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A61E660" w14:textId="77777777" w:rsidTr="00B20551">
        <w:trPr>
          <w:cantSplit/>
          <w:trHeight w:hRule="exact" w:val="851"/>
        </w:trPr>
        <w:tc>
          <w:tcPr>
            <w:tcW w:w="1276" w:type="dxa"/>
            <w:tcBorders>
              <w:bottom w:val="single" w:sz="4" w:space="0" w:color="auto"/>
            </w:tcBorders>
            <w:vAlign w:val="bottom"/>
          </w:tcPr>
          <w:p w14:paraId="266963D1" w14:textId="77777777" w:rsidR="009E6CB7" w:rsidRDefault="009E6CB7" w:rsidP="00B20551">
            <w:pPr>
              <w:spacing w:after="80"/>
            </w:pPr>
          </w:p>
        </w:tc>
        <w:tc>
          <w:tcPr>
            <w:tcW w:w="2268" w:type="dxa"/>
            <w:tcBorders>
              <w:bottom w:val="single" w:sz="4" w:space="0" w:color="auto"/>
            </w:tcBorders>
            <w:vAlign w:val="bottom"/>
          </w:tcPr>
          <w:p w14:paraId="3427204B"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C0EAF24" w14:textId="375E217C" w:rsidR="009E6CB7" w:rsidRPr="00D47EEA" w:rsidRDefault="00ED2D8C" w:rsidP="00ED2D8C">
            <w:pPr>
              <w:jc w:val="right"/>
            </w:pPr>
            <w:r w:rsidRPr="00ED2D8C">
              <w:rPr>
                <w:sz w:val="40"/>
              </w:rPr>
              <w:t>ECE</w:t>
            </w:r>
            <w:r>
              <w:t>/TRANS/WP.15/AC.2/2021/</w:t>
            </w:r>
            <w:r w:rsidR="00536BA0">
              <w:t>30</w:t>
            </w:r>
          </w:p>
        </w:tc>
      </w:tr>
      <w:tr w:rsidR="009E6CB7" w14:paraId="720BE849" w14:textId="77777777" w:rsidTr="00B20551">
        <w:trPr>
          <w:cantSplit/>
          <w:trHeight w:hRule="exact" w:val="2835"/>
        </w:trPr>
        <w:tc>
          <w:tcPr>
            <w:tcW w:w="1276" w:type="dxa"/>
            <w:tcBorders>
              <w:top w:val="single" w:sz="4" w:space="0" w:color="auto"/>
              <w:bottom w:val="single" w:sz="12" w:space="0" w:color="auto"/>
            </w:tcBorders>
          </w:tcPr>
          <w:p w14:paraId="58CFB2BC" w14:textId="77777777" w:rsidR="009E6CB7" w:rsidRDefault="00686A48" w:rsidP="00B20551">
            <w:pPr>
              <w:spacing w:before="120"/>
            </w:pPr>
            <w:r>
              <w:rPr>
                <w:noProof/>
                <w:lang w:val="fr-CH" w:eastAsia="fr-CH"/>
              </w:rPr>
              <w:drawing>
                <wp:inline distT="0" distB="0" distL="0" distR="0" wp14:anchorId="72073021" wp14:editId="18CE5E7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08C98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6095429" w14:textId="77777777" w:rsidR="009E6CB7" w:rsidRDefault="00ED2D8C" w:rsidP="00ED2D8C">
            <w:pPr>
              <w:spacing w:before="240" w:line="240" w:lineRule="exact"/>
            </w:pPr>
            <w:r>
              <w:t>Distr.: General</w:t>
            </w:r>
          </w:p>
          <w:p w14:paraId="5F936510" w14:textId="75A0B320" w:rsidR="00ED2D8C" w:rsidRDefault="008634B7" w:rsidP="00ED2D8C">
            <w:pPr>
              <w:spacing w:line="240" w:lineRule="exact"/>
            </w:pPr>
            <w:r>
              <w:t xml:space="preserve">9 </w:t>
            </w:r>
            <w:r w:rsidR="00ED2D8C">
              <w:t>June 2021</w:t>
            </w:r>
          </w:p>
          <w:p w14:paraId="6EC47541" w14:textId="77777777" w:rsidR="00ED2D8C" w:rsidRDefault="00ED2D8C" w:rsidP="00ED2D8C">
            <w:pPr>
              <w:spacing w:line="240" w:lineRule="exact"/>
            </w:pPr>
          </w:p>
          <w:p w14:paraId="7328748B" w14:textId="01D32DD0" w:rsidR="00ED2D8C" w:rsidRDefault="00ED2D8C" w:rsidP="00ED2D8C">
            <w:pPr>
              <w:spacing w:line="240" w:lineRule="exact"/>
            </w:pPr>
            <w:r>
              <w:t>Original: English</w:t>
            </w:r>
          </w:p>
        </w:tc>
      </w:tr>
    </w:tbl>
    <w:p w14:paraId="78802BF3" w14:textId="77777777" w:rsidR="00ED2D8C" w:rsidRPr="003344AF" w:rsidRDefault="00ED2D8C" w:rsidP="00ED2D8C">
      <w:pPr>
        <w:spacing w:before="120"/>
        <w:rPr>
          <w:b/>
          <w:sz w:val="28"/>
          <w:szCs w:val="28"/>
        </w:rPr>
      </w:pPr>
      <w:r w:rsidRPr="003344AF">
        <w:rPr>
          <w:b/>
          <w:sz w:val="28"/>
          <w:szCs w:val="28"/>
        </w:rPr>
        <w:t>Economic Commission for Europe</w:t>
      </w:r>
    </w:p>
    <w:p w14:paraId="6822F8B2" w14:textId="77777777" w:rsidR="00ED2D8C" w:rsidRPr="003344AF" w:rsidRDefault="00ED2D8C" w:rsidP="00ED2D8C">
      <w:pPr>
        <w:spacing w:before="120"/>
        <w:rPr>
          <w:sz w:val="28"/>
          <w:szCs w:val="28"/>
        </w:rPr>
      </w:pPr>
      <w:r w:rsidRPr="003344AF">
        <w:rPr>
          <w:sz w:val="28"/>
          <w:szCs w:val="28"/>
        </w:rPr>
        <w:t>Inland Transport Committee</w:t>
      </w:r>
    </w:p>
    <w:p w14:paraId="20ABA267" w14:textId="77777777" w:rsidR="00ED2D8C" w:rsidRPr="003344AF" w:rsidRDefault="00ED2D8C" w:rsidP="00ED2D8C">
      <w:pPr>
        <w:spacing w:before="120"/>
        <w:rPr>
          <w:b/>
          <w:sz w:val="24"/>
          <w:szCs w:val="24"/>
        </w:rPr>
      </w:pPr>
      <w:r w:rsidRPr="003344AF">
        <w:rPr>
          <w:b/>
          <w:sz w:val="24"/>
          <w:szCs w:val="24"/>
        </w:rPr>
        <w:t>Working Party on the Transport of Dangerous Goods</w:t>
      </w:r>
    </w:p>
    <w:p w14:paraId="738205CF" w14:textId="77777777" w:rsidR="00ED2D8C" w:rsidRPr="003344AF" w:rsidRDefault="00ED2D8C" w:rsidP="00ED2D8C">
      <w:pPr>
        <w:spacing w:before="120"/>
        <w:rPr>
          <w:b/>
        </w:rPr>
      </w:pPr>
      <w:r w:rsidRPr="003344AF">
        <w:rPr>
          <w:b/>
        </w:rPr>
        <w:t xml:space="preserve">Joint Meeting of Experts on the Regulations annexed to the </w:t>
      </w:r>
      <w:r w:rsidRPr="003344AF">
        <w:rPr>
          <w:b/>
        </w:rPr>
        <w:br/>
        <w:t xml:space="preserve">European Agreement concerning the International Carriage </w:t>
      </w:r>
      <w:r w:rsidRPr="003344AF">
        <w:rPr>
          <w:b/>
        </w:rPr>
        <w:br/>
        <w:t>of Dangerous Goods by Inland Waterways (ADN)</w:t>
      </w:r>
    </w:p>
    <w:p w14:paraId="5E25BF79" w14:textId="77777777" w:rsidR="00ED2D8C" w:rsidRPr="003344AF" w:rsidRDefault="00ED2D8C" w:rsidP="00ED2D8C">
      <w:pPr>
        <w:rPr>
          <w:b/>
        </w:rPr>
      </w:pPr>
      <w:r w:rsidRPr="003344AF">
        <w:rPr>
          <w:b/>
        </w:rPr>
        <w:t>(ADN Safety Committee)</w:t>
      </w:r>
    </w:p>
    <w:p w14:paraId="692F66BC" w14:textId="77777777" w:rsidR="00ED2D8C" w:rsidRPr="003344AF" w:rsidRDefault="00ED2D8C" w:rsidP="00ED2D8C">
      <w:pPr>
        <w:spacing w:before="120"/>
        <w:rPr>
          <w:b/>
        </w:rPr>
      </w:pPr>
      <w:r w:rsidRPr="003344AF">
        <w:rPr>
          <w:b/>
        </w:rPr>
        <w:t>Thirty-eighth session</w:t>
      </w:r>
    </w:p>
    <w:p w14:paraId="5A853C12" w14:textId="77777777" w:rsidR="00ED2D8C" w:rsidRPr="003344AF" w:rsidRDefault="00ED2D8C" w:rsidP="00ED2D8C">
      <w:r w:rsidRPr="003344AF">
        <w:t>Geneva, 23–27 August 2021</w:t>
      </w:r>
    </w:p>
    <w:p w14:paraId="445E6F75" w14:textId="77777777" w:rsidR="00ED2D8C" w:rsidRPr="003344AF" w:rsidRDefault="00ED2D8C" w:rsidP="00ED2D8C">
      <w:r w:rsidRPr="003344AF">
        <w:t xml:space="preserve">Item </w:t>
      </w:r>
      <w:r>
        <w:t>4</w:t>
      </w:r>
      <w:r w:rsidRPr="007F32DF">
        <w:t xml:space="preserve"> (</w:t>
      </w:r>
      <w:r>
        <w:t>b</w:t>
      </w:r>
      <w:r w:rsidRPr="007F32DF">
        <w:t>)</w:t>
      </w:r>
      <w:r w:rsidRPr="003344AF">
        <w:t xml:space="preserve"> of the provisional agenda</w:t>
      </w:r>
    </w:p>
    <w:p w14:paraId="75E6AB13" w14:textId="77777777" w:rsidR="00ED2D8C" w:rsidRPr="006E2127" w:rsidRDefault="00ED2D8C" w:rsidP="00ED2D8C">
      <w:pPr>
        <w:rPr>
          <w:b/>
        </w:rPr>
      </w:pPr>
      <w:r w:rsidRPr="00F87AAD">
        <w:rPr>
          <w:b/>
          <w:bCs/>
        </w:rPr>
        <w:t xml:space="preserve">Proposals for amendments to the regulations annexed to the ADN: </w:t>
      </w:r>
      <w:r>
        <w:rPr>
          <w:b/>
          <w:bCs/>
        </w:rPr>
        <w:br/>
        <w:t>o</w:t>
      </w:r>
      <w:r w:rsidRPr="00F87AAD">
        <w:rPr>
          <w:b/>
          <w:bCs/>
        </w:rPr>
        <w:t>ther proposals</w:t>
      </w:r>
    </w:p>
    <w:p w14:paraId="62F06707" w14:textId="75466B1A" w:rsidR="009D62F0" w:rsidRPr="003134DF" w:rsidRDefault="009D62F0" w:rsidP="009D62F0">
      <w:pPr>
        <w:pStyle w:val="HChG"/>
      </w:pPr>
      <w:r>
        <w:tab/>
      </w:r>
      <w:r>
        <w:tab/>
      </w:r>
      <w:r w:rsidR="00C81E00">
        <w:rPr>
          <w:lang w:eastAsia="en-US"/>
        </w:rPr>
        <w:t>Construction materials</w:t>
      </w:r>
    </w:p>
    <w:p w14:paraId="3BAD6E4E" w14:textId="0C7BAD0A" w:rsidR="009D62F0" w:rsidRPr="003134DF" w:rsidRDefault="009D62F0" w:rsidP="009D62F0">
      <w:pPr>
        <w:pStyle w:val="H1G"/>
        <w:rPr>
          <w:b w:val="0"/>
        </w:rPr>
      </w:pPr>
      <w:r w:rsidRPr="003134DF">
        <w:tab/>
      </w:r>
      <w:r w:rsidRPr="003134DF">
        <w:tab/>
      </w:r>
      <w:r w:rsidR="00C87E84">
        <w:t>Transmitted by the European Barge Union (EBU) and the European Skippers Organisation (ESO)</w:t>
      </w:r>
      <w:r w:rsidR="00AB7D91" w:rsidRPr="00AB7D91">
        <w:rPr>
          <w:rStyle w:val="FootnoteReference"/>
          <w:b w:val="0"/>
          <w:bCs/>
          <w:sz w:val="20"/>
          <w:vertAlign w:val="baseline"/>
        </w:rPr>
        <w:footnoteReference w:customMarkFollows="1" w:id="2"/>
        <w:t>*</w:t>
      </w:r>
      <w:r w:rsidR="00AB7D91" w:rsidRPr="00F51246">
        <w:rPr>
          <w:b w:val="0"/>
          <w:bCs/>
          <w:sz w:val="20"/>
          <w:vertAlign w:val="superscript"/>
        </w:rPr>
        <w:t>,</w:t>
      </w:r>
      <w:r w:rsidR="00AB7D91" w:rsidRPr="00F51246">
        <w:rPr>
          <w:sz w:val="20"/>
          <w:vertAlign w:val="superscript"/>
        </w:rPr>
        <w:t xml:space="preserve"> </w:t>
      </w:r>
      <w:r w:rsidR="00AB7D91" w:rsidRPr="00AB7D91">
        <w:rPr>
          <w:rStyle w:val="FootnoteReference"/>
          <w:b w:val="0"/>
          <w:bCs/>
          <w:sz w:val="20"/>
          <w:vertAlign w:val="baseline"/>
        </w:rPr>
        <w:footnoteReference w:customMarkFollows="1" w:id="3"/>
        <w:t>**</w:t>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E62824" w:rsidRPr="003134DF" w14:paraId="085C94E4" w14:textId="77777777" w:rsidTr="002A2EC5">
        <w:trPr>
          <w:trHeight w:val="509"/>
          <w:jc w:val="center"/>
        </w:trPr>
        <w:tc>
          <w:tcPr>
            <w:tcW w:w="2552" w:type="dxa"/>
          </w:tcPr>
          <w:p w14:paraId="2925FB04" w14:textId="77777777" w:rsidR="00E62824" w:rsidRPr="003134DF" w:rsidRDefault="00E62824" w:rsidP="002A2EC5">
            <w:pPr>
              <w:tabs>
                <w:tab w:val="left" w:pos="284"/>
              </w:tabs>
              <w:spacing w:before="120" w:after="120"/>
              <w:rPr>
                <w:b/>
              </w:rPr>
            </w:pPr>
            <w:r w:rsidRPr="003134DF">
              <w:rPr>
                <w:b/>
              </w:rPr>
              <w:tab/>
              <w:t>Related documents:</w:t>
            </w:r>
          </w:p>
        </w:tc>
        <w:tc>
          <w:tcPr>
            <w:tcW w:w="5953" w:type="dxa"/>
          </w:tcPr>
          <w:p w14:paraId="197EB2BE" w14:textId="3AD0A3F5" w:rsidR="00E62824" w:rsidRDefault="00B21866" w:rsidP="002A2EC5">
            <w:pPr>
              <w:spacing w:before="120" w:after="120"/>
            </w:pPr>
            <w:r>
              <w:t>Informal documents</w:t>
            </w:r>
            <w:r w:rsidR="002A2B64">
              <w:t xml:space="preserve"> </w:t>
            </w:r>
            <w:r w:rsidR="00E62824" w:rsidRPr="001606A0">
              <w:t>INF.5</w:t>
            </w:r>
            <w:r w:rsidR="008342E5">
              <w:t xml:space="preserve"> (</w:t>
            </w:r>
            <w:r w:rsidR="00E62824" w:rsidRPr="001606A0">
              <w:t>by Germany</w:t>
            </w:r>
            <w:r w:rsidR="008342E5">
              <w:t>)</w:t>
            </w:r>
            <w:r w:rsidR="00E62824" w:rsidRPr="001606A0">
              <w:t xml:space="preserve"> and INF 22 </w:t>
            </w:r>
            <w:r w:rsidR="008342E5">
              <w:t xml:space="preserve">(by </w:t>
            </w:r>
            <w:r w:rsidR="008342E5" w:rsidRPr="001606A0">
              <w:t>EBU/ESO</w:t>
            </w:r>
            <w:r w:rsidR="008342E5">
              <w:t>)</w:t>
            </w:r>
            <w:r w:rsidR="008342E5" w:rsidRPr="001606A0">
              <w:t xml:space="preserve"> </w:t>
            </w:r>
            <w:r w:rsidR="00E62824" w:rsidRPr="001606A0">
              <w:t xml:space="preserve">of the </w:t>
            </w:r>
            <w:r w:rsidR="00E62824">
              <w:t>thirty-seventh</w:t>
            </w:r>
            <w:r w:rsidR="00E62824" w:rsidRPr="001606A0">
              <w:t xml:space="preserve"> session of the ADN Safety Committee meeting.</w:t>
            </w:r>
          </w:p>
          <w:p w14:paraId="311B88D1" w14:textId="26E22318" w:rsidR="00E62824" w:rsidRPr="00FE1929" w:rsidRDefault="00E62824" w:rsidP="002A2EC5">
            <w:pPr>
              <w:spacing w:before="120" w:after="120"/>
            </w:pPr>
            <w:r w:rsidRPr="001606A0">
              <w:t xml:space="preserve">ECE/TRANS/WP.15/AC.2/76, </w:t>
            </w:r>
            <w:r w:rsidR="0098763A">
              <w:t>r</w:t>
            </w:r>
            <w:r w:rsidRPr="001606A0">
              <w:t xml:space="preserve">eport of the </w:t>
            </w:r>
            <w:r>
              <w:t>thirty-seventh</w:t>
            </w:r>
            <w:r w:rsidRPr="001606A0">
              <w:t xml:space="preserve"> session</w:t>
            </w:r>
            <w:r w:rsidR="00EE0D57">
              <w:t>.</w:t>
            </w:r>
          </w:p>
        </w:tc>
      </w:tr>
    </w:tbl>
    <w:p w14:paraId="7C22348D" w14:textId="6AF0C0BD" w:rsidR="009D62F0" w:rsidRPr="005D2090" w:rsidRDefault="009D62F0" w:rsidP="009D62F0">
      <w:pPr>
        <w:pStyle w:val="HChG"/>
      </w:pPr>
      <w:r>
        <w:tab/>
      </w:r>
      <w:r>
        <w:tab/>
      </w:r>
      <w:r w:rsidRPr="009D62F0">
        <w:t>Introduction</w:t>
      </w:r>
    </w:p>
    <w:p w14:paraId="09A98EB1" w14:textId="0FC4347C" w:rsidR="00512F72" w:rsidRPr="00512F72" w:rsidRDefault="001F6812" w:rsidP="00512F72">
      <w:pPr>
        <w:pStyle w:val="SingleTxtG"/>
        <w:rPr>
          <w:lang w:val="en-US"/>
        </w:rPr>
      </w:pPr>
      <w:r>
        <w:rPr>
          <w:lang w:val="en-US"/>
        </w:rPr>
        <w:t>1.</w:t>
      </w:r>
      <w:r>
        <w:rPr>
          <w:lang w:val="en-US"/>
        </w:rPr>
        <w:tab/>
      </w:r>
      <w:r w:rsidR="00512F72" w:rsidRPr="00512F72">
        <w:rPr>
          <w:lang w:val="en-US"/>
        </w:rPr>
        <w:t xml:space="preserve">During </w:t>
      </w:r>
      <w:r w:rsidR="007603A1">
        <w:rPr>
          <w:lang w:val="en-US"/>
        </w:rPr>
        <w:t>its</w:t>
      </w:r>
      <w:r w:rsidR="00512F72" w:rsidRPr="00512F72">
        <w:rPr>
          <w:lang w:val="en-US"/>
        </w:rPr>
        <w:t xml:space="preserve"> </w:t>
      </w:r>
      <w:r w:rsidR="0061687F">
        <w:rPr>
          <w:lang w:val="en-US"/>
        </w:rPr>
        <w:t>thirty-second</w:t>
      </w:r>
      <w:r w:rsidR="0061687F" w:rsidRPr="00512F72">
        <w:rPr>
          <w:lang w:val="en-US"/>
        </w:rPr>
        <w:t xml:space="preserve"> </w:t>
      </w:r>
      <w:r w:rsidR="00512F72" w:rsidRPr="00512F72">
        <w:rPr>
          <w:lang w:val="en-US"/>
        </w:rPr>
        <w:t>session in January 2018 (ECE/TRANS/WP.15/AC.2/2018/19)</w:t>
      </w:r>
      <w:r w:rsidR="00A058E6">
        <w:rPr>
          <w:lang w:val="en-US"/>
        </w:rPr>
        <w:t>,</w:t>
      </w:r>
      <w:r w:rsidR="00512F72" w:rsidRPr="00512F72">
        <w:rPr>
          <w:lang w:val="en-US"/>
        </w:rPr>
        <w:t xml:space="preserve"> the </w:t>
      </w:r>
      <w:r w:rsidR="0061687F">
        <w:rPr>
          <w:lang w:val="en-US"/>
        </w:rPr>
        <w:t>AD</w:t>
      </w:r>
      <w:r w:rsidR="00B75920">
        <w:rPr>
          <w:lang w:val="en-US"/>
        </w:rPr>
        <w:t>N</w:t>
      </w:r>
      <w:r w:rsidR="0061687F">
        <w:rPr>
          <w:lang w:val="en-US"/>
        </w:rPr>
        <w:t xml:space="preserve"> </w:t>
      </w:r>
      <w:r w:rsidR="00512F72" w:rsidRPr="00512F72">
        <w:rPr>
          <w:lang w:val="en-US"/>
        </w:rPr>
        <w:t xml:space="preserve">Safety Committee </w:t>
      </w:r>
      <w:r w:rsidR="003B4E50">
        <w:rPr>
          <w:lang w:val="en-US"/>
        </w:rPr>
        <w:t>agreed on its</w:t>
      </w:r>
      <w:r w:rsidR="0061687F" w:rsidRPr="00512F72">
        <w:rPr>
          <w:lang w:val="en-US"/>
        </w:rPr>
        <w:t xml:space="preserve"> prefer</w:t>
      </w:r>
      <w:r w:rsidR="003B4E50">
        <w:rPr>
          <w:lang w:val="en-US"/>
        </w:rPr>
        <w:t>ence for</w:t>
      </w:r>
      <w:r w:rsidR="00512F72" w:rsidRPr="00512F72">
        <w:rPr>
          <w:lang w:val="en-US"/>
        </w:rPr>
        <w:t xml:space="preserve"> a table to </w:t>
      </w:r>
      <w:r w:rsidR="004E6CDF">
        <w:rPr>
          <w:lang w:val="en-US"/>
        </w:rPr>
        <w:t>list</w:t>
      </w:r>
      <w:r w:rsidR="00512F72" w:rsidRPr="00512F72">
        <w:rPr>
          <w:lang w:val="en-US"/>
        </w:rPr>
        <w:t xml:space="preserve"> materials of objects on board of tank barges, other than steel</w:t>
      </w:r>
      <w:r w:rsidR="004E6CDF">
        <w:rPr>
          <w:lang w:val="en-US"/>
        </w:rPr>
        <w:t>,</w:t>
      </w:r>
      <w:r w:rsidR="00512F72" w:rsidRPr="00512F72">
        <w:rPr>
          <w:lang w:val="en-US"/>
        </w:rPr>
        <w:t xml:space="preserve"> and adopted the proposal </w:t>
      </w:r>
      <w:r w:rsidR="0061687F">
        <w:rPr>
          <w:lang w:val="en-US"/>
        </w:rPr>
        <w:t>from</w:t>
      </w:r>
      <w:r w:rsidR="0061687F" w:rsidRPr="00512F72">
        <w:rPr>
          <w:lang w:val="en-US"/>
        </w:rPr>
        <w:t xml:space="preserve"> </w:t>
      </w:r>
      <w:r w:rsidR="00512F72" w:rsidRPr="00512F72">
        <w:rPr>
          <w:lang w:val="en-US"/>
        </w:rPr>
        <w:t>EBU/ESO.</w:t>
      </w:r>
    </w:p>
    <w:p w14:paraId="54BC487B" w14:textId="2FE8D278" w:rsidR="00512F72" w:rsidRPr="00512F72" w:rsidRDefault="00EF26E3" w:rsidP="002702D8">
      <w:pPr>
        <w:pStyle w:val="SingleTxtG"/>
        <w:rPr>
          <w:lang w:val="en-US"/>
        </w:rPr>
      </w:pPr>
      <w:r>
        <w:rPr>
          <w:lang w:val="en-US"/>
        </w:rPr>
        <w:t>2.</w:t>
      </w:r>
      <w:r>
        <w:rPr>
          <w:lang w:val="en-US"/>
        </w:rPr>
        <w:tab/>
      </w:r>
      <w:r w:rsidR="00512F72" w:rsidRPr="00512F72">
        <w:rPr>
          <w:lang w:val="en-US"/>
        </w:rPr>
        <w:t xml:space="preserve">In the table, materials </w:t>
      </w:r>
      <w:r w:rsidR="00454B04" w:rsidRPr="00512F72">
        <w:rPr>
          <w:lang w:val="en-US"/>
        </w:rPr>
        <w:t xml:space="preserve">other than steel </w:t>
      </w:r>
      <w:r w:rsidR="00512F72" w:rsidRPr="00512F72">
        <w:rPr>
          <w:lang w:val="en-US"/>
        </w:rPr>
        <w:t>which are allowed to be used on the deck of the barge, in the cargo</w:t>
      </w:r>
      <w:r w:rsidR="00512F72">
        <w:rPr>
          <w:lang w:val="en-US"/>
        </w:rPr>
        <w:t xml:space="preserve"> </w:t>
      </w:r>
      <w:r w:rsidR="00512F72" w:rsidRPr="00512F72">
        <w:rPr>
          <w:lang w:val="en-US"/>
        </w:rPr>
        <w:t>area</w:t>
      </w:r>
      <w:r w:rsidR="0061687F" w:rsidRPr="0061687F">
        <w:rPr>
          <w:lang w:val="en-US"/>
        </w:rPr>
        <w:t xml:space="preserve"> </w:t>
      </w:r>
      <w:r w:rsidR="0061687F" w:rsidRPr="00512F72">
        <w:rPr>
          <w:lang w:val="en-US"/>
        </w:rPr>
        <w:t>are mentioned</w:t>
      </w:r>
      <w:r w:rsidR="00454B04">
        <w:rPr>
          <w:lang w:val="en-US"/>
        </w:rPr>
        <w:t xml:space="preserve"> such as</w:t>
      </w:r>
      <w:r w:rsidR="00512F72" w:rsidRPr="00512F72">
        <w:rPr>
          <w:lang w:val="en-US"/>
        </w:rPr>
        <w:t xml:space="preserve"> wood, aluminum alloys, plastic materials or rubber. The table was found to be quite clear and gives guidance to barge crew, owners and authorities.</w:t>
      </w:r>
    </w:p>
    <w:p w14:paraId="56358282" w14:textId="6D0C6877" w:rsidR="00512F72" w:rsidRPr="00512F72" w:rsidRDefault="00EF26E3" w:rsidP="00512F72">
      <w:pPr>
        <w:pStyle w:val="SingleTxtG"/>
        <w:rPr>
          <w:lang w:val="en-US"/>
        </w:rPr>
      </w:pPr>
      <w:r>
        <w:rPr>
          <w:lang w:val="en-US"/>
        </w:rPr>
        <w:t>3.</w:t>
      </w:r>
      <w:r>
        <w:rPr>
          <w:lang w:val="en-US"/>
        </w:rPr>
        <w:tab/>
      </w:r>
      <w:r w:rsidR="00512F72" w:rsidRPr="00512F72">
        <w:rPr>
          <w:lang w:val="en-US"/>
        </w:rPr>
        <w:t>It was also discussed that this table was not meant to be limitative.</w:t>
      </w:r>
    </w:p>
    <w:p w14:paraId="3F4F68C2" w14:textId="3E45140D" w:rsidR="00512F72" w:rsidRPr="00512F72" w:rsidRDefault="00AB3D43" w:rsidP="002702D8">
      <w:pPr>
        <w:pStyle w:val="SingleTxtG"/>
        <w:rPr>
          <w:lang w:val="en-US"/>
        </w:rPr>
      </w:pPr>
      <w:r>
        <w:rPr>
          <w:lang w:val="en-US"/>
        </w:rPr>
        <w:t>4.</w:t>
      </w:r>
      <w:r>
        <w:rPr>
          <w:lang w:val="en-US"/>
        </w:rPr>
        <w:tab/>
      </w:r>
      <w:r w:rsidR="00512F72" w:rsidRPr="00512F72">
        <w:rPr>
          <w:lang w:val="en-US"/>
        </w:rPr>
        <w:t xml:space="preserve">After notifications of inspection bodies and an inventory among the members of EBU/ESO, the application of other or new techniques, and signals of the chemical industry, </w:t>
      </w:r>
      <w:r w:rsidR="00512F72" w:rsidRPr="00512F72">
        <w:rPr>
          <w:lang w:val="en-US"/>
        </w:rPr>
        <w:lastRenderedPageBreak/>
        <w:t xml:space="preserve">it became clear that some materials have not been mentioned in the table of 9.3.x.0.3, but are </w:t>
      </w:r>
      <w:r w:rsidR="00E3046A">
        <w:rPr>
          <w:lang w:val="en-US"/>
        </w:rPr>
        <w:t>already quite</w:t>
      </w:r>
      <w:r w:rsidR="00964293" w:rsidRPr="00512F72">
        <w:rPr>
          <w:lang w:val="en-US"/>
        </w:rPr>
        <w:t xml:space="preserve"> often </w:t>
      </w:r>
      <w:r w:rsidR="00512F72" w:rsidRPr="00512F72">
        <w:rPr>
          <w:lang w:val="en-US"/>
        </w:rPr>
        <w:t>present on board of ADN</w:t>
      </w:r>
      <w:r w:rsidR="00964293">
        <w:rPr>
          <w:lang w:val="en-US"/>
        </w:rPr>
        <w:t xml:space="preserve"> </w:t>
      </w:r>
      <w:r w:rsidR="00512F72" w:rsidRPr="00512F72">
        <w:rPr>
          <w:lang w:val="en-US"/>
        </w:rPr>
        <w:t xml:space="preserve">tank barges or might be </w:t>
      </w:r>
      <w:r w:rsidR="008111C9">
        <w:rPr>
          <w:lang w:val="en-US"/>
        </w:rPr>
        <w:t xml:space="preserve">present </w:t>
      </w:r>
      <w:r w:rsidR="00512F72" w:rsidRPr="00512F72">
        <w:rPr>
          <w:lang w:val="en-US"/>
        </w:rPr>
        <w:t>in near future.</w:t>
      </w:r>
    </w:p>
    <w:p w14:paraId="47BC0B87" w14:textId="212D6617" w:rsidR="00512F72" w:rsidRPr="00512F72" w:rsidRDefault="008111C9" w:rsidP="002702D8">
      <w:pPr>
        <w:pStyle w:val="SingleTxtG"/>
        <w:rPr>
          <w:lang w:val="en-US"/>
        </w:rPr>
      </w:pPr>
      <w:r>
        <w:rPr>
          <w:lang w:val="en-US"/>
        </w:rPr>
        <w:t>5.</w:t>
      </w:r>
      <w:r>
        <w:rPr>
          <w:lang w:val="en-US"/>
        </w:rPr>
        <w:tab/>
      </w:r>
      <w:r w:rsidR="002F4F14">
        <w:rPr>
          <w:lang w:val="en-US"/>
        </w:rPr>
        <w:t>At</w:t>
      </w:r>
      <w:r w:rsidR="00512F72" w:rsidRPr="00512F72">
        <w:rPr>
          <w:lang w:val="en-US"/>
        </w:rPr>
        <w:t xml:space="preserve"> the </w:t>
      </w:r>
      <w:r w:rsidR="0061687F">
        <w:rPr>
          <w:lang w:val="en-US"/>
        </w:rPr>
        <w:t>thirty-seventh</w:t>
      </w:r>
      <w:r w:rsidR="00512F72" w:rsidRPr="00512F72">
        <w:rPr>
          <w:lang w:val="en-US"/>
        </w:rPr>
        <w:t xml:space="preserve"> session, EBU and ESO proposed in </w:t>
      </w:r>
      <w:r w:rsidR="00FC4B29">
        <w:rPr>
          <w:lang w:val="en-US"/>
        </w:rPr>
        <w:t xml:space="preserve">informal document </w:t>
      </w:r>
      <w:r w:rsidR="00512F72" w:rsidRPr="00512F72">
        <w:rPr>
          <w:lang w:val="en-US"/>
        </w:rPr>
        <w:t xml:space="preserve">INF.22 the addition </w:t>
      </w:r>
      <w:r w:rsidR="0066119E" w:rsidRPr="00512F72">
        <w:rPr>
          <w:lang w:val="en-US"/>
        </w:rPr>
        <w:t xml:space="preserve">to the table </w:t>
      </w:r>
      <w:r w:rsidR="00512F72" w:rsidRPr="00512F72">
        <w:rPr>
          <w:lang w:val="en-US"/>
        </w:rPr>
        <w:t xml:space="preserve">of necessary materials </w:t>
      </w:r>
      <w:r w:rsidR="00643BDB">
        <w:rPr>
          <w:lang w:val="en-US"/>
        </w:rPr>
        <w:t>such as</w:t>
      </w:r>
      <w:r w:rsidR="00512F72" w:rsidRPr="00512F72">
        <w:rPr>
          <w:lang w:val="en-US"/>
        </w:rPr>
        <w:t xml:space="preserve"> aluminum life boat</w:t>
      </w:r>
      <w:r w:rsidR="0061687F">
        <w:rPr>
          <w:lang w:val="en-US"/>
        </w:rPr>
        <w:t>s</w:t>
      </w:r>
      <w:r w:rsidR="00512F72" w:rsidRPr="00512F72">
        <w:rPr>
          <w:lang w:val="en-US"/>
        </w:rPr>
        <w:t xml:space="preserve">, aluminum ladders or stairs, aluminum wire baskets, aluminum necessary </w:t>
      </w:r>
      <w:r w:rsidR="00025D4C">
        <w:rPr>
          <w:lang w:val="en-US"/>
        </w:rPr>
        <w:t xml:space="preserve">for </w:t>
      </w:r>
      <w:r w:rsidR="00512F72" w:rsidRPr="00512F72">
        <w:rPr>
          <w:lang w:val="en-US"/>
        </w:rPr>
        <w:t>protective and rescue equipment, aluminum or wooden boat’s hook and other loose, portable objects not being mentioned, but contributing to workers safety. Also</w:t>
      </w:r>
      <w:r w:rsidR="0061687F">
        <w:rPr>
          <w:lang w:val="en-US"/>
        </w:rPr>
        <w:t>,</w:t>
      </w:r>
      <w:r w:rsidR="00512F72" w:rsidRPr="00512F72">
        <w:rPr>
          <w:lang w:val="en-US"/>
        </w:rPr>
        <w:t xml:space="preserve"> cargo sample bottles of glass were proposed.</w:t>
      </w:r>
    </w:p>
    <w:p w14:paraId="2C985037" w14:textId="290652F3" w:rsidR="00512F72" w:rsidRPr="00512F72" w:rsidRDefault="0087685C" w:rsidP="002702D8">
      <w:pPr>
        <w:pStyle w:val="SingleTxtG"/>
        <w:rPr>
          <w:lang w:val="en-US"/>
        </w:rPr>
      </w:pPr>
      <w:r>
        <w:rPr>
          <w:lang w:val="en-US"/>
        </w:rPr>
        <w:t>6.</w:t>
      </w:r>
      <w:r>
        <w:rPr>
          <w:lang w:val="en-US"/>
        </w:rPr>
        <w:tab/>
      </w:r>
      <w:r w:rsidR="00512F72" w:rsidRPr="00512F72">
        <w:rPr>
          <w:lang w:val="en-US"/>
        </w:rPr>
        <w:t xml:space="preserve">During the </w:t>
      </w:r>
      <w:r w:rsidR="0061687F">
        <w:rPr>
          <w:lang w:val="en-US"/>
        </w:rPr>
        <w:t>thirty-seventh</w:t>
      </w:r>
      <w:r w:rsidR="00512F72" w:rsidRPr="00512F72">
        <w:rPr>
          <w:lang w:val="en-US"/>
        </w:rPr>
        <w:t xml:space="preserve"> session an extensive discussion took place. It was concluded </w:t>
      </w:r>
      <w:r w:rsidR="0061687F">
        <w:rPr>
          <w:lang w:val="en-US"/>
        </w:rPr>
        <w:t xml:space="preserve">that </w:t>
      </w:r>
      <w:proofErr w:type="gramStart"/>
      <w:r w:rsidR="00512F72" w:rsidRPr="00512F72">
        <w:rPr>
          <w:lang w:val="en-US"/>
        </w:rPr>
        <w:t>life boats</w:t>
      </w:r>
      <w:proofErr w:type="gramEnd"/>
      <w:r w:rsidR="00512F72" w:rsidRPr="00512F72">
        <w:rPr>
          <w:lang w:val="en-US"/>
        </w:rPr>
        <w:t xml:space="preserve"> made of aluminum alloys materials are allowed. The wording of ES-TRIN was considered</w:t>
      </w:r>
      <w:r w:rsidR="001B46C4">
        <w:rPr>
          <w:lang w:val="en-US"/>
        </w:rPr>
        <w:t xml:space="preserve"> and it was confirmed that</w:t>
      </w:r>
      <w:r w:rsidR="00512F72" w:rsidRPr="00512F72">
        <w:rPr>
          <w:lang w:val="en-US"/>
        </w:rPr>
        <w:t xml:space="preserve"> </w:t>
      </w:r>
      <w:r w:rsidR="0061687F">
        <w:rPr>
          <w:lang w:val="en-US"/>
        </w:rPr>
        <w:t>“</w:t>
      </w:r>
      <w:r w:rsidR="00512F72" w:rsidRPr="00512F72">
        <w:rPr>
          <w:lang w:val="en-US"/>
        </w:rPr>
        <w:t>ship’s boat</w:t>
      </w:r>
      <w:r w:rsidR="0061687F">
        <w:rPr>
          <w:lang w:val="en-US"/>
        </w:rPr>
        <w:t>”</w:t>
      </w:r>
      <w:r w:rsidR="00512F72" w:rsidRPr="00512F72">
        <w:rPr>
          <w:lang w:val="en-US"/>
        </w:rPr>
        <w:t xml:space="preserve"> is the correct wording.</w:t>
      </w:r>
    </w:p>
    <w:p w14:paraId="21778DC3" w14:textId="1C50E742" w:rsidR="00512F72" w:rsidRPr="00512F72" w:rsidRDefault="00A47A12" w:rsidP="002702D8">
      <w:pPr>
        <w:pStyle w:val="SingleTxtG"/>
        <w:rPr>
          <w:lang w:val="en-US"/>
        </w:rPr>
      </w:pPr>
      <w:r>
        <w:rPr>
          <w:lang w:val="en-US"/>
        </w:rPr>
        <w:t>7.</w:t>
      </w:r>
      <w:r>
        <w:rPr>
          <w:lang w:val="en-US"/>
        </w:rPr>
        <w:tab/>
      </w:r>
      <w:r w:rsidR="00512F72" w:rsidRPr="00512F72">
        <w:rPr>
          <w:lang w:val="en-US"/>
        </w:rPr>
        <w:t xml:space="preserve">EBU/ESO hereby proposes an update </w:t>
      </w:r>
      <w:r w:rsidR="0061687F">
        <w:rPr>
          <w:lang w:val="en-US"/>
        </w:rPr>
        <w:t>to</w:t>
      </w:r>
      <w:r w:rsidR="0061687F" w:rsidRPr="00512F72">
        <w:rPr>
          <w:lang w:val="en-US"/>
        </w:rPr>
        <w:t xml:space="preserve"> </w:t>
      </w:r>
      <w:r w:rsidR="00512F72" w:rsidRPr="00512F72">
        <w:rPr>
          <w:lang w:val="en-US"/>
        </w:rPr>
        <w:t xml:space="preserve">the table in which several objects and materials are added. </w:t>
      </w:r>
      <w:r w:rsidR="00CA7C55">
        <w:rPr>
          <w:lang w:val="en-US"/>
        </w:rPr>
        <w:t>Furthermore,</w:t>
      </w:r>
      <w:r w:rsidR="00512F72" w:rsidRPr="00512F72">
        <w:rPr>
          <w:lang w:val="en-US"/>
        </w:rPr>
        <w:t xml:space="preserve"> the new type of material </w:t>
      </w:r>
      <w:r w:rsidR="004813A8">
        <w:rPr>
          <w:bCs/>
        </w:rPr>
        <w:t>“</w:t>
      </w:r>
      <w:r w:rsidR="00512F72" w:rsidRPr="00512F72">
        <w:rPr>
          <w:lang w:val="en-US"/>
        </w:rPr>
        <w:t>composite</w:t>
      </w:r>
      <w:r w:rsidR="0061687F">
        <w:rPr>
          <w:lang w:val="en-US"/>
        </w:rPr>
        <w:t>”</w:t>
      </w:r>
      <w:r w:rsidR="00512F72" w:rsidRPr="00512F72">
        <w:rPr>
          <w:lang w:val="en-US"/>
        </w:rPr>
        <w:t xml:space="preserve"> </w:t>
      </w:r>
      <w:r w:rsidR="00512F72" w:rsidRPr="002322AF">
        <w:rPr>
          <w:lang w:val="en-US"/>
        </w:rPr>
        <w:t>(</w:t>
      </w:r>
      <w:r w:rsidR="007254D7" w:rsidRPr="002322AF">
        <w:rPr>
          <w:lang w:val="en-US"/>
        </w:rPr>
        <w:t xml:space="preserve">in German </w:t>
      </w:r>
      <w:r w:rsidR="004813A8" w:rsidRPr="002322AF">
        <w:rPr>
          <w:lang w:val="en-US"/>
        </w:rPr>
        <w:t>"</w:t>
      </w:r>
      <w:proofErr w:type="spellStart"/>
      <w:r w:rsidR="00512F72" w:rsidRPr="002322AF">
        <w:rPr>
          <w:lang w:val="en-US"/>
        </w:rPr>
        <w:t>Verbundwerkstoffe</w:t>
      </w:r>
      <w:proofErr w:type="spellEnd"/>
      <w:r w:rsidR="004813A8" w:rsidRPr="002322AF">
        <w:rPr>
          <w:lang w:val="en-US"/>
        </w:rPr>
        <w:t>"</w:t>
      </w:r>
      <w:r w:rsidR="00512F72" w:rsidRPr="002322AF">
        <w:rPr>
          <w:lang w:val="en-US"/>
        </w:rPr>
        <w:t>)</w:t>
      </w:r>
      <w:r w:rsidR="002322AF" w:rsidRPr="002322AF">
        <w:rPr>
          <w:lang w:val="en-US"/>
        </w:rPr>
        <w:t>,</w:t>
      </w:r>
      <w:r w:rsidR="00512F72" w:rsidRPr="00512F72">
        <w:rPr>
          <w:lang w:val="en-US"/>
        </w:rPr>
        <w:t xml:space="preserve"> </w:t>
      </w:r>
      <w:r w:rsidR="002322AF" w:rsidRPr="00512F72">
        <w:rPr>
          <w:lang w:val="en-US"/>
        </w:rPr>
        <w:t>which could be expected more often in the future</w:t>
      </w:r>
      <w:r w:rsidR="002322AF">
        <w:rPr>
          <w:lang w:val="en-US"/>
        </w:rPr>
        <w:t>,</w:t>
      </w:r>
      <w:r w:rsidR="002322AF" w:rsidRPr="00512F72">
        <w:rPr>
          <w:lang w:val="en-US"/>
        </w:rPr>
        <w:t xml:space="preserve"> </w:t>
      </w:r>
      <w:r w:rsidR="00512F72" w:rsidRPr="00512F72">
        <w:rPr>
          <w:lang w:val="en-US"/>
        </w:rPr>
        <w:t xml:space="preserve">is added. This </w:t>
      </w:r>
      <w:r w:rsidR="00D30138">
        <w:rPr>
          <w:lang w:val="en-US"/>
        </w:rPr>
        <w:t xml:space="preserve">material </w:t>
      </w:r>
      <w:r w:rsidR="00512F72" w:rsidRPr="00512F72">
        <w:rPr>
          <w:lang w:val="en-US"/>
        </w:rPr>
        <w:t>is often a mixture of plastics and fibers.</w:t>
      </w:r>
    </w:p>
    <w:p w14:paraId="742C2E3A" w14:textId="52E5387B" w:rsidR="00512F72" w:rsidRPr="00512F72" w:rsidRDefault="009560A9" w:rsidP="002702D8">
      <w:pPr>
        <w:pStyle w:val="SingleTxtG"/>
        <w:rPr>
          <w:lang w:val="en-US"/>
        </w:rPr>
      </w:pPr>
      <w:r>
        <w:rPr>
          <w:lang w:val="en-US"/>
        </w:rPr>
        <w:t>8.</w:t>
      </w:r>
      <w:r>
        <w:rPr>
          <w:lang w:val="en-US"/>
        </w:rPr>
        <w:tab/>
      </w:r>
      <w:r w:rsidR="00512F72" w:rsidRPr="00512F72">
        <w:rPr>
          <w:lang w:val="en-US"/>
        </w:rPr>
        <w:t xml:space="preserve">To improve the readability, </w:t>
      </w:r>
      <w:r w:rsidR="0061687F">
        <w:rPr>
          <w:lang w:val="en-US"/>
        </w:rPr>
        <w:t>a</w:t>
      </w:r>
      <w:r w:rsidR="0061687F" w:rsidRPr="00512F72">
        <w:rPr>
          <w:lang w:val="en-US"/>
        </w:rPr>
        <w:t xml:space="preserve"> </w:t>
      </w:r>
      <w:r w:rsidR="00512F72" w:rsidRPr="00512F72">
        <w:rPr>
          <w:lang w:val="en-US"/>
        </w:rPr>
        <w:t xml:space="preserve">re-structuring </w:t>
      </w:r>
      <w:r w:rsidR="00367C8B">
        <w:rPr>
          <w:lang w:val="en-US"/>
        </w:rPr>
        <w:t xml:space="preserve">of </w:t>
      </w:r>
      <w:r w:rsidR="00367C8B" w:rsidRPr="00512F72">
        <w:rPr>
          <w:lang w:val="en-US"/>
        </w:rPr>
        <w:t xml:space="preserve">the text </w:t>
      </w:r>
      <w:r w:rsidR="00512F72" w:rsidRPr="00512F72">
        <w:rPr>
          <w:lang w:val="en-US"/>
        </w:rPr>
        <w:t>is proposed</w:t>
      </w:r>
      <w:r w:rsidR="00367C8B">
        <w:rPr>
          <w:lang w:val="en-US"/>
        </w:rPr>
        <w:t>;</w:t>
      </w:r>
      <w:r w:rsidR="00512F72" w:rsidRPr="00512F72">
        <w:rPr>
          <w:lang w:val="en-US"/>
        </w:rPr>
        <w:t xml:space="preserve"> </w:t>
      </w:r>
      <w:r w:rsidR="00367C8B">
        <w:rPr>
          <w:lang w:val="en-US"/>
        </w:rPr>
        <w:t xml:space="preserve">it </w:t>
      </w:r>
      <w:r w:rsidR="00512F72" w:rsidRPr="00512F72">
        <w:rPr>
          <w:lang w:val="en-US"/>
        </w:rPr>
        <w:t>is mainly existing text</w:t>
      </w:r>
      <w:r w:rsidR="00E822F2">
        <w:rPr>
          <w:lang w:val="en-US"/>
        </w:rPr>
        <w:t xml:space="preserve"> and</w:t>
      </w:r>
      <w:r w:rsidR="00512F72" w:rsidRPr="00512F72">
        <w:rPr>
          <w:lang w:val="en-US"/>
        </w:rPr>
        <w:t xml:space="preserve"> proposed changes </w:t>
      </w:r>
      <w:r w:rsidR="00E822F2">
        <w:rPr>
          <w:lang w:val="en-US"/>
        </w:rPr>
        <w:t xml:space="preserve">are marked in </w:t>
      </w:r>
      <w:r w:rsidR="00512F72" w:rsidRPr="00512F72">
        <w:rPr>
          <w:lang w:val="en-US"/>
        </w:rPr>
        <w:t>bold and underlined. The table is divided in fixed, permanently installed materials and portable equipment.</w:t>
      </w:r>
    </w:p>
    <w:p w14:paraId="0E7B96C6" w14:textId="36EED72A" w:rsidR="00D6770A" w:rsidRDefault="009560A9" w:rsidP="002702D8">
      <w:pPr>
        <w:pStyle w:val="SingleTxtG"/>
        <w:rPr>
          <w:lang w:val="en-US"/>
        </w:rPr>
      </w:pPr>
      <w:r>
        <w:rPr>
          <w:lang w:val="en-US"/>
        </w:rPr>
        <w:t>9.</w:t>
      </w:r>
      <w:r>
        <w:rPr>
          <w:lang w:val="en-US"/>
        </w:rPr>
        <w:tab/>
      </w:r>
      <w:r w:rsidR="00512F72" w:rsidRPr="00512F72">
        <w:rPr>
          <w:lang w:val="en-US"/>
        </w:rPr>
        <w:t>EBU/ESO asks the ADN Safety Committee to continue the discussion o</w:t>
      </w:r>
      <w:r w:rsidR="005B25A6">
        <w:rPr>
          <w:lang w:val="en-US"/>
        </w:rPr>
        <w:t>n</w:t>
      </w:r>
      <w:r w:rsidR="00512F72" w:rsidRPr="00512F72">
        <w:rPr>
          <w:lang w:val="en-US"/>
        </w:rPr>
        <w:t xml:space="preserve"> safe materials on board, based on</w:t>
      </w:r>
      <w:r w:rsidR="002702D8">
        <w:rPr>
          <w:lang w:val="en-US"/>
        </w:rPr>
        <w:t xml:space="preserve"> </w:t>
      </w:r>
      <w:r w:rsidR="00512F72" w:rsidRPr="00512F72">
        <w:rPr>
          <w:lang w:val="en-US"/>
        </w:rPr>
        <w:t>the revised table, which gives guidance to barge crew, owners and authorities.</w:t>
      </w:r>
    </w:p>
    <w:p w14:paraId="1E45E920" w14:textId="0C4CCC46" w:rsidR="00B21D95" w:rsidRPr="002E2271" w:rsidRDefault="00B21D95" w:rsidP="00B21D95">
      <w:pPr>
        <w:pStyle w:val="HChG"/>
        <w:rPr>
          <w:lang w:eastAsia="en-US"/>
        </w:rPr>
      </w:pPr>
      <w:r>
        <w:rPr>
          <w:lang w:eastAsia="en-US"/>
        </w:rPr>
        <w:tab/>
      </w:r>
      <w:r>
        <w:rPr>
          <w:lang w:eastAsia="en-US"/>
        </w:rPr>
        <w:tab/>
        <w:t>Proposal</w:t>
      </w:r>
    </w:p>
    <w:p w14:paraId="01B4BE91" w14:textId="308EC71C" w:rsidR="00FA3939" w:rsidRPr="00E52CB7" w:rsidRDefault="00FA3939" w:rsidP="00E52CB7">
      <w:pPr>
        <w:pStyle w:val="SingleTxtG"/>
        <w:rPr>
          <w:b/>
          <w:bCs/>
        </w:rPr>
      </w:pPr>
      <w:r w:rsidRPr="00E52CB7">
        <w:rPr>
          <w:b/>
          <w:bCs/>
        </w:rPr>
        <w:t>Type G</w:t>
      </w:r>
      <w:r w:rsidR="00F4251A">
        <w:rPr>
          <w:b/>
          <w:bCs/>
        </w:rPr>
        <w:t xml:space="preserve"> tank vessels</w:t>
      </w:r>
    </w:p>
    <w:p w14:paraId="1A37C371" w14:textId="4E821AE2" w:rsidR="00FA3939" w:rsidRPr="00E52CB7" w:rsidRDefault="00F15975" w:rsidP="00E52CB7">
      <w:pPr>
        <w:pStyle w:val="SingleTxtG"/>
        <w:rPr>
          <w:b/>
          <w:bCs/>
        </w:rPr>
      </w:pPr>
      <w:r>
        <w:rPr>
          <w:bCs/>
        </w:rPr>
        <w:t>“</w:t>
      </w:r>
      <w:r w:rsidR="00FA3939" w:rsidRPr="00E52CB7">
        <w:rPr>
          <w:b/>
          <w:bCs/>
        </w:rPr>
        <w:t>9.3.1.0</w:t>
      </w:r>
      <w:r w:rsidR="00FA3939" w:rsidRPr="00E52CB7">
        <w:rPr>
          <w:b/>
          <w:bCs/>
        </w:rPr>
        <w:tab/>
        <w:t>Materials of construction</w:t>
      </w:r>
    </w:p>
    <w:p w14:paraId="68518DC1" w14:textId="26F1390A" w:rsidR="00FA3939" w:rsidRPr="003608C1" w:rsidRDefault="00FA3939" w:rsidP="00E52CB7">
      <w:pPr>
        <w:pStyle w:val="SingleTxtG"/>
        <w:rPr>
          <w:b/>
          <w:u w:val="single"/>
        </w:rPr>
      </w:pPr>
      <w:r w:rsidRPr="009D68DB">
        <w:t>9.3.1.0.1</w:t>
      </w:r>
      <w:r>
        <w:t>.</w:t>
      </w:r>
      <w:r w:rsidRPr="00541C76">
        <w:rPr>
          <w:b/>
          <w:u w:val="single"/>
        </w:rPr>
        <w:t>1</w:t>
      </w:r>
      <w:r w:rsidRPr="009D68DB">
        <w:tab/>
        <w:t>The vessel’s hull and cargo tanks shall be constructed of shipbuilding steel or other at least equivalent metal</w:t>
      </w:r>
      <w:r>
        <w:t xml:space="preserve">, </w:t>
      </w:r>
      <w:r>
        <w:rPr>
          <w:b/>
          <w:u w:val="single"/>
        </w:rPr>
        <w:t>special provisions of</w:t>
      </w:r>
      <w:r w:rsidR="00BA3C5B">
        <w:rPr>
          <w:b/>
          <w:u w:val="single"/>
        </w:rPr>
        <w:t xml:space="preserve"> </w:t>
      </w:r>
      <w:r>
        <w:rPr>
          <w:b/>
          <w:u w:val="single"/>
        </w:rPr>
        <w:t xml:space="preserve">the </w:t>
      </w:r>
      <w:r w:rsidR="00C071C1">
        <w:rPr>
          <w:b/>
          <w:u w:val="single"/>
        </w:rPr>
        <w:t>a</w:t>
      </w:r>
      <w:r>
        <w:rPr>
          <w:b/>
          <w:u w:val="single"/>
        </w:rPr>
        <w:t xml:space="preserve">dditional requirements/remarks of </w:t>
      </w:r>
      <w:r w:rsidR="00C33372">
        <w:rPr>
          <w:b/>
          <w:u w:val="single"/>
        </w:rPr>
        <w:t>column</w:t>
      </w:r>
      <w:r>
        <w:rPr>
          <w:b/>
          <w:u w:val="single"/>
        </w:rPr>
        <w:t xml:space="preserve"> 20 of Table C excepted</w:t>
      </w:r>
      <w:r w:rsidR="0010125E">
        <w:rPr>
          <w:b/>
          <w:u w:val="single"/>
        </w:rPr>
        <w:t>.</w:t>
      </w:r>
    </w:p>
    <w:p w14:paraId="0182515A" w14:textId="0D7F1EF3" w:rsidR="00FA3939" w:rsidRPr="00E57B82" w:rsidRDefault="00FA3939" w:rsidP="00A922B7">
      <w:pPr>
        <w:pStyle w:val="SingleTxtG"/>
      </w:pPr>
      <w:r w:rsidRPr="00BF442D">
        <w:rPr>
          <w:b/>
          <w:u w:val="single"/>
        </w:rPr>
        <w:t>9.3.</w:t>
      </w:r>
      <w:r>
        <w:rPr>
          <w:b/>
          <w:u w:val="single"/>
        </w:rPr>
        <w:t>1</w:t>
      </w:r>
      <w:r w:rsidRPr="00BF442D">
        <w:rPr>
          <w:b/>
          <w:u w:val="single"/>
        </w:rPr>
        <w:t>.0.1.2</w:t>
      </w:r>
      <w:r w:rsidRPr="00E57B82">
        <w:rPr>
          <w:b/>
        </w:rPr>
        <w:tab/>
      </w:r>
      <w:r w:rsidRPr="00E57B82">
        <w:t>Independent cargo tanks and membrane tanks may also be constructed of other materials, provided these have at least equivalent mechanical strength and resistance against the effects of temperature and fire.</w:t>
      </w:r>
    </w:p>
    <w:p w14:paraId="7F77A9FB" w14:textId="77777777" w:rsidR="00FA3939" w:rsidRPr="00E57B82" w:rsidRDefault="00FA3939" w:rsidP="00A922B7">
      <w:pPr>
        <w:pStyle w:val="SingleTxtG"/>
      </w:pPr>
      <w:r w:rsidRPr="00E57B82">
        <w:t>For membrane tanks the equivalence for resistance against the effect of temperature and fire is deemed to be proven where the materials of the membrane tanks fulfil the following requirements:</w:t>
      </w:r>
    </w:p>
    <w:p w14:paraId="2CC0FC8B" w14:textId="77777777" w:rsidR="00FA3939" w:rsidRPr="00E57B82" w:rsidRDefault="00FA3939" w:rsidP="00E0156E">
      <w:pPr>
        <w:pStyle w:val="SingleTxtG"/>
        <w:ind w:left="1701" w:hanging="567"/>
      </w:pPr>
      <w:r w:rsidRPr="00E57B82">
        <w:t>–</w:t>
      </w:r>
      <w:r w:rsidRPr="00E57B82">
        <w:tab/>
        <w:t>They withstand the range between the maximum temperature in service and 5 °C below the minimum design temperature, but not lower than -196 °C; and</w:t>
      </w:r>
    </w:p>
    <w:p w14:paraId="02A53758" w14:textId="77777777" w:rsidR="00FA3939" w:rsidRPr="00E57B82" w:rsidRDefault="00FA3939" w:rsidP="00E0156E">
      <w:pPr>
        <w:pStyle w:val="SingleTxtG"/>
        <w:ind w:left="1701" w:hanging="567"/>
      </w:pPr>
      <w:r w:rsidRPr="00E57B82">
        <w:t>–</w:t>
      </w:r>
      <w:r w:rsidRPr="00E57B82">
        <w:tab/>
        <w:t>They are fire-resistant or protected by a suitable system such as a permanent inert gas environment or provided with a fire-retardant barrier.</w:t>
      </w:r>
    </w:p>
    <w:p w14:paraId="5ECA4CC6" w14:textId="77777777" w:rsidR="00FA3939" w:rsidRDefault="00FA3939" w:rsidP="00A922B7">
      <w:pPr>
        <w:pStyle w:val="SingleTxtG"/>
      </w:pPr>
      <w:bookmarkStart w:id="0" w:name="_Hlk52538533"/>
      <w:r w:rsidRPr="00BF442D">
        <w:rPr>
          <w:b/>
          <w:color w:val="000000" w:themeColor="text1"/>
          <w:u w:val="single"/>
        </w:rPr>
        <w:t>9.3.</w:t>
      </w:r>
      <w:r>
        <w:rPr>
          <w:b/>
          <w:color w:val="000000" w:themeColor="text1"/>
          <w:u w:val="single"/>
        </w:rPr>
        <w:t>1</w:t>
      </w:r>
      <w:r w:rsidRPr="00BF442D">
        <w:rPr>
          <w:b/>
          <w:color w:val="000000" w:themeColor="text1"/>
          <w:u w:val="single"/>
        </w:rPr>
        <w:t>.0.2</w:t>
      </w:r>
      <w:r>
        <w:tab/>
      </w:r>
      <w:r w:rsidRPr="0095282C">
        <w:t>Every part of the vessel including any installation and equipment which may come into contact with the cargo shall consist of materials which can neither be dangerously affected by the cargo nor cause decomposition of the cargo or react with it so as to form harmful or hazardous products. In case it has not been possible to examine this during classification and inspection of the vessel a relevant reservation shall be entered in the vessel substance list according to 1.16.1.2.5.</w:t>
      </w:r>
    </w:p>
    <w:bookmarkEnd w:id="0"/>
    <w:p w14:paraId="11F01E2D" w14:textId="780CE515" w:rsidR="00FA3939" w:rsidRDefault="00FA3939" w:rsidP="00A922B7">
      <w:pPr>
        <w:pStyle w:val="SingleTxtG"/>
      </w:pPr>
      <w:r w:rsidRPr="002266C5">
        <w:rPr>
          <w:b/>
          <w:color w:val="000000" w:themeColor="text1"/>
          <w:u w:val="single"/>
        </w:rPr>
        <w:t>9.3.</w:t>
      </w:r>
      <w:r>
        <w:rPr>
          <w:b/>
          <w:color w:val="000000" w:themeColor="text1"/>
          <w:u w:val="single"/>
        </w:rPr>
        <w:t>1</w:t>
      </w:r>
      <w:r w:rsidRPr="002266C5">
        <w:rPr>
          <w:b/>
          <w:color w:val="000000" w:themeColor="text1"/>
          <w:u w:val="single"/>
        </w:rPr>
        <w:t>.0.3</w:t>
      </w:r>
      <w:r w:rsidRPr="00430454">
        <w:tab/>
      </w:r>
      <w:bookmarkStart w:id="1" w:name="_Hlk73091184"/>
      <w:r w:rsidRPr="000451DD">
        <w:t>Except where explicitly permitted in 9.3.1.0.3 below or in the certificate of approval, the use of wood, aluminium alloys, plastic materials</w:t>
      </w:r>
      <w:r>
        <w:rPr>
          <w:b/>
          <w:bCs/>
          <w:u w:val="single"/>
        </w:rPr>
        <w:t>,</w:t>
      </w:r>
      <w:r w:rsidRPr="000451DD">
        <w:t xml:space="preserve"> </w:t>
      </w:r>
      <w:bookmarkStart w:id="2" w:name="_Hlk73363178"/>
      <w:r w:rsidRPr="000451DD">
        <w:t>rubber</w:t>
      </w:r>
      <w:r>
        <w:t xml:space="preserve">, </w:t>
      </w:r>
      <w:r w:rsidR="0061687F" w:rsidRPr="00FB628A">
        <w:rPr>
          <w:b/>
          <w:bCs/>
          <w:u w:val="single"/>
        </w:rPr>
        <w:t>glass</w:t>
      </w:r>
      <w:r w:rsidRPr="00FB628A">
        <w:rPr>
          <w:u w:val="single"/>
        </w:rPr>
        <w:t xml:space="preserve"> </w:t>
      </w:r>
      <w:r w:rsidRPr="00FB628A">
        <w:rPr>
          <w:b/>
          <w:bCs/>
          <w:u w:val="single"/>
        </w:rPr>
        <w:t>or composite</w:t>
      </w:r>
      <w:r>
        <w:rPr>
          <w:b/>
          <w:bCs/>
          <w:u w:val="single"/>
        </w:rPr>
        <w:t xml:space="preserve"> </w:t>
      </w:r>
      <w:bookmarkEnd w:id="2"/>
      <w:r w:rsidRPr="000451DD">
        <w:t>within the cargo area is prohibited.</w:t>
      </w:r>
    </w:p>
    <w:bookmarkEnd w:id="1"/>
    <w:p w14:paraId="43C25A72" w14:textId="3A81BFEF" w:rsidR="00FA3939" w:rsidRDefault="00FA3939" w:rsidP="00A922B7">
      <w:pPr>
        <w:pStyle w:val="SingleTxtG"/>
      </w:pPr>
      <w:r w:rsidRPr="006F4DF8">
        <w:rPr>
          <w:b/>
          <w:color w:val="000000" w:themeColor="text1"/>
          <w:u w:val="single"/>
        </w:rPr>
        <w:t>9.3.</w:t>
      </w:r>
      <w:r>
        <w:rPr>
          <w:b/>
          <w:color w:val="000000" w:themeColor="text1"/>
          <w:u w:val="single"/>
        </w:rPr>
        <w:t>1</w:t>
      </w:r>
      <w:r w:rsidRPr="006F4DF8">
        <w:rPr>
          <w:b/>
          <w:color w:val="000000" w:themeColor="text1"/>
          <w:u w:val="single"/>
        </w:rPr>
        <w:t>.0.4</w:t>
      </w:r>
      <w:r w:rsidRPr="00430454">
        <w:tab/>
      </w:r>
      <w:r w:rsidRPr="00730BAC">
        <w:t>The use of wood, aluminium alloys, plastic materials</w:t>
      </w:r>
      <w:r>
        <w:rPr>
          <w:b/>
          <w:bCs/>
          <w:u w:val="single"/>
        </w:rPr>
        <w:t>,</w:t>
      </w:r>
      <w:r w:rsidRPr="00730BAC">
        <w:rPr>
          <w:b/>
          <w:bCs/>
        </w:rPr>
        <w:t xml:space="preserve"> </w:t>
      </w:r>
      <w:r w:rsidRPr="00730BAC">
        <w:t xml:space="preserve">rubber, </w:t>
      </w:r>
      <w:r w:rsidR="0061687F" w:rsidRPr="00730BAC">
        <w:rPr>
          <w:b/>
          <w:bCs/>
          <w:u w:val="single"/>
        </w:rPr>
        <w:t>glass</w:t>
      </w:r>
      <w:r w:rsidRPr="00730BAC">
        <w:rPr>
          <w:u w:val="single"/>
        </w:rPr>
        <w:t xml:space="preserve"> </w:t>
      </w:r>
      <w:r w:rsidRPr="00730BAC">
        <w:rPr>
          <w:b/>
          <w:bCs/>
          <w:u w:val="single"/>
        </w:rPr>
        <w:t>or composite</w:t>
      </w:r>
      <w:r w:rsidRPr="00730BAC">
        <w:t xml:space="preserve"> in the cargo area is permitted as shown in the following table</w:t>
      </w:r>
      <w:proofErr w:type="gramStart"/>
      <w:r w:rsidRPr="00730BAC">
        <w:t>:</w:t>
      </w:r>
      <w:r w:rsidR="009F4247" w:rsidRPr="009F4247">
        <w:rPr>
          <w:lang w:val="en-US"/>
        </w:rPr>
        <w:t xml:space="preserve"> </w:t>
      </w:r>
      <w:r w:rsidR="009F4247">
        <w:rPr>
          <w:lang w:val="en-US"/>
        </w:rPr>
        <w:t>”</w:t>
      </w:r>
      <w:proofErr w:type="gramEnd"/>
    </w:p>
    <w:p w14:paraId="7B2B5D11" w14:textId="11A4A9BE" w:rsidR="00FA3939" w:rsidRPr="00D55444" w:rsidRDefault="00FA3939" w:rsidP="00A922B7">
      <w:pPr>
        <w:pStyle w:val="SingleTxtG"/>
        <w:rPr>
          <w:b/>
          <w:bCs/>
          <w:lang w:val="de-CH"/>
        </w:rPr>
      </w:pPr>
      <w:r w:rsidRPr="00A922B7">
        <w:rPr>
          <w:b/>
          <w:bCs/>
          <w:color w:val="000000" w:themeColor="text1"/>
        </w:rPr>
        <w:tab/>
      </w:r>
      <w:r w:rsidRPr="00D55444">
        <w:rPr>
          <w:b/>
          <w:bCs/>
          <w:lang w:val="de-CH"/>
        </w:rPr>
        <w:t xml:space="preserve">Type C </w:t>
      </w:r>
      <w:r w:rsidR="006061DD">
        <w:rPr>
          <w:b/>
          <w:bCs/>
          <w:lang w:val="de-CH"/>
        </w:rPr>
        <w:t>a</w:t>
      </w:r>
      <w:r w:rsidRPr="00D55444">
        <w:rPr>
          <w:b/>
          <w:bCs/>
          <w:lang w:val="de-CH"/>
        </w:rPr>
        <w:t xml:space="preserve">nd </w:t>
      </w:r>
      <w:r w:rsidR="00D34E00">
        <w:rPr>
          <w:b/>
          <w:bCs/>
          <w:lang w:val="de-CH"/>
        </w:rPr>
        <w:t xml:space="preserve">type </w:t>
      </w:r>
      <w:r w:rsidRPr="00D55444">
        <w:rPr>
          <w:b/>
          <w:bCs/>
          <w:lang w:val="de-CH"/>
        </w:rPr>
        <w:t xml:space="preserve">N </w:t>
      </w:r>
      <w:r w:rsidR="00D34E00">
        <w:rPr>
          <w:b/>
          <w:bCs/>
          <w:lang w:val="de-CH"/>
        </w:rPr>
        <w:t xml:space="preserve">tank </w:t>
      </w:r>
      <w:proofErr w:type="spellStart"/>
      <w:r w:rsidR="00D34E00">
        <w:rPr>
          <w:b/>
          <w:bCs/>
          <w:lang w:val="de-CH"/>
        </w:rPr>
        <w:t>vessels</w:t>
      </w:r>
      <w:proofErr w:type="spellEnd"/>
      <w:r w:rsidR="00D34E00">
        <w:rPr>
          <w:b/>
          <w:bCs/>
          <w:lang w:val="de-CH"/>
        </w:rPr>
        <w:t xml:space="preserve"> </w:t>
      </w:r>
      <w:r w:rsidRPr="00D55444">
        <w:rPr>
          <w:b/>
          <w:bCs/>
          <w:lang w:val="de-CH"/>
        </w:rPr>
        <w:t>(</w:t>
      </w:r>
      <w:r w:rsidR="00D34E00">
        <w:rPr>
          <w:b/>
          <w:bCs/>
          <w:lang w:val="de-CH"/>
        </w:rPr>
        <w:t>X</w:t>
      </w:r>
      <w:r w:rsidRPr="00D55444">
        <w:rPr>
          <w:b/>
          <w:bCs/>
          <w:lang w:val="de-CH"/>
        </w:rPr>
        <w:t xml:space="preserve"> = 2 </w:t>
      </w:r>
      <w:proofErr w:type="spellStart"/>
      <w:r w:rsidR="002951B0">
        <w:rPr>
          <w:b/>
          <w:bCs/>
          <w:lang w:val="de-CH"/>
        </w:rPr>
        <w:t>or</w:t>
      </w:r>
      <w:proofErr w:type="spellEnd"/>
      <w:r w:rsidR="002951B0" w:rsidRPr="00D55444">
        <w:rPr>
          <w:b/>
          <w:bCs/>
          <w:lang w:val="de-CH"/>
        </w:rPr>
        <w:t xml:space="preserve"> </w:t>
      </w:r>
      <w:r w:rsidRPr="00D55444">
        <w:rPr>
          <w:b/>
          <w:bCs/>
          <w:lang w:val="de-CH"/>
        </w:rPr>
        <w:t>3)</w:t>
      </w:r>
    </w:p>
    <w:p w14:paraId="499E5142" w14:textId="36704217" w:rsidR="00FA3939" w:rsidRPr="00A922B7" w:rsidRDefault="00692802" w:rsidP="00A922B7">
      <w:pPr>
        <w:pStyle w:val="SingleTxtG"/>
        <w:rPr>
          <w:b/>
          <w:bCs/>
        </w:rPr>
      </w:pPr>
      <w:r>
        <w:rPr>
          <w:bCs/>
        </w:rPr>
        <w:lastRenderedPageBreak/>
        <w:t>“</w:t>
      </w:r>
      <w:r w:rsidR="00FA3939" w:rsidRPr="00A922B7">
        <w:rPr>
          <w:b/>
          <w:bCs/>
        </w:rPr>
        <w:t>9.</w:t>
      </w:r>
      <w:proofErr w:type="gramStart"/>
      <w:r w:rsidR="00FA3939" w:rsidRPr="00A922B7">
        <w:rPr>
          <w:b/>
          <w:bCs/>
        </w:rPr>
        <w:t>3.X.</w:t>
      </w:r>
      <w:proofErr w:type="gramEnd"/>
      <w:r w:rsidR="00FA3939" w:rsidRPr="00A922B7">
        <w:rPr>
          <w:b/>
          <w:bCs/>
        </w:rPr>
        <w:t>0</w:t>
      </w:r>
      <w:r w:rsidR="00FA3939" w:rsidRPr="00A922B7">
        <w:rPr>
          <w:b/>
          <w:bCs/>
        </w:rPr>
        <w:tab/>
        <w:t>Materials of construction</w:t>
      </w:r>
    </w:p>
    <w:p w14:paraId="59A02306" w14:textId="5B04C6F4" w:rsidR="00FA3939" w:rsidRPr="003608C1" w:rsidRDefault="00FA3939" w:rsidP="00A922B7">
      <w:pPr>
        <w:pStyle w:val="SingleTxtG"/>
        <w:rPr>
          <w:b/>
          <w:u w:val="single"/>
        </w:rPr>
      </w:pPr>
      <w:r w:rsidRPr="009D68DB">
        <w:t>9.</w:t>
      </w:r>
      <w:proofErr w:type="gramStart"/>
      <w:r w:rsidRPr="009D68DB">
        <w:t>3.</w:t>
      </w:r>
      <w:r>
        <w:t>X</w:t>
      </w:r>
      <w:r w:rsidRPr="009D68DB">
        <w:t>.</w:t>
      </w:r>
      <w:proofErr w:type="gramEnd"/>
      <w:r w:rsidRPr="009D68DB">
        <w:t>0.1</w:t>
      </w:r>
      <w:r w:rsidRPr="00E6574F">
        <w:rPr>
          <w:b/>
          <w:bCs/>
        </w:rPr>
        <w:t>.</w:t>
      </w:r>
      <w:r w:rsidRPr="001B0F44">
        <w:rPr>
          <w:b/>
          <w:bCs/>
          <w:u w:val="single"/>
        </w:rPr>
        <w:t>1</w:t>
      </w:r>
      <w:r w:rsidRPr="009D68DB">
        <w:tab/>
        <w:t>The vessel’s hull and cargo tanks shall be constructed of shipbuilding steel or other at least equivalent metal</w:t>
      </w:r>
      <w:r>
        <w:t xml:space="preserve">, </w:t>
      </w:r>
      <w:r>
        <w:rPr>
          <w:b/>
          <w:u w:val="single"/>
        </w:rPr>
        <w:t>special provisions of</w:t>
      </w:r>
      <w:r w:rsidR="00BA3C5B">
        <w:rPr>
          <w:b/>
          <w:u w:val="single"/>
        </w:rPr>
        <w:t xml:space="preserve"> </w:t>
      </w:r>
      <w:r>
        <w:rPr>
          <w:b/>
          <w:u w:val="single"/>
        </w:rPr>
        <w:t xml:space="preserve">the </w:t>
      </w:r>
      <w:r w:rsidR="006D5329">
        <w:rPr>
          <w:b/>
          <w:u w:val="single"/>
        </w:rPr>
        <w:t>a</w:t>
      </w:r>
      <w:r>
        <w:rPr>
          <w:b/>
          <w:u w:val="single"/>
        </w:rPr>
        <w:t xml:space="preserve">dditional requirements/remarks of </w:t>
      </w:r>
      <w:r w:rsidR="002951B0">
        <w:rPr>
          <w:b/>
          <w:u w:val="single"/>
        </w:rPr>
        <w:t>column</w:t>
      </w:r>
      <w:r>
        <w:rPr>
          <w:b/>
          <w:u w:val="single"/>
        </w:rPr>
        <w:t xml:space="preserve"> 20 of Table C excepted</w:t>
      </w:r>
      <w:r w:rsidR="006D5329">
        <w:rPr>
          <w:b/>
          <w:u w:val="single"/>
        </w:rPr>
        <w:t>.</w:t>
      </w:r>
    </w:p>
    <w:p w14:paraId="6F6C730C" w14:textId="30C13029" w:rsidR="00FA3939" w:rsidRPr="00187740" w:rsidRDefault="00FA3939" w:rsidP="00A922B7">
      <w:pPr>
        <w:pStyle w:val="SingleTxtG"/>
      </w:pPr>
      <w:r w:rsidRPr="008B18FF">
        <w:rPr>
          <w:b/>
          <w:u w:val="single"/>
        </w:rPr>
        <w:t>9.</w:t>
      </w:r>
      <w:proofErr w:type="gramStart"/>
      <w:r w:rsidRPr="008B18FF">
        <w:rPr>
          <w:b/>
          <w:u w:val="single"/>
        </w:rPr>
        <w:t>3.</w:t>
      </w:r>
      <w:r w:rsidR="00692802" w:rsidRPr="008B18FF">
        <w:rPr>
          <w:b/>
          <w:u w:val="single"/>
        </w:rPr>
        <w:t>X</w:t>
      </w:r>
      <w:r w:rsidRPr="008B18FF">
        <w:rPr>
          <w:b/>
          <w:u w:val="single"/>
        </w:rPr>
        <w:t>.</w:t>
      </w:r>
      <w:proofErr w:type="gramEnd"/>
      <w:r w:rsidRPr="008B18FF">
        <w:rPr>
          <w:b/>
          <w:u w:val="single"/>
        </w:rPr>
        <w:t>0.1.2</w:t>
      </w:r>
      <w:r>
        <w:rPr>
          <w:b/>
        </w:rPr>
        <w:tab/>
      </w:r>
      <w:r w:rsidRPr="00187740">
        <w:t>Venting piping shall be protected against corrosion</w:t>
      </w:r>
    </w:p>
    <w:p w14:paraId="2E867358" w14:textId="3714DE70" w:rsidR="00FA3939" w:rsidRPr="00E57B82" w:rsidRDefault="00FA3939" w:rsidP="00A922B7">
      <w:pPr>
        <w:pStyle w:val="SingleTxtG"/>
      </w:pPr>
      <w:r w:rsidRPr="00BF442D">
        <w:rPr>
          <w:b/>
          <w:u w:val="single"/>
        </w:rPr>
        <w:t>9.</w:t>
      </w:r>
      <w:proofErr w:type="gramStart"/>
      <w:r w:rsidRPr="00BF442D">
        <w:rPr>
          <w:b/>
          <w:u w:val="single"/>
        </w:rPr>
        <w:t>3.</w:t>
      </w:r>
      <w:r>
        <w:rPr>
          <w:b/>
          <w:u w:val="single"/>
        </w:rPr>
        <w:t>X</w:t>
      </w:r>
      <w:r w:rsidRPr="00BF442D">
        <w:rPr>
          <w:b/>
          <w:u w:val="single"/>
        </w:rPr>
        <w:t>.</w:t>
      </w:r>
      <w:proofErr w:type="gramEnd"/>
      <w:r w:rsidRPr="00BF442D">
        <w:rPr>
          <w:b/>
          <w:u w:val="single"/>
        </w:rPr>
        <w:t>0.1.</w:t>
      </w:r>
      <w:r>
        <w:rPr>
          <w:b/>
          <w:u w:val="single"/>
        </w:rPr>
        <w:t>3</w:t>
      </w:r>
      <w:r w:rsidRPr="00E57B82">
        <w:rPr>
          <w:b/>
        </w:rPr>
        <w:tab/>
      </w:r>
      <w:r w:rsidRPr="00E57B82">
        <w:t>Independent cargo tanks and membrane tanks may also be constructed of other materials, provided these have at least equivalent mechanical strength and resistance against the effects of temperature and fire.</w:t>
      </w:r>
    </w:p>
    <w:p w14:paraId="7703C4AB" w14:textId="04C733CB" w:rsidR="00FA3939" w:rsidRDefault="00FA3939" w:rsidP="00A922B7">
      <w:pPr>
        <w:pStyle w:val="SingleTxtG"/>
      </w:pPr>
      <w:r w:rsidRPr="00BF442D">
        <w:rPr>
          <w:b/>
          <w:color w:val="000000" w:themeColor="text1"/>
          <w:u w:val="single"/>
        </w:rPr>
        <w:t>9.3.</w:t>
      </w:r>
      <w:r>
        <w:rPr>
          <w:b/>
          <w:color w:val="000000" w:themeColor="text1"/>
          <w:u w:val="single"/>
        </w:rPr>
        <w:t>X</w:t>
      </w:r>
      <w:r w:rsidRPr="00BF442D">
        <w:rPr>
          <w:b/>
          <w:color w:val="000000" w:themeColor="text1"/>
          <w:u w:val="single"/>
        </w:rPr>
        <w:t>.0.2</w:t>
      </w:r>
      <w:r>
        <w:tab/>
      </w:r>
      <w:r w:rsidRPr="0095282C">
        <w:t xml:space="preserve">Every part of the </w:t>
      </w:r>
      <w:r w:rsidRPr="000707D3">
        <w:rPr>
          <w:u w:val="single"/>
        </w:rPr>
        <w:t>vessel</w:t>
      </w:r>
      <w:r w:rsidRPr="0095282C">
        <w:t xml:space="preserve"> including any installation and equipment which may come into contact with the cargo shall consist of materials which can neither be dangerously affected by the cargo nor cause decomposition of the cargo or react with it so as to form harmful or hazardous products. In case it has not been possible to examine this during classification and inspection of the vessel a relevant reservation shall be entered in the vessel substance list according to 1.16.1.2.5.</w:t>
      </w:r>
    </w:p>
    <w:p w14:paraId="669CBBD2" w14:textId="20AD6DAD" w:rsidR="00FA3939" w:rsidRDefault="00FA3939" w:rsidP="00A922B7">
      <w:pPr>
        <w:pStyle w:val="SingleTxtG"/>
      </w:pPr>
      <w:r w:rsidRPr="002266C5">
        <w:rPr>
          <w:b/>
          <w:color w:val="000000" w:themeColor="text1"/>
          <w:u w:val="single"/>
        </w:rPr>
        <w:t>9.</w:t>
      </w:r>
      <w:proofErr w:type="gramStart"/>
      <w:r w:rsidRPr="002266C5">
        <w:rPr>
          <w:b/>
          <w:color w:val="000000" w:themeColor="text1"/>
          <w:u w:val="single"/>
        </w:rPr>
        <w:t>3.</w:t>
      </w:r>
      <w:r>
        <w:rPr>
          <w:b/>
          <w:color w:val="000000" w:themeColor="text1"/>
          <w:u w:val="single"/>
        </w:rPr>
        <w:t>X</w:t>
      </w:r>
      <w:r w:rsidRPr="002266C5">
        <w:rPr>
          <w:b/>
          <w:color w:val="000000" w:themeColor="text1"/>
          <w:u w:val="single"/>
        </w:rPr>
        <w:t>.</w:t>
      </w:r>
      <w:proofErr w:type="gramEnd"/>
      <w:r w:rsidRPr="002266C5">
        <w:rPr>
          <w:b/>
          <w:color w:val="000000" w:themeColor="text1"/>
          <w:u w:val="single"/>
        </w:rPr>
        <w:t>0.3</w:t>
      </w:r>
      <w:r w:rsidRPr="00430454">
        <w:tab/>
      </w:r>
      <w:r w:rsidRPr="000451DD">
        <w:t>Except where explicitly permitted in 9.3.1.0.3 below or in the certificate of approval, the use of wood, aluminium alloys, plastic materials</w:t>
      </w:r>
      <w:r>
        <w:rPr>
          <w:b/>
          <w:bCs/>
          <w:u w:val="single"/>
        </w:rPr>
        <w:t>,</w:t>
      </w:r>
      <w:r w:rsidRPr="000451DD">
        <w:t xml:space="preserve"> </w:t>
      </w:r>
      <w:r w:rsidRPr="00FB628A">
        <w:rPr>
          <w:b/>
          <w:bCs/>
          <w:strike/>
        </w:rPr>
        <w:t xml:space="preserve">or </w:t>
      </w:r>
      <w:r w:rsidRPr="000451DD">
        <w:t>rubber</w:t>
      </w:r>
      <w:r>
        <w:t xml:space="preserve">, </w:t>
      </w:r>
      <w:r w:rsidR="00355C71" w:rsidRPr="00FB628A">
        <w:rPr>
          <w:b/>
          <w:bCs/>
          <w:u w:val="single"/>
        </w:rPr>
        <w:t>glass</w:t>
      </w:r>
      <w:r w:rsidRPr="00FB628A">
        <w:rPr>
          <w:u w:val="single"/>
        </w:rPr>
        <w:t xml:space="preserve"> </w:t>
      </w:r>
      <w:r w:rsidRPr="00FB628A">
        <w:rPr>
          <w:b/>
          <w:bCs/>
          <w:u w:val="single"/>
        </w:rPr>
        <w:t>or composite</w:t>
      </w:r>
      <w:r>
        <w:rPr>
          <w:b/>
          <w:bCs/>
          <w:u w:val="single"/>
        </w:rPr>
        <w:t xml:space="preserve"> </w:t>
      </w:r>
      <w:r w:rsidRPr="000451DD">
        <w:t>within the cargo area is prohibited.</w:t>
      </w:r>
    </w:p>
    <w:p w14:paraId="25DE501E" w14:textId="38554696" w:rsidR="00FA3939" w:rsidRDefault="00FA3939" w:rsidP="00A922B7">
      <w:pPr>
        <w:pStyle w:val="SingleTxtG"/>
      </w:pPr>
      <w:r w:rsidRPr="006F4DF8">
        <w:rPr>
          <w:b/>
          <w:color w:val="000000" w:themeColor="text1"/>
          <w:u w:val="single"/>
        </w:rPr>
        <w:t>9.</w:t>
      </w:r>
      <w:proofErr w:type="gramStart"/>
      <w:r w:rsidRPr="006F4DF8">
        <w:rPr>
          <w:b/>
          <w:color w:val="000000" w:themeColor="text1"/>
          <w:u w:val="single"/>
        </w:rPr>
        <w:t>3.</w:t>
      </w:r>
      <w:r>
        <w:rPr>
          <w:b/>
          <w:color w:val="000000" w:themeColor="text1"/>
          <w:u w:val="single"/>
        </w:rPr>
        <w:t>X</w:t>
      </w:r>
      <w:r w:rsidRPr="006F4DF8">
        <w:rPr>
          <w:b/>
          <w:color w:val="000000" w:themeColor="text1"/>
          <w:u w:val="single"/>
        </w:rPr>
        <w:t>.</w:t>
      </w:r>
      <w:proofErr w:type="gramEnd"/>
      <w:r w:rsidRPr="006F4DF8">
        <w:rPr>
          <w:b/>
          <w:color w:val="000000" w:themeColor="text1"/>
          <w:u w:val="single"/>
        </w:rPr>
        <w:t>0.4</w:t>
      </w:r>
      <w:r w:rsidRPr="00430454">
        <w:tab/>
      </w:r>
      <w:r w:rsidRPr="00730BAC">
        <w:t>The use of wood, aluminium alloys, plastic materials</w:t>
      </w:r>
      <w:r>
        <w:rPr>
          <w:b/>
          <w:bCs/>
          <w:u w:val="single"/>
        </w:rPr>
        <w:t>,</w:t>
      </w:r>
      <w:r w:rsidRPr="00730BAC">
        <w:rPr>
          <w:b/>
          <w:bCs/>
          <w:strike/>
        </w:rPr>
        <w:t xml:space="preserve"> or</w:t>
      </w:r>
      <w:r w:rsidRPr="00730BAC">
        <w:rPr>
          <w:b/>
          <w:bCs/>
        </w:rPr>
        <w:t xml:space="preserve"> </w:t>
      </w:r>
      <w:r w:rsidRPr="00730BAC">
        <w:t xml:space="preserve">rubber, </w:t>
      </w:r>
      <w:r w:rsidR="00355C71" w:rsidRPr="00730BAC">
        <w:rPr>
          <w:b/>
          <w:bCs/>
          <w:u w:val="single"/>
        </w:rPr>
        <w:t>glass</w:t>
      </w:r>
      <w:r w:rsidRPr="00730BAC">
        <w:rPr>
          <w:u w:val="single"/>
        </w:rPr>
        <w:t xml:space="preserve"> </w:t>
      </w:r>
      <w:r w:rsidRPr="00730BAC">
        <w:rPr>
          <w:b/>
          <w:bCs/>
          <w:u w:val="single"/>
        </w:rPr>
        <w:t>or composite</w:t>
      </w:r>
      <w:r w:rsidRPr="00730BAC">
        <w:t xml:space="preserve"> in the cargo area is permitted as shown in the following table:</w:t>
      </w:r>
    </w:p>
    <w:p w14:paraId="3B880602" w14:textId="3B43DAFC" w:rsidR="00491A76" w:rsidRDefault="00491A76" w:rsidP="00B21D95">
      <w:pPr>
        <w:pStyle w:val="SingleTxtG"/>
      </w:pPr>
      <w:r>
        <w:br w:type="page"/>
      </w:r>
    </w:p>
    <w:p w14:paraId="363EC2B3" w14:textId="77777777" w:rsidR="00025BF7" w:rsidRDefault="00025BF7" w:rsidP="006D5B80">
      <w:pPr>
        <w:tabs>
          <w:tab w:val="left" w:pos="1134"/>
          <w:tab w:val="left" w:pos="11907"/>
        </w:tabs>
        <w:spacing w:before="180"/>
        <w:rPr>
          <w:rFonts w:ascii="Arial" w:hAnsi="Arial" w:cs="Arial"/>
          <w:b/>
          <w:bCs/>
          <w:sz w:val="18"/>
          <w:szCs w:val="18"/>
        </w:rPr>
        <w:sectPr w:rsidR="00025BF7" w:rsidSect="00ED2D8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pPr>
    </w:p>
    <w:p w14:paraId="5BE30543" w14:textId="282C8494" w:rsidR="006D5B80" w:rsidRPr="009D03E8" w:rsidRDefault="006D5B80" w:rsidP="00025BF7">
      <w:pPr>
        <w:pStyle w:val="SingleTxtG"/>
        <w:rPr>
          <w:b/>
          <w:bCs/>
        </w:rPr>
      </w:pPr>
      <w:r w:rsidRPr="009D03E8">
        <w:rPr>
          <w:b/>
          <w:bCs/>
        </w:rPr>
        <w:lastRenderedPageBreak/>
        <w:t xml:space="preserve">(X means </w:t>
      </w:r>
      <w:r w:rsidR="009D03E8">
        <w:rPr>
          <w:b/>
          <w:bCs/>
        </w:rPr>
        <w:t>"</w:t>
      </w:r>
      <w:r w:rsidRPr="009D03E8">
        <w:rPr>
          <w:b/>
          <w:bCs/>
        </w:rPr>
        <w:t>allowed</w:t>
      </w:r>
      <w:r w:rsidR="009D03E8">
        <w:rPr>
          <w:b/>
          <w:bCs/>
        </w:rPr>
        <w:t>"</w:t>
      </w:r>
      <w:r w:rsidRPr="009D03E8">
        <w:rPr>
          <w:b/>
          <w:bCs/>
        </w:rPr>
        <w:t>)</w:t>
      </w:r>
    </w:p>
    <w:tbl>
      <w:tblPr>
        <w:tblW w:w="1263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4"/>
        <w:gridCol w:w="1133"/>
        <w:gridCol w:w="21"/>
        <w:gridCol w:w="1398"/>
        <w:gridCol w:w="1701"/>
        <w:gridCol w:w="1417"/>
        <w:gridCol w:w="1277"/>
      </w:tblGrid>
      <w:tr w:rsidR="006D5B80" w:rsidRPr="00025BF7" w14:paraId="536DD91B" w14:textId="77777777" w:rsidTr="00E37FBF">
        <w:trPr>
          <w:trHeight w:val="270"/>
          <w:tblHeader/>
        </w:trPr>
        <w:tc>
          <w:tcPr>
            <w:tcW w:w="5684" w:type="dxa"/>
            <w:tcBorders>
              <w:top w:val="nil"/>
              <w:left w:val="nil"/>
            </w:tcBorders>
            <w:shd w:val="clear" w:color="auto" w:fill="auto"/>
            <w:noWrap/>
            <w:vAlign w:val="bottom"/>
            <w:hideMark/>
          </w:tcPr>
          <w:p w14:paraId="553A7FB7" w14:textId="77777777" w:rsidR="006D5B80" w:rsidRPr="009D03E8" w:rsidRDefault="006D5B80" w:rsidP="00E37FBF">
            <w:pPr>
              <w:spacing w:before="40" w:after="40"/>
              <w:contextualSpacing/>
              <w:rPr>
                <w:rFonts w:asciiTheme="majorBidi" w:hAnsiTheme="majorBidi" w:cstheme="majorBidi"/>
                <w:b/>
              </w:rPr>
            </w:pPr>
          </w:p>
        </w:tc>
        <w:tc>
          <w:tcPr>
            <w:tcW w:w="1154" w:type="dxa"/>
            <w:gridSpan w:val="2"/>
            <w:tcBorders>
              <w:top w:val="single" w:sz="4" w:space="0" w:color="auto"/>
            </w:tcBorders>
            <w:shd w:val="clear" w:color="auto" w:fill="auto"/>
            <w:noWrap/>
            <w:vAlign w:val="center"/>
            <w:hideMark/>
          </w:tcPr>
          <w:p w14:paraId="404275FC" w14:textId="77777777" w:rsidR="006D5B80" w:rsidRPr="009D03E8" w:rsidRDefault="006D5B80" w:rsidP="00E37FBF">
            <w:pPr>
              <w:spacing w:before="40" w:after="40"/>
              <w:contextualSpacing/>
              <w:jc w:val="center"/>
              <w:rPr>
                <w:rFonts w:asciiTheme="majorBidi" w:hAnsiTheme="majorBidi" w:cstheme="majorBidi"/>
                <w:b/>
                <w:lang w:val="fr-FR"/>
              </w:rPr>
            </w:pPr>
            <w:r w:rsidRPr="009D03E8">
              <w:rPr>
                <w:rFonts w:asciiTheme="majorBidi" w:hAnsiTheme="majorBidi" w:cstheme="majorBidi"/>
                <w:b/>
                <w:lang w:val="fr-FR"/>
              </w:rPr>
              <w:t>Wood</w:t>
            </w:r>
          </w:p>
        </w:tc>
        <w:tc>
          <w:tcPr>
            <w:tcW w:w="1398" w:type="dxa"/>
            <w:shd w:val="clear" w:color="auto" w:fill="auto"/>
            <w:noWrap/>
            <w:vAlign w:val="center"/>
            <w:hideMark/>
          </w:tcPr>
          <w:p w14:paraId="50B50A9B" w14:textId="77777777" w:rsidR="006D5B80" w:rsidRPr="009D03E8" w:rsidRDefault="006D5B80" w:rsidP="00E37FBF">
            <w:pPr>
              <w:spacing w:before="40" w:after="40"/>
              <w:contextualSpacing/>
              <w:jc w:val="center"/>
              <w:rPr>
                <w:rFonts w:asciiTheme="majorBidi" w:hAnsiTheme="majorBidi" w:cstheme="majorBidi"/>
                <w:b/>
                <w:lang w:val="fr-FR"/>
              </w:rPr>
            </w:pPr>
            <w:r w:rsidRPr="009D03E8">
              <w:rPr>
                <w:rFonts w:asciiTheme="majorBidi" w:hAnsiTheme="majorBidi" w:cstheme="majorBidi"/>
                <w:b/>
                <w:lang w:val="fr-FR"/>
              </w:rPr>
              <w:t xml:space="preserve">Aluminium </w:t>
            </w:r>
            <w:proofErr w:type="spellStart"/>
            <w:r w:rsidRPr="009D03E8">
              <w:rPr>
                <w:rFonts w:asciiTheme="majorBidi" w:hAnsiTheme="majorBidi" w:cstheme="majorBidi"/>
                <w:b/>
                <w:lang w:val="fr-FR"/>
              </w:rPr>
              <w:t>alloys</w:t>
            </w:r>
            <w:proofErr w:type="spellEnd"/>
          </w:p>
        </w:tc>
        <w:tc>
          <w:tcPr>
            <w:tcW w:w="1701" w:type="dxa"/>
            <w:shd w:val="clear" w:color="auto" w:fill="auto"/>
            <w:noWrap/>
            <w:vAlign w:val="center"/>
            <w:hideMark/>
          </w:tcPr>
          <w:p w14:paraId="4C64AFC7" w14:textId="77777777" w:rsidR="006D5B80" w:rsidRPr="009D03E8" w:rsidRDefault="006D5B80" w:rsidP="00E37FBF">
            <w:pPr>
              <w:spacing w:before="40" w:after="40"/>
              <w:contextualSpacing/>
              <w:jc w:val="center"/>
              <w:rPr>
                <w:rFonts w:asciiTheme="majorBidi" w:hAnsiTheme="majorBidi" w:cstheme="majorBidi"/>
                <w:b/>
                <w:lang w:val="fr-FR"/>
              </w:rPr>
            </w:pPr>
            <w:r w:rsidRPr="009D03E8">
              <w:rPr>
                <w:rFonts w:asciiTheme="majorBidi" w:hAnsiTheme="majorBidi" w:cstheme="majorBidi"/>
                <w:b/>
                <w:lang w:val="fr-FR"/>
              </w:rPr>
              <w:t xml:space="preserve">Plastic </w:t>
            </w:r>
            <w:r w:rsidRPr="009D03E8">
              <w:rPr>
                <w:rFonts w:asciiTheme="majorBidi" w:hAnsiTheme="majorBidi" w:cstheme="majorBidi"/>
                <w:b/>
                <w:lang w:val="fr-FR"/>
              </w:rPr>
              <w:br/>
            </w:r>
            <w:proofErr w:type="spellStart"/>
            <w:r w:rsidRPr="009D03E8">
              <w:rPr>
                <w:rFonts w:asciiTheme="majorBidi" w:hAnsiTheme="majorBidi" w:cstheme="majorBidi"/>
                <w:b/>
                <w:lang w:val="fr-FR"/>
              </w:rPr>
              <w:t>material</w:t>
            </w:r>
            <w:proofErr w:type="spellEnd"/>
            <w:r w:rsidRPr="009D03E8">
              <w:rPr>
                <w:rFonts w:asciiTheme="majorBidi" w:hAnsiTheme="majorBidi" w:cstheme="majorBidi"/>
                <w:b/>
                <w:lang w:val="fr-FR"/>
              </w:rPr>
              <w:t xml:space="preserve"> / </w:t>
            </w:r>
            <w:r w:rsidRPr="009176C2">
              <w:rPr>
                <w:rFonts w:asciiTheme="majorBidi" w:hAnsiTheme="majorBidi" w:cstheme="majorBidi"/>
                <w:b/>
                <w:color w:val="0070C0"/>
                <w:u w:val="single"/>
                <w:lang w:val="fr-FR"/>
              </w:rPr>
              <w:t>Composite</w:t>
            </w:r>
          </w:p>
        </w:tc>
        <w:tc>
          <w:tcPr>
            <w:tcW w:w="1417" w:type="dxa"/>
            <w:shd w:val="clear" w:color="auto" w:fill="auto"/>
            <w:noWrap/>
            <w:vAlign w:val="center"/>
            <w:hideMark/>
          </w:tcPr>
          <w:p w14:paraId="4DB84C78" w14:textId="77777777" w:rsidR="006D5B80" w:rsidRPr="009D03E8" w:rsidRDefault="006D5B80" w:rsidP="00E37FBF">
            <w:pPr>
              <w:spacing w:before="40" w:after="40"/>
              <w:contextualSpacing/>
              <w:jc w:val="center"/>
              <w:rPr>
                <w:rFonts w:asciiTheme="majorBidi" w:hAnsiTheme="majorBidi" w:cstheme="majorBidi"/>
                <w:b/>
                <w:lang w:val="fr-FR"/>
              </w:rPr>
            </w:pPr>
            <w:proofErr w:type="spellStart"/>
            <w:r w:rsidRPr="009D03E8">
              <w:rPr>
                <w:rFonts w:asciiTheme="majorBidi" w:hAnsiTheme="majorBidi" w:cstheme="majorBidi"/>
                <w:b/>
                <w:lang w:val="fr-FR"/>
              </w:rPr>
              <w:t>Rubber</w:t>
            </w:r>
            <w:proofErr w:type="spellEnd"/>
          </w:p>
        </w:tc>
        <w:tc>
          <w:tcPr>
            <w:tcW w:w="1277" w:type="dxa"/>
          </w:tcPr>
          <w:p w14:paraId="325A7601" w14:textId="1CE4D6E8" w:rsidR="006D5B80" w:rsidRPr="003B2E62" w:rsidRDefault="006D5B80" w:rsidP="00E37FBF">
            <w:pPr>
              <w:spacing w:before="40" w:after="40"/>
              <w:contextualSpacing/>
              <w:jc w:val="center"/>
              <w:rPr>
                <w:rFonts w:asciiTheme="majorBidi" w:hAnsiTheme="majorBidi" w:cstheme="majorBidi"/>
                <w:b/>
                <w:color w:val="FF0000"/>
                <w:u w:val="single"/>
                <w:lang w:val="fr-FR"/>
              </w:rPr>
            </w:pPr>
            <w:r w:rsidRPr="009176C2">
              <w:rPr>
                <w:rFonts w:asciiTheme="majorBidi" w:hAnsiTheme="majorBidi" w:cstheme="majorBidi"/>
                <w:b/>
                <w:color w:val="0070C0"/>
                <w:u w:val="single"/>
                <w:lang w:val="fr-FR"/>
              </w:rPr>
              <w:t>Glas</w:t>
            </w:r>
            <w:r w:rsidR="00095F59" w:rsidRPr="009176C2">
              <w:rPr>
                <w:rFonts w:asciiTheme="majorBidi" w:hAnsiTheme="majorBidi" w:cstheme="majorBidi"/>
                <w:b/>
                <w:color w:val="0070C0"/>
                <w:u w:val="single"/>
                <w:lang w:val="fr-FR"/>
              </w:rPr>
              <w:t>s</w:t>
            </w:r>
          </w:p>
        </w:tc>
      </w:tr>
      <w:tr w:rsidR="006D5B80" w:rsidRPr="00025BF7" w14:paraId="191630FD" w14:textId="77777777" w:rsidTr="00E37FBF">
        <w:tc>
          <w:tcPr>
            <w:tcW w:w="5684" w:type="dxa"/>
            <w:shd w:val="clear" w:color="auto" w:fill="D9D9D9" w:themeFill="background1" w:themeFillShade="D9"/>
            <w:vAlign w:val="bottom"/>
          </w:tcPr>
          <w:p w14:paraId="382ECB5C" w14:textId="77777777" w:rsidR="006D5B80" w:rsidRPr="009176C2" w:rsidRDefault="006D5B80" w:rsidP="00E37FBF">
            <w:pPr>
              <w:spacing w:before="40" w:after="40"/>
              <w:contextualSpacing/>
              <w:rPr>
                <w:rFonts w:asciiTheme="majorBidi" w:hAnsiTheme="majorBidi" w:cstheme="majorBidi"/>
                <w:b/>
                <w:color w:val="0070C0"/>
                <w:u w:val="single"/>
                <w:lang w:val="fr-FR"/>
              </w:rPr>
            </w:pPr>
            <w:proofErr w:type="spellStart"/>
            <w:r w:rsidRPr="009176C2">
              <w:rPr>
                <w:rFonts w:asciiTheme="majorBidi" w:hAnsiTheme="majorBidi" w:cstheme="majorBidi"/>
                <w:b/>
                <w:color w:val="0070C0"/>
                <w:u w:val="single"/>
                <w:lang w:val="fr-FR"/>
              </w:rPr>
              <w:t>Permanently</w:t>
            </w:r>
            <w:proofErr w:type="spellEnd"/>
            <w:r w:rsidRPr="009176C2">
              <w:rPr>
                <w:rFonts w:asciiTheme="majorBidi" w:hAnsiTheme="majorBidi" w:cstheme="majorBidi"/>
                <w:b/>
                <w:color w:val="0070C0"/>
                <w:u w:val="single"/>
                <w:lang w:val="fr-FR"/>
              </w:rPr>
              <w:t xml:space="preserve"> </w:t>
            </w:r>
            <w:proofErr w:type="spellStart"/>
            <w:r w:rsidRPr="009176C2">
              <w:rPr>
                <w:rFonts w:asciiTheme="majorBidi" w:hAnsiTheme="majorBidi" w:cstheme="majorBidi"/>
                <w:b/>
                <w:color w:val="0070C0"/>
                <w:u w:val="single"/>
                <w:lang w:val="fr-FR"/>
              </w:rPr>
              <w:t>installed</w:t>
            </w:r>
            <w:proofErr w:type="spellEnd"/>
            <w:r w:rsidRPr="009176C2">
              <w:rPr>
                <w:rFonts w:asciiTheme="majorBidi" w:hAnsiTheme="majorBidi" w:cstheme="majorBidi"/>
                <w:b/>
                <w:color w:val="0070C0"/>
                <w:u w:val="single"/>
                <w:lang w:val="fr-FR"/>
              </w:rPr>
              <w:t xml:space="preserve"> </w:t>
            </w:r>
            <w:proofErr w:type="spellStart"/>
            <w:r w:rsidRPr="009176C2">
              <w:rPr>
                <w:rFonts w:asciiTheme="majorBidi" w:hAnsiTheme="majorBidi" w:cstheme="majorBidi"/>
                <w:b/>
                <w:color w:val="0070C0"/>
                <w:u w:val="single"/>
                <w:lang w:val="fr-FR"/>
              </w:rPr>
              <w:t>materials</w:t>
            </w:r>
            <w:proofErr w:type="spellEnd"/>
          </w:p>
        </w:tc>
        <w:tc>
          <w:tcPr>
            <w:tcW w:w="1154" w:type="dxa"/>
            <w:gridSpan w:val="2"/>
            <w:shd w:val="clear" w:color="auto" w:fill="D9D9D9" w:themeFill="background1" w:themeFillShade="D9"/>
            <w:noWrap/>
            <w:vAlign w:val="center"/>
          </w:tcPr>
          <w:p w14:paraId="763C4722" w14:textId="77777777" w:rsidR="006D5B80" w:rsidRPr="00C92E9F" w:rsidRDefault="006D5B80" w:rsidP="00E37FBF">
            <w:pPr>
              <w:spacing w:before="40" w:after="40"/>
              <w:contextualSpacing/>
              <w:jc w:val="center"/>
              <w:rPr>
                <w:rFonts w:asciiTheme="majorBidi" w:hAnsiTheme="majorBidi" w:cstheme="majorBidi"/>
                <w:b/>
                <w:color w:val="0070C0"/>
                <w:lang w:val="fr-FR"/>
              </w:rPr>
            </w:pPr>
          </w:p>
        </w:tc>
        <w:tc>
          <w:tcPr>
            <w:tcW w:w="1398" w:type="dxa"/>
            <w:shd w:val="clear" w:color="auto" w:fill="D9D9D9" w:themeFill="background1" w:themeFillShade="D9"/>
            <w:noWrap/>
            <w:vAlign w:val="center"/>
          </w:tcPr>
          <w:p w14:paraId="0181E4D5" w14:textId="77777777" w:rsidR="006D5B80" w:rsidRPr="00C92E9F" w:rsidRDefault="006D5B80" w:rsidP="00E37FBF">
            <w:pPr>
              <w:spacing w:before="40" w:after="40"/>
              <w:contextualSpacing/>
              <w:jc w:val="center"/>
              <w:rPr>
                <w:rFonts w:asciiTheme="majorBidi" w:hAnsiTheme="majorBidi" w:cstheme="majorBidi"/>
                <w:b/>
                <w:color w:val="0070C0"/>
                <w:lang w:val="fr-FR"/>
              </w:rPr>
            </w:pPr>
          </w:p>
        </w:tc>
        <w:tc>
          <w:tcPr>
            <w:tcW w:w="1701" w:type="dxa"/>
            <w:shd w:val="clear" w:color="auto" w:fill="D9D9D9" w:themeFill="background1" w:themeFillShade="D9"/>
            <w:noWrap/>
            <w:vAlign w:val="center"/>
          </w:tcPr>
          <w:p w14:paraId="6F346E0F" w14:textId="77777777" w:rsidR="006D5B80" w:rsidRPr="00C92E9F" w:rsidRDefault="006D5B80" w:rsidP="00E37FBF">
            <w:pPr>
              <w:spacing w:before="40" w:after="40"/>
              <w:contextualSpacing/>
              <w:jc w:val="center"/>
              <w:rPr>
                <w:rFonts w:asciiTheme="majorBidi" w:hAnsiTheme="majorBidi" w:cstheme="majorBidi"/>
                <w:b/>
                <w:color w:val="0070C0"/>
                <w:lang w:val="fr-FR"/>
              </w:rPr>
            </w:pPr>
          </w:p>
        </w:tc>
        <w:tc>
          <w:tcPr>
            <w:tcW w:w="1417" w:type="dxa"/>
            <w:shd w:val="clear" w:color="auto" w:fill="D9D9D9" w:themeFill="background1" w:themeFillShade="D9"/>
            <w:noWrap/>
            <w:vAlign w:val="center"/>
          </w:tcPr>
          <w:p w14:paraId="496F1582" w14:textId="77777777" w:rsidR="006D5B80" w:rsidRPr="00C92E9F" w:rsidRDefault="006D5B80" w:rsidP="00E37FBF">
            <w:pPr>
              <w:spacing w:before="40" w:after="40"/>
              <w:contextualSpacing/>
              <w:jc w:val="center"/>
              <w:rPr>
                <w:rFonts w:asciiTheme="majorBidi" w:hAnsiTheme="majorBidi" w:cstheme="majorBidi"/>
                <w:b/>
                <w:color w:val="0070C0"/>
                <w:lang w:val="fr-FR"/>
              </w:rPr>
            </w:pPr>
          </w:p>
        </w:tc>
        <w:tc>
          <w:tcPr>
            <w:tcW w:w="1277" w:type="dxa"/>
            <w:shd w:val="clear" w:color="auto" w:fill="D9D9D9" w:themeFill="background1" w:themeFillShade="D9"/>
          </w:tcPr>
          <w:p w14:paraId="4598FC5C" w14:textId="77777777" w:rsidR="006D5B80" w:rsidRPr="00C92E9F" w:rsidRDefault="006D5B80" w:rsidP="00E37FBF">
            <w:pPr>
              <w:spacing w:before="40" w:after="40"/>
              <w:contextualSpacing/>
              <w:jc w:val="center"/>
              <w:rPr>
                <w:rFonts w:asciiTheme="majorBidi" w:hAnsiTheme="majorBidi" w:cstheme="majorBidi"/>
                <w:b/>
                <w:color w:val="0070C0"/>
                <w:lang w:val="fr-FR"/>
              </w:rPr>
            </w:pPr>
          </w:p>
        </w:tc>
      </w:tr>
      <w:tr w:rsidR="006D5B80" w:rsidRPr="00025BF7" w14:paraId="5C432401" w14:textId="77777777" w:rsidTr="00E37FBF">
        <w:tc>
          <w:tcPr>
            <w:tcW w:w="5684" w:type="dxa"/>
            <w:shd w:val="clear" w:color="auto" w:fill="auto"/>
            <w:vAlign w:val="bottom"/>
            <w:hideMark/>
          </w:tcPr>
          <w:p w14:paraId="03620C0B" w14:textId="77777777" w:rsidR="006D5B80" w:rsidRPr="009D03E8" w:rsidRDefault="006D5B80" w:rsidP="00E37FBF">
            <w:pPr>
              <w:spacing w:before="40" w:after="40"/>
              <w:contextualSpacing/>
              <w:rPr>
                <w:rFonts w:asciiTheme="majorBidi" w:hAnsiTheme="majorBidi" w:cstheme="majorBidi"/>
              </w:rPr>
            </w:pPr>
            <w:r w:rsidRPr="009D03E8">
              <w:rPr>
                <w:rFonts w:asciiTheme="majorBidi" w:hAnsiTheme="majorBidi" w:cstheme="majorBidi"/>
              </w:rPr>
              <w:t>Chocking of cargo tanks which are independent of the vessel’s hull and chocking of installations and equipment</w:t>
            </w:r>
          </w:p>
        </w:tc>
        <w:tc>
          <w:tcPr>
            <w:tcW w:w="1154" w:type="dxa"/>
            <w:gridSpan w:val="2"/>
            <w:shd w:val="clear" w:color="auto" w:fill="auto"/>
            <w:noWrap/>
            <w:vAlign w:val="center"/>
            <w:hideMark/>
          </w:tcPr>
          <w:p w14:paraId="6374A2F6" w14:textId="77777777" w:rsidR="006D5B80" w:rsidRPr="009D03E8" w:rsidRDefault="006D5B80" w:rsidP="00E37FBF">
            <w:pPr>
              <w:spacing w:before="40" w:after="40"/>
              <w:contextualSpacing/>
              <w:jc w:val="center"/>
              <w:rPr>
                <w:rFonts w:asciiTheme="majorBidi" w:hAnsiTheme="majorBidi" w:cstheme="majorBidi"/>
                <w:lang w:val="fr-FR"/>
              </w:rPr>
            </w:pPr>
            <w:r w:rsidRPr="009D03E8">
              <w:rPr>
                <w:rFonts w:asciiTheme="majorBidi" w:hAnsiTheme="majorBidi" w:cstheme="majorBidi"/>
                <w:lang w:val="fr-FR"/>
              </w:rPr>
              <w:t>X</w:t>
            </w:r>
          </w:p>
        </w:tc>
        <w:tc>
          <w:tcPr>
            <w:tcW w:w="1398" w:type="dxa"/>
            <w:shd w:val="clear" w:color="auto" w:fill="auto"/>
            <w:noWrap/>
            <w:vAlign w:val="center"/>
            <w:hideMark/>
          </w:tcPr>
          <w:p w14:paraId="0C9CB493" w14:textId="77777777" w:rsidR="006D5B80" w:rsidRPr="009D03E8" w:rsidRDefault="006D5B80" w:rsidP="00E37FBF">
            <w:pPr>
              <w:spacing w:before="40" w:after="40"/>
              <w:contextualSpacing/>
              <w:jc w:val="center"/>
              <w:rPr>
                <w:rFonts w:asciiTheme="majorBidi" w:hAnsiTheme="majorBidi" w:cstheme="majorBidi"/>
                <w:lang w:val="fr-FR"/>
              </w:rPr>
            </w:pPr>
          </w:p>
        </w:tc>
        <w:tc>
          <w:tcPr>
            <w:tcW w:w="1701" w:type="dxa"/>
            <w:shd w:val="clear" w:color="auto" w:fill="auto"/>
            <w:noWrap/>
            <w:vAlign w:val="center"/>
            <w:hideMark/>
          </w:tcPr>
          <w:p w14:paraId="72C832E2" w14:textId="77777777" w:rsidR="006D5B80" w:rsidRPr="009D03E8" w:rsidRDefault="006D5B80" w:rsidP="00E37FBF">
            <w:pPr>
              <w:spacing w:before="40" w:after="40"/>
              <w:contextualSpacing/>
              <w:jc w:val="center"/>
              <w:rPr>
                <w:rFonts w:asciiTheme="majorBidi" w:hAnsiTheme="majorBidi" w:cstheme="majorBidi"/>
                <w:lang w:val="fr-FR"/>
              </w:rPr>
            </w:pPr>
            <w:r w:rsidRPr="009D03E8">
              <w:rPr>
                <w:rFonts w:asciiTheme="majorBidi" w:hAnsiTheme="majorBidi" w:cstheme="majorBidi"/>
                <w:lang w:val="fr-FR"/>
              </w:rPr>
              <w:t>X</w:t>
            </w:r>
          </w:p>
        </w:tc>
        <w:tc>
          <w:tcPr>
            <w:tcW w:w="1417" w:type="dxa"/>
            <w:shd w:val="clear" w:color="auto" w:fill="auto"/>
            <w:noWrap/>
            <w:vAlign w:val="center"/>
            <w:hideMark/>
          </w:tcPr>
          <w:p w14:paraId="0554ECE2" w14:textId="77777777" w:rsidR="006D5B80" w:rsidRPr="009D03E8" w:rsidRDefault="006D5B80" w:rsidP="00E37FBF">
            <w:pPr>
              <w:spacing w:before="40" w:after="40"/>
              <w:contextualSpacing/>
              <w:jc w:val="center"/>
              <w:rPr>
                <w:rFonts w:asciiTheme="majorBidi" w:hAnsiTheme="majorBidi" w:cstheme="majorBidi"/>
                <w:lang w:val="fr-FR"/>
              </w:rPr>
            </w:pPr>
          </w:p>
        </w:tc>
        <w:tc>
          <w:tcPr>
            <w:tcW w:w="1277" w:type="dxa"/>
          </w:tcPr>
          <w:p w14:paraId="2610596B" w14:textId="77777777" w:rsidR="006D5B80" w:rsidRPr="00C92E9F" w:rsidRDefault="006D5B80" w:rsidP="00E37FBF">
            <w:pPr>
              <w:spacing w:before="40" w:after="40"/>
              <w:contextualSpacing/>
              <w:jc w:val="center"/>
              <w:rPr>
                <w:rFonts w:asciiTheme="majorBidi" w:hAnsiTheme="majorBidi" w:cstheme="majorBidi"/>
                <w:color w:val="0070C0"/>
                <w:lang w:val="fr-FR"/>
              </w:rPr>
            </w:pPr>
          </w:p>
        </w:tc>
      </w:tr>
      <w:tr w:rsidR="006D5B80" w:rsidRPr="00025BF7" w14:paraId="0D8A4290" w14:textId="77777777" w:rsidTr="00E37FBF">
        <w:tc>
          <w:tcPr>
            <w:tcW w:w="5684" w:type="dxa"/>
            <w:shd w:val="clear" w:color="auto" w:fill="auto"/>
            <w:vAlign w:val="bottom"/>
            <w:hideMark/>
          </w:tcPr>
          <w:p w14:paraId="16C914CE" w14:textId="77777777" w:rsidR="006D5B80" w:rsidRPr="00D55444" w:rsidRDefault="006D5B80" w:rsidP="00E37FBF">
            <w:pPr>
              <w:spacing w:before="40" w:after="40"/>
              <w:contextualSpacing/>
              <w:rPr>
                <w:rFonts w:asciiTheme="majorBidi" w:hAnsiTheme="majorBidi" w:cstheme="majorBidi"/>
              </w:rPr>
            </w:pPr>
            <w:r w:rsidRPr="009D03E8">
              <w:rPr>
                <w:rFonts w:asciiTheme="majorBidi" w:hAnsiTheme="majorBidi" w:cstheme="majorBidi"/>
              </w:rPr>
              <w:t>Masts and similar round timber</w:t>
            </w:r>
          </w:p>
        </w:tc>
        <w:tc>
          <w:tcPr>
            <w:tcW w:w="1154" w:type="dxa"/>
            <w:gridSpan w:val="2"/>
            <w:shd w:val="clear" w:color="auto" w:fill="auto"/>
            <w:noWrap/>
            <w:vAlign w:val="center"/>
            <w:hideMark/>
          </w:tcPr>
          <w:p w14:paraId="3B2FDF87" w14:textId="77777777" w:rsidR="006D5B80" w:rsidRPr="009D03E8" w:rsidRDefault="006D5B80" w:rsidP="00E37FBF">
            <w:pPr>
              <w:spacing w:before="40" w:after="40"/>
              <w:contextualSpacing/>
              <w:jc w:val="center"/>
              <w:rPr>
                <w:rFonts w:asciiTheme="majorBidi" w:hAnsiTheme="majorBidi" w:cstheme="majorBidi"/>
                <w:lang w:val="fr-FR"/>
              </w:rPr>
            </w:pPr>
            <w:r w:rsidRPr="009D03E8">
              <w:rPr>
                <w:rFonts w:asciiTheme="majorBidi" w:hAnsiTheme="majorBidi" w:cstheme="majorBidi"/>
                <w:lang w:val="fr-FR"/>
              </w:rPr>
              <w:t>X</w:t>
            </w:r>
          </w:p>
        </w:tc>
        <w:tc>
          <w:tcPr>
            <w:tcW w:w="1398" w:type="dxa"/>
            <w:shd w:val="clear" w:color="auto" w:fill="auto"/>
            <w:noWrap/>
            <w:vAlign w:val="center"/>
            <w:hideMark/>
          </w:tcPr>
          <w:p w14:paraId="369F1CD4" w14:textId="77777777" w:rsidR="006D5B80" w:rsidRPr="009D03E8" w:rsidRDefault="006D5B80" w:rsidP="00E37FBF">
            <w:pPr>
              <w:spacing w:before="40" w:after="40"/>
              <w:contextualSpacing/>
              <w:jc w:val="center"/>
              <w:rPr>
                <w:rFonts w:asciiTheme="majorBidi" w:hAnsiTheme="majorBidi" w:cstheme="majorBidi"/>
                <w:lang w:val="fr-FR"/>
              </w:rPr>
            </w:pPr>
            <w:r w:rsidRPr="009D03E8">
              <w:rPr>
                <w:rFonts w:asciiTheme="majorBidi" w:hAnsiTheme="majorBidi" w:cstheme="majorBidi"/>
                <w:lang w:val="fr-FR"/>
              </w:rPr>
              <w:t>X</w:t>
            </w:r>
          </w:p>
        </w:tc>
        <w:tc>
          <w:tcPr>
            <w:tcW w:w="1701" w:type="dxa"/>
            <w:shd w:val="clear" w:color="auto" w:fill="auto"/>
            <w:noWrap/>
            <w:vAlign w:val="center"/>
            <w:hideMark/>
          </w:tcPr>
          <w:p w14:paraId="1121C23E" w14:textId="77777777" w:rsidR="006D5B80" w:rsidRPr="009D03E8" w:rsidRDefault="006D5B80" w:rsidP="00E37FBF">
            <w:pPr>
              <w:spacing w:before="40" w:after="40"/>
              <w:contextualSpacing/>
              <w:jc w:val="center"/>
              <w:rPr>
                <w:rFonts w:asciiTheme="majorBidi" w:hAnsiTheme="majorBidi" w:cstheme="majorBidi"/>
                <w:lang w:val="fr-FR"/>
              </w:rPr>
            </w:pPr>
            <w:r w:rsidRPr="009D03E8">
              <w:rPr>
                <w:rFonts w:asciiTheme="majorBidi" w:hAnsiTheme="majorBidi" w:cstheme="majorBidi"/>
                <w:lang w:val="fr-FR"/>
              </w:rPr>
              <w:t>X</w:t>
            </w:r>
          </w:p>
        </w:tc>
        <w:tc>
          <w:tcPr>
            <w:tcW w:w="1417" w:type="dxa"/>
            <w:shd w:val="clear" w:color="auto" w:fill="auto"/>
            <w:noWrap/>
            <w:vAlign w:val="center"/>
            <w:hideMark/>
          </w:tcPr>
          <w:p w14:paraId="5725741A" w14:textId="77777777" w:rsidR="006D5B80" w:rsidRPr="009D03E8" w:rsidRDefault="006D5B80" w:rsidP="00E37FBF">
            <w:pPr>
              <w:spacing w:before="40" w:after="40"/>
              <w:contextualSpacing/>
              <w:jc w:val="center"/>
              <w:rPr>
                <w:rFonts w:asciiTheme="majorBidi" w:hAnsiTheme="majorBidi" w:cstheme="majorBidi"/>
                <w:lang w:val="fr-FR"/>
              </w:rPr>
            </w:pPr>
          </w:p>
        </w:tc>
        <w:tc>
          <w:tcPr>
            <w:tcW w:w="1277" w:type="dxa"/>
          </w:tcPr>
          <w:p w14:paraId="52E3F065" w14:textId="77777777" w:rsidR="006D5B80" w:rsidRPr="00C92E9F" w:rsidRDefault="006D5B80" w:rsidP="00E37FBF">
            <w:pPr>
              <w:spacing w:before="40" w:after="40"/>
              <w:contextualSpacing/>
              <w:jc w:val="center"/>
              <w:rPr>
                <w:rFonts w:asciiTheme="majorBidi" w:hAnsiTheme="majorBidi" w:cstheme="majorBidi"/>
                <w:color w:val="0070C0"/>
                <w:lang w:val="fr-FR"/>
              </w:rPr>
            </w:pPr>
          </w:p>
        </w:tc>
      </w:tr>
      <w:tr w:rsidR="006D5B80" w:rsidRPr="00025BF7" w14:paraId="421C8D19" w14:textId="77777777" w:rsidTr="00E37FBF">
        <w:tc>
          <w:tcPr>
            <w:tcW w:w="5684" w:type="dxa"/>
            <w:shd w:val="clear" w:color="auto" w:fill="auto"/>
            <w:vAlign w:val="bottom"/>
            <w:hideMark/>
          </w:tcPr>
          <w:p w14:paraId="0C28490F" w14:textId="77777777" w:rsidR="006D5B80" w:rsidRPr="009D03E8" w:rsidRDefault="006D5B80" w:rsidP="00E37FBF">
            <w:pPr>
              <w:spacing w:before="40" w:after="40"/>
              <w:contextualSpacing/>
              <w:rPr>
                <w:rFonts w:asciiTheme="majorBidi" w:hAnsiTheme="majorBidi" w:cstheme="majorBidi"/>
                <w:lang w:val="fr-FR"/>
              </w:rPr>
            </w:pPr>
            <w:r w:rsidRPr="009D03E8">
              <w:rPr>
                <w:rFonts w:asciiTheme="majorBidi" w:hAnsiTheme="majorBidi" w:cstheme="majorBidi"/>
                <w:lang w:val="fr-FR"/>
              </w:rPr>
              <w:t>Engine parts</w:t>
            </w:r>
          </w:p>
        </w:tc>
        <w:tc>
          <w:tcPr>
            <w:tcW w:w="1154" w:type="dxa"/>
            <w:gridSpan w:val="2"/>
            <w:shd w:val="clear" w:color="auto" w:fill="auto"/>
            <w:noWrap/>
            <w:vAlign w:val="center"/>
            <w:hideMark/>
          </w:tcPr>
          <w:p w14:paraId="00878784" w14:textId="77777777" w:rsidR="006D5B80" w:rsidRPr="009D03E8" w:rsidRDefault="006D5B80" w:rsidP="00E37FBF">
            <w:pPr>
              <w:spacing w:before="40" w:after="40"/>
              <w:contextualSpacing/>
              <w:jc w:val="center"/>
              <w:rPr>
                <w:rFonts w:asciiTheme="majorBidi" w:hAnsiTheme="majorBidi" w:cstheme="majorBidi"/>
                <w:lang w:val="fr-FR"/>
              </w:rPr>
            </w:pPr>
          </w:p>
        </w:tc>
        <w:tc>
          <w:tcPr>
            <w:tcW w:w="1398" w:type="dxa"/>
            <w:shd w:val="clear" w:color="auto" w:fill="auto"/>
            <w:noWrap/>
            <w:vAlign w:val="center"/>
            <w:hideMark/>
          </w:tcPr>
          <w:p w14:paraId="6A6675DE" w14:textId="77777777" w:rsidR="006D5B80" w:rsidRPr="009D03E8" w:rsidRDefault="006D5B80" w:rsidP="00E37FBF">
            <w:pPr>
              <w:spacing w:before="40" w:after="40"/>
              <w:contextualSpacing/>
              <w:jc w:val="center"/>
              <w:rPr>
                <w:rFonts w:asciiTheme="majorBidi" w:hAnsiTheme="majorBidi" w:cstheme="majorBidi"/>
                <w:lang w:val="fr-FR"/>
              </w:rPr>
            </w:pPr>
            <w:r w:rsidRPr="009D03E8">
              <w:rPr>
                <w:rFonts w:asciiTheme="majorBidi" w:hAnsiTheme="majorBidi" w:cstheme="majorBidi"/>
                <w:lang w:val="fr-FR"/>
              </w:rPr>
              <w:t>X</w:t>
            </w:r>
          </w:p>
        </w:tc>
        <w:tc>
          <w:tcPr>
            <w:tcW w:w="1701" w:type="dxa"/>
            <w:shd w:val="clear" w:color="auto" w:fill="auto"/>
            <w:noWrap/>
            <w:vAlign w:val="center"/>
            <w:hideMark/>
          </w:tcPr>
          <w:p w14:paraId="77C4B836" w14:textId="77777777" w:rsidR="006D5B80" w:rsidRPr="009D03E8" w:rsidRDefault="006D5B80" w:rsidP="00E37FBF">
            <w:pPr>
              <w:spacing w:before="40" w:after="40"/>
              <w:contextualSpacing/>
              <w:jc w:val="center"/>
              <w:rPr>
                <w:rFonts w:asciiTheme="majorBidi" w:hAnsiTheme="majorBidi" w:cstheme="majorBidi"/>
                <w:lang w:val="fr-FR"/>
              </w:rPr>
            </w:pPr>
            <w:r w:rsidRPr="009D03E8">
              <w:rPr>
                <w:rFonts w:asciiTheme="majorBidi" w:hAnsiTheme="majorBidi" w:cstheme="majorBidi"/>
                <w:lang w:val="fr-FR"/>
              </w:rPr>
              <w:t>X</w:t>
            </w:r>
          </w:p>
        </w:tc>
        <w:tc>
          <w:tcPr>
            <w:tcW w:w="1417" w:type="dxa"/>
            <w:shd w:val="clear" w:color="auto" w:fill="auto"/>
            <w:noWrap/>
            <w:vAlign w:val="center"/>
            <w:hideMark/>
          </w:tcPr>
          <w:p w14:paraId="50DBF0DE" w14:textId="77777777" w:rsidR="006D5B80" w:rsidRPr="009D03E8" w:rsidRDefault="006D5B80" w:rsidP="00E37FBF">
            <w:pPr>
              <w:spacing w:before="40" w:after="40"/>
              <w:contextualSpacing/>
              <w:jc w:val="center"/>
              <w:rPr>
                <w:rFonts w:asciiTheme="majorBidi" w:hAnsiTheme="majorBidi" w:cstheme="majorBidi"/>
                <w:lang w:val="fr-FR"/>
              </w:rPr>
            </w:pPr>
          </w:p>
        </w:tc>
        <w:tc>
          <w:tcPr>
            <w:tcW w:w="1277" w:type="dxa"/>
          </w:tcPr>
          <w:p w14:paraId="20B45B3A" w14:textId="77777777" w:rsidR="006D5B80" w:rsidRPr="00C92E9F" w:rsidRDefault="006D5B80" w:rsidP="00E37FBF">
            <w:pPr>
              <w:spacing w:before="40" w:after="40"/>
              <w:contextualSpacing/>
              <w:jc w:val="center"/>
              <w:rPr>
                <w:rFonts w:asciiTheme="majorBidi" w:hAnsiTheme="majorBidi" w:cstheme="majorBidi"/>
                <w:color w:val="0070C0"/>
                <w:lang w:val="fr-FR"/>
              </w:rPr>
            </w:pPr>
          </w:p>
        </w:tc>
      </w:tr>
      <w:tr w:rsidR="006D5B80" w:rsidRPr="00025BF7" w14:paraId="3BCF32D2" w14:textId="77777777" w:rsidTr="00E37FBF">
        <w:tc>
          <w:tcPr>
            <w:tcW w:w="5684" w:type="dxa"/>
            <w:shd w:val="clear" w:color="auto" w:fill="auto"/>
            <w:vAlign w:val="bottom"/>
            <w:hideMark/>
          </w:tcPr>
          <w:p w14:paraId="5C5DC76E" w14:textId="77777777" w:rsidR="006D5B80" w:rsidRPr="009D03E8" w:rsidRDefault="006D5B80" w:rsidP="00E37FBF">
            <w:pPr>
              <w:spacing w:before="40" w:after="40"/>
              <w:contextualSpacing/>
              <w:rPr>
                <w:rFonts w:asciiTheme="majorBidi" w:hAnsiTheme="majorBidi" w:cstheme="majorBidi"/>
              </w:rPr>
            </w:pPr>
            <w:r w:rsidRPr="009D03E8">
              <w:rPr>
                <w:rFonts w:asciiTheme="majorBidi" w:hAnsiTheme="majorBidi" w:cstheme="majorBidi"/>
              </w:rPr>
              <w:t xml:space="preserve">Protective covers of engines and pumps </w:t>
            </w:r>
          </w:p>
        </w:tc>
        <w:tc>
          <w:tcPr>
            <w:tcW w:w="1154" w:type="dxa"/>
            <w:gridSpan w:val="2"/>
            <w:shd w:val="clear" w:color="auto" w:fill="auto"/>
            <w:noWrap/>
            <w:vAlign w:val="center"/>
            <w:hideMark/>
          </w:tcPr>
          <w:p w14:paraId="14B8AE84" w14:textId="77777777" w:rsidR="006D5B80" w:rsidRPr="009D03E8" w:rsidRDefault="006D5B80" w:rsidP="00E37FBF">
            <w:pPr>
              <w:spacing w:before="40" w:after="40"/>
              <w:contextualSpacing/>
              <w:jc w:val="center"/>
              <w:rPr>
                <w:rFonts w:asciiTheme="majorBidi" w:hAnsiTheme="majorBidi" w:cstheme="majorBidi"/>
              </w:rPr>
            </w:pPr>
          </w:p>
        </w:tc>
        <w:tc>
          <w:tcPr>
            <w:tcW w:w="1398" w:type="dxa"/>
            <w:shd w:val="clear" w:color="auto" w:fill="auto"/>
            <w:noWrap/>
            <w:vAlign w:val="center"/>
            <w:hideMark/>
          </w:tcPr>
          <w:p w14:paraId="0C0BB27B" w14:textId="77777777" w:rsidR="006D5B80" w:rsidRPr="009D03E8" w:rsidRDefault="006D5B80" w:rsidP="00E37FBF">
            <w:pPr>
              <w:spacing w:before="40" w:after="40"/>
              <w:contextualSpacing/>
              <w:jc w:val="center"/>
              <w:rPr>
                <w:rFonts w:asciiTheme="majorBidi" w:hAnsiTheme="majorBidi" w:cstheme="majorBidi"/>
              </w:rPr>
            </w:pPr>
          </w:p>
        </w:tc>
        <w:tc>
          <w:tcPr>
            <w:tcW w:w="1701" w:type="dxa"/>
            <w:shd w:val="clear" w:color="auto" w:fill="auto"/>
            <w:noWrap/>
            <w:vAlign w:val="center"/>
            <w:hideMark/>
          </w:tcPr>
          <w:p w14:paraId="37CAD8D3" w14:textId="77777777" w:rsidR="006D5B80" w:rsidRPr="009D03E8" w:rsidRDefault="006D5B80" w:rsidP="00E37FBF">
            <w:pPr>
              <w:spacing w:before="40" w:after="40"/>
              <w:contextualSpacing/>
              <w:jc w:val="center"/>
              <w:rPr>
                <w:rFonts w:asciiTheme="majorBidi" w:hAnsiTheme="majorBidi" w:cstheme="majorBidi"/>
                <w:lang w:val="fr-FR"/>
              </w:rPr>
            </w:pPr>
            <w:r w:rsidRPr="009D03E8">
              <w:rPr>
                <w:rFonts w:asciiTheme="majorBidi" w:hAnsiTheme="majorBidi" w:cstheme="majorBidi"/>
                <w:lang w:val="fr-FR"/>
              </w:rPr>
              <w:t>X</w:t>
            </w:r>
          </w:p>
        </w:tc>
        <w:tc>
          <w:tcPr>
            <w:tcW w:w="1417" w:type="dxa"/>
            <w:shd w:val="clear" w:color="auto" w:fill="auto"/>
            <w:noWrap/>
            <w:vAlign w:val="center"/>
            <w:hideMark/>
          </w:tcPr>
          <w:p w14:paraId="7BECDCB5" w14:textId="77777777" w:rsidR="006D5B80" w:rsidRPr="009D03E8" w:rsidRDefault="006D5B80" w:rsidP="00E37FBF">
            <w:pPr>
              <w:spacing w:before="40" w:after="40"/>
              <w:contextualSpacing/>
              <w:jc w:val="center"/>
              <w:rPr>
                <w:rFonts w:asciiTheme="majorBidi" w:hAnsiTheme="majorBidi" w:cstheme="majorBidi"/>
                <w:lang w:val="fr-FR"/>
              </w:rPr>
            </w:pPr>
          </w:p>
        </w:tc>
        <w:tc>
          <w:tcPr>
            <w:tcW w:w="1277" w:type="dxa"/>
          </w:tcPr>
          <w:p w14:paraId="48DC0596" w14:textId="77777777" w:rsidR="006D5B80" w:rsidRPr="00C92E9F" w:rsidRDefault="006D5B80" w:rsidP="00E37FBF">
            <w:pPr>
              <w:spacing w:before="40" w:after="40"/>
              <w:contextualSpacing/>
              <w:jc w:val="center"/>
              <w:rPr>
                <w:rFonts w:asciiTheme="majorBidi" w:hAnsiTheme="majorBidi" w:cstheme="majorBidi"/>
                <w:color w:val="0070C0"/>
                <w:lang w:val="fr-FR"/>
              </w:rPr>
            </w:pPr>
          </w:p>
        </w:tc>
      </w:tr>
      <w:tr w:rsidR="006D5B80" w:rsidRPr="00025BF7" w14:paraId="3CF90E8A" w14:textId="77777777" w:rsidTr="00E37FBF">
        <w:tc>
          <w:tcPr>
            <w:tcW w:w="5684" w:type="dxa"/>
            <w:shd w:val="clear" w:color="auto" w:fill="auto"/>
          </w:tcPr>
          <w:p w14:paraId="16DD6846" w14:textId="77777777" w:rsidR="006D5B80" w:rsidRPr="00CA563B" w:rsidRDefault="006D5B80" w:rsidP="00E37FBF">
            <w:pPr>
              <w:spacing w:before="40" w:after="40"/>
              <w:contextualSpacing/>
              <w:rPr>
                <w:rFonts w:asciiTheme="majorBidi" w:hAnsiTheme="majorBidi" w:cstheme="majorBidi"/>
                <w:b/>
                <w:bCs/>
                <w:color w:val="FF0000"/>
                <w:u w:val="single"/>
              </w:rPr>
            </w:pPr>
            <w:r w:rsidRPr="009176C2">
              <w:rPr>
                <w:rFonts w:asciiTheme="majorBidi" w:hAnsiTheme="majorBidi" w:cstheme="majorBidi"/>
                <w:b/>
                <w:bCs/>
                <w:color w:val="0070C0"/>
                <w:u w:val="single"/>
              </w:rPr>
              <w:t>Notice boards (Prohibition of admittance and smoking)</w:t>
            </w:r>
          </w:p>
        </w:tc>
        <w:tc>
          <w:tcPr>
            <w:tcW w:w="1154" w:type="dxa"/>
            <w:gridSpan w:val="2"/>
            <w:shd w:val="clear" w:color="auto" w:fill="auto"/>
            <w:noWrap/>
            <w:vAlign w:val="center"/>
          </w:tcPr>
          <w:p w14:paraId="46F611EE" w14:textId="77777777" w:rsidR="006D5B80" w:rsidRPr="00C92E9F" w:rsidRDefault="006D5B80" w:rsidP="00E37FBF">
            <w:pPr>
              <w:spacing w:before="40" w:after="40"/>
              <w:contextualSpacing/>
              <w:jc w:val="center"/>
              <w:rPr>
                <w:rFonts w:asciiTheme="majorBidi" w:hAnsiTheme="majorBidi" w:cstheme="majorBidi"/>
                <w:b/>
                <w:bCs/>
                <w:color w:val="0070C0"/>
              </w:rPr>
            </w:pPr>
          </w:p>
        </w:tc>
        <w:tc>
          <w:tcPr>
            <w:tcW w:w="1398" w:type="dxa"/>
            <w:shd w:val="clear" w:color="auto" w:fill="auto"/>
            <w:noWrap/>
            <w:vAlign w:val="center"/>
          </w:tcPr>
          <w:p w14:paraId="691AC2C2" w14:textId="77777777" w:rsidR="006D5B80" w:rsidRPr="009176C2" w:rsidRDefault="006D5B80" w:rsidP="00E37FBF">
            <w:pPr>
              <w:spacing w:before="40" w:after="40"/>
              <w:contextualSpacing/>
              <w:jc w:val="center"/>
              <w:rPr>
                <w:rFonts w:asciiTheme="majorBidi" w:hAnsiTheme="majorBidi" w:cstheme="majorBidi"/>
                <w:b/>
                <w:bCs/>
                <w:color w:val="0070C0"/>
                <w:u w:val="single"/>
                <w:lang w:val="fr-FR"/>
              </w:rPr>
            </w:pPr>
            <w:r w:rsidRPr="009176C2">
              <w:rPr>
                <w:rFonts w:asciiTheme="majorBidi" w:hAnsiTheme="majorBidi" w:cstheme="majorBidi"/>
                <w:b/>
                <w:bCs/>
                <w:color w:val="0070C0"/>
                <w:u w:val="single"/>
                <w:lang w:val="fr-FR"/>
              </w:rPr>
              <w:t>X</w:t>
            </w:r>
          </w:p>
        </w:tc>
        <w:tc>
          <w:tcPr>
            <w:tcW w:w="1701" w:type="dxa"/>
            <w:shd w:val="clear" w:color="auto" w:fill="auto"/>
            <w:noWrap/>
            <w:vAlign w:val="center"/>
          </w:tcPr>
          <w:p w14:paraId="42AE6A83" w14:textId="77777777" w:rsidR="006D5B80" w:rsidRPr="009176C2" w:rsidRDefault="006D5B80" w:rsidP="00E37FBF">
            <w:pPr>
              <w:spacing w:before="40" w:after="40"/>
              <w:contextualSpacing/>
              <w:jc w:val="center"/>
              <w:rPr>
                <w:rFonts w:asciiTheme="majorBidi" w:hAnsiTheme="majorBidi" w:cstheme="majorBidi"/>
                <w:b/>
                <w:bCs/>
                <w:color w:val="0070C0"/>
                <w:u w:val="single"/>
                <w:lang w:val="fr-FR"/>
              </w:rPr>
            </w:pPr>
            <w:r w:rsidRPr="009176C2">
              <w:rPr>
                <w:rFonts w:asciiTheme="majorBidi" w:hAnsiTheme="majorBidi" w:cstheme="majorBidi"/>
                <w:b/>
                <w:bCs/>
                <w:color w:val="0070C0"/>
                <w:u w:val="single"/>
                <w:lang w:val="fr-FR"/>
              </w:rPr>
              <w:t>X</w:t>
            </w:r>
          </w:p>
        </w:tc>
        <w:tc>
          <w:tcPr>
            <w:tcW w:w="1417" w:type="dxa"/>
            <w:shd w:val="clear" w:color="auto" w:fill="auto"/>
            <w:noWrap/>
            <w:vAlign w:val="center"/>
          </w:tcPr>
          <w:p w14:paraId="3838FBDB" w14:textId="77777777" w:rsidR="006D5B80" w:rsidRPr="009176C2" w:rsidRDefault="006D5B80" w:rsidP="00E37FBF">
            <w:pPr>
              <w:spacing w:before="40" w:after="40"/>
              <w:contextualSpacing/>
              <w:jc w:val="center"/>
              <w:rPr>
                <w:rFonts w:asciiTheme="majorBidi" w:hAnsiTheme="majorBidi" w:cstheme="majorBidi"/>
                <w:color w:val="0070C0"/>
                <w:lang w:val="fr-FR"/>
              </w:rPr>
            </w:pPr>
          </w:p>
        </w:tc>
        <w:tc>
          <w:tcPr>
            <w:tcW w:w="1277" w:type="dxa"/>
          </w:tcPr>
          <w:p w14:paraId="7D22D958" w14:textId="77777777" w:rsidR="006D5B80" w:rsidRPr="00C92E9F" w:rsidRDefault="006D5B80" w:rsidP="00E37FBF">
            <w:pPr>
              <w:spacing w:before="40" w:after="40"/>
              <w:contextualSpacing/>
              <w:jc w:val="center"/>
              <w:rPr>
                <w:rFonts w:asciiTheme="majorBidi" w:hAnsiTheme="majorBidi" w:cstheme="majorBidi"/>
                <w:color w:val="0070C0"/>
                <w:lang w:val="fr-FR"/>
              </w:rPr>
            </w:pPr>
          </w:p>
        </w:tc>
      </w:tr>
      <w:tr w:rsidR="006D5B80" w:rsidRPr="00025BF7" w14:paraId="7F1015B2" w14:textId="77777777" w:rsidTr="00E37FBF">
        <w:tc>
          <w:tcPr>
            <w:tcW w:w="5684" w:type="dxa"/>
            <w:vMerge w:val="restart"/>
            <w:shd w:val="clear" w:color="auto" w:fill="auto"/>
            <w:hideMark/>
          </w:tcPr>
          <w:p w14:paraId="39AF8A7E" w14:textId="77777777" w:rsidR="006D5B80" w:rsidRPr="00D55444" w:rsidRDefault="006D5B80" w:rsidP="00E37FBF">
            <w:pPr>
              <w:spacing w:before="40" w:after="40"/>
              <w:contextualSpacing/>
              <w:rPr>
                <w:rFonts w:asciiTheme="majorBidi" w:hAnsiTheme="majorBidi" w:cstheme="majorBidi"/>
              </w:rPr>
            </w:pPr>
            <w:r w:rsidRPr="00D55444">
              <w:rPr>
                <w:rFonts w:asciiTheme="majorBidi" w:hAnsiTheme="majorBidi" w:cstheme="majorBidi"/>
              </w:rPr>
              <w:t>Parts of the electrical installation</w:t>
            </w:r>
          </w:p>
        </w:tc>
        <w:tc>
          <w:tcPr>
            <w:tcW w:w="1154" w:type="dxa"/>
            <w:gridSpan w:val="2"/>
            <w:shd w:val="clear" w:color="auto" w:fill="auto"/>
            <w:noWrap/>
            <w:vAlign w:val="center"/>
          </w:tcPr>
          <w:p w14:paraId="1E60CCC2" w14:textId="77777777" w:rsidR="006D5B80" w:rsidRPr="00D55444" w:rsidRDefault="006D5B80" w:rsidP="00E37FBF">
            <w:pPr>
              <w:spacing w:before="40" w:after="40"/>
              <w:contextualSpacing/>
              <w:jc w:val="center"/>
              <w:rPr>
                <w:rFonts w:asciiTheme="majorBidi" w:hAnsiTheme="majorBidi" w:cstheme="majorBidi"/>
              </w:rPr>
            </w:pPr>
          </w:p>
        </w:tc>
        <w:tc>
          <w:tcPr>
            <w:tcW w:w="1398" w:type="dxa"/>
            <w:shd w:val="clear" w:color="auto" w:fill="auto"/>
            <w:noWrap/>
            <w:vAlign w:val="center"/>
            <w:hideMark/>
          </w:tcPr>
          <w:p w14:paraId="029BDECF" w14:textId="77777777" w:rsidR="006D5B80" w:rsidRPr="009D03E8" w:rsidRDefault="006D5B80" w:rsidP="00E37FBF">
            <w:pPr>
              <w:spacing w:before="40" w:after="40"/>
              <w:contextualSpacing/>
              <w:jc w:val="center"/>
              <w:rPr>
                <w:rFonts w:asciiTheme="majorBidi" w:hAnsiTheme="majorBidi" w:cstheme="majorBidi"/>
                <w:lang w:val="fr-FR"/>
              </w:rPr>
            </w:pPr>
            <w:r w:rsidRPr="009D03E8">
              <w:rPr>
                <w:rFonts w:asciiTheme="majorBidi" w:hAnsiTheme="majorBidi" w:cstheme="majorBidi"/>
                <w:lang w:val="fr-FR"/>
              </w:rPr>
              <w:t>X</w:t>
            </w:r>
          </w:p>
        </w:tc>
        <w:tc>
          <w:tcPr>
            <w:tcW w:w="1701" w:type="dxa"/>
            <w:shd w:val="clear" w:color="auto" w:fill="auto"/>
            <w:noWrap/>
            <w:vAlign w:val="center"/>
            <w:hideMark/>
          </w:tcPr>
          <w:p w14:paraId="30BF64BF" w14:textId="77777777" w:rsidR="006D5B80" w:rsidRPr="009D03E8" w:rsidRDefault="006D5B80" w:rsidP="00E37FBF">
            <w:pPr>
              <w:spacing w:before="40" w:after="40"/>
              <w:contextualSpacing/>
              <w:jc w:val="center"/>
              <w:rPr>
                <w:rFonts w:asciiTheme="majorBidi" w:hAnsiTheme="majorBidi" w:cstheme="majorBidi"/>
                <w:lang w:val="fr-FR"/>
              </w:rPr>
            </w:pPr>
            <w:r w:rsidRPr="009D03E8">
              <w:rPr>
                <w:rFonts w:asciiTheme="majorBidi" w:hAnsiTheme="majorBidi" w:cstheme="majorBidi"/>
                <w:lang w:val="fr-FR"/>
              </w:rPr>
              <w:t>X</w:t>
            </w:r>
          </w:p>
        </w:tc>
        <w:tc>
          <w:tcPr>
            <w:tcW w:w="1417" w:type="dxa"/>
            <w:shd w:val="clear" w:color="auto" w:fill="auto"/>
            <w:noWrap/>
            <w:vAlign w:val="center"/>
            <w:hideMark/>
          </w:tcPr>
          <w:p w14:paraId="3988BA0C" w14:textId="77777777" w:rsidR="006D5B80" w:rsidRPr="009D03E8" w:rsidRDefault="006D5B80" w:rsidP="00E37FBF">
            <w:pPr>
              <w:spacing w:before="40" w:after="40"/>
              <w:contextualSpacing/>
              <w:jc w:val="center"/>
              <w:rPr>
                <w:rFonts w:asciiTheme="majorBidi" w:hAnsiTheme="majorBidi" w:cstheme="majorBidi"/>
                <w:lang w:val="fr-FR"/>
              </w:rPr>
            </w:pPr>
          </w:p>
        </w:tc>
        <w:tc>
          <w:tcPr>
            <w:tcW w:w="1277" w:type="dxa"/>
          </w:tcPr>
          <w:p w14:paraId="4D5633DA" w14:textId="77777777" w:rsidR="006D5B80" w:rsidRPr="00C92E9F" w:rsidRDefault="006D5B80" w:rsidP="00E37FBF">
            <w:pPr>
              <w:spacing w:before="40" w:after="40"/>
              <w:contextualSpacing/>
              <w:jc w:val="center"/>
              <w:rPr>
                <w:rFonts w:asciiTheme="majorBidi" w:hAnsiTheme="majorBidi" w:cstheme="majorBidi"/>
                <w:color w:val="0070C0"/>
                <w:lang w:val="fr-FR"/>
              </w:rPr>
            </w:pPr>
          </w:p>
        </w:tc>
      </w:tr>
      <w:tr w:rsidR="006D5B80" w:rsidRPr="00025BF7" w14:paraId="5BC6C9CD" w14:textId="77777777" w:rsidTr="00E37FBF">
        <w:tc>
          <w:tcPr>
            <w:tcW w:w="5684" w:type="dxa"/>
            <w:vMerge/>
            <w:shd w:val="clear" w:color="auto" w:fill="auto"/>
            <w:vAlign w:val="bottom"/>
          </w:tcPr>
          <w:p w14:paraId="271D5643" w14:textId="77777777" w:rsidR="006D5B80" w:rsidRPr="009D03E8" w:rsidRDefault="006D5B80" w:rsidP="00E37FBF">
            <w:pPr>
              <w:spacing w:before="40" w:after="40"/>
              <w:contextualSpacing/>
              <w:rPr>
                <w:rFonts w:asciiTheme="majorBidi" w:hAnsiTheme="majorBidi" w:cstheme="majorBidi"/>
              </w:rPr>
            </w:pPr>
          </w:p>
        </w:tc>
        <w:tc>
          <w:tcPr>
            <w:tcW w:w="6947" w:type="dxa"/>
            <w:gridSpan w:val="6"/>
            <w:shd w:val="clear" w:color="auto" w:fill="auto"/>
            <w:noWrap/>
            <w:vAlign w:val="center"/>
          </w:tcPr>
          <w:p w14:paraId="2B8300EA" w14:textId="18956FDC" w:rsidR="006D5B80" w:rsidRPr="009176C2" w:rsidRDefault="006D5B80" w:rsidP="00E37FBF">
            <w:pPr>
              <w:spacing w:before="40" w:after="40"/>
              <w:contextualSpacing/>
              <w:jc w:val="center"/>
              <w:rPr>
                <w:rFonts w:asciiTheme="majorBidi" w:hAnsiTheme="majorBidi" w:cstheme="majorBidi"/>
                <w:b/>
                <w:bCs/>
                <w:color w:val="0070C0"/>
                <w:u w:val="single"/>
              </w:rPr>
            </w:pPr>
            <w:r w:rsidRPr="009176C2">
              <w:rPr>
                <w:rFonts w:asciiTheme="majorBidi" w:hAnsiTheme="majorBidi" w:cstheme="majorBidi"/>
                <w:b/>
                <w:bCs/>
                <w:color w:val="0070C0"/>
                <w:u w:val="single"/>
              </w:rPr>
              <w:t xml:space="preserve">According to the applicable technical </w:t>
            </w:r>
            <w:r w:rsidR="00CA563B" w:rsidRPr="009176C2">
              <w:rPr>
                <w:rFonts w:asciiTheme="majorBidi" w:hAnsiTheme="majorBidi" w:cstheme="majorBidi"/>
                <w:b/>
                <w:bCs/>
                <w:color w:val="0070C0"/>
                <w:u w:val="single"/>
              </w:rPr>
              <w:t>n</w:t>
            </w:r>
            <w:r w:rsidRPr="009176C2">
              <w:rPr>
                <w:rFonts w:asciiTheme="majorBidi" w:hAnsiTheme="majorBidi" w:cstheme="majorBidi"/>
                <w:b/>
                <w:bCs/>
                <w:color w:val="0070C0"/>
                <w:u w:val="single"/>
              </w:rPr>
              <w:t>orms</w:t>
            </w:r>
          </w:p>
        </w:tc>
      </w:tr>
      <w:tr w:rsidR="006D5B80" w:rsidRPr="00025BF7" w14:paraId="2339851F" w14:textId="77777777" w:rsidTr="00E37FBF">
        <w:tc>
          <w:tcPr>
            <w:tcW w:w="5684" w:type="dxa"/>
            <w:shd w:val="clear" w:color="auto" w:fill="auto"/>
            <w:vAlign w:val="bottom"/>
            <w:hideMark/>
          </w:tcPr>
          <w:p w14:paraId="7438B189" w14:textId="77777777" w:rsidR="006D5B80" w:rsidRPr="009D03E8" w:rsidRDefault="006D5B80" w:rsidP="00E37FBF">
            <w:pPr>
              <w:spacing w:before="40" w:after="40"/>
              <w:contextualSpacing/>
              <w:rPr>
                <w:rFonts w:asciiTheme="majorBidi" w:hAnsiTheme="majorBidi" w:cstheme="majorBidi"/>
              </w:rPr>
            </w:pPr>
            <w:r w:rsidRPr="009D03E8">
              <w:rPr>
                <w:rFonts w:asciiTheme="majorBidi" w:hAnsiTheme="majorBidi" w:cstheme="majorBidi"/>
              </w:rPr>
              <w:t>Parts of the loading and unloading installation, e.g., gaskets</w:t>
            </w:r>
          </w:p>
        </w:tc>
        <w:tc>
          <w:tcPr>
            <w:tcW w:w="1154" w:type="dxa"/>
            <w:gridSpan w:val="2"/>
            <w:shd w:val="clear" w:color="auto" w:fill="auto"/>
            <w:noWrap/>
            <w:vAlign w:val="center"/>
          </w:tcPr>
          <w:p w14:paraId="3DFFBC79" w14:textId="77777777" w:rsidR="006D5B80" w:rsidRPr="009D03E8" w:rsidRDefault="006D5B80" w:rsidP="00E37FBF">
            <w:pPr>
              <w:spacing w:before="40" w:after="40"/>
              <w:contextualSpacing/>
              <w:jc w:val="center"/>
              <w:rPr>
                <w:rFonts w:asciiTheme="majorBidi" w:hAnsiTheme="majorBidi" w:cstheme="majorBidi"/>
              </w:rPr>
            </w:pPr>
          </w:p>
        </w:tc>
        <w:tc>
          <w:tcPr>
            <w:tcW w:w="1398" w:type="dxa"/>
            <w:shd w:val="clear" w:color="auto" w:fill="auto"/>
            <w:noWrap/>
            <w:vAlign w:val="center"/>
            <w:hideMark/>
          </w:tcPr>
          <w:p w14:paraId="16EE306C" w14:textId="77777777" w:rsidR="006D5B80" w:rsidRPr="009D03E8" w:rsidRDefault="006D5B80" w:rsidP="00E37FBF">
            <w:pPr>
              <w:spacing w:before="40" w:after="40"/>
              <w:contextualSpacing/>
              <w:jc w:val="center"/>
              <w:rPr>
                <w:rFonts w:asciiTheme="majorBidi" w:hAnsiTheme="majorBidi" w:cstheme="majorBidi"/>
                <w:lang w:val="fr-FR"/>
              </w:rPr>
            </w:pPr>
            <w:r w:rsidRPr="009D03E8">
              <w:rPr>
                <w:rFonts w:asciiTheme="majorBidi" w:hAnsiTheme="majorBidi" w:cstheme="majorBidi"/>
                <w:lang w:val="fr-FR"/>
              </w:rPr>
              <w:t>X</w:t>
            </w:r>
          </w:p>
        </w:tc>
        <w:tc>
          <w:tcPr>
            <w:tcW w:w="1701" w:type="dxa"/>
            <w:shd w:val="clear" w:color="auto" w:fill="auto"/>
            <w:noWrap/>
            <w:vAlign w:val="center"/>
            <w:hideMark/>
          </w:tcPr>
          <w:p w14:paraId="4AC45721" w14:textId="77777777" w:rsidR="006D5B80" w:rsidRPr="009D03E8" w:rsidRDefault="006D5B80" w:rsidP="00E37FBF">
            <w:pPr>
              <w:spacing w:before="40" w:after="40"/>
              <w:contextualSpacing/>
              <w:jc w:val="center"/>
              <w:rPr>
                <w:rFonts w:asciiTheme="majorBidi" w:hAnsiTheme="majorBidi" w:cstheme="majorBidi"/>
                <w:lang w:val="fr-FR"/>
              </w:rPr>
            </w:pPr>
            <w:r w:rsidRPr="009D03E8">
              <w:rPr>
                <w:rFonts w:asciiTheme="majorBidi" w:hAnsiTheme="majorBidi" w:cstheme="majorBidi"/>
                <w:lang w:val="fr-FR"/>
              </w:rPr>
              <w:t>X</w:t>
            </w:r>
          </w:p>
        </w:tc>
        <w:tc>
          <w:tcPr>
            <w:tcW w:w="1417" w:type="dxa"/>
            <w:shd w:val="clear" w:color="auto" w:fill="auto"/>
            <w:noWrap/>
            <w:vAlign w:val="center"/>
            <w:hideMark/>
          </w:tcPr>
          <w:p w14:paraId="694F7A28" w14:textId="77777777" w:rsidR="006D5B80" w:rsidRPr="009D03E8" w:rsidRDefault="006D5B80" w:rsidP="00E37FBF">
            <w:pPr>
              <w:spacing w:before="40" w:after="40"/>
              <w:contextualSpacing/>
              <w:jc w:val="center"/>
              <w:rPr>
                <w:rFonts w:asciiTheme="majorBidi" w:hAnsiTheme="majorBidi" w:cstheme="majorBidi"/>
                <w:lang w:val="fr-FR"/>
              </w:rPr>
            </w:pPr>
            <w:r w:rsidRPr="009D03E8">
              <w:rPr>
                <w:rFonts w:asciiTheme="majorBidi" w:hAnsiTheme="majorBidi" w:cstheme="majorBidi"/>
                <w:lang w:val="fr-FR"/>
              </w:rPr>
              <w:t>X</w:t>
            </w:r>
          </w:p>
        </w:tc>
        <w:tc>
          <w:tcPr>
            <w:tcW w:w="1277" w:type="dxa"/>
          </w:tcPr>
          <w:p w14:paraId="290E4353" w14:textId="77777777" w:rsidR="006D5B80" w:rsidRPr="00C92E9F" w:rsidRDefault="006D5B80" w:rsidP="00E37FBF">
            <w:pPr>
              <w:spacing w:before="40" w:after="40"/>
              <w:contextualSpacing/>
              <w:jc w:val="center"/>
              <w:rPr>
                <w:rFonts w:asciiTheme="majorBidi" w:hAnsiTheme="majorBidi" w:cstheme="majorBidi"/>
                <w:color w:val="0070C0"/>
                <w:lang w:val="fr-FR"/>
              </w:rPr>
            </w:pPr>
          </w:p>
        </w:tc>
      </w:tr>
      <w:tr w:rsidR="006D5B80" w:rsidRPr="00025BF7" w14:paraId="2732545E" w14:textId="77777777" w:rsidTr="00E37FBF">
        <w:tc>
          <w:tcPr>
            <w:tcW w:w="5684" w:type="dxa"/>
            <w:shd w:val="clear" w:color="auto" w:fill="auto"/>
            <w:vAlign w:val="bottom"/>
            <w:hideMark/>
          </w:tcPr>
          <w:p w14:paraId="70B4B20D" w14:textId="77777777" w:rsidR="006D5B80" w:rsidRPr="009D03E8" w:rsidRDefault="006D5B80" w:rsidP="00E37FBF">
            <w:pPr>
              <w:spacing w:before="40" w:after="40"/>
              <w:contextualSpacing/>
              <w:rPr>
                <w:rFonts w:asciiTheme="majorBidi" w:hAnsiTheme="majorBidi" w:cstheme="majorBidi"/>
              </w:rPr>
            </w:pPr>
            <w:r w:rsidRPr="009D03E8">
              <w:rPr>
                <w:rFonts w:asciiTheme="majorBidi" w:hAnsiTheme="majorBidi" w:cstheme="majorBidi"/>
              </w:rPr>
              <w:t>Supports and stops of any kind</w:t>
            </w:r>
          </w:p>
        </w:tc>
        <w:tc>
          <w:tcPr>
            <w:tcW w:w="1154" w:type="dxa"/>
            <w:gridSpan w:val="2"/>
            <w:shd w:val="clear" w:color="auto" w:fill="auto"/>
            <w:noWrap/>
            <w:vAlign w:val="center"/>
            <w:hideMark/>
          </w:tcPr>
          <w:p w14:paraId="5F1F9AFA" w14:textId="77777777" w:rsidR="006D5B80" w:rsidRPr="009D03E8" w:rsidRDefault="006D5B80" w:rsidP="00E37FBF">
            <w:pPr>
              <w:spacing w:before="40" w:after="40"/>
              <w:contextualSpacing/>
              <w:jc w:val="center"/>
              <w:rPr>
                <w:rFonts w:asciiTheme="majorBidi" w:hAnsiTheme="majorBidi" w:cstheme="majorBidi"/>
                <w:lang w:val="fr-FR"/>
              </w:rPr>
            </w:pPr>
            <w:r w:rsidRPr="009D03E8">
              <w:rPr>
                <w:rFonts w:asciiTheme="majorBidi" w:hAnsiTheme="majorBidi" w:cstheme="majorBidi"/>
                <w:lang w:val="fr-FR"/>
              </w:rPr>
              <w:t>X</w:t>
            </w:r>
          </w:p>
        </w:tc>
        <w:tc>
          <w:tcPr>
            <w:tcW w:w="1398" w:type="dxa"/>
            <w:shd w:val="clear" w:color="auto" w:fill="auto"/>
            <w:noWrap/>
            <w:vAlign w:val="center"/>
            <w:hideMark/>
          </w:tcPr>
          <w:p w14:paraId="5A894535" w14:textId="77777777" w:rsidR="006D5B80" w:rsidRPr="009D03E8" w:rsidRDefault="006D5B80" w:rsidP="00E37FBF">
            <w:pPr>
              <w:spacing w:before="40" w:after="40"/>
              <w:contextualSpacing/>
              <w:jc w:val="center"/>
              <w:rPr>
                <w:rFonts w:asciiTheme="majorBidi" w:hAnsiTheme="majorBidi" w:cstheme="majorBidi"/>
                <w:lang w:val="fr-FR"/>
              </w:rPr>
            </w:pPr>
          </w:p>
        </w:tc>
        <w:tc>
          <w:tcPr>
            <w:tcW w:w="1701" w:type="dxa"/>
            <w:shd w:val="clear" w:color="auto" w:fill="auto"/>
            <w:noWrap/>
            <w:vAlign w:val="center"/>
            <w:hideMark/>
          </w:tcPr>
          <w:p w14:paraId="5F30DAAB" w14:textId="77777777" w:rsidR="006D5B80" w:rsidRPr="009D03E8" w:rsidRDefault="006D5B80" w:rsidP="00E37FBF">
            <w:pPr>
              <w:spacing w:before="40" w:after="40"/>
              <w:contextualSpacing/>
              <w:jc w:val="center"/>
              <w:rPr>
                <w:rFonts w:asciiTheme="majorBidi" w:hAnsiTheme="majorBidi" w:cstheme="majorBidi"/>
                <w:lang w:val="fr-FR"/>
              </w:rPr>
            </w:pPr>
            <w:r w:rsidRPr="009D03E8">
              <w:rPr>
                <w:rFonts w:asciiTheme="majorBidi" w:hAnsiTheme="majorBidi" w:cstheme="majorBidi"/>
                <w:lang w:val="fr-FR"/>
              </w:rPr>
              <w:t>X</w:t>
            </w:r>
          </w:p>
        </w:tc>
        <w:tc>
          <w:tcPr>
            <w:tcW w:w="1417" w:type="dxa"/>
            <w:shd w:val="clear" w:color="auto" w:fill="auto"/>
            <w:noWrap/>
            <w:vAlign w:val="center"/>
            <w:hideMark/>
          </w:tcPr>
          <w:p w14:paraId="7041B8D8" w14:textId="77777777" w:rsidR="006D5B80" w:rsidRPr="009D03E8" w:rsidRDefault="006D5B80" w:rsidP="00E37FBF">
            <w:pPr>
              <w:spacing w:before="40" w:after="40"/>
              <w:contextualSpacing/>
              <w:jc w:val="center"/>
              <w:rPr>
                <w:rFonts w:asciiTheme="majorBidi" w:hAnsiTheme="majorBidi" w:cstheme="majorBidi"/>
                <w:lang w:val="fr-FR"/>
              </w:rPr>
            </w:pPr>
          </w:p>
        </w:tc>
        <w:tc>
          <w:tcPr>
            <w:tcW w:w="1277" w:type="dxa"/>
          </w:tcPr>
          <w:p w14:paraId="245D37CC" w14:textId="77777777" w:rsidR="006D5B80" w:rsidRPr="00C92E9F" w:rsidRDefault="006D5B80" w:rsidP="00E37FBF">
            <w:pPr>
              <w:spacing w:before="40" w:after="40"/>
              <w:contextualSpacing/>
              <w:jc w:val="center"/>
              <w:rPr>
                <w:rFonts w:asciiTheme="majorBidi" w:hAnsiTheme="majorBidi" w:cstheme="majorBidi"/>
                <w:color w:val="0070C0"/>
                <w:lang w:val="fr-FR"/>
              </w:rPr>
            </w:pPr>
          </w:p>
        </w:tc>
      </w:tr>
      <w:tr w:rsidR="006D5B80" w:rsidRPr="00025BF7" w14:paraId="4C281769" w14:textId="77777777" w:rsidTr="00E37FBF">
        <w:tc>
          <w:tcPr>
            <w:tcW w:w="5684" w:type="dxa"/>
            <w:shd w:val="clear" w:color="auto" w:fill="auto"/>
            <w:vAlign w:val="bottom"/>
          </w:tcPr>
          <w:p w14:paraId="50DB6A05" w14:textId="77777777" w:rsidR="006D5B80" w:rsidRPr="009D03E8" w:rsidRDefault="006D5B80" w:rsidP="00E37FBF">
            <w:pPr>
              <w:spacing w:before="40" w:after="40"/>
              <w:contextualSpacing/>
              <w:rPr>
                <w:rFonts w:asciiTheme="majorBidi" w:hAnsiTheme="majorBidi" w:cstheme="majorBidi"/>
              </w:rPr>
            </w:pPr>
            <w:r w:rsidRPr="009D03E8">
              <w:rPr>
                <w:rFonts w:asciiTheme="majorBidi" w:hAnsiTheme="majorBidi" w:cstheme="majorBidi"/>
              </w:rPr>
              <w:t>Ventilators, including hose assemblies for ventilation</w:t>
            </w:r>
          </w:p>
        </w:tc>
        <w:tc>
          <w:tcPr>
            <w:tcW w:w="1154" w:type="dxa"/>
            <w:gridSpan w:val="2"/>
            <w:shd w:val="clear" w:color="auto" w:fill="auto"/>
            <w:noWrap/>
            <w:vAlign w:val="center"/>
            <w:hideMark/>
          </w:tcPr>
          <w:p w14:paraId="0C7F33C9" w14:textId="77777777" w:rsidR="006D5B80" w:rsidRPr="009D03E8" w:rsidRDefault="006D5B80" w:rsidP="00E37FBF">
            <w:pPr>
              <w:spacing w:before="40" w:after="40"/>
              <w:contextualSpacing/>
              <w:jc w:val="center"/>
              <w:rPr>
                <w:rFonts w:asciiTheme="majorBidi" w:hAnsiTheme="majorBidi" w:cstheme="majorBidi"/>
              </w:rPr>
            </w:pPr>
          </w:p>
        </w:tc>
        <w:tc>
          <w:tcPr>
            <w:tcW w:w="1398" w:type="dxa"/>
            <w:shd w:val="clear" w:color="auto" w:fill="auto"/>
            <w:noWrap/>
            <w:vAlign w:val="center"/>
            <w:hideMark/>
          </w:tcPr>
          <w:p w14:paraId="06F26410" w14:textId="77777777" w:rsidR="006D5B80" w:rsidRPr="009D03E8" w:rsidRDefault="006D5B80" w:rsidP="00E37FBF">
            <w:pPr>
              <w:spacing w:before="40" w:after="40"/>
              <w:contextualSpacing/>
              <w:jc w:val="center"/>
              <w:rPr>
                <w:rFonts w:asciiTheme="majorBidi" w:hAnsiTheme="majorBidi" w:cstheme="majorBidi"/>
                <w:lang w:val="fr-FR"/>
              </w:rPr>
            </w:pPr>
            <w:r w:rsidRPr="009D03E8">
              <w:rPr>
                <w:rFonts w:asciiTheme="majorBidi" w:hAnsiTheme="majorBidi" w:cstheme="majorBidi"/>
                <w:lang w:val="fr-FR"/>
              </w:rPr>
              <w:t>X</w:t>
            </w:r>
          </w:p>
        </w:tc>
        <w:tc>
          <w:tcPr>
            <w:tcW w:w="1701" w:type="dxa"/>
            <w:shd w:val="clear" w:color="auto" w:fill="auto"/>
            <w:noWrap/>
            <w:vAlign w:val="center"/>
            <w:hideMark/>
          </w:tcPr>
          <w:p w14:paraId="1BF57C93" w14:textId="77777777" w:rsidR="006D5B80" w:rsidRPr="009D03E8" w:rsidRDefault="006D5B80" w:rsidP="00E37FBF">
            <w:pPr>
              <w:spacing w:before="40" w:after="40"/>
              <w:contextualSpacing/>
              <w:jc w:val="center"/>
              <w:rPr>
                <w:rFonts w:asciiTheme="majorBidi" w:hAnsiTheme="majorBidi" w:cstheme="majorBidi"/>
                <w:lang w:val="fr-FR"/>
              </w:rPr>
            </w:pPr>
            <w:r w:rsidRPr="009D03E8">
              <w:rPr>
                <w:rFonts w:asciiTheme="majorBidi" w:hAnsiTheme="majorBidi" w:cstheme="majorBidi"/>
                <w:lang w:val="fr-FR"/>
              </w:rPr>
              <w:t>X</w:t>
            </w:r>
          </w:p>
        </w:tc>
        <w:tc>
          <w:tcPr>
            <w:tcW w:w="1417" w:type="dxa"/>
            <w:shd w:val="clear" w:color="auto" w:fill="auto"/>
            <w:noWrap/>
            <w:vAlign w:val="center"/>
            <w:hideMark/>
          </w:tcPr>
          <w:p w14:paraId="33B8E72C" w14:textId="77777777" w:rsidR="006D5B80" w:rsidRPr="009D03E8" w:rsidRDefault="006D5B80" w:rsidP="00E37FBF">
            <w:pPr>
              <w:spacing w:before="40" w:after="40"/>
              <w:contextualSpacing/>
              <w:jc w:val="center"/>
              <w:rPr>
                <w:rFonts w:asciiTheme="majorBidi" w:hAnsiTheme="majorBidi" w:cstheme="majorBidi"/>
                <w:lang w:val="fr-FR"/>
              </w:rPr>
            </w:pPr>
          </w:p>
        </w:tc>
        <w:tc>
          <w:tcPr>
            <w:tcW w:w="1277" w:type="dxa"/>
          </w:tcPr>
          <w:p w14:paraId="57895FAB" w14:textId="77777777" w:rsidR="006D5B80" w:rsidRPr="00C92E9F" w:rsidRDefault="006D5B80" w:rsidP="00E37FBF">
            <w:pPr>
              <w:spacing w:before="40" w:after="40"/>
              <w:contextualSpacing/>
              <w:jc w:val="center"/>
              <w:rPr>
                <w:rFonts w:asciiTheme="majorBidi" w:hAnsiTheme="majorBidi" w:cstheme="majorBidi"/>
                <w:color w:val="0070C0"/>
                <w:lang w:val="fr-FR"/>
              </w:rPr>
            </w:pPr>
          </w:p>
        </w:tc>
      </w:tr>
      <w:tr w:rsidR="006D5B80" w:rsidRPr="00025BF7" w14:paraId="51E54997" w14:textId="77777777" w:rsidTr="00E37FBF">
        <w:tc>
          <w:tcPr>
            <w:tcW w:w="5684" w:type="dxa"/>
            <w:shd w:val="clear" w:color="auto" w:fill="auto"/>
            <w:vAlign w:val="bottom"/>
            <w:hideMark/>
          </w:tcPr>
          <w:p w14:paraId="3916ED63" w14:textId="77777777" w:rsidR="006D5B80" w:rsidRPr="009D03E8" w:rsidRDefault="006D5B80" w:rsidP="00E37FBF">
            <w:pPr>
              <w:spacing w:before="40" w:after="40"/>
              <w:contextualSpacing/>
              <w:rPr>
                <w:rFonts w:asciiTheme="majorBidi" w:hAnsiTheme="majorBidi" w:cstheme="majorBidi"/>
              </w:rPr>
            </w:pPr>
            <w:r w:rsidRPr="009D03E8">
              <w:rPr>
                <w:rFonts w:asciiTheme="majorBidi" w:hAnsiTheme="majorBidi" w:cstheme="majorBidi"/>
              </w:rPr>
              <w:t>Parts of the water spray system, the shower and the eye and face bath</w:t>
            </w:r>
          </w:p>
        </w:tc>
        <w:tc>
          <w:tcPr>
            <w:tcW w:w="1154" w:type="dxa"/>
            <w:gridSpan w:val="2"/>
            <w:shd w:val="clear" w:color="auto" w:fill="auto"/>
            <w:noWrap/>
            <w:vAlign w:val="center"/>
            <w:hideMark/>
          </w:tcPr>
          <w:p w14:paraId="3F9DCB6D" w14:textId="77777777" w:rsidR="006D5B80" w:rsidRPr="009D03E8" w:rsidRDefault="006D5B80" w:rsidP="00E37FBF">
            <w:pPr>
              <w:spacing w:before="40" w:after="40"/>
              <w:contextualSpacing/>
              <w:jc w:val="center"/>
              <w:rPr>
                <w:rFonts w:asciiTheme="majorBidi" w:hAnsiTheme="majorBidi" w:cstheme="majorBidi"/>
              </w:rPr>
            </w:pPr>
          </w:p>
        </w:tc>
        <w:tc>
          <w:tcPr>
            <w:tcW w:w="1398" w:type="dxa"/>
            <w:shd w:val="clear" w:color="auto" w:fill="auto"/>
            <w:noWrap/>
            <w:vAlign w:val="center"/>
            <w:hideMark/>
          </w:tcPr>
          <w:p w14:paraId="2391F3FC" w14:textId="77777777" w:rsidR="006D5B80" w:rsidRPr="009D03E8" w:rsidRDefault="006D5B80" w:rsidP="00E37FBF">
            <w:pPr>
              <w:spacing w:before="40" w:after="40"/>
              <w:contextualSpacing/>
              <w:jc w:val="center"/>
              <w:rPr>
                <w:rFonts w:asciiTheme="majorBidi" w:hAnsiTheme="majorBidi" w:cstheme="majorBidi"/>
                <w:lang w:val="fr-FR"/>
              </w:rPr>
            </w:pPr>
            <w:r w:rsidRPr="009D03E8">
              <w:rPr>
                <w:rFonts w:asciiTheme="majorBidi" w:hAnsiTheme="majorBidi" w:cstheme="majorBidi"/>
                <w:lang w:val="fr-FR"/>
              </w:rPr>
              <w:t>X</w:t>
            </w:r>
          </w:p>
        </w:tc>
        <w:tc>
          <w:tcPr>
            <w:tcW w:w="1701" w:type="dxa"/>
            <w:shd w:val="clear" w:color="auto" w:fill="auto"/>
            <w:noWrap/>
            <w:vAlign w:val="center"/>
            <w:hideMark/>
          </w:tcPr>
          <w:p w14:paraId="3149C6CA" w14:textId="77777777" w:rsidR="006D5B80" w:rsidRPr="009D03E8" w:rsidRDefault="006D5B80" w:rsidP="00E37FBF">
            <w:pPr>
              <w:spacing w:before="40" w:after="40"/>
              <w:contextualSpacing/>
              <w:jc w:val="center"/>
              <w:rPr>
                <w:rFonts w:asciiTheme="majorBidi" w:hAnsiTheme="majorBidi" w:cstheme="majorBidi"/>
                <w:lang w:val="fr-FR"/>
              </w:rPr>
            </w:pPr>
            <w:r w:rsidRPr="009D03E8">
              <w:rPr>
                <w:rFonts w:asciiTheme="majorBidi" w:hAnsiTheme="majorBidi" w:cstheme="majorBidi"/>
                <w:lang w:val="fr-FR"/>
              </w:rPr>
              <w:t>X</w:t>
            </w:r>
          </w:p>
        </w:tc>
        <w:tc>
          <w:tcPr>
            <w:tcW w:w="1417" w:type="dxa"/>
            <w:shd w:val="clear" w:color="auto" w:fill="auto"/>
            <w:noWrap/>
            <w:vAlign w:val="center"/>
            <w:hideMark/>
          </w:tcPr>
          <w:p w14:paraId="765C0EB8" w14:textId="77777777" w:rsidR="006D5B80" w:rsidRPr="009D03E8" w:rsidRDefault="006D5B80" w:rsidP="00E37FBF">
            <w:pPr>
              <w:spacing w:before="40" w:after="40"/>
              <w:contextualSpacing/>
              <w:jc w:val="center"/>
              <w:rPr>
                <w:rFonts w:asciiTheme="majorBidi" w:hAnsiTheme="majorBidi" w:cstheme="majorBidi"/>
                <w:lang w:val="fr-FR"/>
              </w:rPr>
            </w:pPr>
          </w:p>
        </w:tc>
        <w:tc>
          <w:tcPr>
            <w:tcW w:w="1277" w:type="dxa"/>
          </w:tcPr>
          <w:p w14:paraId="44AD92CB" w14:textId="77777777" w:rsidR="006D5B80" w:rsidRPr="00C92E9F" w:rsidRDefault="006D5B80" w:rsidP="00E37FBF">
            <w:pPr>
              <w:spacing w:before="40" w:after="40"/>
              <w:contextualSpacing/>
              <w:jc w:val="center"/>
              <w:rPr>
                <w:rFonts w:asciiTheme="majorBidi" w:hAnsiTheme="majorBidi" w:cstheme="majorBidi"/>
                <w:color w:val="0070C0"/>
                <w:lang w:val="fr-FR"/>
              </w:rPr>
            </w:pPr>
          </w:p>
        </w:tc>
      </w:tr>
      <w:tr w:rsidR="006D5B80" w:rsidRPr="00025BF7" w14:paraId="316EB49B" w14:textId="77777777" w:rsidTr="00E37FBF">
        <w:tc>
          <w:tcPr>
            <w:tcW w:w="5684" w:type="dxa"/>
            <w:shd w:val="clear" w:color="auto" w:fill="auto"/>
            <w:vAlign w:val="bottom"/>
            <w:hideMark/>
          </w:tcPr>
          <w:p w14:paraId="64450982" w14:textId="77777777" w:rsidR="006D5B80" w:rsidRPr="009D03E8" w:rsidRDefault="006D5B80" w:rsidP="00E37FBF">
            <w:pPr>
              <w:spacing w:before="40" w:after="40"/>
              <w:contextualSpacing/>
              <w:rPr>
                <w:rFonts w:asciiTheme="majorBidi" w:hAnsiTheme="majorBidi" w:cstheme="majorBidi"/>
              </w:rPr>
            </w:pPr>
            <w:r w:rsidRPr="009D03E8">
              <w:rPr>
                <w:rFonts w:asciiTheme="majorBidi" w:hAnsiTheme="majorBidi" w:cstheme="majorBidi"/>
              </w:rPr>
              <w:t>Insulation of cargo tanks and of piping for loading and unloading, gas discharge pipes and heating pipes</w:t>
            </w:r>
          </w:p>
        </w:tc>
        <w:tc>
          <w:tcPr>
            <w:tcW w:w="1154" w:type="dxa"/>
            <w:gridSpan w:val="2"/>
            <w:shd w:val="clear" w:color="auto" w:fill="auto"/>
            <w:noWrap/>
            <w:vAlign w:val="center"/>
            <w:hideMark/>
          </w:tcPr>
          <w:p w14:paraId="478AB065" w14:textId="77777777" w:rsidR="006D5B80" w:rsidRPr="009D03E8" w:rsidRDefault="006D5B80" w:rsidP="00E37FBF">
            <w:pPr>
              <w:spacing w:before="40" w:after="40"/>
              <w:contextualSpacing/>
              <w:jc w:val="center"/>
              <w:rPr>
                <w:rFonts w:asciiTheme="majorBidi" w:hAnsiTheme="majorBidi" w:cstheme="majorBidi"/>
              </w:rPr>
            </w:pPr>
          </w:p>
        </w:tc>
        <w:tc>
          <w:tcPr>
            <w:tcW w:w="1398" w:type="dxa"/>
            <w:shd w:val="clear" w:color="auto" w:fill="auto"/>
            <w:noWrap/>
            <w:vAlign w:val="center"/>
            <w:hideMark/>
          </w:tcPr>
          <w:p w14:paraId="2E9DE94F" w14:textId="77777777" w:rsidR="006D5B80" w:rsidRPr="00CA563B" w:rsidRDefault="006D5B80" w:rsidP="00E37FBF">
            <w:pPr>
              <w:spacing w:before="40" w:after="40"/>
              <w:contextualSpacing/>
              <w:jc w:val="center"/>
              <w:rPr>
                <w:rFonts w:asciiTheme="majorBidi" w:hAnsiTheme="majorBidi" w:cstheme="majorBidi"/>
                <w:b/>
                <w:bCs/>
                <w:u w:val="single"/>
              </w:rPr>
            </w:pPr>
            <w:r w:rsidRPr="009176C2">
              <w:rPr>
                <w:rFonts w:asciiTheme="majorBidi" w:hAnsiTheme="majorBidi" w:cstheme="majorBidi"/>
                <w:b/>
                <w:bCs/>
                <w:color w:val="0070C0"/>
                <w:u w:val="single"/>
                <w:lang w:val="fr-FR"/>
              </w:rPr>
              <w:t>X</w:t>
            </w:r>
          </w:p>
        </w:tc>
        <w:tc>
          <w:tcPr>
            <w:tcW w:w="1701" w:type="dxa"/>
            <w:shd w:val="clear" w:color="auto" w:fill="auto"/>
            <w:noWrap/>
            <w:vAlign w:val="center"/>
            <w:hideMark/>
          </w:tcPr>
          <w:p w14:paraId="7B0C54A3" w14:textId="77777777" w:rsidR="006D5B80" w:rsidRPr="009D03E8" w:rsidRDefault="006D5B80" w:rsidP="00E37FBF">
            <w:pPr>
              <w:spacing w:before="40" w:after="40"/>
              <w:contextualSpacing/>
              <w:jc w:val="center"/>
              <w:rPr>
                <w:rFonts w:asciiTheme="majorBidi" w:hAnsiTheme="majorBidi" w:cstheme="majorBidi"/>
                <w:lang w:val="fr-FR"/>
              </w:rPr>
            </w:pPr>
            <w:r w:rsidRPr="009D03E8">
              <w:rPr>
                <w:rFonts w:asciiTheme="majorBidi" w:hAnsiTheme="majorBidi" w:cstheme="majorBidi"/>
                <w:lang w:val="fr-FR"/>
              </w:rPr>
              <w:t>X</w:t>
            </w:r>
          </w:p>
        </w:tc>
        <w:tc>
          <w:tcPr>
            <w:tcW w:w="1417" w:type="dxa"/>
            <w:shd w:val="clear" w:color="auto" w:fill="auto"/>
            <w:noWrap/>
            <w:vAlign w:val="center"/>
            <w:hideMark/>
          </w:tcPr>
          <w:p w14:paraId="2317E25C" w14:textId="77777777" w:rsidR="006D5B80" w:rsidRPr="009D03E8" w:rsidRDefault="006D5B80" w:rsidP="00E37FBF">
            <w:pPr>
              <w:spacing w:before="40" w:after="40"/>
              <w:contextualSpacing/>
              <w:jc w:val="center"/>
              <w:rPr>
                <w:rFonts w:asciiTheme="majorBidi" w:hAnsiTheme="majorBidi" w:cstheme="majorBidi"/>
                <w:lang w:val="fr-FR"/>
              </w:rPr>
            </w:pPr>
            <w:r w:rsidRPr="009D03E8">
              <w:rPr>
                <w:rFonts w:asciiTheme="majorBidi" w:hAnsiTheme="majorBidi" w:cstheme="majorBidi"/>
                <w:lang w:val="fr-FR"/>
              </w:rPr>
              <w:t>X</w:t>
            </w:r>
          </w:p>
        </w:tc>
        <w:tc>
          <w:tcPr>
            <w:tcW w:w="1277" w:type="dxa"/>
          </w:tcPr>
          <w:p w14:paraId="6653A1AF" w14:textId="77777777" w:rsidR="006D5B80" w:rsidRPr="00C92E9F" w:rsidRDefault="006D5B80" w:rsidP="00E37FBF">
            <w:pPr>
              <w:spacing w:before="40" w:after="40"/>
              <w:contextualSpacing/>
              <w:jc w:val="center"/>
              <w:rPr>
                <w:rFonts w:asciiTheme="majorBidi" w:hAnsiTheme="majorBidi" w:cstheme="majorBidi"/>
                <w:color w:val="0070C0"/>
                <w:lang w:val="fr-FR"/>
              </w:rPr>
            </w:pPr>
          </w:p>
        </w:tc>
      </w:tr>
      <w:tr w:rsidR="006D5B80" w:rsidRPr="00025BF7" w14:paraId="5425FDF6" w14:textId="77777777" w:rsidTr="00E37FBF">
        <w:tc>
          <w:tcPr>
            <w:tcW w:w="5684" w:type="dxa"/>
            <w:shd w:val="clear" w:color="auto" w:fill="auto"/>
            <w:vAlign w:val="bottom"/>
            <w:hideMark/>
          </w:tcPr>
          <w:p w14:paraId="7F1365B6" w14:textId="77777777" w:rsidR="006D5B80" w:rsidRPr="009D03E8" w:rsidRDefault="006D5B80" w:rsidP="00E37FBF">
            <w:pPr>
              <w:spacing w:before="40" w:after="40"/>
              <w:contextualSpacing/>
              <w:rPr>
                <w:rFonts w:asciiTheme="majorBidi" w:hAnsiTheme="majorBidi" w:cstheme="majorBidi"/>
              </w:rPr>
            </w:pPr>
            <w:r w:rsidRPr="009D03E8">
              <w:rPr>
                <w:rFonts w:asciiTheme="majorBidi" w:hAnsiTheme="majorBidi" w:cstheme="majorBidi"/>
              </w:rPr>
              <w:t>Coating of cargo tanks and of piping for loading and unloading</w:t>
            </w:r>
          </w:p>
        </w:tc>
        <w:tc>
          <w:tcPr>
            <w:tcW w:w="1154" w:type="dxa"/>
            <w:gridSpan w:val="2"/>
            <w:shd w:val="clear" w:color="auto" w:fill="auto"/>
            <w:noWrap/>
            <w:vAlign w:val="center"/>
            <w:hideMark/>
          </w:tcPr>
          <w:p w14:paraId="2631FB4B" w14:textId="77777777" w:rsidR="006D5B80" w:rsidRPr="009D03E8" w:rsidRDefault="006D5B80" w:rsidP="00E37FBF">
            <w:pPr>
              <w:spacing w:before="40" w:after="40"/>
              <w:contextualSpacing/>
              <w:jc w:val="center"/>
              <w:rPr>
                <w:rFonts w:asciiTheme="majorBidi" w:hAnsiTheme="majorBidi" w:cstheme="majorBidi"/>
              </w:rPr>
            </w:pPr>
          </w:p>
        </w:tc>
        <w:tc>
          <w:tcPr>
            <w:tcW w:w="1398" w:type="dxa"/>
            <w:shd w:val="clear" w:color="auto" w:fill="auto"/>
            <w:noWrap/>
            <w:vAlign w:val="center"/>
            <w:hideMark/>
          </w:tcPr>
          <w:p w14:paraId="66822F9B" w14:textId="77777777" w:rsidR="006D5B80" w:rsidRPr="009D03E8" w:rsidRDefault="006D5B80" w:rsidP="00E37FBF">
            <w:pPr>
              <w:spacing w:before="40" w:after="40"/>
              <w:contextualSpacing/>
              <w:jc w:val="center"/>
              <w:rPr>
                <w:rFonts w:asciiTheme="majorBidi" w:hAnsiTheme="majorBidi" w:cstheme="majorBidi"/>
                <w:lang w:val="fr-FR"/>
              </w:rPr>
            </w:pPr>
            <w:r w:rsidRPr="009D03E8">
              <w:rPr>
                <w:rFonts w:asciiTheme="majorBidi" w:hAnsiTheme="majorBidi" w:cstheme="majorBidi"/>
                <w:lang w:val="fr-FR"/>
              </w:rPr>
              <w:t>X</w:t>
            </w:r>
          </w:p>
        </w:tc>
        <w:tc>
          <w:tcPr>
            <w:tcW w:w="1701" w:type="dxa"/>
            <w:shd w:val="clear" w:color="auto" w:fill="auto"/>
            <w:noWrap/>
            <w:vAlign w:val="center"/>
            <w:hideMark/>
          </w:tcPr>
          <w:p w14:paraId="2B693277" w14:textId="77777777" w:rsidR="006D5B80" w:rsidRPr="009D03E8" w:rsidRDefault="006D5B80" w:rsidP="00E37FBF">
            <w:pPr>
              <w:spacing w:before="40" w:after="40"/>
              <w:contextualSpacing/>
              <w:jc w:val="center"/>
              <w:rPr>
                <w:rFonts w:asciiTheme="majorBidi" w:hAnsiTheme="majorBidi" w:cstheme="majorBidi"/>
                <w:lang w:val="fr-FR"/>
              </w:rPr>
            </w:pPr>
            <w:r w:rsidRPr="009D03E8">
              <w:rPr>
                <w:rFonts w:asciiTheme="majorBidi" w:hAnsiTheme="majorBidi" w:cstheme="majorBidi"/>
                <w:lang w:val="fr-FR"/>
              </w:rPr>
              <w:t>X</w:t>
            </w:r>
          </w:p>
        </w:tc>
        <w:tc>
          <w:tcPr>
            <w:tcW w:w="1417" w:type="dxa"/>
            <w:shd w:val="clear" w:color="auto" w:fill="auto"/>
            <w:noWrap/>
            <w:vAlign w:val="center"/>
            <w:hideMark/>
          </w:tcPr>
          <w:p w14:paraId="7DC1BAF2" w14:textId="77777777" w:rsidR="006D5B80" w:rsidRPr="009D03E8" w:rsidRDefault="006D5B80" w:rsidP="00E37FBF">
            <w:pPr>
              <w:spacing w:before="40" w:after="40"/>
              <w:contextualSpacing/>
              <w:jc w:val="center"/>
              <w:rPr>
                <w:rFonts w:asciiTheme="majorBidi" w:hAnsiTheme="majorBidi" w:cstheme="majorBidi"/>
                <w:lang w:val="fr-FR"/>
              </w:rPr>
            </w:pPr>
            <w:r w:rsidRPr="009D03E8">
              <w:rPr>
                <w:rFonts w:asciiTheme="majorBidi" w:hAnsiTheme="majorBidi" w:cstheme="majorBidi"/>
                <w:lang w:val="fr-FR"/>
              </w:rPr>
              <w:t>X</w:t>
            </w:r>
          </w:p>
        </w:tc>
        <w:tc>
          <w:tcPr>
            <w:tcW w:w="1277" w:type="dxa"/>
          </w:tcPr>
          <w:p w14:paraId="0C2DCD34" w14:textId="77777777" w:rsidR="006D5B80" w:rsidRPr="00C92E9F" w:rsidRDefault="006D5B80" w:rsidP="00E37FBF">
            <w:pPr>
              <w:spacing w:before="40" w:after="40"/>
              <w:contextualSpacing/>
              <w:jc w:val="center"/>
              <w:rPr>
                <w:rFonts w:asciiTheme="majorBidi" w:hAnsiTheme="majorBidi" w:cstheme="majorBidi"/>
                <w:color w:val="0070C0"/>
                <w:lang w:val="fr-FR"/>
              </w:rPr>
            </w:pPr>
          </w:p>
        </w:tc>
      </w:tr>
      <w:tr w:rsidR="006D5B80" w:rsidRPr="00025BF7" w14:paraId="02C6EB5B" w14:textId="77777777" w:rsidTr="00E37FBF">
        <w:tc>
          <w:tcPr>
            <w:tcW w:w="5684" w:type="dxa"/>
            <w:shd w:val="clear" w:color="auto" w:fill="auto"/>
            <w:vAlign w:val="bottom"/>
          </w:tcPr>
          <w:p w14:paraId="508C9770" w14:textId="68E83F4C" w:rsidR="006D5B80" w:rsidRPr="009176C2" w:rsidRDefault="006D5B80" w:rsidP="00E37FBF">
            <w:pPr>
              <w:spacing w:before="40" w:after="40"/>
              <w:contextualSpacing/>
              <w:rPr>
                <w:rFonts w:asciiTheme="majorBidi" w:hAnsiTheme="majorBidi" w:cstheme="majorBidi"/>
                <w:b/>
                <w:bCs/>
                <w:color w:val="0070C0"/>
                <w:u w:val="single"/>
              </w:rPr>
            </w:pPr>
            <w:r w:rsidRPr="009176C2">
              <w:rPr>
                <w:rFonts w:asciiTheme="majorBidi" w:hAnsiTheme="majorBidi" w:cstheme="majorBidi"/>
                <w:b/>
                <w:bCs/>
                <w:color w:val="0070C0"/>
                <w:u w:val="single"/>
              </w:rPr>
              <w:t>Insulation of cargo tanks (</w:t>
            </w:r>
            <w:r w:rsidR="00BA3C5B" w:rsidRPr="009176C2">
              <w:rPr>
                <w:rFonts w:asciiTheme="majorBidi" w:hAnsiTheme="majorBidi" w:cstheme="majorBidi"/>
                <w:b/>
                <w:bCs/>
                <w:color w:val="0070C0"/>
                <w:u w:val="single"/>
              </w:rPr>
              <w:t>Table</w:t>
            </w:r>
            <w:r w:rsidRPr="009176C2">
              <w:rPr>
                <w:rFonts w:asciiTheme="majorBidi" w:hAnsiTheme="majorBidi" w:cstheme="majorBidi"/>
                <w:b/>
                <w:bCs/>
                <w:color w:val="0070C0"/>
                <w:u w:val="single"/>
              </w:rPr>
              <w:t xml:space="preserve"> C, </w:t>
            </w:r>
            <w:r w:rsidR="00BA3C5B" w:rsidRPr="009176C2">
              <w:rPr>
                <w:rFonts w:asciiTheme="majorBidi" w:hAnsiTheme="majorBidi" w:cstheme="majorBidi"/>
                <w:b/>
                <w:bCs/>
                <w:color w:val="0070C0"/>
                <w:u w:val="single"/>
              </w:rPr>
              <w:t>Column</w:t>
            </w:r>
            <w:r w:rsidRPr="009176C2">
              <w:rPr>
                <w:rFonts w:asciiTheme="majorBidi" w:hAnsiTheme="majorBidi" w:cstheme="majorBidi"/>
                <w:b/>
                <w:bCs/>
                <w:color w:val="0070C0"/>
                <w:u w:val="single"/>
              </w:rPr>
              <w:t xml:space="preserve"> (20), </w:t>
            </w:r>
            <w:r w:rsidR="00BA3C5B" w:rsidRPr="009176C2">
              <w:rPr>
                <w:rFonts w:asciiTheme="majorBidi" w:hAnsiTheme="majorBidi" w:cstheme="majorBidi"/>
                <w:b/>
                <w:bCs/>
                <w:color w:val="0070C0"/>
                <w:u w:val="single"/>
              </w:rPr>
              <w:t>Remark</w:t>
            </w:r>
            <w:r w:rsidRPr="009176C2">
              <w:rPr>
                <w:rFonts w:asciiTheme="majorBidi" w:hAnsiTheme="majorBidi" w:cstheme="majorBidi"/>
                <w:b/>
                <w:bCs/>
                <w:color w:val="0070C0"/>
                <w:u w:val="single"/>
              </w:rPr>
              <w:t>. 32)</w:t>
            </w:r>
          </w:p>
        </w:tc>
        <w:tc>
          <w:tcPr>
            <w:tcW w:w="1154" w:type="dxa"/>
            <w:gridSpan w:val="2"/>
            <w:shd w:val="clear" w:color="auto" w:fill="auto"/>
            <w:noWrap/>
            <w:vAlign w:val="center"/>
          </w:tcPr>
          <w:p w14:paraId="3C9A920F" w14:textId="77777777" w:rsidR="006D5B80" w:rsidRPr="00C92E9F" w:rsidRDefault="006D5B80" w:rsidP="00E37FBF">
            <w:pPr>
              <w:spacing w:before="40" w:after="40"/>
              <w:contextualSpacing/>
              <w:jc w:val="center"/>
              <w:rPr>
                <w:rFonts w:asciiTheme="majorBidi" w:hAnsiTheme="majorBidi" w:cstheme="majorBidi"/>
                <w:color w:val="0070C0"/>
              </w:rPr>
            </w:pPr>
          </w:p>
        </w:tc>
        <w:tc>
          <w:tcPr>
            <w:tcW w:w="1398" w:type="dxa"/>
            <w:shd w:val="clear" w:color="auto" w:fill="auto"/>
            <w:noWrap/>
            <w:vAlign w:val="center"/>
          </w:tcPr>
          <w:p w14:paraId="10E21248" w14:textId="77777777" w:rsidR="006D5B80" w:rsidRPr="009176C2" w:rsidRDefault="006D5B80" w:rsidP="00E37FBF">
            <w:pPr>
              <w:spacing w:before="40" w:after="40"/>
              <w:contextualSpacing/>
              <w:jc w:val="center"/>
              <w:rPr>
                <w:rFonts w:asciiTheme="majorBidi" w:hAnsiTheme="majorBidi" w:cstheme="majorBidi"/>
                <w:b/>
                <w:bCs/>
                <w:color w:val="0070C0"/>
                <w:u w:val="single"/>
              </w:rPr>
            </w:pPr>
            <w:r w:rsidRPr="009176C2">
              <w:rPr>
                <w:rFonts w:asciiTheme="majorBidi" w:hAnsiTheme="majorBidi" w:cstheme="majorBidi"/>
                <w:b/>
                <w:bCs/>
                <w:color w:val="0070C0"/>
                <w:u w:val="single"/>
              </w:rPr>
              <w:t>X</w:t>
            </w:r>
          </w:p>
        </w:tc>
        <w:tc>
          <w:tcPr>
            <w:tcW w:w="1701" w:type="dxa"/>
            <w:shd w:val="clear" w:color="auto" w:fill="auto"/>
            <w:noWrap/>
            <w:vAlign w:val="center"/>
          </w:tcPr>
          <w:p w14:paraId="4BE41CE9" w14:textId="77777777" w:rsidR="006D5B80" w:rsidRPr="009176C2" w:rsidRDefault="006D5B80" w:rsidP="00E37FBF">
            <w:pPr>
              <w:spacing w:before="40" w:after="40"/>
              <w:contextualSpacing/>
              <w:jc w:val="center"/>
              <w:rPr>
                <w:rFonts w:asciiTheme="majorBidi" w:hAnsiTheme="majorBidi" w:cstheme="majorBidi"/>
                <w:b/>
                <w:bCs/>
                <w:color w:val="0070C0"/>
                <w:u w:val="single"/>
              </w:rPr>
            </w:pPr>
            <w:r w:rsidRPr="009176C2">
              <w:rPr>
                <w:rFonts w:asciiTheme="majorBidi" w:hAnsiTheme="majorBidi" w:cstheme="majorBidi"/>
                <w:b/>
                <w:bCs/>
                <w:color w:val="0070C0"/>
                <w:u w:val="single"/>
              </w:rPr>
              <w:t>X</w:t>
            </w:r>
          </w:p>
        </w:tc>
        <w:tc>
          <w:tcPr>
            <w:tcW w:w="1417" w:type="dxa"/>
            <w:shd w:val="clear" w:color="auto" w:fill="auto"/>
            <w:noWrap/>
            <w:vAlign w:val="center"/>
          </w:tcPr>
          <w:p w14:paraId="0935FECC" w14:textId="77777777" w:rsidR="006D5B80" w:rsidRPr="009176C2" w:rsidRDefault="006D5B80" w:rsidP="00E37FBF">
            <w:pPr>
              <w:spacing w:before="40" w:after="40"/>
              <w:contextualSpacing/>
              <w:jc w:val="center"/>
              <w:rPr>
                <w:rFonts w:asciiTheme="majorBidi" w:hAnsiTheme="majorBidi" w:cstheme="majorBidi"/>
                <w:b/>
                <w:bCs/>
                <w:color w:val="0070C0"/>
                <w:u w:val="single"/>
              </w:rPr>
            </w:pPr>
            <w:r w:rsidRPr="009176C2">
              <w:rPr>
                <w:rFonts w:asciiTheme="majorBidi" w:hAnsiTheme="majorBidi" w:cstheme="majorBidi"/>
                <w:b/>
                <w:bCs/>
                <w:color w:val="0070C0"/>
                <w:u w:val="single"/>
              </w:rPr>
              <w:t>X</w:t>
            </w:r>
          </w:p>
        </w:tc>
        <w:tc>
          <w:tcPr>
            <w:tcW w:w="1277" w:type="dxa"/>
          </w:tcPr>
          <w:p w14:paraId="777C9E04" w14:textId="77777777" w:rsidR="006D5B80" w:rsidRPr="00C92E9F" w:rsidRDefault="006D5B80" w:rsidP="00E37FBF">
            <w:pPr>
              <w:spacing w:before="40" w:after="40"/>
              <w:contextualSpacing/>
              <w:jc w:val="center"/>
              <w:rPr>
                <w:rFonts w:asciiTheme="majorBidi" w:hAnsiTheme="majorBidi" w:cstheme="majorBidi"/>
                <w:color w:val="0070C0"/>
              </w:rPr>
            </w:pPr>
          </w:p>
        </w:tc>
      </w:tr>
      <w:tr w:rsidR="006D5B80" w:rsidRPr="00025BF7" w14:paraId="24BB8012" w14:textId="77777777" w:rsidTr="00E37FBF">
        <w:tc>
          <w:tcPr>
            <w:tcW w:w="5684" w:type="dxa"/>
            <w:vMerge w:val="restart"/>
            <w:shd w:val="clear" w:color="auto" w:fill="auto"/>
            <w:hideMark/>
          </w:tcPr>
          <w:p w14:paraId="243FA4C1" w14:textId="77777777" w:rsidR="006D5B80" w:rsidRPr="009176C2" w:rsidRDefault="006D5B80" w:rsidP="00E37FBF">
            <w:pPr>
              <w:spacing w:before="40" w:after="40"/>
              <w:contextualSpacing/>
              <w:rPr>
                <w:rFonts w:asciiTheme="majorBidi" w:hAnsiTheme="majorBidi" w:cstheme="majorBidi"/>
                <w:b/>
                <w:bCs/>
                <w:color w:val="0070C0"/>
                <w:u w:val="single"/>
              </w:rPr>
            </w:pPr>
            <w:r w:rsidRPr="009176C2">
              <w:rPr>
                <w:rFonts w:asciiTheme="majorBidi" w:hAnsiTheme="majorBidi" w:cstheme="majorBidi"/>
                <w:b/>
                <w:bCs/>
                <w:color w:val="0070C0"/>
                <w:u w:val="single"/>
              </w:rPr>
              <w:t>All kinds of gaskets</w:t>
            </w:r>
          </w:p>
        </w:tc>
        <w:tc>
          <w:tcPr>
            <w:tcW w:w="1154" w:type="dxa"/>
            <w:gridSpan w:val="2"/>
            <w:shd w:val="clear" w:color="auto" w:fill="auto"/>
            <w:noWrap/>
            <w:vAlign w:val="center"/>
            <w:hideMark/>
          </w:tcPr>
          <w:p w14:paraId="38A0376A" w14:textId="77777777" w:rsidR="006D5B80" w:rsidRPr="009D03E8" w:rsidRDefault="006D5B80" w:rsidP="00E37FBF">
            <w:pPr>
              <w:spacing w:before="40" w:after="40"/>
              <w:contextualSpacing/>
              <w:jc w:val="center"/>
              <w:rPr>
                <w:rFonts w:asciiTheme="majorBidi" w:hAnsiTheme="majorBidi" w:cstheme="majorBidi"/>
              </w:rPr>
            </w:pPr>
          </w:p>
        </w:tc>
        <w:tc>
          <w:tcPr>
            <w:tcW w:w="1398" w:type="dxa"/>
            <w:shd w:val="clear" w:color="auto" w:fill="auto"/>
            <w:noWrap/>
            <w:vAlign w:val="center"/>
            <w:hideMark/>
          </w:tcPr>
          <w:p w14:paraId="757AA9EF" w14:textId="77777777" w:rsidR="006D5B80" w:rsidRPr="009176C2" w:rsidRDefault="006D5B80" w:rsidP="00E37FBF">
            <w:pPr>
              <w:spacing w:before="40" w:after="40"/>
              <w:contextualSpacing/>
              <w:jc w:val="center"/>
              <w:rPr>
                <w:rFonts w:asciiTheme="majorBidi" w:hAnsiTheme="majorBidi" w:cstheme="majorBidi"/>
                <w:b/>
                <w:bCs/>
                <w:color w:val="0070C0"/>
                <w:u w:val="single"/>
              </w:rPr>
            </w:pPr>
            <w:r w:rsidRPr="009176C2">
              <w:rPr>
                <w:rFonts w:asciiTheme="majorBidi" w:hAnsiTheme="majorBidi" w:cstheme="majorBidi"/>
                <w:b/>
                <w:bCs/>
                <w:color w:val="0070C0"/>
                <w:u w:val="single"/>
              </w:rPr>
              <w:t>X</w:t>
            </w:r>
          </w:p>
        </w:tc>
        <w:tc>
          <w:tcPr>
            <w:tcW w:w="1701" w:type="dxa"/>
            <w:shd w:val="clear" w:color="auto" w:fill="auto"/>
            <w:noWrap/>
            <w:vAlign w:val="center"/>
            <w:hideMark/>
          </w:tcPr>
          <w:p w14:paraId="7DD61A26" w14:textId="77777777" w:rsidR="006D5B80" w:rsidRPr="009D03E8" w:rsidRDefault="006D5B80" w:rsidP="00E37FBF">
            <w:pPr>
              <w:spacing w:before="40" w:after="40"/>
              <w:contextualSpacing/>
              <w:jc w:val="center"/>
              <w:rPr>
                <w:rFonts w:asciiTheme="majorBidi" w:hAnsiTheme="majorBidi" w:cstheme="majorBidi"/>
              </w:rPr>
            </w:pPr>
            <w:r w:rsidRPr="009D03E8">
              <w:rPr>
                <w:rFonts w:asciiTheme="majorBidi" w:hAnsiTheme="majorBidi" w:cstheme="majorBidi"/>
              </w:rPr>
              <w:t>X</w:t>
            </w:r>
          </w:p>
        </w:tc>
        <w:tc>
          <w:tcPr>
            <w:tcW w:w="1417" w:type="dxa"/>
            <w:shd w:val="clear" w:color="auto" w:fill="auto"/>
            <w:noWrap/>
            <w:vAlign w:val="center"/>
            <w:hideMark/>
          </w:tcPr>
          <w:p w14:paraId="19B62C67" w14:textId="77777777" w:rsidR="006D5B80" w:rsidRPr="009D03E8" w:rsidRDefault="006D5B80" w:rsidP="00E37FBF">
            <w:pPr>
              <w:spacing w:before="40" w:after="40"/>
              <w:contextualSpacing/>
              <w:jc w:val="center"/>
              <w:rPr>
                <w:rFonts w:asciiTheme="majorBidi" w:hAnsiTheme="majorBidi" w:cstheme="majorBidi"/>
              </w:rPr>
            </w:pPr>
            <w:r w:rsidRPr="009D03E8">
              <w:rPr>
                <w:rFonts w:asciiTheme="majorBidi" w:hAnsiTheme="majorBidi" w:cstheme="majorBidi"/>
              </w:rPr>
              <w:t>X</w:t>
            </w:r>
          </w:p>
        </w:tc>
        <w:tc>
          <w:tcPr>
            <w:tcW w:w="1277" w:type="dxa"/>
          </w:tcPr>
          <w:p w14:paraId="7CD223FC" w14:textId="77777777" w:rsidR="006D5B80" w:rsidRPr="00C92E9F" w:rsidRDefault="006D5B80" w:rsidP="00E37FBF">
            <w:pPr>
              <w:spacing w:before="40" w:after="40"/>
              <w:contextualSpacing/>
              <w:jc w:val="center"/>
              <w:rPr>
                <w:rFonts w:asciiTheme="majorBidi" w:hAnsiTheme="majorBidi" w:cstheme="majorBidi"/>
                <w:color w:val="0070C0"/>
              </w:rPr>
            </w:pPr>
          </w:p>
        </w:tc>
      </w:tr>
      <w:tr w:rsidR="006D5B80" w:rsidRPr="00025BF7" w14:paraId="78B3B386" w14:textId="77777777" w:rsidTr="00E37FBF">
        <w:tc>
          <w:tcPr>
            <w:tcW w:w="5684" w:type="dxa"/>
            <w:vMerge/>
            <w:shd w:val="clear" w:color="auto" w:fill="auto"/>
          </w:tcPr>
          <w:p w14:paraId="482D0064" w14:textId="77777777" w:rsidR="006D5B80" w:rsidRPr="009D03E8" w:rsidRDefault="006D5B80" w:rsidP="00E37FBF">
            <w:pPr>
              <w:spacing w:before="40" w:after="40"/>
              <w:contextualSpacing/>
              <w:rPr>
                <w:rFonts w:asciiTheme="majorBidi" w:hAnsiTheme="majorBidi" w:cstheme="majorBidi"/>
              </w:rPr>
            </w:pPr>
          </w:p>
        </w:tc>
        <w:tc>
          <w:tcPr>
            <w:tcW w:w="6947" w:type="dxa"/>
            <w:gridSpan w:val="6"/>
            <w:shd w:val="clear" w:color="auto" w:fill="auto"/>
            <w:noWrap/>
            <w:vAlign w:val="center"/>
          </w:tcPr>
          <w:p w14:paraId="0174CB9B" w14:textId="5D4C65B7" w:rsidR="006D5B80" w:rsidRPr="009176C2" w:rsidRDefault="006D5B80" w:rsidP="00E37FBF">
            <w:pPr>
              <w:spacing w:before="40" w:after="40"/>
              <w:contextualSpacing/>
              <w:jc w:val="center"/>
              <w:rPr>
                <w:rFonts w:asciiTheme="majorBidi" w:hAnsiTheme="majorBidi" w:cstheme="majorBidi"/>
                <w:b/>
                <w:bCs/>
                <w:color w:val="0070C0"/>
                <w:u w:val="single"/>
              </w:rPr>
            </w:pPr>
            <w:r w:rsidRPr="009176C2">
              <w:rPr>
                <w:rFonts w:asciiTheme="majorBidi" w:hAnsiTheme="majorBidi" w:cstheme="majorBidi"/>
                <w:b/>
                <w:bCs/>
                <w:color w:val="0070C0"/>
                <w:u w:val="single"/>
              </w:rPr>
              <w:t xml:space="preserve">Subject to </w:t>
            </w:r>
            <w:r w:rsidR="00BA3C5B" w:rsidRPr="009176C2">
              <w:rPr>
                <w:rFonts w:asciiTheme="majorBidi" w:hAnsiTheme="majorBidi" w:cstheme="majorBidi"/>
                <w:b/>
                <w:bCs/>
                <w:color w:val="0070C0"/>
                <w:u w:val="single"/>
              </w:rPr>
              <w:t xml:space="preserve">Table C, Column (20), Remark </w:t>
            </w:r>
            <w:r w:rsidRPr="009176C2">
              <w:rPr>
                <w:rFonts w:asciiTheme="majorBidi" w:hAnsiTheme="majorBidi" w:cstheme="majorBidi"/>
                <w:b/>
                <w:bCs/>
                <w:color w:val="0070C0"/>
                <w:u w:val="single"/>
              </w:rPr>
              <w:t>39 a)</w:t>
            </w:r>
          </w:p>
        </w:tc>
      </w:tr>
      <w:tr w:rsidR="006D5B80" w:rsidRPr="00025BF7" w14:paraId="398C2B62" w14:textId="77777777" w:rsidTr="00E37FBF">
        <w:tc>
          <w:tcPr>
            <w:tcW w:w="5684" w:type="dxa"/>
            <w:vMerge w:val="restart"/>
            <w:shd w:val="clear" w:color="auto" w:fill="auto"/>
            <w:hideMark/>
          </w:tcPr>
          <w:p w14:paraId="20FB210E" w14:textId="77777777" w:rsidR="006D5B80" w:rsidRPr="009D03E8" w:rsidRDefault="006D5B80" w:rsidP="00E37FBF">
            <w:pPr>
              <w:spacing w:before="40" w:after="40"/>
              <w:contextualSpacing/>
              <w:rPr>
                <w:rFonts w:asciiTheme="majorBidi" w:hAnsiTheme="majorBidi" w:cstheme="majorBidi"/>
              </w:rPr>
            </w:pPr>
            <w:r w:rsidRPr="009D03E8">
              <w:rPr>
                <w:rFonts w:asciiTheme="majorBidi" w:hAnsiTheme="majorBidi" w:cstheme="majorBidi"/>
              </w:rPr>
              <w:t>Cables for electrical equipment</w:t>
            </w:r>
          </w:p>
        </w:tc>
        <w:tc>
          <w:tcPr>
            <w:tcW w:w="1154" w:type="dxa"/>
            <w:gridSpan w:val="2"/>
            <w:shd w:val="clear" w:color="auto" w:fill="auto"/>
            <w:noWrap/>
            <w:vAlign w:val="center"/>
            <w:hideMark/>
          </w:tcPr>
          <w:p w14:paraId="5D2FE163" w14:textId="77777777" w:rsidR="006D5B80" w:rsidRPr="009D03E8" w:rsidRDefault="006D5B80" w:rsidP="00E37FBF">
            <w:pPr>
              <w:spacing w:before="40" w:after="40"/>
              <w:contextualSpacing/>
              <w:jc w:val="center"/>
              <w:rPr>
                <w:rFonts w:asciiTheme="majorBidi" w:hAnsiTheme="majorBidi" w:cstheme="majorBidi"/>
              </w:rPr>
            </w:pPr>
          </w:p>
        </w:tc>
        <w:tc>
          <w:tcPr>
            <w:tcW w:w="1398" w:type="dxa"/>
            <w:shd w:val="clear" w:color="auto" w:fill="auto"/>
            <w:noWrap/>
            <w:vAlign w:val="center"/>
            <w:hideMark/>
          </w:tcPr>
          <w:p w14:paraId="10E681DD" w14:textId="77777777" w:rsidR="006D5B80" w:rsidRPr="009D03E8" w:rsidRDefault="006D5B80" w:rsidP="00E37FBF">
            <w:pPr>
              <w:spacing w:before="40" w:after="40"/>
              <w:contextualSpacing/>
              <w:jc w:val="center"/>
              <w:rPr>
                <w:rFonts w:asciiTheme="majorBidi" w:hAnsiTheme="majorBidi" w:cstheme="majorBidi"/>
              </w:rPr>
            </w:pPr>
          </w:p>
        </w:tc>
        <w:tc>
          <w:tcPr>
            <w:tcW w:w="1701" w:type="dxa"/>
            <w:shd w:val="clear" w:color="auto" w:fill="auto"/>
            <w:noWrap/>
            <w:vAlign w:val="center"/>
            <w:hideMark/>
          </w:tcPr>
          <w:p w14:paraId="7610A82A" w14:textId="77777777" w:rsidR="006D5B80" w:rsidRPr="009D03E8" w:rsidRDefault="006D5B80" w:rsidP="00E37FBF">
            <w:pPr>
              <w:spacing w:before="40" w:after="40"/>
              <w:contextualSpacing/>
              <w:jc w:val="center"/>
              <w:rPr>
                <w:rFonts w:asciiTheme="majorBidi" w:hAnsiTheme="majorBidi" w:cstheme="majorBidi"/>
              </w:rPr>
            </w:pPr>
            <w:r w:rsidRPr="009D03E8">
              <w:rPr>
                <w:rFonts w:asciiTheme="majorBidi" w:hAnsiTheme="majorBidi" w:cstheme="majorBidi"/>
              </w:rPr>
              <w:t>X</w:t>
            </w:r>
          </w:p>
        </w:tc>
        <w:tc>
          <w:tcPr>
            <w:tcW w:w="1417" w:type="dxa"/>
            <w:shd w:val="clear" w:color="auto" w:fill="auto"/>
            <w:noWrap/>
            <w:vAlign w:val="center"/>
            <w:hideMark/>
          </w:tcPr>
          <w:p w14:paraId="78104BE4" w14:textId="77777777" w:rsidR="006D5B80" w:rsidRPr="009D03E8" w:rsidRDefault="006D5B80" w:rsidP="00E37FBF">
            <w:pPr>
              <w:spacing w:before="40" w:after="40"/>
              <w:contextualSpacing/>
              <w:jc w:val="center"/>
              <w:rPr>
                <w:rFonts w:asciiTheme="majorBidi" w:hAnsiTheme="majorBidi" w:cstheme="majorBidi"/>
              </w:rPr>
            </w:pPr>
            <w:r w:rsidRPr="009D03E8">
              <w:rPr>
                <w:rFonts w:asciiTheme="majorBidi" w:hAnsiTheme="majorBidi" w:cstheme="majorBidi"/>
              </w:rPr>
              <w:t>X</w:t>
            </w:r>
          </w:p>
        </w:tc>
        <w:tc>
          <w:tcPr>
            <w:tcW w:w="1277" w:type="dxa"/>
          </w:tcPr>
          <w:p w14:paraId="243C54C1" w14:textId="77777777" w:rsidR="006D5B80" w:rsidRPr="00C92E9F" w:rsidRDefault="006D5B80" w:rsidP="00E37FBF">
            <w:pPr>
              <w:spacing w:before="40" w:after="40"/>
              <w:contextualSpacing/>
              <w:jc w:val="center"/>
              <w:rPr>
                <w:rFonts w:asciiTheme="majorBidi" w:hAnsiTheme="majorBidi" w:cstheme="majorBidi"/>
                <w:color w:val="0070C0"/>
              </w:rPr>
            </w:pPr>
          </w:p>
        </w:tc>
      </w:tr>
      <w:tr w:rsidR="006D5B80" w:rsidRPr="00025BF7" w14:paraId="322D7AA3" w14:textId="77777777" w:rsidTr="00E37FBF">
        <w:tc>
          <w:tcPr>
            <w:tcW w:w="5684" w:type="dxa"/>
            <w:vMerge/>
            <w:shd w:val="clear" w:color="auto" w:fill="auto"/>
            <w:vAlign w:val="bottom"/>
          </w:tcPr>
          <w:p w14:paraId="51691C14" w14:textId="77777777" w:rsidR="006D5B80" w:rsidRPr="009D03E8" w:rsidRDefault="006D5B80" w:rsidP="00E37FBF">
            <w:pPr>
              <w:spacing w:before="40" w:after="40"/>
              <w:contextualSpacing/>
              <w:rPr>
                <w:rFonts w:asciiTheme="majorBidi" w:hAnsiTheme="majorBidi" w:cstheme="majorBidi"/>
              </w:rPr>
            </w:pPr>
          </w:p>
        </w:tc>
        <w:tc>
          <w:tcPr>
            <w:tcW w:w="6947" w:type="dxa"/>
            <w:gridSpan w:val="6"/>
            <w:shd w:val="clear" w:color="auto" w:fill="auto"/>
            <w:noWrap/>
            <w:vAlign w:val="center"/>
          </w:tcPr>
          <w:p w14:paraId="4866FE10" w14:textId="62232F55" w:rsidR="006D5B80" w:rsidRPr="00CA563B" w:rsidRDefault="006D5B80" w:rsidP="00E37FBF">
            <w:pPr>
              <w:spacing w:before="40" w:after="40"/>
              <w:contextualSpacing/>
              <w:jc w:val="center"/>
              <w:rPr>
                <w:rFonts w:asciiTheme="majorBidi" w:hAnsiTheme="majorBidi" w:cstheme="majorBidi"/>
                <w:b/>
                <w:bCs/>
                <w:color w:val="FF0000"/>
                <w:u w:val="single"/>
              </w:rPr>
            </w:pPr>
            <w:r w:rsidRPr="009176C2">
              <w:rPr>
                <w:rFonts w:asciiTheme="majorBidi" w:hAnsiTheme="majorBidi" w:cstheme="majorBidi"/>
                <w:b/>
                <w:bCs/>
                <w:color w:val="0070C0"/>
                <w:u w:val="single"/>
              </w:rPr>
              <w:t>According to</w:t>
            </w:r>
            <w:r w:rsidR="00BA3C5B" w:rsidRPr="009176C2">
              <w:rPr>
                <w:rFonts w:asciiTheme="majorBidi" w:hAnsiTheme="majorBidi" w:cstheme="majorBidi"/>
                <w:b/>
                <w:bCs/>
                <w:color w:val="0070C0"/>
                <w:u w:val="single"/>
              </w:rPr>
              <w:t xml:space="preserve"> </w:t>
            </w:r>
            <w:r w:rsidRPr="009176C2">
              <w:rPr>
                <w:rFonts w:asciiTheme="majorBidi" w:hAnsiTheme="majorBidi" w:cstheme="majorBidi"/>
                <w:b/>
                <w:bCs/>
                <w:color w:val="0070C0"/>
                <w:u w:val="single"/>
              </w:rPr>
              <w:t>the applicable technical Norms</w:t>
            </w:r>
          </w:p>
        </w:tc>
      </w:tr>
      <w:tr w:rsidR="006D5B80" w:rsidRPr="00025BF7" w14:paraId="6DFD1B80" w14:textId="77777777" w:rsidTr="00E37FBF">
        <w:tc>
          <w:tcPr>
            <w:tcW w:w="5684" w:type="dxa"/>
            <w:shd w:val="clear" w:color="auto" w:fill="auto"/>
            <w:vAlign w:val="bottom"/>
          </w:tcPr>
          <w:p w14:paraId="15C69C5B" w14:textId="77777777" w:rsidR="006D5B80" w:rsidRPr="009176C2" w:rsidRDefault="006D5B80" w:rsidP="00E37FBF">
            <w:pPr>
              <w:spacing w:before="40" w:after="40"/>
              <w:contextualSpacing/>
              <w:rPr>
                <w:rFonts w:asciiTheme="majorBidi" w:hAnsiTheme="majorBidi" w:cstheme="majorBidi"/>
                <w:b/>
                <w:bCs/>
                <w:color w:val="0070C0"/>
                <w:u w:val="single"/>
              </w:rPr>
            </w:pPr>
            <w:r w:rsidRPr="009176C2">
              <w:rPr>
                <w:rFonts w:asciiTheme="majorBidi" w:hAnsiTheme="majorBidi" w:cstheme="majorBidi"/>
                <w:b/>
                <w:bCs/>
                <w:color w:val="0070C0"/>
                <w:u w:val="single"/>
              </w:rPr>
              <w:t>Boxes, cabinets or other receptacles placed on the deck for storage of disposal and recovery equipment for capstans, extinguishers, fire hoses, etc.</w:t>
            </w:r>
          </w:p>
        </w:tc>
        <w:tc>
          <w:tcPr>
            <w:tcW w:w="1133" w:type="dxa"/>
            <w:shd w:val="clear" w:color="auto" w:fill="auto"/>
            <w:noWrap/>
            <w:vAlign w:val="center"/>
          </w:tcPr>
          <w:p w14:paraId="7F68FA10" w14:textId="77777777" w:rsidR="006D5B80" w:rsidRPr="009176C2" w:rsidRDefault="006D5B80" w:rsidP="00E37FBF">
            <w:pPr>
              <w:spacing w:before="40" w:after="40"/>
              <w:contextualSpacing/>
              <w:jc w:val="center"/>
              <w:rPr>
                <w:rFonts w:asciiTheme="majorBidi" w:hAnsiTheme="majorBidi" w:cstheme="majorBidi"/>
                <w:color w:val="0070C0"/>
              </w:rPr>
            </w:pPr>
          </w:p>
        </w:tc>
        <w:tc>
          <w:tcPr>
            <w:tcW w:w="1419" w:type="dxa"/>
            <w:gridSpan w:val="2"/>
            <w:shd w:val="clear" w:color="auto" w:fill="auto"/>
            <w:noWrap/>
            <w:vAlign w:val="center"/>
          </w:tcPr>
          <w:p w14:paraId="794E420D" w14:textId="77777777" w:rsidR="006D5B80" w:rsidRPr="009176C2" w:rsidRDefault="006D5B80" w:rsidP="00E37FBF">
            <w:pPr>
              <w:spacing w:before="40" w:after="40"/>
              <w:contextualSpacing/>
              <w:jc w:val="center"/>
              <w:rPr>
                <w:rFonts w:asciiTheme="majorBidi" w:hAnsiTheme="majorBidi" w:cstheme="majorBidi"/>
                <w:b/>
                <w:bCs/>
                <w:color w:val="0070C0"/>
                <w:u w:val="single"/>
                <w:lang w:val="fr-FR"/>
              </w:rPr>
            </w:pPr>
            <w:r w:rsidRPr="009176C2">
              <w:rPr>
                <w:rFonts w:asciiTheme="majorBidi" w:hAnsiTheme="majorBidi" w:cstheme="majorBidi"/>
                <w:b/>
                <w:bCs/>
                <w:color w:val="0070C0"/>
                <w:u w:val="single"/>
                <w:lang w:val="fr-FR"/>
              </w:rPr>
              <w:t>X</w:t>
            </w:r>
          </w:p>
        </w:tc>
        <w:tc>
          <w:tcPr>
            <w:tcW w:w="1701" w:type="dxa"/>
            <w:shd w:val="clear" w:color="auto" w:fill="auto"/>
            <w:noWrap/>
            <w:vAlign w:val="center"/>
          </w:tcPr>
          <w:p w14:paraId="4A48F1DF" w14:textId="77777777" w:rsidR="006D5B80" w:rsidRPr="009176C2" w:rsidRDefault="006D5B80" w:rsidP="00E37FBF">
            <w:pPr>
              <w:spacing w:before="40" w:after="40"/>
              <w:contextualSpacing/>
              <w:jc w:val="center"/>
              <w:rPr>
                <w:rFonts w:asciiTheme="majorBidi" w:hAnsiTheme="majorBidi" w:cstheme="majorBidi"/>
                <w:b/>
                <w:bCs/>
                <w:color w:val="0070C0"/>
                <w:u w:val="single"/>
                <w:lang w:val="fr-FR"/>
              </w:rPr>
            </w:pPr>
            <w:r w:rsidRPr="009176C2">
              <w:rPr>
                <w:rFonts w:asciiTheme="majorBidi" w:hAnsiTheme="majorBidi" w:cstheme="majorBidi"/>
                <w:b/>
                <w:bCs/>
                <w:color w:val="0070C0"/>
                <w:u w:val="single"/>
                <w:lang w:val="fr-FR"/>
              </w:rPr>
              <w:t>X</w:t>
            </w:r>
          </w:p>
        </w:tc>
        <w:tc>
          <w:tcPr>
            <w:tcW w:w="1417" w:type="dxa"/>
            <w:shd w:val="clear" w:color="auto" w:fill="auto"/>
            <w:noWrap/>
            <w:vAlign w:val="center"/>
          </w:tcPr>
          <w:p w14:paraId="6B73C94E" w14:textId="77777777" w:rsidR="006D5B80" w:rsidRPr="009176C2" w:rsidRDefault="006D5B80" w:rsidP="00E37FBF">
            <w:pPr>
              <w:spacing w:before="40" w:after="40"/>
              <w:contextualSpacing/>
              <w:jc w:val="center"/>
              <w:rPr>
                <w:rFonts w:asciiTheme="majorBidi" w:hAnsiTheme="majorBidi" w:cstheme="majorBidi"/>
                <w:b/>
                <w:bCs/>
                <w:color w:val="0070C0"/>
                <w:lang w:val="fr-FR"/>
              </w:rPr>
            </w:pPr>
          </w:p>
        </w:tc>
        <w:tc>
          <w:tcPr>
            <w:tcW w:w="1277" w:type="dxa"/>
          </w:tcPr>
          <w:p w14:paraId="53FEB89C" w14:textId="77777777" w:rsidR="006D5B80" w:rsidRPr="009176C2" w:rsidRDefault="006D5B80" w:rsidP="00E37FBF">
            <w:pPr>
              <w:spacing w:before="40" w:after="40"/>
              <w:contextualSpacing/>
              <w:jc w:val="center"/>
              <w:rPr>
                <w:rFonts w:asciiTheme="majorBidi" w:hAnsiTheme="majorBidi" w:cstheme="majorBidi"/>
                <w:color w:val="0070C0"/>
                <w:lang w:val="fr-FR"/>
              </w:rPr>
            </w:pPr>
          </w:p>
        </w:tc>
      </w:tr>
      <w:tr w:rsidR="006D5B80" w:rsidRPr="00025BF7" w14:paraId="750EB3BC" w14:textId="77777777" w:rsidTr="00E37FBF">
        <w:tc>
          <w:tcPr>
            <w:tcW w:w="5684" w:type="dxa"/>
            <w:vMerge w:val="restart"/>
            <w:shd w:val="clear" w:color="auto" w:fill="auto"/>
          </w:tcPr>
          <w:p w14:paraId="2214EDBF" w14:textId="77777777" w:rsidR="006D5B80" w:rsidRPr="009176C2" w:rsidRDefault="006D5B80" w:rsidP="00E37FBF">
            <w:pPr>
              <w:spacing w:before="40" w:after="40"/>
              <w:contextualSpacing/>
              <w:rPr>
                <w:rFonts w:asciiTheme="majorBidi" w:hAnsiTheme="majorBidi" w:cstheme="majorBidi"/>
                <w:b/>
                <w:bCs/>
                <w:color w:val="0070C0"/>
                <w:u w:val="single"/>
              </w:rPr>
            </w:pPr>
            <w:r w:rsidRPr="009176C2">
              <w:rPr>
                <w:rFonts w:asciiTheme="majorBidi" w:hAnsiTheme="majorBidi" w:cstheme="majorBidi"/>
                <w:b/>
                <w:bCs/>
                <w:color w:val="0070C0"/>
                <w:u w:val="single"/>
              </w:rPr>
              <w:t xml:space="preserve">Boxes, cabinets or other receptacles placed on the deck for storage of disposal of waste </w:t>
            </w:r>
          </w:p>
        </w:tc>
        <w:tc>
          <w:tcPr>
            <w:tcW w:w="1133" w:type="dxa"/>
            <w:shd w:val="clear" w:color="auto" w:fill="auto"/>
            <w:noWrap/>
            <w:vAlign w:val="center"/>
          </w:tcPr>
          <w:p w14:paraId="17F16FC3" w14:textId="77777777" w:rsidR="006D5B80" w:rsidRPr="009176C2" w:rsidRDefault="006D5B80" w:rsidP="00E37FBF">
            <w:pPr>
              <w:spacing w:before="40" w:after="40"/>
              <w:contextualSpacing/>
              <w:jc w:val="center"/>
              <w:rPr>
                <w:rFonts w:asciiTheme="majorBidi" w:hAnsiTheme="majorBidi" w:cstheme="majorBidi"/>
                <w:color w:val="0070C0"/>
              </w:rPr>
            </w:pPr>
          </w:p>
        </w:tc>
        <w:tc>
          <w:tcPr>
            <w:tcW w:w="1419" w:type="dxa"/>
            <w:gridSpan w:val="2"/>
            <w:shd w:val="clear" w:color="auto" w:fill="auto"/>
            <w:noWrap/>
            <w:vAlign w:val="center"/>
          </w:tcPr>
          <w:p w14:paraId="2459483C" w14:textId="77777777" w:rsidR="006D5B80" w:rsidRPr="009176C2" w:rsidRDefault="006D5B80" w:rsidP="00E37FBF">
            <w:pPr>
              <w:spacing w:before="40" w:after="40"/>
              <w:contextualSpacing/>
              <w:jc w:val="center"/>
              <w:rPr>
                <w:rFonts w:asciiTheme="majorBidi" w:hAnsiTheme="majorBidi" w:cstheme="majorBidi"/>
                <w:b/>
                <w:bCs/>
                <w:color w:val="0070C0"/>
                <w:u w:val="single"/>
                <w:lang w:val="fr-FR"/>
              </w:rPr>
            </w:pPr>
            <w:r w:rsidRPr="009176C2">
              <w:rPr>
                <w:rFonts w:asciiTheme="majorBidi" w:hAnsiTheme="majorBidi" w:cstheme="majorBidi"/>
                <w:b/>
                <w:bCs/>
                <w:color w:val="0070C0"/>
                <w:u w:val="single"/>
                <w:lang w:val="fr-FR"/>
              </w:rPr>
              <w:t>X</w:t>
            </w:r>
          </w:p>
        </w:tc>
        <w:tc>
          <w:tcPr>
            <w:tcW w:w="1701" w:type="dxa"/>
            <w:shd w:val="clear" w:color="auto" w:fill="auto"/>
            <w:noWrap/>
            <w:vAlign w:val="center"/>
          </w:tcPr>
          <w:p w14:paraId="1034E8B6" w14:textId="77777777" w:rsidR="006D5B80" w:rsidRPr="009176C2" w:rsidRDefault="006D5B80" w:rsidP="00E37FBF">
            <w:pPr>
              <w:spacing w:before="40" w:after="40"/>
              <w:contextualSpacing/>
              <w:jc w:val="center"/>
              <w:rPr>
                <w:rFonts w:asciiTheme="majorBidi" w:hAnsiTheme="majorBidi" w:cstheme="majorBidi"/>
                <w:b/>
                <w:bCs/>
                <w:color w:val="0070C0"/>
                <w:u w:val="single"/>
                <w:lang w:val="fr-FR"/>
              </w:rPr>
            </w:pPr>
            <w:r w:rsidRPr="009176C2">
              <w:rPr>
                <w:rFonts w:asciiTheme="majorBidi" w:hAnsiTheme="majorBidi" w:cstheme="majorBidi"/>
                <w:b/>
                <w:bCs/>
                <w:color w:val="0070C0"/>
                <w:u w:val="single"/>
                <w:lang w:val="fr-FR"/>
              </w:rPr>
              <w:t>X</w:t>
            </w:r>
          </w:p>
        </w:tc>
        <w:tc>
          <w:tcPr>
            <w:tcW w:w="1417" w:type="dxa"/>
            <w:shd w:val="clear" w:color="auto" w:fill="auto"/>
            <w:noWrap/>
            <w:vAlign w:val="center"/>
          </w:tcPr>
          <w:p w14:paraId="58D04976" w14:textId="77777777" w:rsidR="006D5B80" w:rsidRPr="009176C2" w:rsidRDefault="006D5B80" w:rsidP="00E37FBF">
            <w:pPr>
              <w:spacing w:before="40" w:after="40"/>
              <w:contextualSpacing/>
              <w:jc w:val="center"/>
              <w:rPr>
                <w:rFonts w:asciiTheme="majorBidi" w:hAnsiTheme="majorBidi" w:cstheme="majorBidi"/>
                <w:b/>
                <w:bCs/>
                <w:color w:val="0070C0"/>
                <w:lang w:val="fr-FR"/>
              </w:rPr>
            </w:pPr>
          </w:p>
        </w:tc>
        <w:tc>
          <w:tcPr>
            <w:tcW w:w="1277" w:type="dxa"/>
          </w:tcPr>
          <w:p w14:paraId="499F0850" w14:textId="77777777" w:rsidR="006D5B80" w:rsidRPr="009176C2" w:rsidRDefault="006D5B80" w:rsidP="00E37FBF">
            <w:pPr>
              <w:spacing w:before="40" w:after="40"/>
              <w:contextualSpacing/>
              <w:jc w:val="center"/>
              <w:rPr>
                <w:rFonts w:asciiTheme="majorBidi" w:hAnsiTheme="majorBidi" w:cstheme="majorBidi"/>
                <w:color w:val="0070C0"/>
                <w:lang w:val="fr-FR"/>
              </w:rPr>
            </w:pPr>
          </w:p>
        </w:tc>
      </w:tr>
      <w:tr w:rsidR="006D5B80" w:rsidRPr="00025BF7" w14:paraId="65989FC5" w14:textId="77777777" w:rsidTr="00E37FBF">
        <w:tc>
          <w:tcPr>
            <w:tcW w:w="5684" w:type="dxa"/>
            <w:vMerge/>
            <w:shd w:val="clear" w:color="auto" w:fill="auto"/>
            <w:vAlign w:val="bottom"/>
          </w:tcPr>
          <w:p w14:paraId="501228DC" w14:textId="77777777" w:rsidR="006D5B80" w:rsidRPr="009D03E8" w:rsidRDefault="006D5B80" w:rsidP="00E37FBF">
            <w:pPr>
              <w:spacing w:before="40" w:after="40"/>
              <w:contextualSpacing/>
              <w:rPr>
                <w:rFonts w:asciiTheme="majorBidi" w:hAnsiTheme="majorBidi" w:cstheme="majorBidi"/>
                <w:b/>
                <w:color w:val="FF0000"/>
                <w:lang w:val="fr-FR"/>
              </w:rPr>
            </w:pPr>
          </w:p>
        </w:tc>
        <w:tc>
          <w:tcPr>
            <w:tcW w:w="6947" w:type="dxa"/>
            <w:gridSpan w:val="6"/>
            <w:shd w:val="clear" w:color="auto" w:fill="auto"/>
            <w:noWrap/>
            <w:vAlign w:val="center"/>
          </w:tcPr>
          <w:p w14:paraId="63B6599C" w14:textId="77777777" w:rsidR="006D5B80" w:rsidRPr="009176C2" w:rsidRDefault="006D5B80" w:rsidP="00E37FBF">
            <w:pPr>
              <w:spacing w:before="40" w:after="40"/>
              <w:contextualSpacing/>
              <w:jc w:val="center"/>
              <w:rPr>
                <w:rFonts w:asciiTheme="majorBidi" w:hAnsiTheme="majorBidi" w:cstheme="majorBidi"/>
                <w:b/>
                <w:bCs/>
                <w:color w:val="0070C0"/>
                <w:u w:val="single"/>
              </w:rPr>
            </w:pPr>
            <w:r w:rsidRPr="009176C2">
              <w:rPr>
                <w:rFonts w:asciiTheme="majorBidi" w:hAnsiTheme="majorBidi" w:cstheme="majorBidi"/>
                <w:b/>
                <w:bCs/>
                <w:color w:val="0070C0"/>
                <w:u w:val="single"/>
              </w:rPr>
              <w:t>For oily and greasy wastes fire-resistant receptacles only (7.2.1.21.6)</w:t>
            </w:r>
          </w:p>
        </w:tc>
      </w:tr>
    </w:tbl>
    <w:p w14:paraId="2B362A33" w14:textId="77777777" w:rsidR="006D5B80" w:rsidRPr="00025BF7" w:rsidRDefault="006D5B80" w:rsidP="006D5B80">
      <w:pPr>
        <w:rPr>
          <w:rFonts w:asciiTheme="majorBidi" w:hAnsiTheme="majorBidi" w:cstheme="majorBidi"/>
        </w:rPr>
      </w:pPr>
    </w:p>
    <w:tbl>
      <w:tblPr>
        <w:tblW w:w="1262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6"/>
        <w:gridCol w:w="11"/>
        <w:gridCol w:w="1262"/>
        <w:gridCol w:w="12"/>
        <w:gridCol w:w="21"/>
        <w:gridCol w:w="1389"/>
        <w:gridCol w:w="9"/>
        <w:gridCol w:w="1550"/>
        <w:gridCol w:w="9"/>
        <w:gridCol w:w="1496"/>
        <w:gridCol w:w="63"/>
        <w:gridCol w:w="1276"/>
      </w:tblGrid>
      <w:tr w:rsidR="006D5B80" w:rsidRPr="00025BF7" w14:paraId="745D57F0" w14:textId="77777777" w:rsidTr="00E37FBF">
        <w:trPr>
          <w:trHeight w:val="270"/>
          <w:tblHeader/>
        </w:trPr>
        <w:tc>
          <w:tcPr>
            <w:tcW w:w="5537" w:type="dxa"/>
            <w:gridSpan w:val="2"/>
            <w:tcBorders>
              <w:top w:val="nil"/>
              <w:left w:val="nil"/>
            </w:tcBorders>
            <w:shd w:val="clear" w:color="auto" w:fill="auto"/>
            <w:noWrap/>
            <w:vAlign w:val="bottom"/>
            <w:hideMark/>
          </w:tcPr>
          <w:p w14:paraId="57FDB401" w14:textId="77777777" w:rsidR="006D5B80" w:rsidRPr="009D03E8" w:rsidRDefault="006D5B80" w:rsidP="00025BF7">
            <w:pPr>
              <w:keepNext/>
              <w:keepLines/>
              <w:spacing w:before="40" w:after="40"/>
              <w:contextualSpacing/>
              <w:rPr>
                <w:rFonts w:asciiTheme="majorBidi" w:hAnsiTheme="majorBidi" w:cstheme="majorBidi"/>
                <w:b/>
              </w:rPr>
            </w:pPr>
          </w:p>
        </w:tc>
        <w:tc>
          <w:tcPr>
            <w:tcW w:w="1295" w:type="dxa"/>
            <w:gridSpan w:val="3"/>
            <w:tcBorders>
              <w:top w:val="single" w:sz="4" w:space="0" w:color="auto"/>
            </w:tcBorders>
            <w:shd w:val="clear" w:color="auto" w:fill="auto"/>
            <w:noWrap/>
            <w:vAlign w:val="center"/>
          </w:tcPr>
          <w:p w14:paraId="3AEF5D29" w14:textId="77777777" w:rsidR="006D5B80" w:rsidRPr="009D03E8" w:rsidRDefault="006D5B80" w:rsidP="00025BF7">
            <w:pPr>
              <w:keepNext/>
              <w:keepLines/>
              <w:spacing w:before="40" w:after="40"/>
              <w:contextualSpacing/>
              <w:jc w:val="center"/>
              <w:rPr>
                <w:rFonts w:asciiTheme="majorBidi" w:hAnsiTheme="majorBidi" w:cstheme="majorBidi"/>
                <w:b/>
                <w:lang w:val="fr-FR"/>
              </w:rPr>
            </w:pPr>
            <w:r w:rsidRPr="009D03E8">
              <w:rPr>
                <w:rFonts w:asciiTheme="majorBidi" w:hAnsiTheme="majorBidi" w:cstheme="majorBidi"/>
                <w:b/>
                <w:lang w:val="fr-FR"/>
              </w:rPr>
              <w:t>Wood</w:t>
            </w:r>
          </w:p>
        </w:tc>
        <w:tc>
          <w:tcPr>
            <w:tcW w:w="1398" w:type="dxa"/>
            <w:gridSpan w:val="2"/>
            <w:shd w:val="clear" w:color="auto" w:fill="auto"/>
            <w:noWrap/>
            <w:vAlign w:val="center"/>
          </w:tcPr>
          <w:p w14:paraId="0BD5BCB9" w14:textId="77777777" w:rsidR="006D5B80" w:rsidRPr="009D03E8" w:rsidRDefault="006D5B80" w:rsidP="00025BF7">
            <w:pPr>
              <w:keepNext/>
              <w:keepLines/>
              <w:spacing w:before="40" w:after="40"/>
              <w:contextualSpacing/>
              <w:jc w:val="center"/>
              <w:rPr>
                <w:rFonts w:asciiTheme="majorBidi" w:hAnsiTheme="majorBidi" w:cstheme="majorBidi"/>
                <w:b/>
                <w:lang w:val="fr-FR"/>
              </w:rPr>
            </w:pPr>
            <w:r w:rsidRPr="009D03E8">
              <w:rPr>
                <w:rFonts w:asciiTheme="majorBidi" w:hAnsiTheme="majorBidi" w:cstheme="majorBidi"/>
                <w:b/>
                <w:lang w:val="fr-FR"/>
              </w:rPr>
              <w:t xml:space="preserve">Aluminium </w:t>
            </w:r>
            <w:proofErr w:type="spellStart"/>
            <w:r w:rsidRPr="009D03E8">
              <w:rPr>
                <w:rFonts w:asciiTheme="majorBidi" w:hAnsiTheme="majorBidi" w:cstheme="majorBidi"/>
                <w:b/>
                <w:lang w:val="fr-FR"/>
              </w:rPr>
              <w:t>alloys</w:t>
            </w:r>
            <w:proofErr w:type="spellEnd"/>
          </w:p>
        </w:tc>
        <w:tc>
          <w:tcPr>
            <w:tcW w:w="1559" w:type="dxa"/>
            <w:gridSpan w:val="2"/>
            <w:shd w:val="clear" w:color="auto" w:fill="auto"/>
            <w:noWrap/>
            <w:vAlign w:val="center"/>
          </w:tcPr>
          <w:p w14:paraId="21B5BBFB" w14:textId="77777777" w:rsidR="006D5B80" w:rsidRPr="009D03E8" w:rsidRDefault="006D5B80" w:rsidP="00025BF7">
            <w:pPr>
              <w:keepNext/>
              <w:keepLines/>
              <w:spacing w:before="40" w:after="40"/>
              <w:contextualSpacing/>
              <w:jc w:val="center"/>
              <w:rPr>
                <w:rFonts w:asciiTheme="majorBidi" w:hAnsiTheme="majorBidi" w:cstheme="majorBidi"/>
                <w:b/>
                <w:lang w:val="fr-FR"/>
              </w:rPr>
            </w:pPr>
            <w:r w:rsidRPr="009D03E8">
              <w:rPr>
                <w:rFonts w:asciiTheme="majorBidi" w:hAnsiTheme="majorBidi" w:cstheme="majorBidi"/>
                <w:b/>
                <w:lang w:val="fr-FR"/>
              </w:rPr>
              <w:t xml:space="preserve">Plastic </w:t>
            </w:r>
            <w:r w:rsidRPr="009D03E8">
              <w:rPr>
                <w:rFonts w:asciiTheme="majorBidi" w:hAnsiTheme="majorBidi" w:cstheme="majorBidi"/>
                <w:b/>
                <w:lang w:val="fr-FR"/>
              </w:rPr>
              <w:br/>
            </w:r>
            <w:proofErr w:type="spellStart"/>
            <w:r w:rsidRPr="009D03E8">
              <w:rPr>
                <w:rFonts w:asciiTheme="majorBidi" w:hAnsiTheme="majorBidi" w:cstheme="majorBidi"/>
                <w:b/>
                <w:lang w:val="fr-FR"/>
              </w:rPr>
              <w:t>material</w:t>
            </w:r>
            <w:proofErr w:type="spellEnd"/>
            <w:r w:rsidRPr="009D03E8">
              <w:rPr>
                <w:rFonts w:asciiTheme="majorBidi" w:hAnsiTheme="majorBidi" w:cstheme="majorBidi"/>
                <w:b/>
                <w:lang w:val="fr-FR"/>
              </w:rPr>
              <w:t xml:space="preserve"> / </w:t>
            </w:r>
            <w:r w:rsidRPr="009176C2">
              <w:rPr>
                <w:rFonts w:asciiTheme="majorBidi" w:hAnsiTheme="majorBidi" w:cstheme="majorBidi"/>
                <w:b/>
                <w:color w:val="0070C0"/>
                <w:u w:val="single"/>
                <w:lang w:val="fr-FR"/>
              </w:rPr>
              <w:t>Composite</w:t>
            </w:r>
          </w:p>
        </w:tc>
        <w:tc>
          <w:tcPr>
            <w:tcW w:w="1559" w:type="dxa"/>
            <w:gridSpan w:val="2"/>
            <w:shd w:val="clear" w:color="auto" w:fill="auto"/>
            <w:noWrap/>
            <w:vAlign w:val="center"/>
          </w:tcPr>
          <w:p w14:paraId="53F95D8E" w14:textId="77777777" w:rsidR="006D5B80" w:rsidRPr="009D03E8" w:rsidRDefault="006D5B80" w:rsidP="00025BF7">
            <w:pPr>
              <w:keepNext/>
              <w:keepLines/>
              <w:spacing w:before="40" w:after="40"/>
              <w:contextualSpacing/>
              <w:jc w:val="center"/>
              <w:rPr>
                <w:rFonts w:asciiTheme="majorBidi" w:hAnsiTheme="majorBidi" w:cstheme="majorBidi"/>
                <w:b/>
                <w:lang w:val="fr-FR"/>
              </w:rPr>
            </w:pPr>
            <w:proofErr w:type="spellStart"/>
            <w:r w:rsidRPr="009D03E8">
              <w:rPr>
                <w:rFonts w:asciiTheme="majorBidi" w:hAnsiTheme="majorBidi" w:cstheme="majorBidi"/>
                <w:b/>
                <w:lang w:val="fr-FR"/>
              </w:rPr>
              <w:t>Rubber</w:t>
            </w:r>
            <w:proofErr w:type="spellEnd"/>
          </w:p>
        </w:tc>
        <w:tc>
          <w:tcPr>
            <w:tcW w:w="1276" w:type="dxa"/>
          </w:tcPr>
          <w:p w14:paraId="2086F478" w14:textId="64BFCD27" w:rsidR="006D5B80" w:rsidRPr="00E03DE3" w:rsidRDefault="006D5B80" w:rsidP="00025BF7">
            <w:pPr>
              <w:keepNext/>
              <w:keepLines/>
              <w:spacing w:before="40" w:after="40"/>
              <w:contextualSpacing/>
              <w:jc w:val="center"/>
              <w:rPr>
                <w:rFonts w:asciiTheme="majorBidi" w:hAnsiTheme="majorBidi" w:cstheme="majorBidi"/>
                <w:b/>
                <w:u w:val="single"/>
                <w:lang w:val="fr-FR"/>
              </w:rPr>
            </w:pPr>
            <w:r w:rsidRPr="009176C2">
              <w:rPr>
                <w:rFonts w:asciiTheme="majorBidi" w:hAnsiTheme="majorBidi" w:cstheme="majorBidi"/>
                <w:b/>
                <w:color w:val="0070C0"/>
                <w:u w:val="single"/>
                <w:lang w:val="fr-FR"/>
              </w:rPr>
              <w:t>Glas</w:t>
            </w:r>
            <w:r w:rsidR="00E03DE3" w:rsidRPr="009176C2">
              <w:rPr>
                <w:rFonts w:asciiTheme="majorBidi" w:hAnsiTheme="majorBidi" w:cstheme="majorBidi"/>
                <w:b/>
                <w:color w:val="0070C0"/>
                <w:u w:val="single"/>
                <w:lang w:val="fr-FR"/>
              </w:rPr>
              <w:t>s</w:t>
            </w:r>
          </w:p>
        </w:tc>
      </w:tr>
      <w:tr w:rsidR="006D5B80" w:rsidRPr="00025BF7" w14:paraId="7B345731" w14:textId="77777777" w:rsidTr="00E37FBF">
        <w:tc>
          <w:tcPr>
            <w:tcW w:w="5537" w:type="dxa"/>
            <w:gridSpan w:val="2"/>
            <w:shd w:val="clear" w:color="auto" w:fill="auto"/>
            <w:vAlign w:val="bottom"/>
          </w:tcPr>
          <w:p w14:paraId="3C0382CE" w14:textId="77777777" w:rsidR="006D5B80" w:rsidRPr="009D03E8" w:rsidRDefault="006D5B80" w:rsidP="00025BF7">
            <w:pPr>
              <w:keepNext/>
              <w:keepLines/>
              <w:spacing w:before="40" w:after="40"/>
              <w:contextualSpacing/>
              <w:rPr>
                <w:rFonts w:asciiTheme="majorBidi" w:hAnsiTheme="majorBidi" w:cstheme="majorBidi"/>
                <w:b/>
              </w:rPr>
            </w:pPr>
          </w:p>
        </w:tc>
        <w:tc>
          <w:tcPr>
            <w:tcW w:w="1274" w:type="dxa"/>
            <w:gridSpan w:val="2"/>
            <w:shd w:val="clear" w:color="auto" w:fill="auto"/>
            <w:noWrap/>
            <w:vAlign w:val="center"/>
          </w:tcPr>
          <w:p w14:paraId="6DBDF2F9" w14:textId="77777777" w:rsidR="006D5B80" w:rsidRPr="009D03E8" w:rsidRDefault="006D5B80" w:rsidP="00025BF7">
            <w:pPr>
              <w:keepNext/>
              <w:keepLines/>
              <w:spacing w:before="40" w:after="40"/>
              <w:contextualSpacing/>
              <w:rPr>
                <w:rFonts w:asciiTheme="majorBidi" w:hAnsiTheme="majorBidi" w:cstheme="majorBidi"/>
                <w:b/>
              </w:rPr>
            </w:pPr>
          </w:p>
        </w:tc>
        <w:tc>
          <w:tcPr>
            <w:tcW w:w="1419" w:type="dxa"/>
            <w:gridSpan w:val="3"/>
            <w:shd w:val="clear" w:color="auto" w:fill="auto"/>
            <w:noWrap/>
            <w:vAlign w:val="center"/>
          </w:tcPr>
          <w:p w14:paraId="2B1F2801" w14:textId="77777777" w:rsidR="006D5B80" w:rsidRPr="009D03E8" w:rsidRDefault="006D5B80" w:rsidP="00025BF7">
            <w:pPr>
              <w:keepNext/>
              <w:keepLines/>
              <w:spacing w:before="40" w:after="40"/>
              <w:contextualSpacing/>
              <w:rPr>
                <w:rFonts w:asciiTheme="majorBidi" w:hAnsiTheme="majorBidi" w:cstheme="majorBidi"/>
                <w:b/>
              </w:rPr>
            </w:pPr>
          </w:p>
        </w:tc>
        <w:tc>
          <w:tcPr>
            <w:tcW w:w="1559" w:type="dxa"/>
            <w:gridSpan w:val="2"/>
            <w:shd w:val="clear" w:color="auto" w:fill="auto"/>
            <w:noWrap/>
            <w:vAlign w:val="center"/>
          </w:tcPr>
          <w:p w14:paraId="654E776B" w14:textId="77777777" w:rsidR="006D5B80" w:rsidRPr="009D03E8" w:rsidRDefault="006D5B80" w:rsidP="00025BF7">
            <w:pPr>
              <w:keepNext/>
              <w:keepLines/>
              <w:spacing w:before="40" w:after="40"/>
              <w:contextualSpacing/>
              <w:rPr>
                <w:rFonts w:asciiTheme="majorBidi" w:hAnsiTheme="majorBidi" w:cstheme="majorBidi"/>
                <w:b/>
              </w:rPr>
            </w:pPr>
          </w:p>
        </w:tc>
        <w:tc>
          <w:tcPr>
            <w:tcW w:w="1559" w:type="dxa"/>
            <w:gridSpan w:val="2"/>
            <w:shd w:val="clear" w:color="auto" w:fill="auto"/>
            <w:noWrap/>
            <w:vAlign w:val="center"/>
          </w:tcPr>
          <w:p w14:paraId="0E482189" w14:textId="77777777" w:rsidR="006D5B80" w:rsidRPr="009D03E8" w:rsidRDefault="006D5B80" w:rsidP="00025BF7">
            <w:pPr>
              <w:keepNext/>
              <w:keepLines/>
              <w:spacing w:before="40" w:after="40"/>
              <w:contextualSpacing/>
              <w:rPr>
                <w:rFonts w:asciiTheme="majorBidi" w:hAnsiTheme="majorBidi" w:cstheme="majorBidi"/>
                <w:b/>
              </w:rPr>
            </w:pPr>
          </w:p>
        </w:tc>
        <w:tc>
          <w:tcPr>
            <w:tcW w:w="1276" w:type="dxa"/>
          </w:tcPr>
          <w:p w14:paraId="003B3A33" w14:textId="77777777" w:rsidR="006D5B80" w:rsidRPr="009D03E8" w:rsidRDefault="006D5B80" w:rsidP="00025BF7">
            <w:pPr>
              <w:keepNext/>
              <w:keepLines/>
              <w:spacing w:before="40" w:after="40"/>
              <w:contextualSpacing/>
              <w:rPr>
                <w:rFonts w:asciiTheme="majorBidi" w:hAnsiTheme="majorBidi" w:cstheme="majorBidi"/>
                <w:b/>
              </w:rPr>
            </w:pPr>
          </w:p>
        </w:tc>
      </w:tr>
      <w:tr w:rsidR="006D5B80" w:rsidRPr="00025BF7" w14:paraId="482D13BB" w14:textId="77777777" w:rsidTr="00E37FBF">
        <w:tc>
          <w:tcPr>
            <w:tcW w:w="5537" w:type="dxa"/>
            <w:gridSpan w:val="2"/>
            <w:shd w:val="clear" w:color="auto" w:fill="D9D9D9" w:themeFill="background1" w:themeFillShade="D9"/>
            <w:vAlign w:val="bottom"/>
          </w:tcPr>
          <w:p w14:paraId="2201FA80" w14:textId="77777777" w:rsidR="006D5B80" w:rsidRPr="00E03DE3" w:rsidRDefault="006D5B80" w:rsidP="00025BF7">
            <w:pPr>
              <w:keepNext/>
              <w:keepLines/>
              <w:spacing w:before="40" w:after="40"/>
              <w:contextualSpacing/>
              <w:rPr>
                <w:rFonts w:asciiTheme="majorBidi" w:hAnsiTheme="majorBidi" w:cstheme="majorBidi"/>
                <w:b/>
                <w:u w:val="single"/>
                <w:lang w:val="fr-FR"/>
              </w:rPr>
            </w:pPr>
            <w:r w:rsidRPr="009176C2">
              <w:rPr>
                <w:rFonts w:asciiTheme="majorBidi" w:hAnsiTheme="majorBidi" w:cstheme="majorBidi"/>
                <w:b/>
                <w:color w:val="0070C0"/>
                <w:u w:val="single"/>
                <w:lang w:val="fr-FR"/>
              </w:rPr>
              <w:t xml:space="preserve">Portable </w:t>
            </w:r>
            <w:proofErr w:type="spellStart"/>
            <w:r w:rsidRPr="009176C2">
              <w:rPr>
                <w:rFonts w:asciiTheme="majorBidi" w:hAnsiTheme="majorBidi" w:cstheme="majorBidi"/>
                <w:b/>
                <w:color w:val="0070C0"/>
                <w:u w:val="single"/>
                <w:lang w:val="fr-FR"/>
              </w:rPr>
              <w:t>equipment</w:t>
            </w:r>
            <w:proofErr w:type="spellEnd"/>
          </w:p>
        </w:tc>
        <w:tc>
          <w:tcPr>
            <w:tcW w:w="1274" w:type="dxa"/>
            <w:gridSpan w:val="2"/>
            <w:shd w:val="clear" w:color="auto" w:fill="D9D9D9" w:themeFill="background1" w:themeFillShade="D9"/>
            <w:noWrap/>
            <w:vAlign w:val="center"/>
          </w:tcPr>
          <w:p w14:paraId="40F3C090" w14:textId="77777777" w:rsidR="006D5B80" w:rsidRPr="009D03E8" w:rsidRDefault="006D5B80" w:rsidP="00025BF7">
            <w:pPr>
              <w:keepNext/>
              <w:keepLines/>
              <w:spacing w:before="40" w:after="40"/>
              <w:contextualSpacing/>
              <w:rPr>
                <w:rFonts w:asciiTheme="majorBidi" w:hAnsiTheme="majorBidi" w:cstheme="majorBidi"/>
                <w:b/>
                <w:lang w:val="fr-FR"/>
              </w:rPr>
            </w:pPr>
          </w:p>
        </w:tc>
        <w:tc>
          <w:tcPr>
            <w:tcW w:w="1419" w:type="dxa"/>
            <w:gridSpan w:val="3"/>
            <w:shd w:val="clear" w:color="auto" w:fill="D9D9D9" w:themeFill="background1" w:themeFillShade="D9"/>
            <w:noWrap/>
            <w:vAlign w:val="center"/>
          </w:tcPr>
          <w:p w14:paraId="622F39C3" w14:textId="77777777" w:rsidR="006D5B80" w:rsidRPr="009D03E8" w:rsidRDefault="006D5B80" w:rsidP="00025BF7">
            <w:pPr>
              <w:keepNext/>
              <w:keepLines/>
              <w:spacing w:before="40" w:after="40"/>
              <w:contextualSpacing/>
              <w:rPr>
                <w:rFonts w:asciiTheme="majorBidi" w:hAnsiTheme="majorBidi" w:cstheme="majorBidi"/>
                <w:b/>
                <w:lang w:val="fr-FR"/>
              </w:rPr>
            </w:pPr>
          </w:p>
        </w:tc>
        <w:tc>
          <w:tcPr>
            <w:tcW w:w="1559" w:type="dxa"/>
            <w:gridSpan w:val="2"/>
            <w:shd w:val="clear" w:color="auto" w:fill="D9D9D9" w:themeFill="background1" w:themeFillShade="D9"/>
            <w:noWrap/>
            <w:vAlign w:val="center"/>
          </w:tcPr>
          <w:p w14:paraId="48C7EBCB" w14:textId="77777777" w:rsidR="006D5B80" w:rsidRPr="009D03E8" w:rsidRDefault="006D5B80" w:rsidP="00025BF7">
            <w:pPr>
              <w:keepNext/>
              <w:keepLines/>
              <w:spacing w:before="40" w:after="40"/>
              <w:contextualSpacing/>
              <w:rPr>
                <w:rFonts w:asciiTheme="majorBidi" w:hAnsiTheme="majorBidi" w:cstheme="majorBidi"/>
                <w:b/>
                <w:lang w:val="fr-FR"/>
              </w:rPr>
            </w:pPr>
          </w:p>
        </w:tc>
        <w:tc>
          <w:tcPr>
            <w:tcW w:w="1559" w:type="dxa"/>
            <w:gridSpan w:val="2"/>
            <w:shd w:val="clear" w:color="auto" w:fill="D9D9D9" w:themeFill="background1" w:themeFillShade="D9"/>
            <w:noWrap/>
            <w:vAlign w:val="center"/>
          </w:tcPr>
          <w:p w14:paraId="38ADB18C" w14:textId="77777777" w:rsidR="006D5B80" w:rsidRPr="009D03E8" w:rsidRDefault="006D5B80" w:rsidP="00025BF7">
            <w:pPr>
              <w:keepNext/>
              <w:keepLines/>
              <w:spacing w:before="40" w:after="40"/>
              <w:contextualSpacing/>
              <w:rPr>
                <w:rFonts w:asciiTheme="majorBidi" w:hAnsiTheme="majorBidi" w:cstheme="majorBidi"/>
                <w:b/>
                <w:lang w:val="fr-FR"/>
              </w:rPr>
            </w:pPr>
          </w:p>
        </w:tc>
        <w:tc>
          <w:tcPr>
            <w:tcW w:w="1276" w:type="dxa"/>
            <w:shd w:val="clear" w:color="auto" w:fill="D9D9D9" w:themeFill="background1" w:themeFillShade="D9"/>
          </w:tcPr>
          <w:p w14:paraId="7A8129CA" w14:textId="77777777" w:rsidR="006D5B80" w:rsidRPr="009D03E8" w:rsidRDefault="006D5B80" w:rsidP="00025BF7">
            <w:pPr>
              <w:keepNext/>
              <w:keepLines/>
              <w:spacing w:before="40" w:after="40"/>
              <w:contextualSpacing/>
              <w:rPr>
                <w:rFonts w:asciiTheme="majorBidi" w:hAnsiTheme="majorBidi" w:cstheme="majorBidi"/>
                <w:b/>
                <w:lang w:val="fr-FR"/>
              </w:rPr>
            </w:pPr>
          </w:p>
        </w:tc>
      </w:tr>
      <w:tr w:rsidR="006D5B80" w:rsidRPr="00025BF7" w14:paraId="0F45707A" w14:textId="77777777" w:rsidTr="00E37FBF">
        <w:tc>
          <w:tcPr>
            <w:tcW w:w="5537" w:type="dxa"/>
            <w:gridSpan w:val="2"/>
            <w:vMerge w:val="restart"/>
            <w:shd w:val="clear" w:color="auto" w:fill="auto"/>
            <w:hideMark/>
          </w:tcPr>
          <w:p w14:paraId="045AD5C3" w14:textId="77777777" w:rsidR="006D5B80" w:rsidRPr="009D03E8" w:rsidRDefault="006D5B80" w:rsidP="00025BF7">
            <w:pPr>
              <w:keepNext/>
              <w:keepLines/>
              <w:spacing w:before="40" w:after="40"/>
              <w:contextualSpacing/>
              <w:rPr>
                <w:rFonts w:asciiTheme="majorBidi" w:hAnsiTheme="majorBidi" w:cstheme="majorBidi"/>
                <w:lang w:val="fr-FR"/>
              </w:rPr>
            </w:pPr>
            <w:proofErr w:type="spellStart"/>
            <w:r w:rsidRPr="009D03E8">
              <w:rPr>
                <w:rFonts w:asciiTheme="majorBidi" w:hAnsiTheme="majorBidi" w:cstheme="majorBidi"/>
                <w:lang w:val="fr-FR"/>
              </w:rPr>
              <w:t>Gangways</w:t>
            </w:r>
            <w:proofErr w:type="spellEnd"/>
          </w:p>
        </w:tc>
        <w:tc>
          <w:tcPr>
            <w:tcW w:w="1274" w:type="dxa"/>
            <w:gridSpan w:val="2"/>
            <w:shd w:val="clear" w:color="auto" w:fill="auto"/>
            <w:noWrap/>
            <w:vAlign w:val="center"/>
            <w:hideMark/>
          </w:tcPr>
          <w:p w14:paraId="2BC751BD" w14:textId="77777777" w:rsidR="006D5B80" w:rsidRPr="009D03E8" w:rsidRDefault="006D5B80" w:rsidP="00025BF7">
            <w:pPr>
              <w:keepNext/>
              <w:keepLines/>
              <w:spacing w:before="40" w:after="40"/>
              <w:contextualSpacing/>
              <w:jc w:val="center"/>
              <w:rPr>
                <w:rFonts w:asciiTheme="majorBidi" w:hAnsiTheme="majorBidi" w:cstheme="majorBidi"/>
                <w:lang w:val="fr-FR"/>
              </w:rPr>
            </w:pPr>
            <w:r w:rsidRPr="009D03E8">
              <w:rPr>
                <w:rFonts w:asciiTheme="majorBidi" w:hAnsiTheme="majorBidi" w:cstheme="majorBidi"/>
                <w:lang w:val="fr-FR"/>
              </w:rPr>
              <w:t>X</w:t>
            </w:r>
          </w:p>
        </w:tc>
        <w:tc>
          <w:tcPr>
            <w:tcW w:w="1419" w:type="dxa"/>
            <w:gridSpan w:val="3"/>
            <w:shd w:val="clear" w:color="auto" w:fill="auto"/>
            <w:noWrap/>
            <w:vAlign w:val="center"/>
            <w:hideMark/>
          </w:tcPr>
          <w:p w14:paraId="18978678" w14:textId="77777777" w:rsidR="006D5B80" w:rsidRPr="009D03E8" w:rsidRDefault="006D5B80" w:rsidP="00025BF7">
            <w:pPr>
              <w:keepNext/>
              <w:keepLines/>
              <w:spacing w:before="40" w:after="40"/>
              <w:contextualSpacing/>
              <w:jc w:val="center"/>
              <w:rPr>
                <w:rFonts w:asciiTheme="majorBidi" w:hAnsiTheme="majorBidi" w:cstheme="majorBidi"/>
                <w:lang w:val="fr-FR"/>
              </w:rPr>
            </w:pPr>
            <w:r w:rsidRPr="009D03E8">
              <w:rPr>
                <w:rFonts w:asciiTheme="majorBidi" w:hAnsiTheme="majorBidi" w:cstheme="majorBidi"/>
                <w:lang w:val="fr-FR"/>
              </w:rPr>
              <w:t>X</w:t>
            </w:r>
          </w:p>
        </w:tc>
        <w:tc>
          <w:tcPr>
            <w:tcW w:w="1559" w:type="dxa"/>
            <w:gridSpan w:val="2"/>
            <w:shd w:val="clear" w:color="auto" w:fill="auto"/>
            <w:noWrap/>
            <w:vAlign w:val="center"/>
            <w:hideMark/>
          </w:tcPr>
          <w:p w14:paraId="080E7606" w14:textId="77777777" w:rsidR="006D5B80" w:rsidRPr="009D03E8" w:rsidRDefault="006D5B80" w:rsidP="00025BF7">
            <w:pPr>
              <w:keepNext/>
              <w:keepLines/>
              <w:spacing w:before="40" w:after="40"/>
              <w:contextualSpacing/>
              <w:jc w:val="center"/>
              <w:rPr>
                <w:rFonts w:asciiTheme="majorBidi" w:hAnsiTheme="majorBidi" w:cstheme="majorBidi"/>
                <w:lang w:val="fr-FR"/>
              </w:rPr>
            </w:pPr>
            <w:r w:rsidRPr="009D03E8">
              <w:rPr>
                <w:rFonts w:asciiTheme="majorBidi" w:hAnsiTheme="majorBidi" w:cstheme="majorBidi"/>
                <w:lang w:val="fr-FR"/>
              </w:rPr>
              <w:t>X</w:t>
            </w:r>
          </w:p>
        </w:tc>
        <w:tc>
          <w:tcPr>
            <w:tcW w:w="1559" w:type="dxa"/>
            <w:gridSpan w:val="2"/>
            <w:shd w:val="clear" w:color="auto" w:fill="auto"/>
            <w:noWrap/>
            <w:vAlign w:val="center"/>
            <w:hideMark/>
          </w:tcPr>
          <w:p w14:paraId="2DD28226" w14:textId="77777777" w:rsidR="006D5B80" w:rsidRPr="009D03E8" w:rsidRDefault="006D5B80" w:rsidP="00025BF7">
            <w:pPr>
              <w:keepNext/>
              <w:keepLines/>
              <w:spacing w:before="40" w:after="40"/>
              <w:contextualSpacing/>
              <w:jc w:val="center"/>
              <w:rPr>
                <w:rFonts w:asciiTheme="majorBidi" w:hAnsiTheme="majorBidi" w:cstheme="majorBidi"/>
                <w:lang w:val="fr-FR"/>
              </w:rPr>
            </w:pPr>
            <w:r w:rsidRPr="009D03E8">
              <w:rPr>
                <w:rFonts w:asciiTheme="majorBidi" w:hAnsiTheme="majorBidi" w:cstheme="majorBidi"/>
                <w:lang w:val="fr-FR"/>
              </w:rPr>
              <w:t>X</w:t>
            </w:r>
          </w:p>
        </w:tc>
        <w:tc>
          <w:tcPr>
            <w:tcW w:w="1276" w:type="dxa"/>
          </w:tcPr>
          <w:p w14:paraId="7FD7A798" w14:textId="77777777" w:rsidR="006D5B80" w:rsidRPr="009D03E8" w:rsidRDefault="006D5B80" w:rsidP="00025BF7">
            <w:pPr>
              <w:keepNext/>
              <w:keepLines/>
              <w:spacing w:before="40" w:after="40"/>
              <w:contextualSpacing/>
              <w:jc w:val="center"/>
              <w:rPr>
                <w:rFonts w:asciiTheme="majorBidi" w:hAnsiTheme="majorBidi" w:cstheme="majorBidi"/>
                <w:lang w:val="fr-FR"/>
              </w:rPr>
            </w:pPr>
          </w:p>
        </w:tc>
      </w:tr>
      <w:tr w:rsidR="006D5B80" w:rsidRPr="009D03E8" w14:paraId="60453E62" w14:textId="77777777" w:rsidTr="00E37FBF">
        <w:trPr>
          <w:gridAfter w:val="10"/>
          <w:wAfter w:w="7087" w:type="dxa"/>
          <w:cantSplit/>
          <w:trHeight w:val="240"/>
        </w:trPr>
        <w:tc>
          <w:tcPr>
            <w:tcW w:w="5537" w:type="dxa"/>
            <w:gridSpan w:val="2"/>
            <w:vMerge/>
            <w:shd w:val="clear" w:color="auto" w:fill="auto"/>
            <w:vAlign w:val="bottom"/>
          </w:tcPr>
          <w:p w14:paraId="75F8AE57" w14:textId="77777777" w:rsidR="006D5B80" w:rsidRPr="009D03E8" w:rsidRDefault="006D5B80" w:rsidP="00025BF7">
            <w:pPr>
              <w:keepNext/>
              <w:keepLines/>
              <w:spacing w:before="40" w:after="40"/>
              <w:contextualSpacing/>
              <w:rPr>
                <w:rFonts w:asciiTheme="majorBidi" w:hAnsiTheme="majorBidi" w:cstheme="majorBidi"/>
                <w:color w:val="FF0000"/>
                <w:lang w:val="fr-FR"/>
              </w:rPr>
            </w:pPr>
          </w:p>
        </w:tc>
      </w:tr>
      <w:tr w:rsidR="006D5B80" w:rsidRPr="00025BF7" w14:paraId="1AA574DA" w14:textId="77777777" w:rsidTr="00E37FBF">
        <w:tc>
          <w:tcPr>
            <w:tcW w:w="5537" w:type="dxa"/>
            <w:gridSpan w:val="2"/>
            <w:vMerge w:val="restart"/>
            <w:shd w:val="clear" w:color="auto" w:fill="auto"/>
            <w:hideMark/>
          </w:tcPr>
          <w:p w14:paraId="5B771C54" w14:textId="77777777" w:rsidR="006D5B80" w:rsidRPr="00D55444" w:rsidRDefault="006D5B80" w:rsidP="00025BF7">
            <w:pPr>
              <w:keepNext/>
              <w:keepLines/>
              <w:spacing w:before="40" w:after="40"/>
              <w:contextualSpacing/>
              <w:rPr>
                <w:rFonts w:asciiTheme="majorBidi" w:hAnsiTheme="majorBidi" w:cstheme="majorBidi"/>
              </w:rPr>
            </w:pPr>
            <w:r w:rsidRPr="00D55444">
              <w:rPr>
                <w:rFonts w:asciiTheme="majorBidi" w:hAnsiTheme="majorBidi" w:cstheme="majorBidi"/>
              </w:rPr>
              <w:t>External ladders and passageways (gangways) *)</w:t>
            </w:r>
          </w:p>
        </w:tc>
        <w:tc>
          <w:tcPr>
            <w:tcW w:w="1274" w:type="dxa"/>
            <w:gridSpan w:val="2"/>
            <w:shd w:val="clear" w:color="auto" w:fill="auto"/>
            <w:noWrap/>
            <w:vAlign w:val="center"/>
            <w:hideMark/>
          </w:tcPr>
          <w:p w14:paraId="03869D7C" w14:textId="77777777" w:rsidR="006D5B80" w:rsidRPr="00D55444" w:rsidRDefault="006D5B80" w:rsidP="00025BF7">
            <w:pPr>
              <w:keepNext/>
              <w:keepLines/>
              <w:spacing w:before="40" w:after="40"/>
              <w:contextualSpacing/>
              <w:jc w:val="center"/>
              <w:rPr>
                <w:rFonts w:asciiTheme="majorBidi" w:hAnsiTheme="majorBidi" w:cstheme="majorBidi"/>
              </w:rPr>
            </w:pPr>
          </w:p>
        </w:tc>
        <w:tc>
          <w:tcPr>
            <w:tcW w:w="1419" w:type="dxa"/>
            <w:gridSpan w:val="3"/>
            <w:shd w:val="clear" w:color="auto" w:fill="auto"/>
            <w:noWrap/>
            <w:vAlign w:val="center"/>
            <w:hideMark/>
          </w:tcPr>
          <w:p w14:paraId="5E543ECA" w14:textId="77777777" w:rsidR="006D5B80" w:rsidRPr="009D03E8" w:rsidRDefault="006D5B80" w:rsidP="00025BF7">
            <w:pPr>
              <w:keepNext/>
              <w:keepLines/>
              <w:spacing w:before="40" w:after="40"/>
              <w:contextualSpacing/>
              <w:jc w:val="center"/>
              <w:rPr>
                <w:rFonts w:asciiTheme="majorBidi" w:hAnsiTheme="majorBidi" w:cstheme="majorBidi"/>
                <w:lang w:val="fr-FR"/>
              </w:rPr>
            </w:pPr>
            <w:r w:rsidRPr="009D03E8">
              <w:rPr>
                <w:rFonts w:asciiTheme="majorBidi" w:hAnsiTheme="majorBidi" w:cstheme="majorBidi"/>
                <w:lang w:val="fr-FR"/>
              </w:rPr>
              <w:t>X</w:t>
            </w:r>
          </w:p>
        </w:tc>
        <w:tc>
          <w:tcPr>
            <w:tcW w:w="1559" w:type="dxa"/>
            <w:gridSpan w:val="2"/>
            <w:shd w:val="clear" w:color="auto" w:fill="auto"/>
            <w:noWrap/>
            <w:vAlign w:val="center"/>
            <w:hideMark/>
          </w:tcPr>
          <w:p w14:paraId="60F9B3AE" w14:textId="77777777" w:rsidR="006D5B80" w:rsidRPr="009D03E8" w:rsidRDefault="006D5B80" w:rsidP="00025BF7">
            <w:pPr>
              <w:keepNext/>
              <w:keepLines/>
              <w:spacing w:before="40" w:after="40"/>
              <w:contextualSpacing/>
              <w:jc w:val="center"/>
              <w:rPr>
                <w:rFonts w:asciiTheme="majorBidi" w:hAnsiTheme="majorBidi" w:cstheme="majorBidi"/>
                <w:lang w:val="fr-FR"/>
              </w:rPr>
            </w:pPr>
            <w:r w:rsidRPr="009D03E8">
              <w:rPr>
                <w:rFonts w:asciiTheme="majorBidi" w:hAnsiTheme="majorBidi" w:cstheme="majorBidi"/>
                <w:lang w:val="fr-FR"/>
              </w:rPr>
              <w:t>X</w:t>
            </w:r>
          </w:p>
        </w:tc>
        <w:tc>
          <w:tcPr>
            <w:tcW w:w="1559" w:type="dxa"/>
            <w:gridSpan w:val="2"/>
            <w:shd w:val="clear" w:color="auto" w:fill="auto"/>
            <w:noWrap/>
            <w:vAlign w:val="center"/>
            <w:hideMark/>
          </w:tcPr>
          <w:p w14:paraId="666F146B" w14:textId="77777777" w:rsidR="006D5B80" w:rsidRPr="009D03E8" w:rsidRDefault="006D5B80" w:rsidP="00025BF7">
            <w:pPr>
              <w:keepNext/>
              <w:keepLines/>
              <w:spacing w:before="40" w:after="40"/>
              <w:contextualSpacing/>
              <w:jc w:val="center"/>
              <w:rPr>
                <w:rFonts w:asciiTheme="majorBidi" w:hAnsiTheme="majorBidi" w:cstheme="majorBidi"/>
                <w:lang w:val="fr-FR"/>
              </w:rPr>
            </w:pPr>
            <w:r w:rsidRPr="009D03E8">
              <w:rPr>
                <w:rFonts w:asciiTheme="majorBidi" w:hAnsiTheme="majorBidi" w:cstheme="majorBidi"/>
                <w:lang w:val="fr-FR"/>
              </w:rPr>
              <w:t>X</w:t>
            </w:r>
          </w:p>
        </w:tc>
        <w:tc>
          <w:tcPr>
            <w:tcW w:w="1276" w:type="dxa"/>
          </w:tcPr>
          <w:p w14:paraId="4E6F3086" w14:textId="77777777" w:rsidR="006D5B80" w:rsidRPr="009D03E8" w:rsidRDefault="006D5B80" w:rsidP="00025BF7">
            <w:pPr>
              <w:keepNext/>
              <w:keepLines/>
              <w:spacing w:before="40" w:after="40"/>
              <w:contextualSpacing/>
              <w:jc w:val="center"/>
              <w:rPr>
                <w:rFonts w:asciiTheme="majorBidi" w:hAnsiTheme="majorBidi" w:cstheme="majorBidi"/>
                <w:lang w:val="fr-FR"/>
              </w:rPr>
            </w:pPr>
          </w:p>
        </w:tc>
      </w:tr>
      <w:tr w:rsidR="006D5B80" w:rsidRPr="009D03E8" w14:paraId="54A637B7" w14:textId="77777777" w:rsidTr="00E37FBF">
        <w:trPr>
          <w:gridAfter w:val="10"/>
          <w:wAfter w:w="7087" w:type="dxa"/>
          <w:cantSplit/>
          <w:trHeight w:val="240"/>
        </w:trPr>
        <w:tc>
          <w:tcPr>
            <w:tcW w:w="5537" w:type="dxa"/>
            <w:gridSpan w:val="2"/>
            <w:vMerge/>
            <w:shd w:val="clear" w:color="auto" w:fill="auto"/>
            <w:vAlign w:val="bottom"/>
          </w:tcPr>
          <w:p w14:paraId="58807F73" w14:textId="77777777" w:rsidR="006D5B80" w:rsidRPr="009D03E8" w:rsidRDefault="006D5B80" w:rsidP="00025BF7">
            <w:pPr>
              <w:keepNext/>
              <w:keepLines/>
              <w:spacing w:before="40" w:after="40"/>
              <w:contextualSpacing/>
              <w:rPr>
                <w:rFonts w:asciiTheme="majorBidi" w:hAnsiTheme="majorBidi" w:cstheme="majorBidi"/>
                <w:color w:val="FF0000"/>
                <w:lang w:val="fr-FR"/>
              </w:rPr>
            </w:pPr>
          </w:p>
        </w:tc>
      </w:tr>
      <w:tr w:rsidR="006D5B80" w:rsidRPr="00025BF7" w14:paraId="2F4F86F2" w14:textId="77777777" w:rsidTr="00E37FBF">
        <w:tblPrEx>
          <w:tblLook w:val="0480" w:firstRow="0" w:lastRow="0" w:firstColumn="1" w:lastColumn="0" w:noHBand="0" w:noVBand="1"/>
        </w:tblPrEx>
        <w:trPr>
          <w:cantSplit/>
        </w:trPr>
        <w:tc>
          <w:tcPr>
            <w:tcW w:w="5526" w:type="dxa"/>
            <w:vMerge w:val="restart"/>
            <w:shd w:val="clear" w:color="auto" w:fill="auto"/>
          </w:tcPr>
          <w:p w14:paraId="07B458A0" w14:textId="77777777" w:rsidR="006D5B80" w:rsidRPr="009176C2" w:rsidRDefault="006D5B80" w:rsidP="00E37FBF">
            <w:pPr>
              <w:spacing w:before="40" w:after="40"/>
              <w:contextualSpacing/>
              <w:rPr>
                <w:rFonts w:asciiTheme="majorBidi" w:hAnsiTheme="majorBidi" w:cstheme="majorBidi"/>
                <w:b/>
                <w:bCs/>
                <w:color w:val="0070C0"/>
                <w:u w:val="single"/>
              </w:rPr>
            </w:pPr>
            <w:r w:rsidRPr="009176C2">
              <w:rPr>
                <w:rFonts w:asciiTheme="majorBidi" w:hAnsiTheme="majorBidi" w:cstheme="majorBidi"/>
                <w:b/>
                <w:bCs/>
                <w:color w:val="0070C0"/>
                <w:u w:val="single"/>
              </w:rPr>
              <w:t>Outboard ladders</w:t>
            </w:r>
          </w:p>
        </w:tc>
        <w:tc>
          <w:tcPr>
            <w:tcW w:w="1273" w:type="dxa"/>
            <w:gridSpan w:val="2"/>
            <w:shd w:val="clear" w:color="auto" w:fill="auto"/>
            <w:noWrap/>
            <w:vAlign w:val="center"/>
          </w:tcPr>
          <w:p w14:paraId="2CB8B03E" w14:textId="77777777" w:rsidR="006D5B80" w:rsidRPr="009176C2" w:rsidRDefault="006D5B80" w:rsidP="00E37FBF">
            <w:pPr>
              <w:spacing w:before="40" w:after="40"/>
              <w:contextualSpacing/>
              <w:jc w:val="center"/>
              <w:rPr>
                <w:rFonts w:asciiTheme="majorBidi" w:hAnsiTheme="majorBidi" w:cstheme="majorBidi"/>
                <w:b/>
                <w:bCs/>
                <w:color w:val="0070C0"/>
              </w:rPr>
            </w:pPr>
          </w:p>
        </w:tc>
        <w:tc>
          <w:tcPr>
            <w:tcW w:w="1422" w:type="dxa"/>
            <w:gridSpan w:val="3"/>
            <w:shd w:val="clear" w:color="auto" w:fill="auto"/>
            <w:noWrap/>
            <w:vAlign w:val="center"/>
          </w:tcPr>
          <w:p w14:paraId="444E0441" w14:textId="77777777" w:rsidR="006D5B80" w:rsidRPr="009176C2" w:rsidRDefault="006D5B80" w:rsidP="00E37FBF">
            <w:pPr>
              <w:spacing w:before="40" w:after="40"/>
              <w:contextualSpacing/>
              <w:jc w:val="center"/>
              <w:rPr>
                <w:rFonts w:asciiTheme="majorBidi" w:hAnsiTheme="majorBidi" w:cstheme="majorBidi"/>
                <w:b/>
                <w:bCs/>
                <w:color w:val="0070C0"/>
                <w:u w:val="single"/>
                <w:lang w:val="fr-FR"/>
              </w:rPr>
            </w:pPr>
            <w:r w:rsidRPr="009176C2">
              <w:rPr>
                <w:rFonts w:asciiTheme="majorBidi" w:hAnsiTheme="majorBidi" w:cstheme="majorBidi"/>
                <w:b/>
                <w:bCs/>
                <w:color w:val="0070C0"/>
                <w:u w:val="single"/>
                <w:lang w:val="fr-FR"/>
              </w:rPr>
              <w:t>X</w:t>
            </w:r>
          </w:p>
        </w:tc>
        <w:tc>
          <w:tcPr>
            <w:tcW w:w="1568" w:type="dxa"/>
            <w:gridSpan w:val="3"/>
            <w:shd w:val="clear" w:color="auto" w:fill="auto"/>
            <w:noWrap/>
            <w:vAlign w:val="center"/>
          </w:tcPr>
          <w:p w14:paraId="00060144" w14:textId="77777777" w:rsidR="006D5B80" w:rsidRPr="009176C2" w:rsidRDefault="006D5B80" w:rsidP="00E37FBF">
            <w:pPr>
              <w:spacing w:before="40" w:after="40"/>
              <w:contextualSpacing/>
              <w:jc w:val="center"/>
              <w:rPr>
                <w:rFonts w:asciiTheme="majorBidi" w:hAnsiTheme="majorBidi" w:cstheme="majorBidi"/>
                <w:b/>
                <w:bCs/>
                <w:color w:val="0070C0"/>
                <w:u w:val="single"/>
                <w:lang w:val="fr-FR"/>
              </w:rPr>
            </w:pPr>
            <w:r w:rsidRPr="009176C2">
              <w:rPr>
                <w:rFonts w:asciiTheme="majorBidi" w:hAnsiTheme="majorBidi" w:cstheme="majorBidi"/>
                <w:b/>
                <w:bCs/>
                <w:color w:val="0070C0"/>
                <w:u w:val="single"/>
                <w:lang w:val="fr-FR"/>
              </w:rPr>
              <w:t>X</w:t>
            </w:r>
          </w:p>
        </w:tc>
        <w:tc>
          <w:tcPr>
            <w:tcW w:w="1559" w:type="dxa"/>
            <w:gridSpan w:val="2"/>
            <w:shd w:val="clear" w:color="auto" w:fill="auto"/>
            <w:noWrap/>
            <w:vAlign w:val="center"/>
          </w:tcPr>
          <w:p w14:paraId="016B4468" w14:textId="77777777" w:rsidR="006D5B80" w:rsidRPr="009176C2" w:rsidRDefault="006D5B80" w:rsidP="00E37FBF">
            <w:pPr>
              <w:spacing w:before="40" w:after="40"/>
              <w:contextualSpacing/>
              <w:jc w:val="center"/>
              <w:rPr>
                <w:rFonts w:asciiTheme="majorBidi" w:hAnsiTheme="majorBidi" w:cstheme="majorBidi"/>
                <w:b/>
                <w:bCs/>
                <w:color w:val="0070C0"/>
                <w:u w:val="single"/>
              </w:rPr>
            </w:pPr>
            <w:r w:rsidRPr="009176C2">
              <w:rPr>
                <w:rFonts w:asciiTheme="majorBidi" w:hAnsiTheme="majorBidi" w:cstheme="majorBidi"/>
                <w:b/>
                <w:bCs/>
                <w:color w:val="0070C0"/>
                <w:u w:val="single"/>
              </w:rPr>
              <w:t>X</w:t>
            </w:r>
          </w:p>
        </w:tc>
        <w:tc>
          <w:tcPr>
            <w:tcW w:w="1276" w:type="dxa"/>
          </w:tcPr>
          <w:p w14:paraId="0B2BEDD4" w14:textId="77777777" w:rsidR="006D5B80" w:rsidRPr="009176C2" w:rsidRDefault="006D5B80" w:rsidP="00E37FBF">
            <w:pPr>
              <w:spacing w:before="40" w:after="40"/>
              <w:contextualSpacing/>
              <w:jc w:val="center"/>
              <w:rPr>
                <w:rFonts w:asciiTheme="majorBidi" w:hAnsiTheme="majorBidi" w:cstheme="majorBidi"/>
                <w:b/>
                <w:bCs/>
                <w:color w:val="0070C0"/>
              </w:rPr>
            </w:pPr>
          </w:p>
        </w:tc>
      </w:tr>
      <w:tr w:rsidR="006D5B80" w:rsidRPr="00CA563B" w14:paraId="19C9DA91" w14:textId="77777777" w:rsidTr="00E37FBF">
        <w:tblPrEx>
          <w:tblLook w:val="0480" w:firstRow="0" w:lastRow="0" w:firstColumn="1" w:lastColumn="0" w:noHBand="0" w:noVBand="1"/>
        </w:tblPrEx>
        <w:trPr>
          <w:gridAfter w:val="11"/>
          <w:wAfter w:w="7098" w:type="dxa"/>
          <w:cantSplit/>
          <w:trHeight w:val="240"/>
        </w:trPr>
        <w:tc>
          <w:tcPr>
            <w:tcW w:w="5526" w:type="dxa"/>
            <w:vMerge/>
            <w:shd w:val="clear" w:color="auto" w:fill="auto"/>
            <w:vAlign w:val="bottom"/>
          </w:tcPr>
          <w:p w14:paraId="18F8BF26" w14:textId="77777777" w:rsidR="006D5B80" w:rsidRPr="009176C2" w:rsidRDefault="006D5B80" w:rsidP="00E37FBF">
            <w:pPr>
              <w:spacing w:before="40" w:after="40"/>
              <w:contextualSpacing/>
              <w:rPr>
                <w:rFonts w:asciiTheme="majorBidi" w:hAnsiTheme="majorBidi" w:cstheme="majorBidi"/>
                <w:b/>
                <w:bCs/>
                <w:color w:val="0070C0"/>
                <w:u w:val="single"/>
                <w:lang w:val="fr-FR"/>
              </w:rPr>
            </w:pPr>
          </w:p>
        </w:tc>
      </w:tr>
      <w:tr w:rsidR="006D5B80" w:rsidRPr="00025BF7" w14:paraId="7D29CC1E" w14:textId="77777777" w:rsidTr="00E37FBF">
        <w:tblPrEx>
          <w:tblLook w:val="0480" w:firstRow="0" w:lastRow="0" w:firstColumn="1" w:lastColumn="0" w:noHBand="0" w:noVBand="1"/>
        </w:tblPrEx>
        <w:trPr>
          <w:cantSplit/>
        </w:trPr>
        <w:tc>
          <w:tcPr>
            <w:tcW w:w="5526" w:type="dxa"/>
            <w:shd w:val="clear" w:color="auto" w:fill="auto"/>
            <w:vAlign w:val="bottom"/>
          </w:tcPr>
          <w:p w14:paraId="6FD2A445" w14:textId="77777777" w:rsidR="006D5B80" w:rsidRPr="009176C2" w:rsidRDefault="006D5B80" w:rsidP="00E37FBF">
            <w:pPr>
              <w:spacing w:before="40" w:after="40"/>
              <w:contextualSpacing/>
              <w:rPr>
                <w:rFonts w:asciiTheme="majorBidi" w:hAnsiTheme="majorBidi" w:cstheme="majorBidi"/>
                <w:b/>
                <w:bCs/>
                <w:color w:val="0070C0"/>
                <w:u w:val="single"/>
              </w:rPr>
            </w:pPr>
            <w:r w:rsidRPr="009176C2">
              <w:rPr>
                <w:rFonts w:asciiTheme="majorBidi" w:hAnsiTheme="majorBidi" w:cstheme="majorBidi"/>
                <w:b/>
                <w:bCs/>
                <w:color w:val="0070C0"/>
                <w:u w:val="single"/>
              </w:rPr>
              <w:t>Ladders</w:t>
            </w:r>
          </w:p>
        </w:tc>
        <w:tc>
          <w:tcPr>
            <w:tcW w:w="1273" w:type="dxa"/>
            <w:gridSpan w:val="2"/>
            <w:shd w:val="clear" w:color="auto" w:fill="auto"/>
            <w:noWrap/>
            <w:vAlign w:val="center"/>
          </w:tcPr>
          <w:p w14:paraId="7EF4E2B9" w14:textId="77777777" w:rsidR="006D5B80" w:rsidRPr="00CA563B" w:rsidRDefault="006D5B80" w:rsidP="00E37FBF">
            <w:pPr>
              <w:spacing w:before="40" w:after="40"/>
              <w:contextualSpacing/>
              <w:jc w:val="center"/>
              <w:rPr>
                <w:rFonts w:asciiTheme="majorBidi" w:hAnsiTheme="majorBidi" w:cstheme="majorBidi"/>
                <w:b/>
                <w:bCs/>
                <w:color w:val="FF0000"/>
              </w:rPr>
            </w:pPr>
          </w:p>
        </w:tc>
        <w:tc>
          <w:tcPr>
            <w:tcW w:w="1422" w:type="dxa"/>
            <w:gridSpan w:val="3"/>
            <w:shd w:val="clear" w:color="auto" w:fill="auto"/>
            <w:noWrap/>
            <w:vAlign w:val="center"/>
          </w:tcPr>
          <w:p w14:paraId="13AAD68F" w14:textId="77777777" w:rsidR="006D5B80" w:rsidRPr="009176C2" w:rsidRDefault="006D5B80" w:rsidP="00E37FBF">
            <w:pPr>
              <w:spacing w:before="40" w:after="40"/>
              <w:contextualSpacing/>
              <w:jc w:val="center"/>
              <w:rPr>
                <w:rFonts w:asciiTheme="majorBidi" w:hAnsiTheme="majorBidi" w:cstheme="majorBidi"/>
                <w:b/>
                <w:bCs/>
                <w:color w:val="0070C0"/>
                <w:u w:val="single"/>
                <w:lang w:val="fr-FR"/>
              </w:rPr>
            </w:pPr>
            <w:r w:rsidRPr="009176C2">
              <w:rPr>
                <w:rFonts w:asciiTheme="majorBidi" w:hAnsiTheme="majorBidi" w:cstheme="majorBidi"/>
                <w:b/>
                <w:bCs/>
                <w:color w:val="0070C0"/>
                <w:u w:val="single"/>
                <w:lang w:val="fr-FR"/>
              </w:rPr>
              <w:t>X</w:t>
            </w:r>
          </w:p>
        </w:tc>
        <w:tc>
          <w:tcPr>
            <w:tcW w:w="1559" w:type="dxa"/>
            <w:gridSpan w:val="2"/>
            <w:shd w:val="clear" w:color="auto" w:fill="auto"/>
            <w:noWrap/>
            <w:vAlign w:val="center"/>
          </w:tcPr>
          <w:p w14:paraId="1BF5EF76" w14:textId="77777777" w:rsidR="006D5B80" w:rsidRPr="009176C2" w:rsidRDefault="006D5B80" w:rsidP="00E37FBF">
            <w:pPr>
              <w:spacing w:before="40" w:after="40"/>
              <w:contextualSpacing/>
              <w:jc w:val="center"/>
              <w:rPr>
                <w:rFonts w:asciiTheme="majorBidi" w:hAnsiTheme="majorBidi" w:cstheme="majorBidi"/>
                <w:b/>
                <w:bCs/>
                <w:color w:val="0070C0"/>
                <w:u w:val="single"/>
                <w:lang w:val="fr-FR"/>
              </w:rPr>
            </w:pPr>
            <w:r w:rsidRPr="009176C2">
              <w:rPr>
                <w:rFonts w:asciiTheme="majorBidi" w:hAnsiTheme="majorBidi" w:cstheme="majorBidi"/>
                <w:b/>
                <w:bCs/>
                <w:color w:val="0070C0"/>
                <w:u w:val="single"/>
                <w:lang w:val="fr-FR"/>
              </w:rPr>
              <w:t>X</w:t>
            </w:r>
          </w:p>
        </w:tc>
        <w:tc>
          <w:tcPr>
            <w:tcW w:w="1568" w:type="dxa"/>
            <w:gridSpan w:val="3"/>
            <w:shd w:val="clear" w:color="auto" w:fill="auto"/>
            <w:noWrap/>
            <w:vAlign w:val="center"/>
          </w:tcPr>
          <w:p w14:paraId="44F04E98" w14:textId="77777777" w:rsidR="006D5B80" w:rsidRPr="009176C2" w:rsidRDefault="006D5B80" w:rsidP="00E37FBF">
            <w:pPr>
              <w:spacing w:before="40" w:after="40"/>
              <w:contextualSpacing/>
              <w:jc w:val="center"/>
              <w:rPr>
                <w:rFonts w:asciiTheme="majorBidi" w:hAnsiTheme="majorBidi" w:cstheme="majorBidi"/>
                <w:b/>
                <w:bCs/>
                <w:color w:val="0070C0"/>
                <w:u w:val="single"/>
              </w:rPr>
            </w:pPr>
            <w:r w:rsidRPr="009176C2">
              <w:rPr>
                <w:rFonts w:asciiTheme="majorBidi" w:hAnsiTheme="majorBidi" w:cstheme="majorBidi"/>
                <w:b/>
                <w:bCs/>
                <w:color w:val="0070C0"/>
                <w:u w:val="single"/>
              </w:rPr>
              <w:t>X</w:t>
            </w:r>
          </w:p>
        </w:tc>
        <w:tc>
          <w:tcPr>
            <w:tcW w:w="1276" w:type="dxa"/>
          </w:tcPr>
          <w:p w14:paraId="5203F70F" w14:textId="77777777" w:rsidR="006D5B80" w:rsidRPr="00CA563B" w:rsidRDefault="006D5B80" w:rsidP="00E37FBF">
            <w:pPr>
              <w:spacing w:before="40" w:after="40"/>
              <w:contextualSpacing/>
              <w:jc w:val="center"/>
              <w:rPr>
                <w:rFonts w:asciiTheme="majorBidi" w:hAnsiTheme="majorBidi" w:cstheme="majorBidi"/>
                <w:b/>
                <w:bCs/>
              </w:rPr>
            </w:pPr>
          </w:p>
        </w:tc>
      </w:tr>
      <w:tr w:rsidR="006D5B80" w:rsidRPr="00025BF7" w14:paraId="46E179A8" w14:textId="77777777" w:rsidTr="00E37FBF">
        <w:tblPrEx>
          <w:tblLook w:val="0480" w:firstRow="0" w:lastRow="0" w:firstColumn="1" w:lastColumn="0" w:noHBand="0" w:noVBand="1"/>
        </w:tblPrEx>
        <w:tc>
          <w:tcPr>
            <w:tcW w:w="5526" w:type="dxa"/>
            <w:shd w:val="clear" w:color="auto" w:fill="auto"/>
            <w:vAlign w:val="bottom"/>
            <w:hideMark/>
          </w:tcPr>
          <w:p w14:paraId="47889AA7" w14:textId="77777777" w:rsidR="006D5B80" w:rsidRPr="00D55444" w:rsidRDefault="006D5B80" w:rsidP="00E37FBF">
            <w:pPr>
              <w:spacing w:before="40" w:after="40"/>
              <w:contextualSpacing/>
              <w:rPr>
                <w:rFonts w:asciiTheme="majorBidi" w:hAnsiTheme="majorBidi" w:cstheme="majorBidi"/>
              </w:rPr>
            </w:pPr>
            <w:r w:rsidRPr="009D03E8">
              <w:rPr>
                <w:rFonts w:asciiTheme="majorBidi" w:eastAsia="Calibri" w:hAnsiTheme="majorBidi" w:cstheme="majorBidi"/>
                <w:color w:val="000000"/>
              </w:rPr>
              <w:t>Cleaning equipment, e.g. brooms</w:t>
            </w:r>
          </w:p>
        </w:tc>
        <w:tc>
          <w:tcPr>
            <w:tcW w:w="1273" w:type="dxa"/>
            <w:gridSpan w:val="2"/>
            <w:shd w:val="clear" w:color="auto" w:fill="auto"/>
            <w:noWrap/>
            <w:vAlign w:val="center"/>
            <w:hideMark/>
          </w:tcPr>
          <w:p w14:paraId="5EA1C6F7" w14:textId="77777777" w:rsidR="006D5B80" w:rsidRPr="009D03E8" w:rsidRDefault="006D5B80" w:rsidP="00E37FBF">
            <w:pPr>
              <w:spacing w:before="40" w:after="40"/>
              <w:contextualSpacing/>
              <w:jc w:val="center"/>
              <w:rPr>
                <w:rFonts w:asciiTheme="majorBidi" w:hAnsiTheme="majorBidi" w:cstheme="majorBidi"/>
                <w:lang w:val="fr-FR"/>
              </w:rPr>
            </w:pPr>
            <w:r w:rsidRPr="009D03E8">
              <w:rPr>
                <w:rFonts w:asciiTheme="majorBidi" w:hAnsiTheme="majorBidi" w:cstheme="majorBidi"/>
                <w:lang w:val="fr-FR"/>
              </w:rPr>
              <w:t>X</w:t>
            </w:r>
          </w:p>
        </w:tc>
        <w:tc>
          <w:tcPr>
            <w:tcW w:w="1422" w:type="dxa"/>
            <w:gridSpan w:val="3"/>
            <w:shd w:val="clear" w:color="auto" w:fill="auto"/>
            <w:noWrap/>
            <w:vAlign w:val="center"/>
            <w:hideMark/>
          </w:tcPr>
          <w:p w14:paraId="7F5AEAD0" w14:textId="77777777" w:rsidR="006D5B80" w:rsidRPr="009176C2" w:rsidRDefault="006D5B80" w:rsidP="00E37FBF">
            <w:pPr>
              <w:spacing w:before="40" w:after="40"/>
              <w:contextualSpacing/>
              <w:jc w:val="center"/>
              <w:rPr>
                <w:rFonts w:asciiTheme="majorBidi" w:hAnsiTheme="majorBidi" w:cstheme="majorBidi"/>
                <w:color w:val="0070C0"/>
                <w:u w:val="single"/>
                <w:lang w:val="fr-FR"/>
              </w:rPr>
            </w:pPr>
            <w:r w:rsidRPr="009176C2">
              <w:rPr>
                <w:rFonts w:asciiTheme="majorBidi" w:hAnsiTheme="majorBidi" w:cstheme="majorBidi"/>
                <w:color w:val="0070C0"/>
                <w:u w:val="single"/>
                <w:lang w:val="fr-FR"/>
              </w:rPr>
              <w:t>X</w:t>
            </w:r>
          </w:p>
        </w:tc>
        <w:tc>
          <w:tcPr>
            <w:tcW w:w="1559" w:type="dxa"/>
            <w:gridSpan w:val="2"/>
            <w:shd w:val="clear" w:color="auto" w:fill="auto"/>
            <w:noWrap/>
            <w:vAlign w:val="center"/>
            <w:hideMark/>
          </w:tcPr>
          <w:p w14:paraId="5DEF1BC8" w14:textId="77777777" w:rsidR="006D5B80" w:rsidRPr="009D03E8" w:rsidRDefault="006D5B80" w:rsidP="00E37FBF">
            <w:pPr>
              <w:spacing w:before="40" w:after="40"/>
              <w:contextualSpacing/>
              <w:jc w:val="center"/>
              <w:rPr>
                <w:rFonts w:asciiTheme="majorBidi" w:hAnsiTheme="majorBidi" w:cstheme="majorBidi"/>
                <w:lang w:val="fr-FR"/>
              </w:rPr>
            </w:pPr>
            <w:r w:rsidRPr="009D03E8">
              <w:rPr>
                <w:rFonts w:asciiTheme="majorBidi" w:hAnsiTheme="majorBidi" w:cstheme="majorBidi"/>
                <w:lang w:val="fr-FR"/>
              </w:rPr>
              <w:t>X</w:t>
            </w:r>
          </w:p>
        </w:tc>
        <w:tc>
          <w:tcPr>
            <w:tcW w:w="1568" w:type="dxa"/>
            <w:gridSpan w:val="3"/>
            <w:shd w:val="clear" w:color="auto" w:fill="auto"/>
            <w:noWrap/>
            <w:vAlign w:val="center"/>
            <w:hideMark/>
          </w:tcPr>
          <w:p w14:paraId="3909A8FD" w14:textId="77777777" w:rsidR="006D5B80" w:rsidRPr="009D03E8" w:rsidRDefault="006D5B80" w:rsidP="00E37FBF">
            <w:pPr>
              <w:spacing w:before="40" w:after="40"/>
              <w:contextualSpacing/>
              <w:jc w:val="center"/>
              <w:rPr>
                <w:rFonts w:asciiTheme="majorBidi" w:hAnsiTheme="majorBidi" w:cstheme="majorBidi"/>
                <w:lang w:val="fr-FR"/>
              </w:rPr>
            </w:pPr>
            <w:r w:rsidRPr="009D03E8">
              <w:rPr>
                <w:rFonts w:asciiTheme="majorBidi" w:hAnsiTheme="majorBidi" w:cstheme="majorBidi"/>
                <w:lang w:val="fr-FR"/>
              </w:rPr>
              <w:t>X</w:t>
            </w:r>
          </w:p>
        </w:tc>
        <w:tc>
          <w:tcPr>
            <w:tcW w:w="1276" w:type="dxa"/>
          </w:tcPr>
          <w:p w14:paraId="42A4C9E0" w14:textId="77777777" w:rsidR="006D5B80" w:rsidRPr="009D03E8" w:rsidRDefault="006D5B80" w:rsidP="00E37FBF">
            <w:pPr>
              <w:spacing w:before="40" w:after="40"/>
              <w:contextualSpacing/>
              <w:jc w:val="center"/>
              <w:rPr>
                <w:rFonts w:asciiTheme="majorBidi" w:hAnsiTheme="majorBidi" w:cstheme="majorBidi"/>
                <w:lang w:val="fr-FR"/>
              </w:rPr>
            </w:pPr>
          </w:p>
        </w:tc>
      </w:tr>
      <w:tr w:rsidR="006D5B80" w:rsidRPr="00025BF7" w14:paraId="1EDF17A3" w14:textId="77777777" w:rsidTr="00E37FBF">
        <w:tblPrEx>
          <w:tblLook w:val="0480" w:firstRow="0" w:lastRow="0" w:firstColumn="1" w:lastColumn="0" w:noHBand="0" w:noVBand="1"/>
        </w:tblPrEx>
        <w:tc>
          <w:tcPr>
            <w:tcW w:w="5526" w:type="dxa"/>
            <w:shd w:val="clear" w:color="auto" w:fill="auto"/>
            <w:vAlign w:val="bottom"/>
            <w:hideMark/>
          </w:tcPr>
          <w:p w14:paraId="5304EF5B" w14:textId="77777777" w:rsidR="006D5B80" w:rsidRPr="009176C2" w:rsidRDefault="006D5B80" w:rsidP="00E37FBF">
            <w:pPr>
              <w:spacing w:before="40" w:after="40"/>
              <w:contextualSpacing/>
              <w:rPr>
                <w:rFonts w:asciiTheme="majorBidi" w:hAnsiTheme="majorBidi" w:cstheme="majorBidi"/>
                <w:b/>
                <w:bCs/>
                <w:color w:val="0070C0"/>
                <w:u w:val="single"/>
              </w:rPr>
            </w:pPr>
            <w:r w:rsidRPr="009176C2">
              <w:rPr>
                <w:rFonts w:asciiTheme="majorBidi" w:hAnsiTheme="majorBidi" w:cstheme="majorBidi"/>
                <w:b/>
                <w:bCs/>
                <w:color w:val="0070C0"/>
                <w:u w:val="single"/>
              </w:rPr>
              <w:t xml:space="preserve">Fire extinguishers, portable gas detectors, </w:t>
            </w:r>
          </w:p>
        </w:tc>
        <w:tc>
          <w:tcPr>
            <w:tcW w:w="1273" w:type="dxa"/>
            <w:gridSpan w:val="2"/>
            <w:shd w:val="clear" w:color="auto" w:fill="auto"/>
            <w:noWrap/>
            <w:vAlign w:val="center"/>
            <w:hideMark/>
          </w:tcPr>
          <w:p w14:paraId="7F5F6147" w14:textId="77777777" w:rsidR="006D5B80" w:rsidRPr="00CA563B" w:rsidRDefault="006D5B80" w:rsidP="00E37FBF">
            <w:pPr>
              <w:spacing w:before="40" w:after="40"/>
              <w:contextualSpacing/>
              <w:jc w:val="center"/>
              <w:rPr>
                <w:rFonts w:asciiTheme="majorBidi" w:hAnsiTheme="majorBidi" w:cstheme="majorBidi"/>
                <w:b/>
                <w:bCs/>
                <w:color w:val="FF0000"/>
              </w:rPr>
            </w:pPr>
          </w:p>
        </w:tc>
        <w:tc>
          <w:tcPr>
            <w:tcW w:w="1422" w:type="dxa"/>
            <w:gridSpan w:val="3"/>
            <w:shd w:val="clear" w:color="auto" w:fill="auto"/>
            <w:noWrap/>
            <w:vAlign w:val="center"/>
            <w:hideMark/>
          </w:tcPr>
          <w:p w14:paraId="0923DE3A" w14:textId="77777777" w:rsidR="006D5B80" w:rsidRPr="009176C2" w:rsidRDefault="006D5B80" w:rsidP="00E37FBF">
            <w:pPr>
              <w:spacing w:before="40" w:after="40"/>
              <w:contextualSpacing/>
              <w:jc w:val="center"/>
              <w:rPr>
                <w:rFonts w:asciiTheme="majorBidi" w:hAnsiTheme="majorBidi" w:cstheme="majorBidi"/>
                <w:b/>
                <w:bCs/>
                <w:color w:val="0070C0"/>
                <w:u w:val="single"/>
                <w:lang w:val="fr-FR"/>
              </w:rPr>
            </w:pPr>
            <w:r w:rsidRPr="009176C2">
              <w:rPr>
                <w:rFonts w:asciiTheme="majorBidi" w:hAnsiTheme="majorBidi" w:cstheme="majorBidi"/>
                <w:b/>
                <w:bCs/>
                <w:color w:val="0070C0"/>
                <w:u w:val="single"/>
                <w:lang w:val="fr-FR"/>
              </w:rPr>
              <w:t>X</w:t>
            </w:r>
          </w:p>
        </w:tc>
        <w:tc>
          <w:tcPr>
            <w:tcW w:w="1559" w:type="dxa"/>
            <w:gridSpan w:val="2"/>
            <w:shd w:val="clear" w:color="auto" w:fill="auto"/>
            <w:noWrap/>
            <w:vAlign w:val="center"/>
            <w:hideMark/>
          </w:tcPr>
          <w:p w14:paraId="40110D3E" w14:textId="77777777" w:rsidR="006D5B80" w:rsidRPr="009176C2" w:rsidRDefault="006D5B80" w:rsidP="00E37FBF">
            <w:pPr>
              <w:spacing w:before="40" w:after="40"/>
              <w:contextualSpacing/>
              <w:jc w:val="center"/>
              <w:rPr>
                <w:rFonts w:asciiTheme="majorBidi" w:hAnsiTheme="majorBidi" w:cstheme="majorBidi"/>
                <w:b/>
                <w:bCs/>
                <w:color w:val="0070C0"/>
                <w:u w:val="single"/>
                <w:lang w:val="fr-FR"/>
              </w:rPr>
            </w:pPr>
            <w:r w:rsidRPr="009176C2">
              <w:rPr>
                <w:rFonts w:asciiTheme="majorBidi" w:hAnsiTheme="majorBidi" w:cstheme="majorBidi"/>
                <w:b/>
                <w:bCs/>
                <w:color w:val="0070C0"/>
                <w:u w:val="single"/>
                <w:lang w:val="fr-FR"/>
              </w:rPr>
              <w:t>X</w:t>
            </w:r>
          </w:p>
        </w:tc>
        <w:tc>
          <w:tcPr>
            <w:tcW w:w="1568" w:type="dxa"/>
            <w:gridSpan w:val="3"/>
            <w:shd w:val="clear" w:color="auto" w:fill="auto"/>
            <w:noWrap/>
            <w:vAlign w:val="center"/>
            <w:hideMark/>
          </w:tcPr>
          <w:p w14:paraId="6935E9E0" w14:textId="77777777" w:rsidR="006D5B80" w:rsidRPr="009176C2" w:rsidRDefault="006D5B80" w:rsidP="00E37FBF">
            <w:pPr>
              <w:spacing w:before="40" w:after="40"/>
              <w:contextualSpacing/>
              <w:jc w:val="center"/>
              <w:rPr>
                <w:rFonts w:asciiTheme="majorBidi" w:hAnsiTheme="majorBidi" w:cstheme="majorBidi"/>
                <w:b/>
                <w:bCs/>
                <w:color w:val="0070C0"/>
                <w:u w:val="single"/>
                <w:lang w:val="fr-FR"/>
              </w:rPr>
            </w:pPr>
            <w:r w:rsidRPr="009176C2">
              <w:rPr>
                <w:rFonts w:asciiTheme="majorBidi" w:hAnsiTheme="majorBidi" w:cstheme="majorBidi"/>
                <w:b/>
                <w:bCs/>
                <w:color w:val="0070C0"/>
                <w:u w:val="single"/>
                <w:lang w:val="fr-FR"/>
              </w:rPr>
              <w:t>X</w:t>
            </w:r>
          </w:p>
        </w:tc>
        <w:tc>
          <w:tcPr>
            <w:tcW w:w="1276" w:type="dxa"/>
          </w:tcPr>
          <w:p w14:paraId="545A14DC" w14:textId="77777777" w:rsidR="006D5B80" w:rsidRPr="009D03E8" w:rsidRDefault="006D5B80" w:rsidP="00E37FBF">
            <w:pPr>
              <w:spacing w:before="40" w:after="40"/>
              <w:contextualSpacing/>
              <w:jc w:val="center"/>
              <w:rPr>
                <w:rFonts w:asciiTheme="majorBidi" w:hAnsiTheme="majorBidi" w:cstheme="majorBidi"/>
                <w:color w:val="FF0000"/>
                <w:lang w:val="fr-FR"/>
              </w:rPr>
            </w:pPr>
          </w:p>
        </w:tc>
      </w:tr>
      <w:tr w:rsidR="006D5B80" w:rsidRPr="00025BF7" w14:paraId="383DB538" w14:textId="77777777" w:rsidTr="00E37FBF">
        <w:tblPrEx>
          <w:tblLook w:val="0480" w:firstRow="0" w:lastRow="0" w:firstColumn="1" w:lastColumn="0" w:noHBand="0" w:noVBand="1"/>
        </w:tblPrEx>
        <w:trPr>
          <w:cantSplit/>
        </w:trPr>
        <w:tc>
          <w:tcPr>
            <w:tcW w:w="5526" w:type="dxa"/>
            <w:shd w:val="clear" w:color="auto" w:fill="auto"/>
            <w:vAlign w:val="bottom"/>
          </w:tcPr>
          <w:p w14:paraId="6F9A8847" w14:textId="77777777" w:rsidR="006D5B80" w:rsidRPr="009176C2" w:rsidRDefault="006D5B80" w:rsidP="00E37FBF">
            <w:pPr>
              <w:spacing w:before="40" w:after="40"/>
              <w:contextualSpacing/>
              <w:rPr>
                <w:rFonts w:asciiTheme="majorBidi" w:hAnsiTheme="majorBidi" w:cstheme="majorBidi"/>
                <w:b/>
                <w:bCs/>
                <w:color w:val="0070C0"/>
                <w:u w:val="single"/>
              </w:rPr>
            </w:pPr>
            <w:r w:rsidRPr="009176C2">
              <w:rPr>
                <w:rFonts w:asciiTheme="majorBidi" w:hAnsiTheme="majorBidi" w:cstheme="majorBidi"/>
                <w:b/>
                <w:bCs/>
                <w:color w:val="0070C0"/>
                <w:u w:val="single"/>
              </w:rPr>
              <w:t>Rescue winches</w:t>
            </w:r>
          </w:p>
        </w:tc>
        <w:tc>
          <w:tcPr>
            <w:tcW w:w="1273" w:type="dxa"/>
            <w:gridSpan w:val="2"/>
            <w:shd w:val="clear" w:color="auto" w:fill="auto"/>
            <w:noWrap/>
            <w:vAlign w:val="center"/>
          </w:tcPr>
          <w:p w14:paraId="166AF140" w14:textId="77777777" w:rsidR="006D5B80" w:rsidRPr="00CA563B" w:rsidRDefault="006D5B80" w:rsidP="00E37FBF">
            <w:pPr>
              <w:spacing w:before="40" w:after="40"/>
              <w:contextualSpacing/>
              <w:jc w:val="center"/>
              <w:rPr>
                <w:rFonts w:asciiTheme="majorBidi" w:hAnsiTheme="majorBidi" w:cstheme="majorBidi"/>
                <w:b/>
                <w:bCs/>
                <w:color w:val="FF0000"/>
              </w:rPr>
            </w:pPr>
          </w:p>
        </w:tc>
        <w:tc>
          <w:tcPr>
            <w:tcW w:w="1422" w:type="dxa"/>
            <w:gridSpan w:val="3"/>
            <w:shd w:val="clear" w:color="auto" w:fill="auto"/>
            <w:noWrap/>
            <w:vAlign w:val="center"/>
          </w:tcPr>
          <w:p w14:paraId="1FB5D5A1" w14:textId="77777777" w:rsidR="006D5B80" w:rsidRPr="009176C2" w:rsidRDefault="006D5B80" w:rsidP="00E37FBF">
            <w:pPr>
              <w:spacing w:before="40" w:after="40"/>
              <w:contextualSpacing/>
              <w:jc w:val="center"/>
              <w:rPr>
                <w:rFonts w:asciiTheme="majorBidi" w:hAnsiTheme="majorBidi" w:cstheme="majorBidi"/>
                <w:b/>
                <w:bCs/>
                <w:color w:val="0070C0"/>
                <w:u w:val="single"/>
                <w:lang w:val="fr-FR"/>
              </w:rPr>
            </w:pPr>
            <w:r w:rsidRPr="009176C2">
              <w:rPr>
                <w:rFonts w:asciiTheme="majorBidi" w:hAnsiTheme="majorBidi" w:cstheme="majorBidi"/>
                <w:b/>
                <w:bCs/>
                <w:color w:val="0070C0"/>
                <w:u w:val="single"/>
                <w:lang w:val="fr-FR"/>
              </w:rPr>
              <w:t>X</w:t>
            </w:r>
          </w:p>
        </w:tc>
        <w:tc>
          <w:tcPr>
            <w:tcW w:w="1559" w:type="dxa"/>
            <w:gridSpan w:val="2"/>
            <w:shd w:val="clear" w:color="auto" w:fill="auto"/>
            <w:noWrap/>
            <w:vAlign w:val="center"/>
          </w:tcPr>
          <w:p w14:paraId="1DD14FDE" w14:textId="77777777" w:rsidR="006D5B80" w:rsidRPr="009176C2" w:rsidRDefault="006D5B80" w:rsidP="00E37FBF">
            <w:pPr>
              <w:spacing w:before="40" w:after="40"/>
              <w:contextualSpacing/>
              <w:jc w:val="center"/>
              <w:rPr>
                <w:rFonts w:asciiTheme="majorBidi" w:hAnsiTheme="majorBidi" w:cstheme="majorBidi"/>
                <w:b/>
                <w:bCs/>
                <w:color w:val="0070C0"/>
                <w:u w:val="single"/>
                <w:lang w:val="fr-FR"/>
              </w:rPr>
            </w:pPr>
          </w:p>
        </w:tc>
        <w:tc>
          <w:tcPr>
            <w:tcW w:w="1568" w:type="dxa"/>
            <w:gridSpan w:val="3"/>
            <w:shd w:val="clear" w:color="auto" w:fill="auto"/>
            <w:noWrap/>
            <w:vAlign w:val="center"/>
          </w:tcPr>
          <w:p w14:paraId="01F1AAFA" w14:textId="77777777" w:rsidR="006D5B80" w:rsidRPr="009176C2" w:rsidRDefault="006D5B80" w:rsidP="00E37FBF">
            <w:pPr>
              <w:spacing w:before="40" w:after="40"/>
              <w:contextualSpacing/>
              <w:jc w:val="center"/>
              <w:rPr>
                <w:rFonts w:asciiTheme="majorBidi" w:hAnsiTheme="majorBidi" w:cstheme="majorBidi"/>
                <w:b/>
                <w:bCs/>
                <w:color w:val="0070C0"/>
                <w:u w:val="single"/>
              </w:rPr>
            </w:pPr>
          </w:p>
        </w:tc>
        <w:tc>
          <w:tcPr>
            <w:tcW w:w="1276" w:type="dxa"/>
          </w:tcPr>
          <w:p w14:paraId="2F38FC8F" w14:textId="77777777" w:rsidR="006D5B80" w:rsidRPr="009D03E8" w:rsidRDefault="006D5B80" w:rsidP="00E37FBF">
            <w:pPr>
              <w:spacing w:before="40" w:after="40"/>
              <w:contextualSpacing/>
              <w:jc w:val="center"/>
              <w:rPr>
                <w:rFonts w:asciiTheme="majorBidi" w:hAnsiTheme="majorBidi" w:cstheme="majorBidi"/>
              </w:rPr>
            </w:pPr>
          </w:p>
        </w:tc>
      </w:tr>
      <w:tr w:rsidR="006D5B80" w:rsidRPr="00025BF7" w14:paraId="4344B9C5" w14:textId="77777777" w:rsidTr="00E37FBF">
        <w:tblPrEx>
          <w:tblLook w:val="0480" w:firstRow="0" w:lastRow="0" w:firstColumn="1" w:lastColumn="0" w:noHBand="0" w:noVBand="1"/>
        </w:tblPrEx>
        <w:tc>
          <w:tcPr>
            <w:tcW w:w="5526" w:type="dxa"/>
            <w:shd w:val="clear" w:color="auto" w:fill="auto"/>
            <w:vAlign w:val="bottom"/>
          </w:tcPr>
          <w:p w14:paraId="325E09D3" w14:textId="01F8580F" w:rsidR="006D5B80" w:rsidRPr="009176C2" w:rsidRDefault="006D5B80" w:rsidP="00E37FBF">
            <w:pPr>
              <w:spacing w:before="40" w:after="40"/>
              <w:contextualSpacing/>
              <w:rPr>
                <w:rFonts w:asciiTheme="majorBidi" w:hAnsiTheme="majorBidi" w:cstheme="majorBidi"/>
                <w:b/>
                <w:bCs/>
                <w:color w:val="0070C0"/>
                <w:u w:val="single"/>
              </w:rPr>
            </w:pPr>
            <w:r w:rsidRPr="009176C2">
              <w:rPr>
                <w:rFonts w:asciiTheme="majorBidi" w:hAnsiTheme="majorBidi" w:cstheme="majorBidi"/>
                <w:b/>
                <w:bCs/>
                <w:color w:val="0070C0"/>
                <w:u w:val="single"/>
              </w:rPr>
              <w:t>Personal protective and safety equipment, rescue equipment conform</w:t>
            </w:r>
            <w:r w:rsidR="00473DD7" w:rsidRPr="009176C2">
              <w:rPr>
                <w:rFonts w:asciiTheme="majorBidi" w:hAnsiTheme="majorBidi" w:cstheme="majorBidi"/>
                <w:b/>
                <w:bCs/>
                <w:color w:val="0070C0"/>
                <w:u w:val="single"/>
              </w:rPr>
              <w:t>ing to</w:t>
            </w:r>
            <w:r w:rsidRPr="009176C2">
              <w:rPr>
                <w:rFonts w:asciiTheme="majorBidi" w:hAnsiTheme="majorBidi" w:cstheme="majorBidi"/>
                <w:b/>
                <w:bCs/>
                <w:color w:val="0070C0"/>
                <w:u w:val="single"/>
              </w:rPr>
              <w:t xml:space="preserve"> ES-TRIN</w:t>
            </w:r>
          </w:p>
        </w:tc>
        <w:tc>
          <w:tcPr>
            <w:tcW w:w="1273" w:type="dxa"/>
            <w:gridSpan w:val="2"/>
            <w:shd w:val="clear" w:color="auto" w:fill="auto"/>
            <w:noWrap/>
            <w:vAlign w:val="center"/>
          </w:tcPr>
          <w:p w14:paraId="5CABAD61" w14:textId="77777777" w:rsidR="006D5B80" w:rsidRPr="00CA563B" w:rsidRDefault="006D5B80" w:rsidP="00E37FBF">
            <w:pPr>
              <w:spacing w:before="40" w:after="40"/>
              <w:contextualSpacing/>
              <w:jc w:val="center"/>
              <w:rPr>
                <w:rFonts w:asciiTheme="majorBidi" w:hAnsiTheme="majorBidi" w:cstheme="majorBidi"/>
                <w:b/>
                <w:bCs/>
                <w:color w:val="FF0000"/>
              </w:rPr>
            </w:pPr>
          </w:p>
        </w:tc>
        <w:tc>
          <w:tcPr>
            <w:tcW w:w="1422" w:type="dxa"/>
            <w:gridSpan w:val="3"/>
            <w:shd w:val="clear" w:color="auto" w:fill="auto"/>
            <w:noWrap/>
            <w:vAlign w:val="center"/>
          </w:tcPr>
          <w:p w14:paraId="41275840" w14:textId="77777777" w:rsidR="006D5B80" w:rsidRPr="009176C2" w:rsidRDefault="006D5B80" w:rsidP="00E37FBF">
            <w:pPr>
              <w:spacing w:before="40" w:after="40"/>
              <w:contextualSpacing/>
              <w:jc w:val="center"/>
              <w:rPr>
                <w:rFonts w:asciiTheme="majorBidi" w:hAnsiTheme="majorBidi" w:cstheme="majorBidi"/>
                <w:b/>
                <w:bCs/>
                <w:color w:val="0070C0"/>
                <w:u w:val="single"/>
                <w:lang w:val="fr-FR"/>
              </w:rPr>
            </w:pPr>
            <w:r w:rsidRPr="009176C2">
              <w:rPr>
                <w:rFonts w:asciiTheme="majorBidi" w:hAnsiTheme="majorBidi" w:cstheme="majorBidi"/>
                <w:b/>
                <w:bCs/>
                <w:color w:val="0070C0"/>
                <w:u w:val="single"/>
                <w:lang w:val="fr-FR"/>
              </w:rPr>
              <w:t>X</w:t>
            </w:r>
          </w:p>
        </w:tc>
        <w:tc>
          <w:tcPr>
            <w:tcW w:w="1559" w:type="dxa"/>
            <w:gridSpan w:val="2"/>
            <w:shd w:val="clear" w:color="auto" w:fill="auto"/>
            <w:noWrap/>
            <w:vAlign w:val="center"/>
          </w:tcPr>
          <w:p w14:paraId="1D716C50" w14:textId="77777777" w:rsidR="006D5B80" w:rsidRPr="009176C2" w:rsidRDefault="006D5B80" w:rsidP="00E37FBF">
            <w:pPr>
              <w:spacing w:before="40" w:after="40"/>
              <w:contextualSpacing/>
              <w:jc w:val="center"/>
              <w:rPr>
                <w:rFonts w:asciiTheme="majorBidi" w:hAnsiTheme="majorBidi" w:cstheme="majorBidi"/>
                <w:b/>
                <w:bCs/>
                <w:color w:val="0070C0"/>
                <w:u w:val="single"/>
                <w:lang w:val="fr-FR"/>
              </w:rPr>
            </w:pPr>
            <w:r w:rsidRPr="009176C2">
              <w:rPr>
                <w:rFonts w:asciiTheme="majorBidi" w:hAnsiTheme="majorBidi" w:cstheme="majorBidi"/>
                <w:b/>
                <w:bCs/>
                <w:color w:val="0070C0"/>
                <w:u w:val="single"/>
                <w:lang w:val="fr-FR"/>
              </w:rPr>
              <w:t>X</w:t>
            </w:r>
          </w:p>
        </w:tc>
        <w:tc>
          <w:tcPr>
            <w:tcW w:w="1568" w:type="dxa"/>
            <w:gridSpan w:val="3"/>
            <w:shd w:val="clear" w:color="auto" w:fill="auto"/>
            <w:noWrap/>
            <w:vAlign w:val="center"/>
          </w:tcPr>
          <w:p w14:paraId="23550378" w14:textId="77777777" w:rsidR="006D5B80" w:rsidRPr="009176C2" w:rsidRDefault="006D5B80" w:rsidP="00E37FBF">
            <w:pPr>
              <w:spacing w:before="40" w:after="40"/>
              <w:contextualSpacing/>
              <w:jc w:val="center"/>
              <w:rPr>
                <w:rFonts w:asciiTheme="majorBidi" w:hAnsiTheme="majorBidi" w:cstheme="majorBidi"/>
                <w:b/>
                <w:bCs/>
                <w:color w:val="0070C0"/>
                <w:u w:val="single"/>
                <w:lang w:val="fr-FR"/>
              </w:rPr>
            </w:pPr>
            <w:r w:rsidRPr="009176C2">
              <w:rPr>
                <w:rFonts w:asciiTheme="majorBidi" w:hAnsiTheme="majorBidi" w:cstheme="majorBidi"/>
                <w:b/>
                <w:bCs/>
                <w:color w:val="0070C0"/>
                <w:u w:val="single"/>
                <w:lang w:val="fr-FR"/>
              </w:rPr>
              <w:t>X</w:t>
            </w:r>
          </w:p>
        </w:tc>
        <w:tc>
          <w:tcPr>
            <w:tcW w:w="1276" w:type="dxa"/>
          </w:tcPr>
          <w:p w14:paraId="0F72D43C" w14:textId="77777777" w:rsidR="006D5B80" w:rsidRPr="009D03E8" w:rsidRDefault="006D5B80" w:rsidP="00E37FBF">
            <w:pPr>
              <w:spacing w:before="40" w:after="40"/>
              <w:contextualSpacing/>
              <w:jc w:val="center"/>
              <w:rPr>
                <w:rFonts w:asciiTheme="majorBidi" w:hAnsiTheme="majorBidi" w:cstheme="majorBidi"/>
                <w:color w:val="FF0000"/>
                <w:lang w:val="fr-FR"/>
              </w:rPr>
            </w:pPr>
          </w:p>
        </w:tc>
      </w:tr>
      <w:tr w:rsidR="006D5B80" w:rsidRPr="00025BF7" w14:paraId="03302D8A" w14:textId="77777777" w:rsidTr="00E37FBF">
        <w:tblPrEx>
          <w:tblLook w:val="0480" w:firstRow="0" w:lastRow="0" w:firstColumn="1" w:lastColumn="0" w:noHBand="0" w:noVBand="1"/>
        </w:tblPrEx>
        <w:tc>
          <w:tcPr>
            <w:tcW w:w="5526" w:type="dxa"/>
            <w:shd w:val="clear" w:color="auto" w:fill="auto"/>
            <w:vAlign w:val="bottom"/>
          </w:tcPr>
          <w:p w14:paraId="3E978858" w14:textId="77777777" w:rsidR="006D5B80" w:rsidRPr="009D03E8" w:rsidRDefault="006D5B80" w:rsidP="00E37FBF">
            <w:pPr>
              <w:spacing w:before="40" w:after="40"/>
              <w:contextualSpacing/>
              <w:rPr>
                <w:rFonts w:asciiTheme="majorBidi" w:hAnsiTheme="majorBidi" w:cstheme="majorBidi"/>
              </w:rPr>
            </w:pPr>
            <w:proofErr w:type="spellStart"/>
            <w:r w:rsidRPr="009D03E8">
              <w:rPr>
                <w:rFonts w:asciiTheme="majorBidi" w:hAnsiTheme="majorBidi" w:cstheme="majorBidi"/>
              </w:rPr>
              <w:t>Driptrays</w:t>
            </w:r>
            <w:proofErr w:type="spellEnd"/>
          </w:p>
        </w:tc>
        <w:tc>
          <w:tcPr>
            <w:tcW w:w="1273" w:type="dxa"/>
            <w:gridSpan w:val="2"/>
            <w:shd w:val="clear" w:color="auto" w:fill="auto"/>
            <w:noWrap/>
            <w:vAlign w:val="center"/>
          </w:tcPr>
          <w:p w14:paraId="56566046" w14:textId="77777777" w:rsidR="006D5B80" w:rsidRPr="009D03E8" w:rsidRDefault="006D5B80" w:rsidP="00E37FBF">
            <w:pPr>
              <w:spacing w:before="40" w:after="40"/>
              <w:contextualSpacing/>
              <w:jc w:val="center"/>
              <w:rPr>
                <w:rFonts w:asciiTheme="majorBidi" w:hAnsiTheme="majorBidi" w:cstheme="majorBidi"/>
                <w:strike/>
                <w:lang w:val="fr-FR"/>
              </w:rPr>
            </w:pPr>
          </w:p>
        </w:tc>
        <w:tc>
          <w:tcPr>
            <w:tcW w:w="1422" w:type="dxa"/>
            <w:gridSpan w:val="3"/>
            <w:shd w:val="clear" w:color="auto" w:fill="auto"/>
            <w:noWrap/>
            <w:vAlign w:val="center"/>
          </w:tcPr>
          <w:p w14:paraId="4AB84222" w14:textId="77777777" w:rsidR="006D5B80" w:rsidRPr="009D03E8" w:rsidRDefault="006D5B80" w:rsidP="00E37FBF">
            <w:pPr>
              <w:spacing w:before="40" w:after="40"/>
              <w:contextualSpacing/>
              <w:jc w:val="center"/>
              <w:rPr>
                <w:rFonts w:asciiTheme="majorBidi" w:hAnsiTheme="majorBidi" w:cstheme="majorBidi"/>
                <w:lang w:val="fr-FR"/>
              </w:rPr>
            </w:pPr>
          </w:p>
        </w:tc>
        <w:tc>
          <w:tcPr>
            <w:tcW w:w="1559" w:type="dxa"/>
            <w:gridSpan w:val="2"/>
            <w:shd w:val="clear" w:color="auto" w:fill="auto"/>
            <w:noWrap/>
            <w:vAlign w:val="center"/>
          </w:tcPr>
          <w:p w14:paraId="19CDF0FD" w14:textId="77777777" w:rsidR="006D5B80" w:rsidRPr="009D03E8" w:rsidRDefault="006D5B80" w:rsidP="00E37FBF">
            <w:pPr>
              <w:spacing w:before="40" w:after="40"/>
              <w:contextualSpacing/>
              <w:jc w:val="center"/>
              <w:rPr>
                <w:rFonts w:asciiTheme="majorBidi" w:hAnsiTheme="majorBidi" w:cstheme="majorBidi"/>
                <w:lang w:val="fr-FR"/>
              </w:rPr>
            </w:pPr>
            <w:r w:rsidRPr="009D03E8">
              <w:rPr>
                <w:rFonts w:asciiTheme="majorBidi" w:hAnsiTheme="majorBidi" w:cstheme="majorBidi"/>
                <w:lang w:val="fr-FR"/>
              </w:rPr>
              <w:t>X</w:t>
            </w:r>
          </w:p>
        </w:tc>
        <w:tc>
          <w:tcPr>
            <w:tcW w:w="1568" w:type="dxa"/>
            <w:gridSpan w:val="3"/>
            <w:shd w:val="clear" w:color="auto" w:fill="auto"/>
            <w:noWrap/>
            <w:vAlign w:val="center"/>
          </w:tcPr>
          <w:p w14:paraId="0CA2DD33" w14:textId="77777777" w:rsidR="006D5B80" w:rsidRPr="009D03E8" w:rsidRDefault="006D5B80" w:rsidP="00E37FBF">
            <w:pPr>
              <w:spacing w:before="40" w:after="40"/>
              <w:contextualSpacing/>
              <w:jc w:val="center"/>
              <w:rPr>
                <w:rFonts w:asciiTheme="majorBidi" w:hAnsiTheme="majorBidi" w:cstheme="majorBidi"/>
                <w:lang w:val="fr-FR"/>
              </w:rPr>
            </w:pPr>
          </w:p>
        </w:tc>
        <w:tc>
          <w:tcPr>
            <w:tcW w:w="1276" w:type="dxa"/>
          </w:tcPr>
          <w:p w14:paraId="5F0CA559" w14:textId="77777777" w:rsidR="006D5B80" w:rsidRPr="009D03E8" w:rsidRDefault="006D5B80" w:rsidP="00E37FBF">
            <w:pPr>
              <w:spacing w:before="40" w:after="40"/>
              <w:contextualSpacing/>
              <w:jc w:val="center"/>
              <w:rPr>
                <w:rFonts w:asciiTheme="majorBidi" w:hAnsiTheme="majorBidi" w:cstheme="majorBidi"/>
                <w:lang w:val="fr-FR"/>
              </w:rPr>
            </w:pPr>
          </w:p>
        </w:tc>
      </w:tr>
      <w:tr w:rsidR="006D5B80" w:rsidRPr="00025BF7" w14:paraId="6D1C349B" w14:textId="77777777" w:rsidTr="00E37FBF">
        <w:tblPrEx>
          <w:tblLook w:val="0480" w:firstRow="0" w:lastRow="0" w:firstColumn="1" w:lastColumn="0" w:noHBand="0" w:noVBand="1"/>
        </w:tblPrEx>
        <w:tc>
          <w:tcPr>
            <w:tcW w:w="5526" w:type="dxa"/>
            <w:shd w:val="clear" w:color="auto" w:fill="auto"/>
            <w:vAlign w:val="bottom"/>
            <w:hideMark/>
          </w:tcPr>
          <w:p w14:paraId="6A4FB151" w14:textId="77777777" w:rsidR="006D5B80" w:rsidRPr="009D03E8" w:rsidRDefault="006D5B80" w:rsidP="00E37FBF">
            <w:pPr>
              <w:spacing w:before="40" w:after="40"/>
              <w:contextualSpacing/>
              <w:rPr>
                <w:rFonts w:asciiTheme="majorBidi" w:hAnsiTheme="majorBidi" w:cstheme="majorBidi"/>
                <w:lang w:val="fr-FR"/>
              </w:rPr>
            </w:pPr>
            <w:proofErr w:type="spellStart"/>
            <w:r w:rsidRPr="009D03E8">
              <w:rPr>
                <w:rFonts w:asciiTheme="majorBidi" w:hAnsiTheme="majorBidi" w:cstheme="majorBidi"/>
                <w:lang w:val="fr-FR"/>
              </w:rPr>
              <w:t>Fenders</w:t>
            </w:r>
            <w:proofErr w:type="spellEnd"/>
          </w:p>
        </w:tc>
        <w:tc>
          <w:tcPr>
            <w:tcW w:w="1273" w:type="dxa"/>
            <w:gridSpan w:val="2"/>
            <w:shd w:val="clear" w:color="auto" w:fill="auto"/>
            <w:noWrap/>
            <w:vAlign w:val="center"/>
            <w:hideMark/>
          </w:tcPr>
          <w:p w14:paraId="0E525463" w14:textId="77777777" w:rsidR="006D5B80" w:rsidRPr="009D03E8" w:rsidRDefault="006D5B80" w:rsidP="00E37FBF">
            <w:pPr>
              <w:spacing w:before="40" w:after="40"/>
              <w:contextualSpacing/>
              <w:jc w:val="center"/>
              <w:rPr>
                <w:rFonts w:asciiTheme="majorBidi" w:hAnsiTheme="majorBidi" w:cstheme="majorBidi"/>
                <w:lang w:val="fr-FR"/>
              </w:rPr>
            </w:pPr>
            <w:r w:rsidRPr="009D03E8">
              <w:rPr>
                <w:rFonts w:asciiTheme="majorBidi" w:hAnsiTheme="majorBidi" w:cstheme="majorBidi"/>
                <w:lang w:val="fr-FR"/>
              </w:rPr>
              <w:t>X</w:t>
            </w:r>
          </w:p>
        </w:tc>
        <w:tc>
          <w:tcPr>
            <w:tcW w:w="1422" w:type="dxa"/>
            <w:gridSpan w:val="3"/>
            <w:shd w:val="clear" w:color="auto" w:fill="auto"/>
            <w:noWrap/>
            <w:vAlign w:val="center"/>
            <w:hideMark/>
          </w:tcPr>
          <w:p w14:paraId="077C09EC" w14:textId="77777777" w:rsidR="006D5B80" w:rsidRPr="009D03E8" w:rsidRDefault="006D5B80" w:rsidP="00E37FBF">
            <w:pPr>
              <w:spacing w:before="40" w:after="40"/>
              <w:contextualSpacing/>
              <w:jc w:val="center"/>
              <w:rPr>
                <w:rFonts w:asciiTheme="majorBidi" w:hAnsiTheme="majorBidi" w:cstheme="majorBidi"/>
                <w:lang w:val="fr-FR"/>
              </w:rPr>
            </w:pPr>
          </w:p>
        </w:tc>
        <w:tc>
          <w:tcPr>
            <w:tcW w:w="1559" w:type="dxa"/>
            <w:gridSpan w:val="2"/>
            <w:shd w:val="clear" w:color="auto" w:fill="auto"/>
            <w:noWrap/>
            <w:vAlign w:val="center"/>
            <w:hideMark/>
          </w:tcPr>
          <w:p w14:paraId="3C955FCD" w14:textId="77777777" w:rsidR="006D5B80" w:rsidRPr="009D03E8" w:rsidRDefault="006D5B80" w:rsidP="00E37FBF">
            <w:pPr>
              <w:spacing w:before="40" w:after="40"/>
              <w:contextualSpacing/>
              <w:jc w:val="center"/>
              <w:rPr>
                <w:rFonts w:asciiTheme="majorBidi" w:hAnsiTheme="majorBidi" w:cstheme="majorBidi"/>
                <w:lang w:val="fr-FR"/>
              </w:rPr>
            </w:pPr>
            <w:r w:rsidRPr="009D03E8">
              <w:rPr>
                <w:rFonts w:asciiTheme="majorBidi" w:hAnsiTheme="majorBidi" w:cstheme="majorBidi"/>
                <w:lang w:val="fr-FR"/>
              </w:rPr>
              <w:t>X</w:t>
            </w:r>
          </w:p>
        </w:tc>
        <w:tc>
          <w:tcPr>
            <w:tcW w:w="1568" w:type="dxa"/>
            <w:gridSpan w:val="3"/>
            <w:shd w:val="clear" w:color="auto" w:fill="auto"/>
            <w:noWrap/>
            <w:vAlign w:val="center"/>
            <w:hideMark/>
          </w:tcPr>
          <w:p w14:paraId="498916BC" w14:textId="77777777" w:rsidR="006D5B80" w:rsidRPr="009D03E8" w:rsidRDefault="006D5B80" w:rsidP="00E37FBF">
            <w:pPr>
              <w:spacing w:before="40" w:after="40"/>
              <w:contextualSpacing/>
              <w:jc w:val="center"/>
              <w:rPr>
                <w:rFonts w:asciiTheme="majorBidi" w:hAnsiTheme="majorBidi" w:cstheme="majorBidi"/>
                <w:lang w:val="fr-FR"/>
              </w:rPr>
            </w:pPr>
            <w:r w:rsidRPr="009D03E8">
              <w:rPr>
                <w:rFonts w:asciiTheme="majorBidi" w:hAnsiTheme="majorBidi" w:cstheme="majorBidi"/>
                <w:lang w:val="fr-FR"/>
              </w:rPr>
              <w:t>X</w:t>
            </w:r>
          </w:p>
        </w:tc>
        <w:tc>
          <w:tcPr>
            <w:tcW w:w="1276" w:type="dxa"/>
          </w:tcPr>
          <w:p w14:paraId="2B3A0D47" w14:textId="77777777" w:rsidR="006D5B80" w:rsidRPr="009D03E8" w:rsidRDefault="006D5B80" w:rsidP="00E37FBF">
            <w:pPr>
              <w:spacing w:before="40" w:after="40"/>
              <w:contextualSpacing/>
              <w:jc w:val="center"/>
              <w:rPr>
                <w:rFonts w:asciiTheme="majorBidi" w:hAnsiTheme="majorBidi" w:cstheme="majorBidi"/>
                <w:lang w:val="fr-FR"/>
              </w:rPr>
            </w:pPr>
          </w:p>
        </w:tc>
      </w:tr>
      <w:tr w:rsidR="006D5B80" w:rsidRPr="00025BF7" w14:paraId="297C840C" w14:textId="77777777" w:rsidTr="00E37FBF">
        <w:tblPrEx>
          <w:tblLook w:val="0480" w:firstRow="0" w:lastRow="0" w:firstColumn="1" w:lastColumn="0" w:noHBand="0" w:noVBand="1"/>
        </w:tblPrEx>
        <w:tc>
          <w:tcPr>
            <w:tcW w:w="5526" w:type="dxa"/>
            <w:vMerge w:val="restart"/>
            <w:shd w:val="clear" w:color="auto" w:fill="auto"/>
            <w:hideMark/>
          </w:tcPr>
          <w:p w14:paraId="6E1B1A03" w14:textId="77777777" w:rsidR="006D5B80" w:rsidRPr="009176C2" w:rsidRDefault="006D5B80" w:rsidP="00E37FBF">
            <w:pPr>
              <w:spacing w:before="40" w:after="40"/>
              <w:contextualSpacing/>
              <w:rPr>
                <w:rFonts w:asciiTheme="majorBidi" w:hAnsiTheme="majorBidi" w:cstheme="majorBidi"/>
                <w:b/>
                <w:bCs/>
                <w:color w:val="0070C0"/>
                <w:u w:val="single"/>
              </w:rPr>
            </w:pPr>
            <w:r w:rsidRPr="009176C2">
              <w:rPr>
                <w:rFonts w:asciiTheme="majorBidi" w:hAnsiTheme="majorBidi" w:cstheme="majorBidi"/>
                <w:b/>
                <w:bCs/>
                <w:color w:val="0070C0"/>
                <w:u w:val="single"/>
              </w:rPr>
              <w:t>Mooring lines, ropes for tenders, etc.</w:t>
            </w:r>
          </w:p>
        </w:tc>
        <w:tc>
          <w:tcPr>
            <w:tcW w:w="1273" w:type="dxa"/>
            <w:gridSpan w:val="2"/>
            <w:shd w:val="clear" w:color="auto" w:fill="auto"/>
            <w:noWrap/>
            <w:vAlign w:val="center"/>
            <w:hideMark/>
          </w:tcPr>
          <w:p w14:paraId="20C1E119" w14:textId="77777777" w:rsidR="006D5B80" w:rsidRPr="00CA563B" w:rsidRDefault="006D5B80" w:rsidP="00E37FBF">
            <w:pPr>
              <w:spacing w:before="40" w:after="40"/>
              <w:contextualSpacing/>
              <w:jc w:val="center"/>
              <w:rPr>
                <w:rFonts w:asciiTheme="majorBidi" w:hAnsiTheme="majorBidi" w:cstheme="majorBidi"/>
                <w:b/>
                <w:bCs/>
                <w:color w:val="FF0000"/>
              </w:rPr>
            </w:pPr>
          </w:p>
        </w:tc>
        <w:tc>
          <w:tcPr>
            <w:tcW w:w="1422" w:type="dxa"/>
            <w:gridSpan w:val="3"/>
            <w:shd w:val="clear" w:color="auto" w:fill="auto"/>
            <w:noWrap/>
            <w:vAlign w:val="center"/>
            <w:hideMark/>
          </w:tcPr>
          <w:p w14:paraId="48E5473C" w14:textId="77777777" w:rsidR="006D5B80" w:rsidRPr="00CA563B" w:rsidRDefault="006D5B80" w:rsidP="00E37FBF">
            <w:pPr>
              <w:spacing w:before="40" w:after="40"/>
              <w:contextualSpacing/>
              <w:jc w:val="center"/>
              <w:rPr>
                <w:rFonts w:asciiTheme="majorBidi" w:hAnsiTheme="majorBidi" w:cstheme="majorBidi"/>
                <w:b/>
                <w:bCs/>
                <w:color w:val="FF0000"/>
              </w:rPr>
            </w:pPr>
          </w:p>
        </w:tc>
        <w:tc>
          <w:tcPr>
            <w:tcW w:w="1559" w:type="dxa"/>
            <w:gridSpan w:val="2"/>
            <w:shd w:val="clear" w:color="auto" w:fill="auto"/>
            <w:noWrap/>
            <w:vAlign w:val="center"/>
            <w:hideMark/>
          </w:tcPr>
          <w:p w14:paraId="1EEAA9C2" w14:textId="77777777" w:rsidR="006D5B80" w:rsidRPr="009176C2" w:rsidRDefault="006D5B80" w:rsidP="00E37FBF">
            <w:pPr>
              <w:spacing w:before="40" w:after="40"/>
              <w:contextualSpacing/>
              <w:jc w:val="center"/>
              <w:rPr>
                <w:rFonts w:asciiTheme="majorBidi" w:hAnsiTheme="majorBidi" w:cstheme="majorBidi"/>
                <w:b/>
                <w:bCs/>
                <w:color w:val="0070C0"/>
                <w:u w:val="single"/>
                <w:lang w:val="fr-FR"/>
              </w:rPr>
            </w:pPr>
            <w:r w:rsidRPr="009176C2">
              <w:rPr>
                <w:rFonts w:asciiTheme="majorBidi" w:hAnsiTheme="majorBidi" w:cstheme="majorBidi"/>
                <w:b/>
                <w:bCs/>
                <w:color w:val="0070C0"/>
                <w:u w:val="single"/>
                <w:lang w:val="fr-FR"/>
              </w:rPr>
              <w:t>X</w:t>
            </w:r>
          </w:p>
        </w:tc>
        <w:tc>
          <w:tcPr>
            <w:tcW w:w="1568" w:type="dxa"/>
            <w:gridSpan w:val="3"/>
            <w:shd w:val="clear" w:color="auto" w:fill="auto"/>
            <w:noWrap/>
            <w:vAlign w:val="center"/>
            <w:hideMark/>
          </w:tcPr>
          <w:p w14:paraId="2B7F2C9A" w14:textId="77777777" w:rsidR="006D5B80" w:rsidRPr="009176C2" w:rsidRDefault="006D5B80" w:rsidP="00E37FBF">
            <w:pPr>
              <w:spacing w:before="40" w:after="40"/>
              <w:contextualSpacing/>
              <w:jc w:val="center"/>
              <w:rPr>
                <w:rFonts w:asciiTheme="majorBidi" w:hAnsiTheme="majorBidi" w:cstheme="majorBidi"/>
                <w:b/>
                <w:bCs/>
                <w:color w:val="0070C0"/>
                <w:lang w:val="fr-FR"/>
              </w:rPr>
            </w:pPr>
          </w:p>
        </w:tc>
        <w:tc>
          <w:tcPr>
            <w:tcW w:w="1276" w:type="dxa"/>
          </w:tcPr>
          <w:p w14:paraId="48DEE178" w14:textId="77777777" w:rsidR="006D5B80" w:rsidRPr="009176C2" w:rsidRDefault="006D5B80" w:rsidP="00E37FBF">
            <w:pPr>
              <w:spacing w:before="40" w:after="40"/>
              <w:contextualSpacing/>
              <w:jc w:val="center"/>
              <w:rPr>
                <w:rFonts w:asciiTheme="majorBidi" w:hAnsiTheme="majorBidi" w:cstheme="majorBidi"/>
                <w:color w:val="0070C0"/>
                <w:lang w:val="fr-FR"/>
              </w:rPr>
            </w:pPr>
          </w:p>
        </w:tc>
      </w:tr>
      <w:tr w:rsidR="006D5B80" w:rsidRPr="00025BF7" w14:paraId="6516C046" w14:textId="77777777" w:rsidTr="00E37FBF">
        <w:tblPrEx>
          <w:tblLook w:val="0480" w:firstRow="0" w:lastRow="0" w:firstColumn="1" w:lastColumn="0" w:noHBand="0" w:noVBand="1"/>
        </w:tblPrEx>
        <w:tc>
          <w:tcPr>
            <w:tcW w:w="5526" w:type="dxa"/>
            <w:vMerge/>
            <w:shd w:val="clear" w:color="auto" w:fill="auto"/>
            <w:vAlign w:val="bottom"/>
          </w:tcPr>
          <w:p w14:paraId="28E296D4" w14:textId="77777777" w:rsidR="006D5B80" w:rsidRPr="009176C2" w:rsidRDefault="006D5B80" w:rsidP="00E37FBF">
            <w:pPr>
              <w:spacing w:before="40" w:after="40"/>
              <w:contextualSpacing/>
              <w:rPr>
                <w:rFonts w:asciiTheme="majorBidi" w:hAnsiTheme="majorBidi" w:cstheme="majorBidi"/>
                <w:b/>
                <w:bCs/>
                <w:color w:val="0070C0"/>
                <w:u w:val="single"/>
              </w:rPr>
            </w:pPr>
          </w:p>
        </w:tc>
        <w:tc>
          <w:tcPr>
            <w:tcW w:w="1273" w:type="dxa"/>
            <w:gridSpan w:val="2"/>
            <w:shd w:val="clear" w:color="auto" w:fill="auto"/>
            <w:noWrap/>
            <w:vAlign w:val="center"/>
          </w:tcPr>
          <w:p w14:paraId="17C10E06" w14:textId="77777777" w:rsidR="006D5B80" w:rsidRPr="00C92E9F" w:rsidRDefault="006D5B80" w:rsidP="00E37FBF">
            <w:pPr>
              <w:spacing w:before="40" w:after="40"/>
              <w:contextualSpacing/>
              <w:jc w:val="center"/>
              <w:rPr>
                <w:rFonts w:asciiTheme="majorBidi" w:hAnsiTheme="majorBidi" w:cstheme="majorBidi"/>
                <w:b/>
                <w:bCs/>
                <w:color w:val="0070C0"/>
              </w:rPr>
            </w:pPr>
          </w:p>
        </w:tc>
        <w:tc>
          <w:tcPr>
            <w:tcW w:w="1422" w:type="dxa"/>
            <w:gridSpan w:val="3"/>
            <w:shd w:val="clear" w:color="auto" w:fill="auto"/>
            <w:noWrap/>
            <w:vAlign w:val="center"/>
          </w:tcPr>
          <w:p w14:paraId="6443A8D6" w14:textId="77777777" w:rsidR="006D5B80" w:rsidRPr="00C92E9F" w:rsidRDefault="006D5B80" w:rsidP="00E37FBF">
            <w:pPr>
              <w:spacing w:before="40" w:after="40"/>
              <w:contextualSpacing/>
              <w:jc w:val="center"/>
              <w:rPr>
                <w:rFonts w:asciiTheme="majorBidi" w:hAnsiTheme="majorBidi" w:cstheme="majorBidi"/>
                <w:b/>
                <w:bCs/>
                <w:color w:val="0070C0"/>
                <w:lang w:val="fr-FR"/>
              </w:rPr>
            </w:pPr>
          </w:p>
        </w:tc>
        <w:tc>
          <w:tcPr>
            <w:tcW w:w="1559" w:type="dxa"/>
            <w:gridSpan w:val="2"/>
            <w:shd w:val="clear" w:color="auto" w:fill="auto"/>
            <w:noWrap/>
            <w:vAlign w:val="center"/>
          </w:tcPr>
          <w:p w14:paraId="12B0FD7A" w14:textId="77777777" w:rsidR="006D5B80" w:rsidRPr="009176C2" w:rsidRDefault="006D5B80" w:rsidP="00E37FBF">
            <w:pPr>
              <w:spacing w:before="40" w:after="40"/>
              <w:contextualSpacing/>
              <w:jc w:val="center"/>
              <w:rPr>
                <w:rFonts w:asciiTheme="majorBidi" w:hAnsiTheme="majorBidi" w:cstheme="majorBidi"/>
                <w:b/>
                <w:bCs/>
                <w:color w:val="0070C0"/>
                <w:u w:val="single"/>
                <w:lang w:val="fr-FR"/>
              </w:rPr>
            </w:pPr>
            <w:r w:rsidRPr="009176C2">
              <w:rPr>
                <w:rFonts w:asciiTheme="majorBidi" w:hAnsiTheme="majorBidi" w:cstheme="majorBidi"/>
                <w:b/>
                <w:bCs/>
                <w:color w:val="0070C0"/>
                <w:u w:val="single"/>
              </w:rPr>
              <w:t xml:space="preserve">respecting </w:t>
            </w:r>
            <w:proofErr w:type="gramStart"/>
            <w:r w:rsidRPr="009176C2">
              <w:rPr>
                <w:rFonts w:asciiTheme="majorBidi" w:hAnsiTheme="majorBidi" w:cstheme="majorBidi"/>
                <w:b/>
                <w:bCs/>
                <w:color w:val="0070C0"/>
                <w:u w:val="single"/>
              </w:rPr>
              <w:t>7.x.</w:t>
            </w:r>
            <w:proofErr w:type="gramEnd"/>
            <w:r w:rsidRPr="009176C2">
              <w:rPr>
                <w:rFonts w:asciiTheme="majorBidi" w:hAnsiTheme="majorBidi" w:cstheme="majorBidi"/>
                <w:b/>
                <w:bCs/>
                <w:color w:val="0070C0"/>
                <w:u w:val="single"/>
              </w:rPr>
              <w:t>4.76</w:t>
            </w:r>
          </w:p>
        </w:tc>
        <w:tc>
          <w:tcPr>
            <w:tcW w:w="1568" w:type="dxa"/>
            <w:gridSpan w:val="3"/>
            <w:shd w:val="clear" w:color="auto" w:fill="auto"/>
            <w:noWrap/>
            <w:vAlign w:val="center"/>
          </w:tcPr>
          <w:p w14:paraId="2AF8DBBB" w14:textId="77777777" w:rsidR="006D5B80" w:rsidRPr="009176C2" w:rsidRDefault="006D5B80" w:rsidP="00E37FBF">
            <w:pPr>
              <w:spacing w:before="40" w:after="40"/>
              <w:contextualSpacing/>
              <w:jc w:val="center"/>
              <w:rPr>
                <w:rFonts w:asciiTheme="majorBidi" w:hAnsiTheme="majorBidi" w:cstheme="majorBidi"/>
                <w:b/>
                <w:bCs/>
                <w:color w:val="0070C0"/>
                <w:lang w:val="fr-FR"/>
              </w:rPr>
            </w:pPr>
          </w:p>
        </w:tc>
        <w:tc>
          <w:tcPr>
            <w:tcW w:w="1276" w:type="dxa"/>
          </w:tcPr>
          <w:p w14:paraId="2812676E" w14:textId="77777777" w:rsidR="006D5B80" w:rsidRPr="009176C2" w:rsidRDefault="006D5B80" w:rsidP="00E37FBF">
            <w:pPr>
              <w:spacing w:before="40" w:after="40"/>
              <w:contextualSpacing/>
              <w:jc w:val="center"/>
              <w:rPr>
                <w:rFonts w:asciiTheme="majorBidi" w:hAnsiTheme="majorBidi" w:cstheme="majorBidi"/>
                <w:color w:val="0070C0"/>
                <w:lang w:val="fr-FR"/>
              </w:rPr>
            </w:pPr>
          </w:p>
        </w:tc>
      </w:tr>
      <w:tr w:rsidR="006D5B80" w:rsidRPr="00025BF7" w14:paraId="585F86C2" w14:textId="77777777" w:rsidTr="00E37FBF">
        <w:tblPrEx>
          <w:tblLook w:val="0480" w:firstRow="0" w:lastRow="0" w:firstColumn="1" w:lastColumn="0" w:noHBand="0" w:noVBand="1"/>
        </w:tblPrEx>
        <w:tc>
          <w:tcPr>
            <w:tcW w:w="5526" w:type="dxa"/>
            <w:shd w:val="clear" w:color="auto" w:fill="auto"/>
            <w:vAlign w:val="bottom"/>
          </w:tcPr>
          <w:p w14:paraId="34DB2B0D" w14:textId="77777777" w:rsidR="006D5B80" w:rsidRPr="009176C2" w:rsidRDefault="006D5B80" w:rsidP="00E37FBF">
            <w:pPr>
              <w:spacing w:before="40" w:after="40"/>
              <w:contextualSpacing/>
              <w:rPr>
                <w:rFonts w:asciiTheme="majorBidi" w:hAnsiTheme="majorBidi" w:cstheme="majorBidi"/>
                <w:b/>
                <w:bCs/>
                <w:color w:val="0070C0"/>
                <w:u w:val="single"/>
              </w:rPr>
            </w:pPr>
            <w:r w:rsidRPr="009176C2">
              <w:rPr>
                <w:rFonts w:asciiTheme="majorBidi" w:hAnsiTheme="majorBidi" w:cstheme="majorBidi"/>
                <w:b/>
                <w:bCs/>
                <w:color w:val="0070C0"/>
                <w:u w:val="single"/>
              </w:rPr>
              <w:t>Mat under hose assemblies for loading and unloading piping system</w:t>
            </w:r>
          </w:p>
        </w:tc>
        <w:tc>
          <w:tcPr>
            <w:tcW w:w="1273" w:type="dxa"/>
            <w:gridSpan w:val="2"/>
            <w:shd w:val="clear" w:color="auto" w:fill="auto"/>
            <w:noWrap/>
            <w:vAlign w:val="center"/>
          </w:tcPr>
          <w:p w14:paraId="570F6198" w14:textId="77777777" w:rsidR="006D5B80" w:rsidRPr="00C92E9F" w:rsidRDefault="006D5B80" w:rsidP="00E37FBF">
            <w:pPr>
              <w:spacing w:before="40" w:after="40"/>
              <w:contextualSpacing/>
              <w:jc w:val="center"/>
              <w:rPr>
                <w:rFonts w:asciiTheme="majorBidi" w:hAnsiTheme="majorBidi" w:cstheme="majorBidi"/>
                <w:color w:val="0070C0"/>
              </w:rPr>
            </w:pPr>
          </w:p>
        </w:tc>
        <w:tc>
          <w:tcPr>
            <w:tcW w:w="1422" w:type="dxa"/>
            <w:gridSpan w:val="3"/>
            <w:shd w:val="clear" w:color="auto" w:fill="auto"/>
            <w:noWrap/>
            <w:vAlign w:val="center"/>
          </w:tcPr>
          <w:p w14:paraId="041FF630" w14:textId="77777777" w:rsidR="006D5B80" w:rsidRPr="00C92E9F" w:rsidRDefault="006D5B80" w:rsidP="00E37FBF">
            <w:pPr>
              <w:spacing w:before="40" w:after="40"/>
              <w:contextualSpacing/>
              <w:jc w:val="center"/>
              <w:rPr>
                <w:rFonts w:asciiTheme="majorBidi" w:hAnsiTheme="majorBidi" w:cstheme="majorBidi"/>
                <w:color w:val="0070C0"/>
              </w:rPr>
            </w:pPr>
          </w:p>
        </w:tc>
        <w:tc>
          <w:tcPr>
            <w:tcW w:w="1559" w:type="dxa"/>
            <w:gridSpan w:val="2"/>
            <w:shd w:val="clear" w:color="auto" w:fill="auto"/>
            <w:noWrap/>
            <w:vAlign w:val="center"/>
          </w:tcPr>
          <w:p w14:paraId="59344D7A" w14:textId="77777777" w:rsidR="006D5B80" w:rsidRPr="009D03E8" w:rsidRDefault="006D5B80" w:rsidP="00E37FBF">
            <w:pPr>
              <w:spacing w:before="40" w:after="40"/>
              <w:contextualSpacing/>
              <w:jc w:val="center"/>
              <w:rPr>
                <w:rFonts w:asciiTheme="majorBidi" w:hAnsiTheme="majorBidi" w:cstheme="majorBidi"/>
                <w:color w:val="FF0000"/>
              </w:rPr>
            </w:pPr>
            <w:r w:rsidRPr="009D03E8">
              <w:rPr>
                <w:rFonts w:asciiTheme="majorBidi" w:hAnsiTheme="majorBidi" w:cstheme="majorBidi"/>
                <w:lang w:val="fr-FR"/>
              </w:rPr>
              <w:t>X</w:t>
            </w:r>
          </w:p>
        </w:tc>
        <w:tc>
          <w:tcPr>
            <w:tcW w:w="1568" w:type="dxa"/>
            <w:gridSpan w:val="3"/>
            <w:shd w:val="clear" w:color="auto" w:fill="auto"/>
            <w:noWrap/>
            <w:vAlign w:val="center"/>
          </w:tcPr>
          <w:p w14:paraId="468D2A72" w14:textId="77777777" w:rsidR="006D5B80" w:rsidRPr="009D03E8" w:rsidRDefault="006D5B80" w:rsidP="00E37FBF">
            <w:pPr>
              <w:spacing w:before="40" w:after="40"/>
              <w:contextualSpacing/>
              <w:jc w:val="center"/>
              <w:rPr>
                <w:rFonts w:asciiTheme="majorBidi" w:hAnsiTheme="majorBidi" w:cstheme="majorBidi"/>
                <w:color w:val="FF0000"/>
                <w:lang w:val="fr-FR"/>
              </w:rPr>
            </w:pPr>
            <w:r w:rsidRPr="009D03E8">
              <w:rPr>
                <w:rFonts w:asciiTheme="majorBidi" w:hAnsiTheme="majorBidi" w:cstheme="majorBidi"/>
                <w:lang w:val="fr-FR"/>
              </w:rPr>
              <w:t>X</w:t>
            </w:r>
          </w:p>
        </w:tc>
        <w:tc>
          <w:tcPr>
            <w:tcW w:w="1276" w:type="dxa"/>
          </w:tcPr>
          <w:p w14:paraId="30A22B2F" w14:textId="77777777" w:rsidR="006D5B80" w:rsidRPr="009D03E8" w:rsidRDefault="006D5B80" w:rsidP="00E37FBF">
            <w:pPr>
              <w:spacing w:before="40" w:after="40"/>
              <w:contextualSpacing/>
              <w:jc w:val="center"/>
              <w:rPr>
                <w:rFonts w:asciiTheme="majorBidi" w:hAnsiTheme="majorBidi" w:cstheme="majorBidi"/>
                <w:color w:val="FF0000"/>
                <w:lang w:val="fr-FR"/>
              </w:rPr>
            </w:pPr>
          </w:p>
        </w:tc>
      </w:tr>
      <w:tr w:rsidR="006D5B80" w:rsidRPr="00025BF7" w14:paraId="26CEE0AE" w14:textId="77777777" w:rsidTr="00E37FBF">
        <w:tblPrEx>
          <w:tblLook w:val="0480" w:firstRow="0" w:lastRow="0" w:firstColumn="1" w:lastColumn="0" w:noHBand="0" w:noVBand="1"/>
        </w:tblPrEx>
        <w:tc>
          <w:tcPr>
            <w:tcW w:w="5526" w:type="dxa"/>
            <w:shd w:val="clear" w:color="auto" w:fill="auto"/>
            <w:vAlign w:val="bottom"/>
          </w:tcPr>
          <w:p w14:paraId="63C1B4C3" w14:textId="77777777" w:rsidR="006D5B80" w:rsidRPr="009176C2" w:rsidRDefault="006D5B80" w:rsidP="00E37FBF">
            <w:pPr>
              <w:spacing w:before="40" w:after="40"/>
              <w:contextualSpacing/>
              <w:rPr>
                <w:rFonts w:asciiTheme="majorBidi" w:hAnsiTheme="majorBidi" w:cstheme="majorBidi"/>
                <w:b/>
                <w:bCs/>
                <w:color w:val="0070C0"/>
                <w:u w:val="single"/>
              </w:rPr>
            </w:pPr>
            <w:r w:rsidRPr="009176C2">
              <w:rPr>
                <w:rFonts w:asciiTheme="majorBidi" w:hAnsiTheme="majorBidi" w:cstheme="majorBidi"/>
                <w:b/>
                <w:bCs/>
                <w:color w:val="0070C0"/>
                <w:u w:val="single"/>
              </w:rPr>
              <w:t>Fire hoses, air hoses, hoses for cleaning the deck, etc.</w:t>
            </w:r>
          </w:p>
        </w:tc>
        <w:tc>
          <w:tcPr>
            <w:tcW w:w="1273" w:type="dxa"/>
            <w:gridSpan w:val="2"/>
            <w:shd w:val="clear" w:color="auto" w:fill="auto"/>
            <w:noWrap/>
            <w:vAlign w:val="center"/>
          </w:tcPr>
          <w:p w14:paraId="19409973" w14:textId="77777777" w:rsidR="006D5B80" w:rsidRPr="00C92E9F" w:rsidRDefault="006D5B80" w:rsidP="00E37FBF">
            <w:pPr>
              <w:spacing w:before="40" w:after="40"/>
              <w:contextualSpacing/>
              <w:jc w:val="center"/>
              <w:rPr>
                <w:rFonts w:asciiTheme="majorBidi" w:hAnsiTheme="majorBidi" w:cstheme="majorBidi"/>
                <w:color w:val="0070C0"/>
              </w:rPr>
            </w:pPr>
          </w:p>
        </w:tc>
        <w:tc>
          <w:tcPr>
            <w:tcW w:w="1422" w:type="dxa"/>
            <w:gridSpan w:val="3"/>
            <w:shd w:val="clear" w:color="auto" w:fill="auto"/>
            <w:noWrap/>
            <w:vAlign w:val="center"/>
          </w:tcPr>
          <w:p w14:paraId="5E4B86E0" w14:textId="77777777" w:rsidR="006D5B80" w:rsidRPr="00C92E9F" w:rsidRDefault="006D5B80" w:rsidP="00E37FBF">
            <w:pPr>
              <w:spacing w:before="40" w:after="40"/>
              <w:contextualSpacing/>
              <w:jc w:val="center"/>
              <w:rPr>
                <w:rFonts w:asciiTheme="majorBidi" w:hAnsiTheme="majorBidi" w:cstheme="majorBidi"/>
                <w:color w:val="0070C0"/>
              </w:rPr>
            </w:pPr>
          </w:p>
        </w:tc>
        <w:tc>
          <w:tcPr>
            <w:tcW w:w="1559" w:type="dxa"/>
            <w:gridSpan w:val="2"/>
            <w:shd w:val="clear" w:color="auto" w:fill="auto"/>
            <w:noWrap/>
            <w:vAlign w:val="center"/>
          </w:tcPr>
          <w:p w14:paraId="12821EC3" w14:textId="77777777" w:rsidR="006D5B80" w:rsidRPr="009D03E8" w:rsidRDefault="006D5B80" w:rsidP="00E37FBF">
            <w:pPr>
              <w:spacing w:before="40" w:after="40"/>
              <w:contextualSpacing/>
              <w:jc w:val="center"/>
              <w:rPr>
                <w:rFonts w:asciiTheme="majorBidi" w:hAnsiTheme="majorBidi" w:cstheme="majorBidi"/>
                <w:color w:val="FF0000"/>
              </w:rPr>
            </w:pPr>
            <w:r w:rsidRPr="009D03E8">
              <w:rPr>
                <w:rFonts w:asciiTheme="majorBidi" w:hAnsiTheme="majorBidi" w:cstheme="majorBidi"/>
                <w:lang w:val="fr-FR"/>
              </w:rPr>
              <w:t>X</w:t>
            </w:r>
          </w:p>
        </w:tc>
        <w:tc>
          <w:tcPr>
            <w:tcW w:w="1568" w:type="dxa"/>
            <w:gridSpan w:val="3"/>
            <w:shd w:val="clear" w:color="auto" w:fill="auto"/>
            <w:noWrap/>
            <w:vAlign w:val="center"/>
          </w:tcPr>
          <w:p w14:paraId="24E2DB16" w14:textId="77777777" w:rsidR="006D5B80" w:rsidRPr="009D03E8" w:rsidRDefault="006D5B80" w:rsidP="00E37FBF">
            <w:pPr>
              <w:spacing w:before="40" w:after="40"/>
              <w:contextualSpacing/>
              <w:jc w:val="center"/>
              <w:rPr>
                <w:rFonts w:asciiTheme="majorBidi" w:hAnsiTheme="majorBidi" w:cstheme="majorBidi"/>
                <w:color w:val="FF0000"/>
                <w:lang w:val="fr-FR"/>
              </w:rPr>
            </w:pPr>
            <w:r w:rsidRPr="009D03E8">
              <w:rPr>
                <w:rFonts w:asciiTheme="majorBidi" w:hAnsiTheme="majorBidi" w:cstheme="majorBidi"/>
                <w:lang w:val="fr-FR"/>
              </w:rPr>
              <w:t>X</w:t>
            </w:r>
          </w:p>
        </w:tc>
        <w:tc>
          <w:tcPr>
            <w:tcW w:w="1276" w:type="dxa"/>
          </w:tcPr>
          <w:p w14:paraId="2DFB8FF8" w14:textId="77777777" w:rsidR="006D5B80" w:rsidRPr="009D03E8" w:rsidRDefault="006D5B80" w:rsidP="00E37FBF">
            <w:pPr>
              <w:spacing w:before="40" w:after="40"/>
              <w:contextualSpacing/>
              <w:jc w:val="center"/>
              <w:rPr>
                <w:rFonts w:asciiTheme="majorBidi" w:hAnsiTheme="majorBidi" w:cstheme="majorBidi"/>
                <w:color w:val="FF0000"/>
                <w:lang w:val="fr-FR"/>
              </w:rPr>
            </w:pPr>
          </w:p>
        </w:tc>
      </w:tr>
      <w:tr w:rsidR="006D5B80" w:rsidRPr="00025BF7" w14:paraId="3096BA0C" w14:textId="77777777" w:rsidTr="00E37FBF">
        <w:tblPrEx>
          <w:tblLook w:val="0480" w:firstRow="0" w:lastRow="0" w:firstColumn="1" w:lastColumn="0" w:noHBand="0" w:noVBand="1"/>
        </w:tblPrEx>
        <w:tc>
          <w:tcPr>
            <w:tcW w:w="5526" w:type="dxa"/>
            <w:shd w:val="clear" w:color="auto" w:fill="auto"/>
            <w:vAlign w:val="bottom"/>
          </w:tcPr>
          <w:p w14:paraId="698E46E7" w14:textId="77777777" w:rsidR="006D5B80" w:rsidRPr="009176C2" w:rsidRDefault="006D5B80" w:rsidP="00E37FBF">
            <w:pPr>
              <w:spacing w:before="40" w:after="40"/>
              <w:contextualSpacing/>
              <w:rPr>
                <w:rFonts w:asciiTheme="majorBidi" w:hAnsiTheme="majorBidi" w:cstheme="majorBidi"/>
                <w:b/>
                <w:bCs/>
                <w:color w:val="0070C0"/>
                <w:u w:val="single"/>
              </w:rPr>
            </w:pPr>
            <w:r w:rsidRPr="009176C2">
              <w:rPr>
                <w:rFonts w:asciiTheme="majorBidi" w:hAnsiTheme="majorBidi" w:cstheme="majorBidi"/>
                <w:b/>
                <w:bCs/>
                <w:color w:val="0070C0"/>
                <w:u w:val="single"/>
              </w:rPr>
              <w:t>Other kinds of hoses</w:t>
            </w:r>
          </w:p>
        </w:tc>
        <w:tc>
          <w:tcPr>
            <w:tcW w:w="7098" w:type="dxa"/>
            <w:gridSpan w:val="11"/>
            <w:shd w:val="clear" w:color="auto" w:fill="auto"/>
            <w:noWrap/>
            <w:vAlign w:val="center"/>
          </w:tcPr>
          <w:p w14:paraId="12430801" w14:textId="77777777" w:rsidR="006D5B80" w:rsidRPr="009176C2" w:rsidRDefault="006D5B80" w:rsidP="00E37FBF">
            <w:pPr>
              <w:spacing w:before="40" w:after="40"/>
              <w:contextualSpacing/>
              <w:jc w:val="center"/>
              <w:rPr>
                <w:rFonts w:asciiTheme="majorBidi" w:hAnsiTheme="majorBidi" w:cstheme="majorBidi"/>
                <w:b/>
                <w:bCs/>
                <w:color w:val="0070C0"/>
                <w:u w:val="single"/>
              </w:rPr>
            </w:pPr>
            <w:r w:rsidRPr="009176C2">
              <w:rPr>
                <w:rFonts w:asciiTheme="majorBidi" w:hAnsiTheme="majorBidi" w:cstheme="majorBidi"/>
                <w:b/>
                <w:bCs/>
                <w:color w:val="0070C0"/>
                <w:u w:val="single"/>
              </w:rPr>
              <w:t>In line with 8.1.6.2 and Norms mentioned</w:t>
            </w:r>
          </w:p>
        </w:tc>
      </w:tr>
      <w:tr w:rsidR="006D5B80" w:rsidRPr="00025BF7" w14:paraId="38412D1E" w14:textId="77777777" w:rsidTr="00ED2332">
        <w:tblPrEx>
          <w:tblLook w:val="0480" w:firstRow="0" w:lastRow="0" w:firstColumn="1" w:lastColumn="0" w:noHBand="0" w:noVBand="1"/>
        </w:tblPrEx>
        <w:tc>
          <w:tcPr>
            <w:tcW w:w="5526" w:type="dxa"/>
            <w:vMerge w:val="restart"/>
            <w:shd w:val="clear" w:color="auto" w:fill="auto"/>
          </w:tcPr>
          <w:p w14:paraId="216C343B" w14:textId="77777777" w:rsidR="006D5B80" w:rsidRPr="009176C2" w:rsidRDefault="006D5B80" w:rsidP="00E37FBF">
            <w:pPr>
              <w:spacing w:before="40" w:after="40"/>
              <w:contextualSpacing/>
              <w:rPr>
                <w:rFonts w:asciiTheme="majorBidi" w:hAnsiTheme="majorBidi" w:cstheme="majorBidi"/>
                <w:b/>
                <w:bCs/>
                <w:color w:val="0070C0"/>
                <w:u w:val="single"/>
              </w:rPr>
            </w:pPr>
            <w:r w:rsidRPr="009176C2">
              <w:rPr>
                <w:rFonts w:asciiTheme="majorBidi" w:hAnsiTheme="majorBidi" w:cstheme="majorBidi"/>
                <w:b/>
                <w:bCs/>
                <w:color w:val="0070C0"/>
                <w:u w:val="single"/>
              </w:rPr>
              <w:t>Aluminium gauging rods</w:t>
            </w:r>
          </w:p>
        </w:tc>
        <w:tc>
          <w:tcPr>
            <w:tcW w:w="1273" w:type="dxa"/>
            <w:gridSpan w:val="2"/>
            <w:shd w:val="clear" w:color="auto" w:fill="auto"/>
            <w:noWrap/>
            <w:vAlign w:val="center"/>
          </w:tcPr>
          <w:p w14:paraId="4F1C750E" w14:textId="77777777" w:rsidR="006D5B80" w:rsidRPr="00C92E9F" w:rsidRDefault="006D5B80" w:rsidP="00E37FBF">
            <w:pPr>
              <w:spacing w:before="40" w:after="40"/>
              <w:contextualSpacing/>
              <w:jc w:val="center"/>
              <w:rPr>
                <w:rFonts w:asciiTheme="majorBidi" w:hAnsiTheme="majorBidi" w:cstheme="majorBidi"/>
                <w:color w:val="0070C0"/>
              </w:rPr>
            </w:pPr>
          </w:p>
        </w:tc>
        <w:tc>
          <w:tcPr>
            <w:tcW w:w="1422" w:type="dxa"/>
            <w:gridSpan w:val="3"/>
            <w:shd w:val="clear" w:color="auto" w:fill="auto"/>
            <w:noWrap/>
            <w:vAlign w:val="center"/>
          </w:tcPr>
          <w:p w14:paraId="11C367B7" w14:textId="77777777" w:rsidR="006D5B80" w:rsidRPr="00C92E9F" w:rsidRDefault="006D5B80" w:rsidP="00E37FBF">
            <w:pPr>
              <w:spacing w:before="40" w:after="40"/>
              <w:contextualSpacing/>
              <w:jc w:val="center"/>
              <w:rPr>
                <w:rFonts w:asciiTheme="majorBidi" w:hAnsiTheme="majorBidi" w:cstheme="majorBidi"/>
                <w:color w:val="0070C0"/>
                <w:u w:val="single"/>
                <w:lang w:val="fr-FR"/>
              </w:rPr>
            </w:pPr>
            <w:r w:rsidRPr="00C92E9F">
              <w:rPr>
                <w:rFonts w:asciiTheme="majorBidi" w:hAnsiTheme="majorBidi" w:cstheme="majorBidi"/>
                <w:color w:val="0070C0"/>
                <w:u w:val="single"/>
              </w:rPr>
              <w:t>X</w:t>
            </w:r>
          </w:p>
        </w:tc>
        <w:tc>
          <w:tcPr>
            <w:tcW w:w="1559" w:type="dxa"/>
            <w:gridSpan w:val="2"/>
            <w:shd w:val="clear" w:color="auto" w:fill="auto"/>
            <w:noWrap/>
            <w:vAlign w:val="center"/>
          </w:tcPr>
          <w:p w14:paraId="106E91DA" w14:textId="77777777" w:rsidR="006D5B80" w:rsidRPr="009176C2" w:rsidRDefault="006D5B80" w:rsidP="00E37FBF">
            <w:pPr>
              <w:spacing w:before="40" w:after="40"/>
              <w:contextualSpacing/>
              <w:jc w:val="center"/>
              <w:rPr>
                <w:rFonts w:asciiTheme="majorBidi" w:hAnsiTheme="majorBidi" w:cstheme="majorBidi"/>
                <w:b/>
                <w:bCs/>
                <w:color w:val="0070C0"/>
              </w:rPr>
            </w:pPr>
          </w:p>
        </w:tc>
        <w:tc>
          <w:tcPr>
            <w:tcW w:w="1505" w:type="dxa"/>
            <w:gridSpan w:val="2"/>
            <w:shd w:val="clear" w:color="auto" w:fill="auto"/>
            <w:noWrap/>
            <w:vAlign w:val="center"/>
          </w:tcPr>
          <w:p w14:paraId="7CDE1EC6" w14:textId="77777777" w:rsidR="006D5B80" w:rsidRPr="00C92E9F" w:rsidRDefault="006D5B80" w:rsidP="00E37FBF">
            <w:pPr>
              <w:spacing w:before="40" w:after="40"/>
              <w:contextualSpacing/>
              <w:jc w:val="center"/>
              <w:rPr>
                <w:rFonts w:asciiTheme="majorBidi" w:hAnsiTheme="majorBidi" w:cstheme="majorBidi"/>
                <w:color w:val="0070C0"/>
                <w:lang w:val="fr-FR"/>
              </w:rPr>
            </w:pPr>
          </w:p>
        </w:tc>
        <w:tc>
          <w:tcPr>
            <w:tcW w:w="1339" w:type="dxa"/>
            <w:gridSpan w:val="2"/>
          </w:tcPr>
          <w:p w14:paraId="704F962D" w14:textId="77777777" w:rsidR="006D5B80" w:rsidRPr="00C92E9F" w:rsidRDefault="006D5B80" w:rsidP="00E37FBF">
            <w:pPr>
              <w:spacing w:before="40" w:after="40"/>
              <w:contextualSpacing/>
              <w:jc w:val="center"/>
              <w:rPr>
                <w:rFonts w:asciiTheme="majorBidi" w:hAnsiTheme="majorBidi" w:cstheme="majorBidi"/>
                <w:color w:val="0070C0"/>
                <w:lang w:val="fr-FR"/>
              </w:rPr>
            </w:pPr>
          </w:p>
        </w:tc>
      </w:tr>
      <w:tr w:rsidR="006D5B80" w:rsidRPr="00025BF7" w14:paraId="31D6727A" w14:textId="77777777" w:rsidTr="00E37FBF">
        <w:tblPrEx>
          <w:tblLook w:val="0480" w:firstRow="0" w:lastRow="0" w:firstColumn="1" w:lastColumn="0" w:noHBand="0" w:noVBand="1"/>
        </w:tblPrEx>
        <w:tc>
          <w:tcPr>
            <w:tcW w:w="5526" w:type="dxa"/>
            <w:vMerge/>
            <w:shd w:val="clear" w:color="auto" w:fill="auto"/>
            <w:vAlign w:val="bottom"/>
          </w:tcPr>
          <w:p w14:paraId="376C999D" w14:textId="77777777" w:rsidR="006D5B80" w:rsidRPr="009D03E8" w:rsidRDefault="006D5B80" w:rsidP="00E37FBF">
            <w:pPr>
              <w:spacing w:before="40" w:after="40"/>
              <w:contextualSpacing/>
              <w:rPr>
                <w:rFonts w:asciiTheme="majorBidi" w:hAnsiTheme="majorBidi" w:cstheme="majorBidi"/>
                <w:color w:val="FF0000"/>
              </w:rPr>
            </w:pPr>
          </w:p>
        </w:tc>
        <w:tc>
          <w:tcPr>
            <w:tcW w:w="7098" w:type="dxa"/>
            <w:gridSpan w:val="11"/>
            <w:shd w:val="clear" w:color="auto" w:fill="auto"/>
            <w:noWrap/>
            <w:vAlign w:val="center"/>
          </w:tcPr>
          <w:p w14:paraId="5C4DDAF9" w14:textId="77777777" w:rsidR="006D5B80" w:rsidRPr="009176C2" w:rsidRDefault="006D5B80" w:rsidP="00E37FBF">
            <w:pPr>
              <w:spacing w:before="40" w:after="40"/>
              <w:contextualSpacing/>
              <w:jc w:val="center"/>
              <w:rPr>
                <w:rFonts w:asciiTheme="majorBidi" w:hAnsiTheme="majorBidi" w:cstheme="majorBidi"/>
                <w:b/>
                <w:bCs/>
                <w:color w:val="0070C0"/>
                <w:u w:val="single"/>
              </w:rPr>
            </w:pPr>
            <w:r w:rsidRPr="009176C2">
              <w:rPr>
                <w:rFonts w:asciiTheme="majorBidi" w:hAnsiTheme="majorBidi" w:cstheme="majorBidi"/>
                <w:b/>
                <w:bCs/>
                <w:color w:val="0070C0"/>
                <w:u w:val="single"/>
              </w:rPr>
              <w:t>If fitted with brass feet or protected in another way to avoid sparking.</w:t>
            </w:r>
          </w:p>
        </w:tc>
      </w:tr>
      <w:tr w:rsidR="006D5B80" w:rsidRPr="00025BF7" w14:paraId="332124E1" w14:textId="77777777" w:rsidTr="00ED2332">
        <w:tblPrEx>
          <w:tblLook w:val="0480" w:firstRow="0" w:lastRow="0" w:firstColumn="1" w:lastColumn="0" w:noHBand="0" w:noVBand="1"/>
        </w:tblPrEx>
        <w:tc>
          <w:tcPr>
            <w:tcW w:w="5526" w:type="dxa"/>
            <w:shd w:val="clear" w:color="auto" w:fill="auto"/>
            <w:vAlign w:val="bottom"/>
          </w:tcPr>
          <w:p w14:paraId="0AF27B01" w14:textId="77777777" w:rsidR="006D5B80" w:rsidRPr="009D03E8" w:rsidRDefault="006D5B80" w:rsidP="00E37FBF">
            <w:pPr>
              <w:spacing w:before="40" w:after="40"/>
              <w:contextualSpacing/>
              <w:rPr>
                <w:rFonts w:asciiTheme="majorBidi" w:hAnsiTheme="majorBidi" w:cstheme="majorBidi"/>
                <w:color w:val="FF0000"/>
              </w:rPr>
            </w:pPr>
            <w:r w:rsidRPr="009D03E8">
              <w:rPr>
                <w:rFonts w:asciiTheme="majorBidi" w:hAnsiTheme="majorBidi" w:cstheme="majorBidi"/>
              </w:rPr>
              <w:t>Sampling equipment</w:t>
            </w:r>
          </w:p>
        </w:tc>
        <w:tc>
          <w:tcPr>
            <w:tcW w:w="1273" w:type="dxa"/>
            <w:gridSpan w:val="2"/>
            <w:shd w:val="clear" w:color="auto" w:fill="auto"/>
            <w:noWrap/>
            <w:vAlign w:val="center"/>
          </w:tcPr>
          <w:p w14:paraId="1365902F" w14:textId="77777777" w:rsidR="006D5B80" w:rsidRPr="00C92E9F" w:rsidRDefault="006D5B80" w:rsidP="00E37FBF">
            <w:pPr>
              <w:spacing w:before="40" w:after="40"/>
              <w:contextualSpacing/>
              <w:jc w:val="center"/>
              <w:rPr>
                <w:rFonts w:asciiTheme="majorBidi" w:hAnsiTheme="majorBidi" w:cstheme="majorBidi"/>
                <w:color w:val="0070C0"/>
              </w:rPr>
            </w:pPr>
          </w:p>
        </w:tc>
        <w:tc>
          <w:tcPr>
            <w:tcW w:w="1422" w:type="dxa"/>
            <w:gridSpan w:val="3"/>
            <w:shd w:val="clear" w:color="auto" w:fill="auto"/>
            <w:noWrap/>
            <w:vAlign w:val="center"/>
          </w:tcPr>
          <w:p w14:paraId="3A59251B" w14:textId="77777777" w:rsidR="006D5B80" w:rsidRPr="00C92E9F" w:rsidRDefault="006D5B80" w:rsidP="00E37FBF">
            <w:pPr>
              <w:spacing w:before="40" w:after="40"/>
              <w:contextualSpacing/>
              <w:jc w:val="center"/>
              <w:rPr>
                <w:rFonts w:asciiTheme="majorBidi" w:hAnsiTheme="majorBidi" w:cstheme="majorBidi"/>
                <w:color w:val="0070C0"/>
              </w:rPr>
            </w:pPr>
          </w:p>
        </w:tc>
        <w:tc>
          <w:tcPr>
            <w:tcW w:w="1559" w:type="dxa"/>
            <w:gridSpan w:val="2"/>
            <w:shd w:val="clear" w:color="auto" w:fill="auto"/>
            <w:noWrap/>
            <w:vAlign w:val="center"/>
          </w:tcPr>
          <w:p w14:paraId="08F141F9" w14:textId="77777777" w:rsidR="006D5B80" w:rsidRPr="009D03E8" w:rsidRDefault="006D5B80" w:rsidP="00E37FBF">
            <w:pPr>
              <w:spacing w:before="40" w:after="40"/>
              <w:contextualSpacing/>
              <w:jc w:val="center"/>
              <w:rPr>
                <w:rFonts w:asciiTheme="majorBidi" w:hAnsiTheme="majorBidi" w:cstheme="majorBidi"/>
                <w:color w:val="FF0000"/>
              </w:rPr>
            </w:pPr>
            <w:r w:rsidRPr="009D03E8">
              <w:rPr>
                <w:rFonts w:asciiTheme="majorBidi" w:hAnsiTheme="majorBidi" w:cstheme="majorBidi"/>
              </w:rPr>
              <w:t>X</w:t>
            </w:r>
          </w:p>
        </w:tc>
        <w:tc>
          <w:tcPr>
            <w:tcW w:w="1505" w:type="dxa"/>
            <w:gridSpan w:val="2"/>
            <w:shd w:val="clear" w:color="auto" w:fill="auto"/>
            <w:noWrap/>
            <w:vAlign w:val="center"/>
          </w:tcPr>
          <w:p w14:paraId="2A7C93AC" w14:textId="77777777" w:rsidR="006D5B80" w:rsidRPr="00C92E9F" w:rsidRDefault="006D5B80" w:rsidP="00E37FBF">
            <w:pPr>
              <w:spacing w:before="40" w:after="40"/>
              <w:contextualSpacing/>
              <w:jc w:val="center"/>
              <w:rPr>
                <w:rFonts w:asciiTheme="majorBidi" w:hAnsiTheme="majorBidi" w:cstheme="majorBidi"/>
                <w:color w:val="0070C0"/>
              </w:rPr>
            </w:pPr>
          </w:p>
        </w:tc>
        <w:tc>
          <w:tcPr>
            <w:tcW w:w="1339" w:type="dxa"/>
            <w:gridSpan w:val="2"/>
          </w:tcPr>
          <w:p w14:paraId="0839F964" w14:textId="77777777" w:rsidR="006D5B80" w:rsidRPr="00C92E9F" w:rsidRDefault="006D5B80" w:rsidP="00E37FBF">
            <w:pPr>
              <w:spacing w:before="40" w:after="40"/>
              <w:contextualSpacing/>
              <w:jc w:val="center"/>
              <w:rPr>
                <w:rFonts w:asciiTheme="majorBidi" w:hAnsiTheme="majorBidi" w:cstheme="majorBidi"/>
                <w:color w:val="0070C0"/>
              </w:rPr>
            </w:pPr>
          </w:p>
        </w:tc>
      </w:tr>
    </w:tbl>
    <w:p w14:paraId="1990A462" w14:textId="77777777" w:rsidR="006D5B80" w:rsidRPr="00025BF7" w:rsidRDefault="006D5B80" w:rsidP="006D5B80">
      <w:pPr>
        <w:rPr>
          <w:rFonts w:asciiTheme="majorBidi" w:hAnsiTheme="majorBidi" w:cstheme="majorBidi"/>
        </w:rPr>
      </w:pPr>
      <w:r w:rsidRPr="00025BF7">
        <w:rPr>
          <w:rFonts w:asciiTheme="majorBidi" w:hAnsiTheme="majorBidi" w:cstheme="majorBidi"/>
        </w:rPr>
        <w:br w:type="page"/>
      </w:r>
    </w:p>
    <w:tbl>
      <w:tblPr>
        <w:tblW w:w="125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5"/>
        <w:gridCol w:w="12"/>
        <w:gridCol w:w="1262"/>
        <w:gridCol w:w="33"/>
        <w:gridCol w:w="1389"/>
        <w:gridCol w:w="9"/>
        <w:gridCol w:w="1549"/>
        <w:gridCol w:w="9"/>
        <w:gridCol w:w="1558"/>
        <w:gridCol w:w="142"/>
        <w:gridCol w:w="1073"/>
      </w:tblGrid>
      <w:tr w:rsidR="002744C7" w:rsidRPr="00025BF7" w14:paraId="045D69BE" w14:textId="77777777" w:rsidTr="002F2929">
        <w:trPr>
          <w:trHeight w:val="270"/>
          <w:tblHeader/>
        </w:trPr>
        <w:tc>
          <w:tcPr>
            <w:tcW w:w="5537" w:type="dxa"/>
            <w:gridSpan w:val="2"/>
            <w:tcBorders>
              <w:top w:val="nil"/>
              <w:left w:val="nil"/>
            </w:tcBorders>
            <w:shd w:val="clear" w:color="auto" w:fill="auto"/>
            <w:noWrap/>
            <w:vAlign w:val="bottom"/>
            <w:hideMark/>
          </w:tcPr>
          <w:p w14:paraId="5CFEF281" w14:textId="77777777" w:rsidR="002744C7" w:rsidRPr="009D03E8" w:rsidRDefault="002744C7" w:rsidP="00ED2332">
            <w:pPr>
              <w:spacing w:before="40" w:after="40"/>
              <w:contextualSpacing/>
              <w:rPr>
                <w:rFonts w:asciiTheme="majorBidi" w:hAnsiTheme="majorBidi" w:cstheme="majorBidi"/>
                <w:b/>
              </w:rPr>
            </w:pPr>
          </w:p>
        </w:tc>
        <w:tc>
          <w:tcPr>
            <w:tcW w:w="1295" w:type="dxa"/>
            <w:gridSpan w:val="2"/>
            <w:tcBorders>
              <w:top w:val="single" w:sz="4" w:space="0" w:color="auto"/>
            </w:tcBorders>
            <w:shd w:val="clear" w:color="auto" w:fill="auto"/>
            <w:noWrap/>
            <w:vAlign w:val="center"/>
            <w:hideMark/>
          </w:tcPr>
          <w:p w14:paraId="3BAA33D4" w14:textId="1A337353" w:rsidR="002744C7" w:rsidRPr="009D03E8" w:rsidRDefault="002744C7" w:rsidP="00ED2332">
            <w:pPr>
              <w:spacing w:before="40" w:after="40"/>
              <w:contextualSpacing/>
              <w:jc w:val="center"/>
              <w:rPr>
                <w:rFonts w:asciiTheme="majorBidi" w:hAnsiTheme="majorBidi" w:cstheme="majorBidi"/>
                <w:b/>
                <w:lang w:val="fr-FR"/>
              </w:rPr>
            </w:pPr>
            <w:r w:rsidRPr="009D03E8">
              <w:rPr>
                <w:rFonts w:asciiTheme="majorBidi" w:hAnsiTheme="majorBidi" w:cstheme="majorBidi"/>
                <w:b/>
                <w:lang w:val="fr-FR"/>
              </w:rPr>
              <w:t>Wood</w:t>
            </w:r>
          </w:p>
        </w:tc>
        <w:tc>
          <w:tcPr>
            <w:tcW w:w="1398" w:type="dxa"/>
            <w:gridSpan w:val="2"/>
            <w:shd w:val="clear" w:color="auto" w:fill="auto"/>
            <w:noWrap/>
            <w:vAlign w:val="center"/>
            <w:hideMark/>
          </w:tcPr>
          <w:p w14:paraId="0B931440" w14:textId="0E3A20D2" w:rsidR="002744C7" w:rsidRPr="009D03E8" w:rsidRDefault="002744C7" w:rsidP="00ED2332">
            <w:pPr>
              <w:spacing w:before="40" w:after="40"/>
              <w:contextualSpacing/>
              <w:jc w:val="center"/>
              <w:rPr>
                <w:rFonts w:asciiTheme="majorBidi" w:hAnsiTheme="majorBidi" w:cstheme="majorBidi"/>
                <w:b/>
                <w:lang w:val="fr-FR"/>
              </w:rPr>
            </w:pPr>
            <w:r w:rsidRPr="009D03E8">
              <w:rPr>
                <w:rFonts w:asciiTheme="majorBidi" w:hAnsiTheme="majorBidi" w:cstheme="majorBidi"/>
                <w:b/>
                <w:lang w:val="fr-FR"/>
              </w:rPr>
              <w:t xml:space="preserve">Aluminium </w:t>
            </w:r>
            <w:proofErr w:type="spellStart"/>
            <w:r w:rsidRPr="009D03E8">
              <w:rPr>
                <w:rFonts w:asciiTheme="majorBidi" w:hAnsiTheme="majorBidi" w:cstheme="majorBidi"/>
                <w:b/>
                <w:lang w:val="fr-FR"/>
              </w:rPr>
              <w:t>alloys</w:t>
            </w:r>
            <w:proofErr w:type="spellEnd"/>
          </w:p>
        </w:tc>
        <w:tc>
          <w:tcPr>
            <w:tcW w:w="1558" w:type="dxa"/>
            <w:gridSpan w:val="2"/>
            <w:shd w:val="clear" w:color="auto" w:fill="auto"/>
            <w:noWrap/>
            <w:vAlign w:val="center"/>
            <w:hideMark/>
          </w:tcPr>
          <w:p w14:paraId="247C92A0" w14:textId="7FD1F93D" w:rsidR="002744C7" w:rsidRPr="009D03E8" w:rsidRDefault="002744C7" w:rsidP="00ED2332">
            <w:pPr>
              <w:spacing w:before="40" w:after="40"/>
              <w:contextualSpacing/>
              <w:jc w:val="center"/>
              <w:rPr>
                <w:rFonts w:asciiTheme="majorBidi" w:hAnsiTheme="majorBidi" w:cstheme="majorBidi"/>
                <w:b/>
                <w:lang w:val="fr-FR"/>
              </w:rPr>
            </w:pPr>
            <w:r w:rsidRPr="009D03E8">
              <w:rPr>
                <w:rFonts w:asciiTheme="majorBidi" w:hAnsiTheme="majorBidi" w:cstheme="majorBidi"/>
                <w:b/>
                <w:lang w:val="fr-FR"/>
              </w:rPr>
              <w:t xml:space="preserve">Plastic </w:t>
            </w:r>
            <w:r w:rsidRPr="009D03E8">
              <w:rPr>
                <w:rFonts w:asciiTheme="majorBidi" w:hAnsiTheme="majorBidi" w:cstheme="majorBidi"/>
                <w:b/>
                <w:lang w:val="fr-FR"/>
              </w:rPr>
              <w:br/>
            </w:r>
            <w:proofErr w:type="spellStart"/>
            <w:r w:rsidRPr="009D03E8">
              <w:rPr>
                <w:rFonts w:asciiTheme="majorBidi" w:hAnsiTheme="majorBidi" w:cstheme="majorBidi"/>
                <w:b/>
                <w:lang w:val="fr-FR"/>
              </w:rPr>
              <w:t>material</w:t>
            </w:r>
            <w:proofErr w:type="spellEnd"/>
            <w:r w:rsidRPr="009D03E8">
              <w:rPr>
                <w:rFonts w:asciiTheme="majorBidi" w:hAnsiTheme="majorBidi" w:cstheme="majorBidi"/>
                <w:b/>
                <w:lang w:val="fr-FR"/>
              </w:rPr>
              <w:t xml:space="preserve"> / </w:t>
            </w:r>
            <w:r w:rsidRPr="009176C2">
              <w:rPr>
                <w:rFonts w:asciiTheme="majorBidi" w:hAnsiTheme="majorBidi" w:cstheme="majorBidi"/>
                <w:b/>
                <w:color w:val="0070C0"/>
                <w:u w:val="single"/>
                <w:lang w:val="fr-FR"/>
              </w:rPr>
              <w:t>Composite</w:t>
            </w:r>
          </w:p>
        </w:tc>
        <w:tc>
          <w:tcPr>
            <w:tcW w:w="1558" w:type="dxa"/>
            <w:shd w:val="clear" w:color="auto" w:fill="auto"/>
            <w:noWrap/>
            <w:vAlign w:val="center"/>
            <w:hideMark/>
          </w:tcPr>
          <w:p w14:paraId="5A11C084" w14:textId="644629E9" w:rsidR="002744C7" w:rsidRPr="009D03E8" w:rsidRDefault="002744C7" w:rsidP="00ED2332">
            <w:pPr>
              <w:spacing w:before="40" w:after="40"/>
              <w:contextualSpacing/>
              <w:jc w:val="center"/>
              <w:rPr>
                <w:rFonts w:asciiTheme="majorBidi" w:hAnsiTheme="majorBidi" w:cstheme="majorBidi"/>
                <w:b/>
                <w:lang w:val="fr-FR"/>
              </w:rPr>
            </w:pPr>
            <w:proofErr w:type="spellStart"/>
            <w:r w:rsidRPr="009D03E8">
              <w:rPr>
                <w:rFonts w:asciiTheme="majorBidi" w:hAnsiTheme="majorBidi" w:cstheme="majorBidi"/>
                <w:b/>
                <w:lang w:val="fr-FR"/>
              </w:rPr>
              <w:t>Rubber</w:t>
            </w:r>
            <w:proofErr w:type="spellEnd"/>
          </w:p>
        </w:tc>
        <w:tc>
          <w:tcPr>
            <w:tcW w:w="1215" w:type="dxa"/>
            <w:gridSpan w:val="2"/>
          </w:tcPr>
          <w:p w14:paraId="76137139" w14:textId="34314616" w:rsidR="002744C7" w:rsidRPr="009D03E8" w:rsidRDefault="002744C7" w:rsidP="00ED2332">
            <w:pPr>
              <w:spacing w:before="40" w:after="40"/>
              <w:contextualSpacing/>
              <w:jc w:val="center"/>
              <w:rPr>
                <w:rFonts w:asciiTheme="majorBidi" w:hAnsiTheme="majorBidi" w:cstheme="majorBidi"/>
                <w:b/>
                <w:lang w:val="fr-FR"/>
              </w:rPr>
            </w:pPr>
            <w:r w:rsidRPr="009176C2">
              <w:rPr>
                <w:rFonts w:asciiTheme="majorBidi" w:hAnsiTheme="majorBidi" w:cstheme="majorBidi"/>
                <w:b/>
                <w:color w:val="0070C0"/>
                <w:u w:val="single"/>
                <w:lang w:val="fr-FR"/>
              </w:rPr>
              <w:t>Glass</w:t>
            </w:r>
          </w:p>
        </w:tc>
      </w:tr>
      <w:tr w:rsidR="002744C7" w:rsidRPr="00025BF7" w14:paraId="6943B75C" w14:textId="77777777" w:rsidTr="002F2929">
        <w:tblPrEx>
          <w:tblLook w:val="0480" w:firstRow="0" w:lastRow="0" w:firstColumn="1" w:lastColumn="0" w:noHBand="0" w:noVBand="1"/>
        </w:tblPrEx>
        <w:tc>
          <w:tcPr>
            <w:tcW w:w="5525" w:type="dxa"/>
            <w:shd w:val="clear" w:color="auto" w:fill="auto"/>
          </w:tcPr>
          <w:p w14:paraId="0EAE4657" w14:textId="77777777" w:rsidR="002744C7" w:rsidRPr="009176C2" w:rsidRDefault="002744C7" w:rsidP="00E37FBF">
            <w:pPr>
              <w:spacing w:before="40" w:after="40"/>
              <w:contextualSpacing/>
              <w:rPr>
                <w:rFonts w:asciiTheme="majorBidi" w:hAnsiTheme="majorBidi" w:cstheme="majorBidi"/>
                <w:b/>
                <w:bCs/>
                <w:color w:val="0070C0"/>
              </w:rPr>
            </w:pPr>
            <w:r w:rsidRPr="009176C2">
              <w:rPr>
                <w:rFonts w:asciiTheme="majorBidi" w:hAnsiTheme="majorBidi" w:cstheme="majorBidi"/>
                <w:b/>
                <w:bCs/>
                <w:color w:val="0070C0"/>
              </w:rPr>
              <w:t>Receptables for oily and greasy wastes (7.2.4.1)</w:t>
            </w:r>
          </w:p>
        </w:tc>
        <w:tc>
          <w:tcPr>
            <w:tcW w:w="1274" w:type="dxa"/>
            <w:gridSpan w:val="2"/>
            <w:shd w:val="clear" w:color="auto" w:fill="auto"/>
            <w:noWrap/>
            <w:vAlign w:val="center"/>
          </w:tcPr>
          <w:p w14:paraId="4ECD2071" w14:textId="77777777" w:rsidR="002744C7" w:rsidRPr="009176C2" w:rsidRDefault="002744C7" w:rsidP="00E37FBF">
            <w:pPr>
              <w:spacing w:before="40" w:after="40"/>
              <w:contextualSpacing/>
              <w:jc w:val="center"/>
              <w:rPr>
                <w:rFonts w:asciiTheme="majorBidi" w:hAnsiTheme="majorBidi" w:cstheme="majorBidi"/>
                <w:b/>
                <w:bCs/>
                <w:color w:val="0070C0"/>
              </w:rPr>
            </w:pPr>
          </w:p>
        </w:tc>
        <w:tc>
          <w:tcPr>
            <w:tcW w:w="1422" w:type="dxa"/>
            <w:gridSpan w:val="2"/>
            <w:shd w:val="clear" w:color="auto" w:fill="auto"/>
            <w:noWrap/>
            <w:vAlign w:val="center"/>
          </w:tcPr>
          <w:p w14:paraId="2E6268AB" w14:textId="77777777" w:rsidR="002744C7" w:rsidRPr="009176C2" w:rsidRDefault="002744C7" w:rsidP="00E37FBF">
            <w:pPr>
              <w:spacing w:before="40" w:after="40"/>
              <w:contextualSpacing/>
              <w:jc w:val="center"/>
              <w:rPr>
                <w:rFonts w:asciiTheme="majorBidi" w:hAnsiTheme="majorBidi" w:cstheme="majorBidi"/>
                <w:b/>
                <w:bCs/>
                <w:color w:val="0070C0"/>
              </w:rPr>
            </w:pPr>
            <w:r w:rsidRPr="009176C2">
              <w:rPr>
                <w:rFonts w:asciiTheme="majorBidi" w:hAnsiTheme="majorBidi" w:cstheme="majorBidi"/>
                <w:b/>
                <w:bCs/>
                <w:color w:val="0070C0"/>
              </w:rPr>
              <w:t>X</w:t>
            </w:r>
          </w:p>
        </w:tc>
        <w:tc>
          <w:tcPr>
            <w:tcW w:w="1558" w:type="dxa"/>
            <w:gridSpan w:val="2"/>
            <w:shd w:val="clear" w:color="auto" w:fill="auto"/>
            <w:noWrap/>
            <w:vAlign w:val="center"/>
          </w:tcPr>
          <w:p w14:paraId="105624E4" w14:textId="77777777" w:rsidR="002744C7" w:rsidRPr="009176C2" w:rsidRDefault="002744C7" w:rsidP="00E37FBF">
            <w:pPr>
              <w:spacing w:before="40" w:after="40"/>
              <w:contextualSpacing/>
              <w:jc w:val="center"/>
              <w:rPr>
                <w:rFonts w:asciiTheme="majorBidi" w:hAnsiTheme="majorBidi" w:cstheme="majorBidi"/>
                <w:b/>
                <w:bCs/>
                <w:color w:val="0070C0"/>
              </w:rPr>
            </w:pPr>
            <w:r w:rsidRPr="009176C2">
              <w:rPr>
                <w:rFonts w:asciiTheme="majorBidi" w:hAnsiTheme="majorBidi" w:cstheme="majorBidi"/>
                <w:b/>
                <w:bCs/>
                <w:color w:val="0070C0"/>
              </w:rPr>
              <w:t>X</w:t>
            </w:r>
          </w:p>
        </w:tc>
        <w:tc>
          <w:tcPr>
            <w:tcW w:w="1567" w:type="dxa"/>
            <w:gridSpan w:val="2"/>
            <w:shd w:val="clear" w:color="auto" w:fill="auto"/>
            <w:noWrap/>
            <w:vAlign w:val="center"/>
          </w:tcPr>
          <w:p w14:paraId="53D1FE37" w14:textId="77777777" w:rsidR="002744C7" w:rsidRPr="009176C2" w:rsidRDefault="002744C7" w:rsidP="00E37FBF">
            <w:pPr>
              <w:spacing w:before="40" w:after="40"/>
              <w:contextualSpacing/>
              <w:jc w:val="center"/>
              <w:rPr>
                <w:rFonts w:asciiTheme="majorBidi" w:hAnsiTheme="majorBidi" w:cstheme="majorBidi"/>
                <w:b/>
                <w:bCs/>
                <w:color w:val="0070C0"/>
              </w:rPr>
            </w:pPr>
          </w:p>
        </w:tc>
        <w:tc>
          <w:tcPr>
            <w:tcW w:w="1215" w:type="dxa"/>
            <w:gridSpan w:val="2"/>
          </w:tcPr>
          <w:p w14:paraId="3A127772" w14:textId="77777777" w:rsidR="002744C7" w:rsidRPr="009176C2" w:rsidRDefault="002744C7" w:rsidP="00E37FBF">
            <w:pPr>
              <w:spacing w:before="40" w:after="40"/>
              <w:contextualSpacing/>
              <w:jc w:val="center"/>
              <w:rPr>
                <w:rFonts w:asciiTheme="majorBidi" w:hAnsiTheme="majorBidi" w:cstheme="majorBidi"/>
                <w:b/>
                <w:bCs/>
                <w:color w:val="0070C0"/>
              </w:rPr>
            </w:pPr>
            <w:r w:rsidRPr="009176C2">
              <w:rPr>
                <w:rFonts w:asciiTheme="majorBidi" w:hAnsiTheme="majorBidi" w:cstheme="majorBidi"/>
                <w:b/>
                <w:bCs/>
                <w:color w:val="0070C0"/>
              </w:rPr>
              <w:t>X</w:t>
            </w:r>
          </w:p>
        </w:tc>
      </w:tr>
      <w:tr w:rsidR="002744C7" w:rsidRPr="00025BF7" w14:paraId="20F788B4" w14:textId="77777777" w:rsidTr="002F2929">
        <w:tblPrEx>
          <w:tblLook w:val="0480" w:firstRow="0" w:lastRow="0" w:firstColumn="1" w:lastColumn="0" w:noHBand="0" w:noVBand="1"/>
        </w:tblPrEx>
        <w:tc>
          <w:tcPr>
            <w:tcW w:w="5525" w:type="dxa"/>
            <w:shd w:val="clear" w:color="auto" w:fill="auto"/>
          </w:tcPr>
          <w:p w14:paraId="65DE461F" w14:textId="77777777" w:rsidR="002744C7" w:rsidRPr="009176C2" w:rsidRDefault="002744C7" w:rsidP="00E37FBF">
            <w:pPr>
              <w:spacing w:before="40" w:after="40"/>
              <w:contextualSpacing/>
              <w:rPr>
                <w:rFonts w:asciiTheme="majorBidi" w:hAnsiTheme="majorBidi" w:cstheme="majorBidi"/>
                <w:b/>
                <w:bCs/>
                <w:color w:val="0070C0"/>
              </w:rPr>
            </w:pPr>
          </w:p>
        </w:tc>
        <w:tc>
          <w:tcPr>
            <w:tcW w:w="1274" w:type="dxa"/>
            <w:gridSpan w:val="2"/>
            <w:shd w:val="clear" w:color="auto" w:fill="auto"/>
            <w:noWrap/>
            <w:vAlign w:val="center"/>
          </w:tcPr>
          <w:p w14:paraId="1B34FD37" w14:textId="77777777" w:rsidR="002744C7" w:rsidRPr="009176C2" w:rsidRDefault="002744C7" w:rsidP="00E37FBF">
            <w:pPr>
              <w:spacing w:before="40" w:after="40"/>
              <w:contextualSpacing/>
              <w:jc w:val="center"/>
              <w:rPr>
                <w:rFonts w:asciiTheme="majorBidi" w:hAnsiTheme="majorBidi" w:cstheme="majorBidi"/>
                <w:b/>
                <w:bCs/>
                <w:color w:val="0070C0"/>
              </w:rPr>
            </w:pPr>
          </w:p>
        </w:tc>
        <w:tc>
          <w:tcPr>
            <w:tcW w:w="5762" w:type="dxa"/>
            <w:gridSpan w:val="8"/>
            <w:shd w:val="clear" w:color="auto" w:fill="auto"/>
            <w:noWrap/>
            <w:vAlign w:val="center"/>
          </w:tcPr>
          <w:p w14:paraId="5AE2D450" w14:textId="77777777" w:rsidR="002744C7" w:rsidRPr="009176C2" w:rsidRDefault="002744C7" w:rsidP="00E37FBF">
            <w:pPr>
              <w:spacing w:before="40" w:after="40"/>
              <w:contextualSpacing/>
              <w:jc w:val="center"/>
              <w:rPr>
                <w:rFonts w:asciiTheme="majorBidi" w:hAnsiTheme="majorBidi" w:cstheme="majorBidi"/>
                <w:b/>
                <w:bCs/>
                <w:color w:val="0070C0"/>
              </w:rPr>
            </w:pPr>
            <w:r w:rsidRPr="009176C2">
              <w:rPr>
                <w:rFonts w:asciiTheme="majorBidi" w:hAnsiTheme="majorBidi" w:cstheme="majorBidi"/>
                <w:b/>
                <w:bCs/>
                <w:color w:val="0070C0"/>
              </w:rPr>
              <w:t>fire-resistant receptables, (7.2.1.21.6)</w:t>
            </w:r>
          </w:p>
        </w:tc>
      </w:tr>
      <w:tr w:rsidR="002744C7" w:rsidRPr="00025BF7" w14:paraId="43117152" w14:textId="77777777" w:rsidTr="002F2929">
        <w:tblPrEx>
          <w:tblLook w:val="0480" w:firstRow="0" w:lastRow="0" w:firstColumn="1" w:lastColumn="0" w:noHBand="0" w:noVBand="1"/>
        </w:tblPrEx>
        <w:tc>
          <w:tcPr>
            <w:tcW w:w="5525" w:type="dxa"/>
            <w:shd w:val="clear" w:color="auto" w:fill="auto"/>
          </w:tcPr>
          <w:p w14:paraId="53443742" w14:textId="77777777" w:rsidR="002744C7" w:rsidRPr="009176C2" w:rsidRDefault="002744C7" w:rsidP="00E37FBF">
            <w:pPr>
              <w:spacing w:before="40" w:after="40"/>
              <w:contextualSpacing/>
              <w:rPr>
                <w:rFonts w:asciiTheme="majorBidi" w:hAnsiTheme="majorBidi" w:cstheme="majorBidi"/>
                <w:b/>
                <w:bCs/>
                <w:color w:val="0070C0"/>
              </w:rPr>
            </w:pPr>
            <w:r w:rsidRPr="009176C2">
              <w:rPr>
                <w:rFonts w:asciiTheme="majorBidi" w:hAnsiTheme="majorBidi" w:cstheme="majorBidi"/>
                <w:b/>
                <w:bCs/>
                <w:color w:val="0070C0"/>
              </w:rPr>
              <w:t>Receptables for residual products and receptables for slops</w:t>
            </w:r>
          </w:p>
        </w:tc>
        <w:tc>
          <w:tcPr>
            <w:tcW w:w="1274" w:type="dxa"/>
            <w:gridSpan w:val="2"/>
            <w:shd w:val="clear" w:color="auto" w:fill="auto"/>
            <w:noWrap/>
            <w:vAlign w:val="center"/>
          </w:tcPr>
          <w:p w14:paraId="7B08BEF5" w14:textId="77777777" w:rsidR="002744C7" w:rsidRPr="009176C2" w:rsidRDefault="002744C7" w:rsidP="00E37FBF">
            <w:pPr>
              <w:spacing w:before="40" w:after="40"/>
              <w:contextualSpacing/>
              <w:jc w:val="center"/>
              <w:rPr>
                <w:rFonts w:asciiTheme="majorBidi" w:hAnsiTheme="majorBidi" w:cstheme="majorBidi"/>
                <w:b/>
                <w:bCs/>
                <w:color w:val="0070C0"/>
              </w:rPr>
            </w:pPr>
          </w:p>
        </w:tc>
        <w:tc>
          <w:tcPr>
            <w:tcW w:w="1422" w:type="dxa"/>
            <w:gridSpan w:val="2"/>
            <w:shd w:val="clear" w:color="auto" w:fill="auto"/>
            <w:noWrap/>
            <w:vAlign w:val="center"/>
          </w:tcPr>
          <w:p w14:paraId="1992B0FF" w14:textId="77777777" w:rsidR="002744C7" w:rsidRPr="009176C2" w:rsidRDefault="002744C7" w:rsidP="00E37FBF">
            <w:pPr>
              <w:spacing w:before="40" w:after="40"/>
              <w:contextualSpacing/>
              <w:jc w:val="center"/>
              <w:rPr>
                <w:rFonts w:asciiTheme="majorBidi" w:hAnsiTheme="majorBidi" w:cstheme="majorBidi"/>
                <w:b/>
                <w:bCs/>
                <w:color w:val="0070C0"/>
              </w:rPr>
            </w:pPr>
            <w:r w:rsidRPr="009176C2">
              <w:rPr>
                <w:rFonts w:asciiTheme="majorBidi" w:hAnsiTheme="majorBidi" w:cstheme="majorBidi"/>
                <w:b/>
                <w:bCs/>
                <w:color w:val="0070C0"/>
              </w:rPr>
              <w:t>X</w:t>
            </w:r>
          </w:p>
        </w:tc>
        <w:tc>
          <w:tcPr>
            <w:tcW w:w="1558" w:type="dxa"/>
            <w:gridSpan w:val="2"/>
            <w:shd w:val="clear" w:color="auto" w:fill="auto"/>
            <w:noWrap/>
            <w:vAlign w:val="center"/>
          </w:tcPr>
          <w:p w14:paraId="2B9CE102" w14:textId="77777777" w:rsidR="002744C7" w:rsidRPr="009176C2" w:rsidRDefault="002744C7" w:rsidP="00E37FBF">
            <w:pPr>
              <w:spacing w:before="40" w:after="40"/>
              <w:contextualSpacing/>
              <w:jc w:val="center"/>
              <w:rPr>
                <w:rFonts w:asciiTheme="majorBidi" w:hAnsiTheme="majorBidi" w:cstheme="majorBidi"/>
                <w:b/>
                <w:bCs/>
                <w:color w:val="0070C0"/>
              </w:rPr>
            </w:pPr>
            <w:r w:rsidRPr="009176C2">
              <w:rPr>
                <w:rFonts w:asciiTheme="majorBidi" w:hAnsiTheme="majorBidi" w:cstheme="majorBidi"/>
                <w:b/>
                <w:bCs/>
                <w:color w:val="0070C0"/>
              </w:rPr>
              <w:t>X</w:t>
            </w:r>
          </w:p>
        </w:tc>
        <w:tc>
          <w:tcPr>
            <w:tcW w:w="1567" w:type="dxa"/>
            <w:gridSpan w:val="2"/>
            <w:shd w:val="clear" w:color="auto" w:fill="auto"/>
            <w:noWrap/>
            <w:vAlign w:val="center"/>
          </w:tcPr>
          <w:p w14:paraId="3C70D04F" w14:textId="77777777" w:rsidR="002744C7" w:rsidRPr="009176C2" w:rsidRDefault="002744C7" w:rsidP="00E37FBF">
            <w:pPr>
              <w:spacing w:before="40" w:after="40"/>
              <w:contextualSpacing/>
              <w:jc w:val="center"/>
              <w:rPr>
                <w:rFonts w:asciiTheme="majorBidi" w:hAnsiTheme="majorBidi" w:cstheme="majorBidi"/>
                <w:b/>
                <w:bCs/>
                <w:color w:val="0070C0"/>
              </w:rPr>
            </w:pPr>
          </w:p>
        </w:tc>
        <w:tc>
          <w:tcPr>
            <w:tcW w:w="1215" w:type="dxa"/>
            <w:gridSpan w:val="2"/>
          </w:tcPr>
          <w:p w14:paraId="4EF44495" w14:textId="77777777" w:rsidR="002744C7" w:rsidRPr="009176C2" w:rsidRDefault="002744C7" w:rsidP="00E37FBF">
            <w:pPr>
              <w:spacing w:before="40" w:after="40"/>
              <w:contextualSpacing/>
              <w:jc w:val="center"/>
              <w:rPr>
                <w:rFonts w:asciiTheme="majorBidi" w:hAnsiTheme="majorBidi" w:cstheme="majorBidi"/>
                <w:b/>
                <w:bCs/>
                <w:color w:val="0070C0"/>
              </w:rPr>
            </w:pPr>
          </w:p>
        </w:tc>
      </w:tr>
      <w:tr w:rsidR="002744C7" w:rsidRPr="00025BF7" w14:paraId="68328893" w14:textId="77777777" w:rsidTr="002F2929">
        <w:tblPrEx>
          <w:tblLook w:val="0480" w:firstRow="0" w:lastRow="0" w:firstColumn="1" w:lastColumn="0" w:noHBand="0" w:noVBand="1"/>
        </w:tblPrEx>
        <w:tc>
          <w:tcPr>
            <w:tcW w:w="5525" w:type="dxa"/>
            <w:shd w:val="clear" w:color="auto" w:fill="auto"/>
          </w:tcPr>
          <w:p w14:paraId="0F353940" w14:textId="77777777" w:rsidR="002744C7" w:rsidRPr="009176C2" w:rsidRDefault="002744C7" w:rsidP="00E37FBF">
            <w:pPr>
              <w:spacing w:before="40" w:after="40"/>
              <w:contextualSpacing/>
              <w:rPr>
                <w:rFonts w:asciiTheme="majorBidi" w:hAnsiTheme="majorBidi" w:cstheme="majorBidi"/>
                <w:b/>
                <w:bCs/>
                <w:color w:val="0070C0"/>
              </w:rPr>
            </w:pPr>
          </w:p>
        </w:tc>
        <w:tc>
          <w:tcPr>
            <w:tcW w:w="7036" w:type="dxa"/>
            <w:gridSpan w:val="10"/>
            <w:shd w:val="clear" w:color="auto" w:fill="auto"/>
            <w:noWrap/>
            <w:vAlign w:val="center"/>
          </w:tcPr>
          <w:p w14:paraId="07E1F34B" w14:textId="77777777" w:rsidR="002744C7" w:rsidRPr="009176C2" w:rsidRDefault="002744C7" w:rsidP="00E37FBF">
            <w:pPr>
              <w:spacing w:before="40" w:after="40"/>
              <w:contextualSpacing/>
              <w:jc w:val="center"/>
              <w:rPr>
                <w:rFonts w:asciiTheme="majorBidi" w:hAnsiTheme="majorBidi" w:cstheme="majorBidi"/>
                <w:b/>
                <w:bCs/>
                <w:color w:val="0070C0"/>
              </w:rPr>
            </w:pPr>
            <w:r w:rsidRPr="009176C2">
              <w:rPr>
                <w:rFonts w:asciiTheme="majorBidi" w:hAnsiTheme="majorBidi" w:cstheme="majorBidi"/>
                <w:b/>
                <w:bCs/>
                <w:color w:val="0070C0"/>
              </w:rPr>
              <w:t>Respecting ADR, RID or IMDG-Code regarding the admission requirements of materials.</w:t>
            </w:r>
          </w:p>
        </w:tc>
      </w:tr>
      <w:tr w:rsidR="002744C7" w:rsidRPr="00025BF7" w14:paraId="48FE5EF1" w14:textId="77777777" w:rsidTr="002F2929">
        <w:tblPrEx>
          <w:tblLook w:val="0480" w:firstRow="0" w:lastRow="0" w:firstColumn="1" w:lastColumn="0" w:noHBand="0" w:noVBand="1"/>
        </w:tblPrEx>
        <w:tc>
          <w:tcPr>
            <w:tcW w:w="5525" w:type="dxa"/>
            <w:vMerge w:val="restart"/>
            <w:shd w:val="clear" w:color="auto" w:fill="auto"/>
          </w:tcPr>
          <w:p w14:paraId="75AE5B4C" w14:textId="77777777" w:rsidR="002744C7" w:rsidRPr="009176C2" w:rsidRDefault="002744C7" w:rsidP="00E37FBF">
            <w:pPr>
              <w:spacing w:before="40" w:after="40"/>
              <w:contextualSpacing/>
              <w:rPr>
                <w:rFonts w:asciiTheme="majorBidi" w:hAnsiTheme="majorBidi" w:cstheme="majorBidi"/>
                <w:b/>
                <w:bCs/>
                <w:color w:val="0070C0"/>
              </w:rPr>
            </w:pPr>
            <w:r w:rsidRPr="009176C2">
              <w:rPr>
                <w:rFonts w:asciiTheme="majorBidi" w:hAnsiTheme="majorBidi" w:cstheme="majorBidi"/>
                <w:b/>
                <w:bCs/>
                <w:color w:val="0070C0"/>
              </w:rPr>
              <w:t>Sampling bottles</w:t>
            </w:r>
          </w:p>
        </w:tc>
        <w:tc>
          <w:tcPr>
            <w:tcW w:w="1274" w:type="dxa"/>
            <w:gridSpan w:val="2"/>
            <w:shd w:val="clear" w:color="auto" w:fill="auto"/>
            <w:noWrap/>
            <w:vAlign w:val="center"/>
          </w:tcPr>
          <w:p w14:paraId="3CF16207" w14:textId="77777777" w:rsidR="002744C7" w:rsidRPr="009176C2" w:rsidRDefault="002744C7" w:rsidP="00E37FBF">
            <w:pPr>
              <w:spacing w:before="40" w:after="40"/>
              <w:contextualSpacing/>
              <w:jc w:val="center"/>
              <w:rPr>
                <w:rFonts w:asciiTheme="majorBidi" w:hAnsiTheme="majorBidi" w:cstheme="majorBidi"/>
                <w:b/>
                <w:bCs/>
                <w:color w:val="0070C0"/>
              </w:rPr>
            </w:pPr>
          </w:p>
        </w:tc>
        <w:tc>
          <w:tcPr>
            <w:tcW w:w="1422" w:type="dxa"/>
            <w:gridSpan w:val="2"/>
            <w:shd w:val="clear" w:color="auto" w:fill="auto"/>
            <w:noWrap/>
            <w:vAlign w:val="center"/>
          </w:tcPr>
          <w:p w14:paraId="134A8448" w14:textId="77777777" w:rsidR="002744C7" w:rsidRPr="009176C2" w:rsidRDefault="002744C7" w:rsidP="00E37FBF">
            <w:pPr>
              <w:spacing w:before="40" w:after="40"/>
              <w:contextualSpacing/>
              <w:jc w:val="center"/>
              <w:rPr>
                <w:rFonts w:asciiTheme="majorBidi" w:hAnsiTheme="majorBidi" w:cstheme="majorBidi"/>
                <w:b/>
                <w:bCs/>
                <w:color w:val="0070C0"/>
              </w:rPr>
            </w:pPr>
          </w:p>
        </w:tc>
        <w:tc>
          <w:tcPr>
            <w:tcW w:w="1558" w:type="dxa"/>
            <w:gridSpan w:val="2"/>
            <w:shd w:val="clear" w:color="auto" w:fill="auto"/>
            <w:noWrap/>
            <w:vAlign w:val="center"/>
          </w:tcPr>
          <w:p w14:paraId="2CC17A8D" w14:textId="77777777" w:rsidR="002744C7" w:rsidRPr="009176C2" w:rsidRDefault="002744C7" w:rsidP="00E37FBF">
            <w:pPr>
              <w:spacing w:before="40" w:after="40"/>
              <w:contextualSpacing/>
              <w:jc w:val="center"/>
              <w:rPr>
                <w:rFonts w:asciiTheme="majorBidi" w:hAnsiTheme="majorBidi" w:cstheme="majorBidi"/>
                <w:b/>
                <w:bCs/>
                <w:color w:val="0070C0"/>
              </w:rPr>
            </w:pPr>
            <w:r w:rsidRPr="009176C2">
              <w:rPr>
                <w:rFonts w:asciiTheme="majorBidi" w:hAnsiTheme="majorBidi" w:cstheme="majorBidi"/>
                <w:b/>
                <w:bCs/>
                <w:color w:val="0070C0"/>
              </w:rPr>
              <w:t>X</w:t>
            </w:r>
          </w:p>
        </w:tc>
        <w:tc>
          <w:tcPr>
            <w:tcW w:w="1567" w:type="dxa"/>
            <w:gridSpan w:val="2"/>
            <w:shd w:val="clear" w:color="auto" w:fill="auto"/>
            <w:noWrap/>
            <w:vAlign w:val="center"/>
          </w:tcPr>
          <w:p w14:paraId="15873623" w14:textId="77777777" w:rsidR="002744C7" w:rsidRPr="009176C2" w:rsidRDefault="002744C7" w:rsidP="00E37FBF">
            <w:pPr>
              <w:spacing w:before="40" w:after="40"/>
              <w:contextualSpacing/>
              <w:jc w:val="center"/>
              <w:rPr>
                <w:rFonts w:asciiTheme="majorBidi" w:hAnsiTheme="majorBidi" w:cstheme="majorBidi"/>
                <w:b/>
                <w:bCs/>
                <w:color w:val="0070C0"/>
              </w:rPr>
            </w:pPr>
          </w:p>
        </w:tc>
        <w:tc>
          <w:tcPr>
            <w:tcW w:w="1215" w:type="dxa"/>
            <w:gridSpan w:val="2"/>
          </w:tcPr>
          <w:p w14:paraId="7F34980E" w14:textId="77777777" w:rsidR="002744C7" w:rsidRPr="009176C2" w:rsidRDefault="002744C7" w:rsidP="00E37FBF">
            <w:pPr>
              <w:spacing w:before="40" w:after="40"/>
              <w:contextualSpacing/>
              <w:jc w:val="center"/>
              <w:rPr>
                <w:rFonts w:asciiTheme="majorBidi" w:hAnsiTheme="majorBidi" w:cstheme="majorBidi"/>
                <w:b/>
                <w:bCs/>
                <w:color w:val="0070C0"/>
              </w:rPr>
            </w:pPr>
            <w:r w:rsidRPr="009176C2">
              <w:rPr>
                <w:rFonts w:asciiTheme="majorBidi" w:hAnsiTheme="majorBidi" w:cstheme="majorBidi"/>
                <w:b/>
                <w:bCs/>
                <w:color w:val="0070C0"/>
              </w:rPr>
              <w:t>X</w:t>
            </w:r>
          </w:p>
        </w:tc>
      </w:tr>
      <w:tr w:rsidR="002744C7" w:rsidRPr="00025BF7" w14:paraId="50FACC2B" w14:textId="77777777" w:rsidTr="002F2929">
        <w:tblPrEx>
          <w:tblLook w:val="0480" w:firstRow="0" w:lastRow="0" w:firstColumn="1" w:lastColumn="0" w:noHBand="0" w:noVBand="1"/>
        </w:tblPrEx>
        <w:tc>
          <w:tcPr>
            <w:tcW w:w="5525" w:type="dxa"/>
            <w:vMerge/>
            <w:shd w:val="clear" w:color="auto" w:fill="auto"/>
            <w:vAlign w:val="bottom"/>
          </w:tcPr>
          <w:p w14:paraId="618D19B7" w14:textId="77777777" w:rsidR="002744C7" w:rsidRPr="009176C2" w:rsidRDefault="002744C7" w:rsidP="00E37FBF">
            <w:pPr>
              <w:spacing w:before="40" w:after="40"/>
              <w:contextualSpacing/>
              <w:rPr>
                <w:rFonts w:asciiTheme="majorBidi" w:hAnsiTheme="majorBidi" w:cstheme="majorBidi"/>
                <w:b/>
                <w:bCs/>
                <w:color w:val="0070C0"/>
              </w:rPr>
            </w:pPr>
          </w:p>
        </w:tc>
        <w:tc>
          <w:tcPr>
            <w:tcW w:w="7036" w:type="dxa"/>
            <w:gridSpan w:val="10"/>
            <w:shd w:val="clear" w:color="auto" w:fill="auto"/>
            <w:noWrap/>
            <w:vAlign w:val="center"/>
          </w:tcPr>
          <w:p w14:paraId="7D207D55" w14:textId="77777777" w:rsidR="002744C7" w:rsidRPr="009176C2" w:rsidRDefault="002744C7" w:rsidP="00E37FBF">
            <w:pPr>
              <w:spacing w:before="40" w:after="40"/>
              <w:contextualSpacing/>
              <w:jc w:val="center"/>
              <w:rPr>
                <w:rFonts w:asciiTheme="majorBidi" w:hAnsiTheme="majorBidi" w:cstheme="majorBidi"/>
                <w:b/>
                <w:bCs/>
                <w:color w:val="0070C0"/>
              </w:rPr>
            </w:pPr>
            <w:r w:rsidRPr="009176C2">
              <w:rPr>
                <w:rFonts w:asciiTheme="majorBidi" w:hAnsiTheme="majorBidi" w:cstheme="majorBidi"/>
                <w:b/>
                <w:bCs/>
                <w:color w:val="0070C0"/>
              </w:rPr>
              <w:t>Respecting ADR, regarding the admission requirements of materials.</w:t>
            </w:r>
          </w:p>
          <w:p w14:paraId="62752FBF" w14:textId="77777777" w:rsidR="002744C7" w:rsidRPr="009176C2" w:rsidRDefault="002744C7" w:rsidP="00E37FBF">
            <w:pPr>
              <w:spacing w:before="40" w:after="40"/>
              <w:contextualSpacing/>
              <w:jc w:val="center"/>
              <w:rPr>
                <w:rFonts w:asciiTheme="majorBidi" w:hAnsiTheme="majorBidi" w:cstheme="majorBidi"/>
                <w:b/>
                <w:bCs/>
                <w:color w:val="0070C0"/>
              </w:rPr>
            </w:pPr>
          </w:p>
        </w:tc>
      </w:tr>
      <w:tr w:rsidR="002744C7" w:rsidRPr="00025BF7" w14:paraId="7C8CC9BE" w14:textId="77777777" w:rsidTr="002F2929">
        <w:tblPrEx>
          <w:tblLook w:val="0480" w:firstRow="0" w:lastRow="0" w:firstColumn="1" w:lastColumn="0" w:noHBand="0" w:noVBand="1"/>
        </w:tblPrEx>
        <w:tc>
          <w:tcPr>
            <w:tcW w:w="5525" w:type="dxa"/>
            <w:shd w:val="clear" w:color="auto" w:fill="auto"/>
            <w:vAlign w:val="bottom"/>
          </w:tcPr>
          <w:p w14:paraId="40775F71" w14:textId="77777777" w:rsidR="002744C7" w:rsidRPr="009176C2" w:rsidRDefault="002744C7" w:rsidP="00E37FBF">
            <w:pPr>
              <w:spacing w:before="40" w:after="40"/>
              <w:contextualSpacing/>
              <w:rPr>
                <w:rFonts w:asciiTheme="majorBidi" w:hAnsiTheme="majorBidi" w:cstheme="majorBidi"/>
                <w:b/>
                <w:bCs/>
                <w:color w:val="0070C0"/>
              </w:rPr>
            </w:pPr>
            <w:r w:rsidRPr="009176C2">
              <w:rPr>
                <w:rFonts w:asciiTheme="majorBidi" w:hAnsiTheme="majorBidi" w:cstheme="majorBidi"/>
                <w:b/>
                <w:bCs/>
                <w:color w:val="0070C0"/>
              </w:rPr>
              <w:t>Photo-optical copies of the certificate of approval according to 8.1.2.6 or 8.1.2.7, and of the vessel’s certificate, the measurement certificate and the Rhine navigation membership certificate</w:t>
            </w:r>
          </w:p>
        </w:tc>
        <w:tc>
          <w:tcPr>
            <w:tcW w:w="1274" w:type="dxa"/>
            <w:gridSpan w:val="2"/>
            <w:shd w:val="clear" w:color="auto" w:fill="auto"/>
            <w:noWrap/>
            <w:vAlign w:val="center"/>
          </w:tcPr>
          <w:p w14:paraId="3E955961" w14:textId="77777777" w:rsidR="002744C7" w:rsidRPr="00C92E9F" w:rsidRDefault="002744C7" w:rsidP="00E37FBF">
            <w:pPr>
              <w:spacing w:before="40" w:after="40"/>
              <w:contextualSpacing/>
              <w:jc w:val="center"/>
              <w:rPr>
                <w:rFonts w:asciiTheme="majorBidi" w:hAnsiTheme="majorBidi" w:cstheme="majorBidi"/>
                <w:color w:val="0070C0"/>
              </w:rPr>
            </w:pPr>
          </w:p>
        </w:tc>
        <w:tc>
          <w:tcPr>
            <w:tcW w:w="1422" w:type="dxa"/>
            <w:gridSpan w:val="2"/>
            <w:shd w:val="clear" w:color="auto" w:fill="auto"/>
            <w:noWrap/>
            <w:vAlign w:val="center"/>
          </w:tcPr>
          <w:p w14:paraId="0292A43A" w14:textId="77777777" w:rsidR="002744C7" w:rsidRPr="009D03E8" w:rsidRDefault="002744C7" w:rsidP="00E37FBF">
            <w:pPr>
              <w:spacing w:before="40" w:after="40"/>
              <w:contextualSpacing/>
              <w:jc w:val="center"/>
              <w:rPr>
                <w:rFonts w:asciiTheme="majorBidi" w:hAnsiTheme="majorBidi" w:cstheme="majorBidi"/>
                <w:color w:val="FF0000"/>
              </w:rPr>
            </w:pPr>
            <w:r w:rsidRPr="009D03E8">
              <w:rPr>
                <w:rFonts w:asciiTheme="majorBidi" w:hAnsiTheme="majorBidi" w:cstheme="majorBidi"/>
                <w:lang w:val="fr-FR"/>
              </w:rPr>
              <w:t>X</w:t>
            </w:r>
          </w:p>
        </w:tc>
        <w:tc>
          <w:tcPr>
            <w:tcW w:w="1558" w:type="dxa"/>
            <w:gridSpan w:val="2"/>
            <w:shd w:val="clear" w:color="auto" w:fill="auto"/>
            <w:noWrap/>
            <w:vAlign w:val="center"/>
          </w:tcPr>
          <w:p w14:paraId="4EB2EB35" w14:textId="77777777" w:rsidR="002744C7" w:rsidRPr="009D03E8" w:rsidRDefault="002744C7" w:rsidP="00E37FBF">
            <w:pPr>
              <w:spacing w:before="40" w:after="40"/>
              <w:contextualSpacing/>
              <w:jc w:val="center"/>
              <w:rPr>
                <w:rFonts w:asciiTheme="majorBidi" w:hAnsiTheme="majorBidi" w:cstheme="majorBidi"/>
                <w:color w:val="FF0000"/>
              </w:rPr>
            </w:pPr>
            <w:r w:rsidRPr="009D03E8">
              <w:rPr>
                <w:rFonts w:asciiTheme="majorBidi" w:hAnsiTheme="majorBidi" w:cstheme="majorBidi"/>
                <w:lang w:val="fr-FR"/>
              </w:rPr>
              <w:t>X</w:t>
            </w:r>
          </w:p>
        </w:tc>
        <w:tc>
          <w:tcPr>
            <w:tcW w:w="1709" w:type="dxa"/>
            <w:gridSpan w:val="3"/>
            <w:shd w:val="clear" w:color="auto" w:fill="auto"/>
            <w:noWrap/>
            <w:vAlign w:val="center"/>
          </w:tcPr>
          <w:p w14:paraId="40F63B8E" w14:textId="77777777" w:rsidR="002744C7" w:rsidRPr="00C92E9F" w:rsidRDefault="002744C7" w:rsidP="00E37FBF">
            <w:pPr>
              <w:spacing w:before="40" w:after="40"/>
              <w:contextualSpacing/>
              <w:jc w:val="center"/>
              <w:rPr>
                <w:rFonts w:asciiTheme="majorBidi" w:hAnsiTheme="majorBidi" w:cstheme="majorBidi"/>
                <w:color w:val="0070C0"/>
              </w:rPr>
            </w:pPr>
          </w:p>
        </w:tc>
        <w:tc>
          <w:tcPr>
            <w:tcW w:w="1073" w:type="dxa"/>
          </w:tcPr>
          <w:p w14:paraId="41578543" w14:textId="77777777" w:rsidR="002744C7" w:rsidRPr="00C92E9F" w:rsidRDefault="002744C7" w:rsidP="00E37FBF">
            <w:pPr>
              <w:spacing w:before="40" w:after="40"/>
              <w:contextualSpacing/>
              <w:jc w:val="center"/>
              <w:rPr>
                <w:rFonts w:asciiTheme="majorBidi" w:hAnsiTheme="majorBidi" w:cstheme="majorBidi"/>
                <w:color w:val="0070C0"/>
              </w:rPr>
            </w:pPr>
          </w:p>
        </w:tc>
      </w:tr>
      <w:tr w:rsidR="002744C7" w:rsidRPr="00025BF7" w14:paraId="1D8EF0C9" w14:textId="77777777" w:rsidTr="002F2929">
        <w:tblPrEx>
          <w:tblLook w:val="0480" w:firstRow="0" w:lastRow="0" w:firstColumn="1" w:lastColumn="0" w:noHBand="0" w:noVBand="1"/>
        </w:tblPrEx>
        <w:tc>
          <w:tcPr>
            <w:tcW w:w="5525" w:type="dxa"/>
            <w:shd w:val="clear" w:color="auto" w:fill="auto"/>
            <w:vAlign w:val="bottom"/>
          </w:tcPr>
          <w:p w14:paraId="40248784" w14:textId="77777777" w:rsidR="002744C7" w:rsidRPr="009176C2" w:rsidRDefault="002744C7" w:rsidP="00E37FBF">
            <w:pPr>
              <w:spacing w:before="40" w:after="40"/>
              <w:contextualSpacing/>
              <w:rPr>
                <w:rFonts w:asciiTheme="majorBidi" w:hAnsiTheme="majorBidi" w:cstheme="majorBidi"/>
                <w:b/>
                <w:bCs/>
                <w:color w:val="0070C0"/>
              </w:rPr>
            </w:pPr>
            <w:proofErr w:type="spellStart"/>
            <w:r w:rsidRPr="009176C2">
              <w:rPr>
                <w:rFonts w:asciiTheme="majorBidi" w:hAnsiTheme="majorBidi" w:cstheme="majorBidi"/>
                <w:b/>
                <w:bCs/>
                <w:color w:val="0070C0"/>
              </w:rPr>
              <w:t>Aluminum</w:t>
            </w:r>
            <w:proofErr w:type="spellEnd"/>
            <w:r w:rsidRPr="009176C2">
              <w:rPr>
                <w:rFonts w:asciiTheme="majorBidi" w:hAnsiTheme="majorBidi" w:cstheme="majorBidi"/>
                <w:b/>
                <w:bCs/>
                <w:color w:val="0070C0"/>
              </w:rPr>
              <w:t xml:space="preserve"> basket for storing of mooring wires/lines</w:t>
            </w:r>
          </w:p>
        </w:tc>
        <w:tc>
          <w:tcPr>
            <w:tcW w:w="1274" w:type="dxa"/>
            <w:gridSpan w:val="2"/>
            <w:shd w:val="clear" w:color="auto" w:fill="auto"/>
            <w:noWrap/>
            <w:vAlign w:val="center"/>
          </w:tcPr>
          <w:p w14:paraId="546FB8C8" w14:textId="77777777" w:rsidR="002744C7" w:rsidRPr="009176C2" w:rsidRDefault="002744C7" w:rsidP="00E37FBF">
            <w:pPr>
              <w:spacing w:before="40" w:after="40"/>
              <w:contextualSpacing/>
              <w:jc w:val="center"/>
              <w:rPr>
                <w:rFonts w:asciiTheme="majorBidi" w:hAnsiTheme="majorBidi" w:cstheme="majorBidi"/>
                <w:b/>
                <w:bCs/>
                <w:color w:val="0070C0"/>
              </w:rPr>
            </w:pPr>
          </w:p>
        </w:tc>
        <w:tc>
          <w:tcPr>
            <w:tcW w:w="1422" w:type="dxa"/>
            <w:gridSpan w:val="2"/>
            <w:shd w:val="clear" w:color="auto" w:fill="auto"/>
            <w:noWrap/>
            <w:vAlign w:val="center"/>
          </w:tcPr>
          <w:p w14:paraId="5D10A4B9" w14:textId="77777777" w:rsidR="002744C7" w:rsidRPr="009176C2" w:rsidRDefault="002744C7" w:rsidP="00E37FBF">
            <w:pPr>
              <w:spacing w:before="40" w:after="40"/>
              <w:contextualSpacing/>
              <w:jc w:val="center"/>
              <w:rPr>
                <w:rFonts w:asciiTheme="majorBidi" w:hAnsiTheme="majorBidi" w:cstheme="majorBidi"/>
                <w:b/>
                <w:bCs/>
                <w:color w:val="0070C0"/>
              </w:rPr>
            </w:pPr>
            <w:r w:rsidRPr="009176C2">
              <w:rPr>
                <w:rFonts w:asciiTheme="majorBidi" w:hAnsiTheme="majorBidi" w:cstheme="majorBidi"/>
                <w:b/>
                <w:bCs/>
                <w:color w:val="0070C0"/>
                <w:lang w:val="fr-FR"/>
              </w:rPr>
              <w:t>X</w:t>
            </w:r>
          </w:p>
        </w:tc>
        <w:tc>
          <w:tcPr>
            <w:tcW w:w="1558" w:type="dxa"/>
            <w:gridSpan w:val="2"/>
            <w:shd w:val="clear" w:color="auto" w:fill="auto"/>
            <w:noWrap/>
            <w:vAlign w:val="center"/>
          </w:tcPr>
          <w:p w14:paraId="628C45C4" w14:textId="77777777" w:rsidR="002744C7" w:rsidRPr="009176C2" w:rsidRDefault="002744C7" w:rsidP="00E37FBF">
            <w:pPr>
              <w:spacing w:before="40" w:after="40"/>
              <w:contextualSpacing/>
              <w:jc w:val="center"/>
              <w:rPr>
                <w:rFonts w:asciiTheme="majorBidi" w:hAnsiTheme="majorBidi" w:cstheme="majorBidi"/>
                <w:b/>
                <w:bCs/>
                <w:color w:val="0070C0"/>
              </w:rPr>
            </w:pPr>
          </w:p>
        </w:tc>
        <w:tc>
          <w:tcPr>
            <w:tcW w:w="1709" w:type="dxa"/>
            <w:gridSpan w:val="3"/>
            <w:shd w:val="clear" w:color="auto" w:fill="auto"/>
            <w:noWrap/>
            <w:vAlign w:val="center"/>
          </w:tcPr>
          <w:p w14:paraId="3A5D5402" w14:textId="77777777" w:rsidR="002744C7" w:rsidRPr="009176C2" w:rsidRDefault="002744C7" w:rsidP="00E37FBF">
            <w:pPr>
              <w:spacing w:before="40" w:after="40"/>
              <w:contextualSpacing/>
              <w:jc w:val="center"/>
              <w:rPr>
                <w:rFonts w:asciiTheme="majorBidi" w:hAnsiTheme="majorBidi" w:cstheme="majorBidi"/>
                <w:b/>
                <w:bCs/>
                <w:color w:val="0070C0"/>
              </w:rPr>
            </w:pPr>
          </w:p>
        </w:tc>
        <w:tc>
          <w:tcPr>
            <w:tcW w:w="1073" w:type="dxa"/>
          </w:tcPr>
          <w:p w14:paraId="296CA878" w14:textId="77777777" w:rsidR="002744C7" w:rsidRPr="009176C2" w:rsidRDefault="002744C7" w:rsidP="00E37FBF">
            <w:pPr>
              <w:spacing w:before="40" w:after="40"/>
              <w:contextualSpacing/>
              <w:jc w:val="center"/>
              <w:rPr>
                <w:rFonts w:asciiTheme="majorBidi" w:hAnsiTheme="majorBidi" w:cstheme="majorBidi"/>
                <w:b/>
                <w:bCs/>
                <w:color w:val="0070C0"/>
              </w:rPr>
            </w:pPr>
          </w:p>
        </w:tc>
      </w:tr>
      <w:tr w:rsidR="002744C7" w:rsidRPr="00025BF7" w14:paraId="23972724" w14:textId="77777777" w:rsidTr="002F2929">
        <w:tblPrEx>
          <w:tblLook w:val="0480" w:firstRow="0" w:lastRow="0" w:firstColumn="1" w:lastColumn="0" w:noHBand="0" w:noVBand="1"/>
        </w:tblPrEx>
        <w:tc>
          <w:tcPr>
            <w:tcW w:w="5525" w:type="dxa"/>
            <w:shd w:val="clear" w:color="auto" w:fill="auto"/>
            <w:vAlign w:val="bottom"/>
          </w:tcPr>
          <w:p w14:paraId="0FB812C2" w14:textId="77777777" w:rsidR="002744C7" w:rsidRPr="009176C2" w:rsidRDefault="002744C7" w:rsidP="00E37FBF">
            <w:pPr>
              <w:spacing w:before="40" w:after="40"/>
              <w:contextualSpacing/>
              <w:rPr>
                <w:rFonts w:asciiTheme="majorBidi" w:hAnsiTheme="majorBidi" w:cstheme="majorBidi"/>
                <w:b/>
                <w:bCs/>
                <w:color w:val="0070C0"/>
              </w:rPr>
            </w:pPr>
            <w:r w:rsidRPr="009176C2">
              <w:rPr>
                <w:rFonts w:asciiTheme="majorBidi" w:hAnsiTheme="majorBidi" w:cstheme="majorBidi"/>
                <w:b/>
                <w:bCs/>
                <w:color w:val="0070C0"/>
              </w:rPr>
              <w:t>Boot’s hook</w:t>
            </w:r>
          </w:p>
        </w:tc>
        <w:tc>
          <w:tcPr>
            <w:tcW w:w="1274" w:type="dxa"/>
            <w:gridSpan w:val="2"/>
            <w:shd w:val="clear" w:color="auto" w:fill="auto"/>
            <w:noWrap/>
            <w:vAlign w:val="center"/>
          </w:tcPr>
          <w:p w14:paraId="23B457BF" w14:textId="77777777" w:rsidR="002744C7" w:rsidRPr="009176C2" w:rsidRDefault="002744C7" w:rsidP="00E37FBF">
            <w:pPr>
              <w:spacing w:before="40" w:after="40"/>
              <w:contextualSpacing/>
              <w:jc w:val="center"/>
              <w:rPr>
                <w:rFonts w:asciiTheme="majorBidi" w:hAnsiTheme="majorBidi" w:cstheme="majorBidi"/>
                <w:b/>
                <w:bCs/>
                <w:color w:val="0070C0"/>
              </w:rPr>
            </w:pPr>
            <w:r w:rsidRPr="009176C2">
              <w:rPr>
                <w:rFonts w:asciiTheme="majorBidi" w:hAnsiTheme="majorBidi" w:cstheme="majorBidi"/>
                <w:b/>
                <w:bCs/>
                <w:color w:val="0070C0"/>
              </w:rPr>
              <w:t>X</w:t>
            </w:r>
          </w:p>
        </w:tc>
        <w:tc>
          <w:tcPr>
            <w:tcW w:w="1422" w:type="dxa"/>
            <w:gridSpan w:val="2"/>
            <w:shd w:val="clear" w:color="auto" w:fill="auto"/>
            <w:noWrap/>
            <w:vAlign w:val="center"/>
          </w:tcPr>
          <w:p w14:paraId="589707DD" w14:textId="77777777" w:rsidR="002744C7" w:rsidRPr="009176C2" w:rsidRDefault="002744C7" w:rsidP="00E37FBF">
            <w:pPr>
              <w:spacing w:before="40" w:after="40"/>
              <w:contextualSpacing/>
              <w:jc w:val="center"/>
              <w:rPr>
                <w:rFonts w:asciiTheme="majorBidi" w:hAnsiTheme="majorBidi" w:cstheme="majorBidi"/>
                <w:b/>
                <w:bCs/>
                <w:color w:val="0070C0"/>
              </w:rPr>
            </w:pPr>
            <w:r w:rsidRPr="009176C2">
              <w:rPr>
                <w:rFonts w:asciiTheme="majorBidi" w:hAnsiTheme="majorBidi" w:cstheme="majorBidi"/>
                <w:b/>
                <w:bCs/>
                <w:color w:val="0070C0"/>
                <w:lang w:val="fr-FR"/>
              </w:rPr>
              <w:t>X</w:t>
            </w:r>
          </w:p>
        </w:tc>
        <w:tc>
          <w:tcPr>
            <w:tcW w:w="1558" w:type="dxa"/>
            <w:gridSpan w:val="2"/>
            <w:shd w:val="clear" w:color="auto" w:fill="auto"/>
            <w:noWrap/>
            <w:vAlign w:val="center"/>
          </w:tcPr>
          <w:p w14:paraId="35157C15" w14:textId="77777777" w:rsidR="002744C7" w:rsidRPr="009176C2" w:rsidRDefault="002744C7" w:rsidP="00E37FBF">
            <w:pPr>
              <w:spacing w:before="40" w:after="40"/>
              <w:contextualSpacing/>
              <w:jc w:val="center"/>
              <w:rPr>
                <w:rFonts w:asciiTheme="majorBidi" w:hAnsiTheme="majorBidi" w:cstheme="majorBidi"/>
                <w:b/>
                <w:bCs/>
                <w:color w:val="0070C0"/>
              </w:rPr>
            </w:pPr>
            <w:r w:rsidRPr="009176C2">
              <w:rPr>
                <w:rFonts w:asciiTheme="majorBidi" w:hAnsiTheme="majorBidi" w:cstheme="majorBidi"/>
                <w:b/>
                <w:bCs/>
                <w:color w:val="0070C0"/>
                <w:lang w:val="fr-FR"/>
              </w:rPr>
              <w:t>X</w:t>
            </w:r>
          </w:p>
        </w:tc>
        <w:tc>
          <w:tcPr>
            <w:tcW w:w="1709" w:type="dxa"/>
            <w:gridSpan w:val="3"/>
            <w:shd w:val="clear" w:color="auto" w:fill="auto"/>
            <w:noWrap/>
            <w:vAlign w:val="center"/>
          </w:tcPr>
          <w:p w14:paraId="14460075" w14:textId="77777777" w:rsidR="002744C7" w:rsidRPr="009176C2" w:rsidRDefault="002744C7" w:rsidP="00E37FBF">
            <w:pPr>
              <w:spacing w:before="40" w:after="40"/>
              <w:contextualSpacing/>
              <w:jc w:val="center"/>
              <w:rPr>
                <w:rFonts w:asciiTheme="majorBidi" w:hAnsiTheme="majorBidi" w:cstheme="majorBidi"/>
                <w:b/>
                <w:bCs/>
                <w:color w:val="0070C0"/>
              </w:rPr>
            </w:pPr>
          </w:p>
        </w:tc>
        <w:tc>
          <w:tcPr>
            <w:tcW w:w="1073" w:type="dxa"/>
          </w:tcPr>
          <w:p w14:paraId="5C8C3F46" w14:textId="77777777" w:rsidR="002744C7" w:rsidRPr="009176C2" w:rsidRDefault="002744C7" w:rsidP="00E37FBF">
            <w:pPr>
              <w:spacing w:before="40" w:after="40"/>
              <w:contextualSpacing/>
              <w:jc w:val="center"/>
              <w:rPr>
                <w:rFonts w:asciiTheme="majorBidi" w:hAnsiTheme="majorBidi" w:cstheme="majorBidi"/>
                <w:b/>
                <w:bCs/>
                <w:color w:val="0070C0"/>
              </w:rPr>
            </w:pPr>
          </w:p>
        </w:tc>
      </w:tr>
      <w:tr w:rsidR="002744C7" w:rsidRPr="00025BF7" w14:paraId="3CB128AF" w14:textId="77777777" w:rsidTr="002F2929">
        <w:tblPrEx>
          <w:tblLook w:val="0480" w:firstRow="0" w:lastRow="0" w:firstColumn="1" w:lastColumn="0" w:noHBand="0" w:noVBand="1"/>
        </w:tblPrEx>
        <w:tc>
          <w:tcPr>
            <w:tcW w:w="5525" w:type="dxa"/>
            <w:vMerge w:val="restart"/>
            <w:shd w:val="clear" w:color="auto" w:fill="D9D9D9" w:themeFill="background1" w:themeFillShade="D9"/>
            <w:vAlign w:val="bottom"/>
          </w:tcPr>
          <w:p w14:paraId="78C5486C" w14:textId="77777777" w:rsidR="002744C7" w:rsidRPr="009176C2" w:rsidRDefault="002744C7" w:rsidP="00E37FBF">
            <w:pPr>
              <w:spacing w:before="40" w:after="40"/>
              <w:contextualSpacing/>
              <w:rPr>
                <w:rFonts w:asciiTheme="majorBidi" w:hAnsiTheme="majorBidi" w:cstheme="majorBidi"/>
                <w:b/>
                <w:bCs/>
                <w:color w:val="0070C0"/>
              </w:rPr>
            </w:pPr>
            <w:r w:rsidRPr="009176C2">
              <w:rPr>
                <w:rFonts w:asciiTheme="majorBidi" w:hAnsiTheme="majorBidi" w:cstheme="majorBidi"/>
                <w:b/>
                <w:bCs/>
                <w:color w:val="0070C0"/>
              </w:rPr>
              <w:t>Ship’s boat</w:t>
            </w:r>
          </w:p>
          <w:p w14:paraId="437847DA" w14:textId="77777777" w:rsidR="002744C7" w:rsidRPr="009176C2" w:rsidRDefault="002744C7" w:rsidP="00E37FBF">
            <w:pPr>
              <w:spacing w:before="40" w:after="40"/>
              <w:contextualSpacing/>
              <w:rPr>
                <w:rFonts w:asciiTheme="majorBidi" w:hAnsiTheme="majorBidi" w:cstheme="majorBidi"/>
                <w:b/>
                <w:bCs/>
                <w:color w:val="0070C0"/>
              </w:rPr>
            </w:pPr>
            <w:r w:rsidRPr="009176C2">
              <w:rPr>
                <w:rFonts w:asciiTheme="majorBidi" w:hAnsiTheme="majorBidi" w:cstheme="majorBidi"/>
                <w:b/>
                <w:bCs/>
                <w:color w:val="0070C0"/>
              </w:rPr>
              <w:t>(In case of 7.2.3.29.1 and 7.2.3.31.1 allowed in the cargo area)</w:t>
            </w:r>
          </w:p>
        </w:tc>
        <w:tc>
          <w:tcPr>
            <w:tcW w:w="1274" w:type="dxa"/>
            <w:gridSpan w:val="2"/>
            <w:shd w:val="clear" w:color="auto" w:fill="D9D9D9" w:themeFill="background1" w:themeFillShade="D9"/>
            <w:noWrap/>
            <w:vAlign w:val="center"/>
          </w:tcPr>
          <w:p w14:paraId="78695055" w14:textId="77777777" w:rsidR="002744C7" w:rsidRPr="009176C2" w:rsidRDefault="002744C7" w:rsidP="00E37FBF">
            <w:pPr>
              <w:spacing w:before="40" w:after="40"/>
              <w:contextualSpacing/>
              <w:jc w:val="center"/>
              <w:rPr>
                <w:rFonts w:asciiTheme="majorBidi" w:hAnsiTheme="majorBidi" w:cstheme="majorBidi"/>
                <w:b/>
                <w:bCs/>
                <w:color w:val="0070C0"/>
              </w:rPr>
            </w:pPr>
          </w:p>
        </w:tc>
        <w:tc>
          <w:tcPr>
            <w:tcW w:w="1422" w:type="dxa"/>
            <w:gridSpan w:val="2"/>
            <w:shd w:val="clear" w:color="auto" w:fill="D9D9D9" w:themeFill="background1" w:themeFillShade="D9"/>
            <w:noWrap/>
            <w:vAlign w:val="center"/>
          </w:tcPr>
          <w:p w14:paraId="7B3BBA6C" w14:textId="77777777" w:rsidR="002744C7" w:rsidRPr="009176C2" w:rsidRDefault="002744C7" w:rsidP="00E37FBF">
            <w:pPr>
              <w:spacing w:before="40" w:after="40"/>
              <w:contextualSpacing/>
              <w:jc w:val="center"/>
              <w:rPr>
                <w:rFonts w:asciiTheme="majorBidi" w:hAnsiTheme="majorBidi" w:cstheme="majorBidi"/>
                <w:b/>
                <w:bCs/>
                <w:color w:val="0070C0"/>
              </w:rPr>
            </w:pPr>
            <w:r w:rsidRPr="009176C2">
              <w:rPr>
                <w:rFonts w:asciiTheme="majorBidi" w:hAnsiTheme="majorBidi" w:cstheme="majorBidi"/>
                <w:b/>
                <w:bCs/>
                <w:color w:val="0070C0"/>
                <w:lang w:val="fr-FR"/>
              </w:rPr>
              <w:t>X</w:t>
            </w:r>
          </w:p>
        </w:tc>
        <w:tc>
          <w:tcPr>
            <w:tcW w:w="1558" w:type="dxa"/>
            <w:gridSpan w:val="2"/>
            <w:shd w:val="clear" w:color="auto" w:fill="D9D9D9" w:themeFill="background1" w:themeFillShade="D9"/>
            <w:noWrap/>
            <w:vAlign w:val="center"/>
          </w:tcPr>
          <w:p w14:paraId="3D6BB0A7" w14:textId="77777777" w:rsidR="002744C7" w:rsidRPr="009176C2" w:rsidRDefault="002744C7" w:rsidP="00E37FBF">
            <w:pPr>
              <w:spacing w:before="40" w:after="40"/>
              <w:contextualSpacing/>
              <w:jc w:val="center"/>
              <w:rPr>
                <w:rFonts w:asciiTheme="majorBidi" w:hAnsiTheme="majorBidi" w:cstheme="majorBidi"/>
                <w:b/>
                <w:bCs/>
                <w:color w:val="0070C0"/>
              </w:rPr>
            </w:pPr>
            <w:r w:rsidRPr="009176C2">
              <w:rPr>
                <w:rFonts w:asciiTheme="majorBidi" w:hAnsiTheme="majorBidi" w:cstheme="majorBidi"/>
                <w:b/>
                <w:bCs/>
                <w:color w:val="0070C0"/>
                <w:lang w:val="fr-FR"/>
              </w:rPr>
              <w:t>X</w:t>
            </w:r>
          </w:p>
        </w:tc>
        <w:tc>
          <w:tcPr>
            <w:tcW w:w="1709" w:type="dxa"/>
            <w:gridSpan w:val="3"/>
            <w:shd w:val="clear" w:color="auto" w:fill="D9D9D9" w:themeFill="background1" w:themeFillShade="D9"/>
            <w:noWrap/>
            <w:vAlign w:val="center"/>
          </w:tcPr>
          <w:p w14:paraId="6764D467" w14:textId="77777777" w:rsidR="002744C7" w:rsidRPr="009176C2" w:rsidRDefault="002744C7" w:rsidP="00E37FBF">
            <w:pPr>
              <w:spacing w:before="40" w:after="40"/>
              <w:contextualSpacing/>
              <w:jc w:val="center"/>
              <w:rPr>
                <w:rFonts w:asciiTheme="majorBidi" w:hAnsiTheme="majorBidi" w:cstheme="majorBidi"/>
                <w:b/>
                <w:bCs/>
                <w:color w:val="0070C0"/>
              </w:rPr>
            </w:pPr>
          </w:p>
        </w:tc>
        <w:tc>
          <w:tcPr>
            <w:tcW w:w="1073" w:type="dxa"/>
            <w:shd w:val="clear" w:color="auto" w:fill="D9D9D9" w:themeFill="background1" w:themeFillShade="D9"/>
          </w:tcPr>
          <w:p w14:paraId="2235562D" w14:textId="77777777" w:rsidR="002744C7" w:rsidRPr="009176C2" w:rsidRDefault="002744C7" w:rsidP="00E37FBF">
            <w:pPr>
              <w:spacing w:before="40" w:after="40"/>
              <w:contextualSpacing/>
              <w:jc w:val="center"/>
              <w:rPr>
                <w:rFonts w:asciiTheme="majorBidi" w:hAnsiTheme="majorBidi" w:cstheme="majorBidi"/>
                <w:b/>
                <w:bCs/>
                <w:color w:val="0070C0"/>
              </w:rPr>
            </w:pPr>
          </w:p>
        </w:tc>
      </w:tr>
      <w:tr w:rsidR="002744C7" w:rsidRPr="00025BF7" w14:paraId="19D60D20" w14:textId="77777777" w:rsidTr="002F2929">
        <w:tblPrEx>
          <w:tblLook w:val="0480" w:firstRow="0" w:lastRow="0" w:firstColumn="1" w:lastColumn="0" w:noHBand="0" w:noVBand="1"/>
        </w:tblPrEx>
        <w:tc>
          <w:tcPr>
            <w:tcW w:w="5525" w:type="dxa"/>
            <w:vMerge/>
            <w:shd w:val="clear" w:color="auto" w:fill="D9D9D9" w:themeFill="background1" w:themeFillShade="D9"/>
            <w:vAlign w:val="bottom"/>
          </w:tcPr>
          <w:p w14:paraId="73729604" w14:textId="77777777" w:rsidR="002744C7" w:rsidRPr="009D03E8" w:rsidRDefault="002744C7" w:rsidP="00E37FBF">
            <w:pPr>
              <w:spacing w:before="40" w:after="40"/>
              <w:contextualSpacing/>
              <w:rPr>
                <w:rFonts w:asciiTheme="majorBidi" w:hAnsiTheme="majorBidi" w:cstheme="majorBidi"/>
                <w:color w:val="FF0000"/>
              </w:rPr>
            </w:pPr>
          </w:p>
        </w:tc>
        <w:tc>
          <w:tcPr>
            <w:tcW w:w="7036" w:type="dxa"/>
            <w:gridSpan w:val="10"/>
            <w:shd w:val="clear" w:color="auto" w:fill="D9D9D9" w:themeFill="background1" w:themeFillShade="D9"/>
            <w:noWrap/>
            <w:vAlign w:val="center"/>
          </w:tcPr>
          <w:p w14:paraId="5ACDBC72" w14:textId="77777777" w:rsidR="002744C7" w:rsidRPr="009176C2" w:rsidRDefault="002744C7" w:rsidP="00E37FBF">
            <w:pPr>
              <w:spacing w:before="40" w:after="40"/>
              <w:contextualSpacing/>
              <w:jc w:val="center"/>
              <w:rPr>
                <w:rFonts w:asciiTheme="majorBidi" w:hAnsiTheme="majorBidi" w:cstheme="majorBidi"/>
                <w:b/>
                <w:bCs/>
                <w:color w:val="0070C0"/>
              </w:rPr>
            </w:pPr>
            <w:r w:rsidRPr="009176C2">
              <w:rPr>
                <w:rFonts w:asciiTheme="majorBidi" w:hAnsiTheme="majorBidi" w:cstheme="majorBidi"/>
                <w:b/>
                <w:bCs/>
                <w:color w:val="0070C0"/>
              </w:rPr>
              <w:t>Only when the material shall not readily ignite</w:t>
            </w:r>
          </w:p>
        </w:tc>
      </w:tr>
    </w:tbl>
    <w:p w14:paraId="0EFD1774" w14:textId="1E97F425" w:rsidR="006D5B80" w:rsidRPr="00B52277" w:rsidRDefault="006D5B80" w:rsidP="009D03E8">
      <w:pPr>
        <w:pStyle w:val="SingleTxtG"/>
        <w:spacing w:before="120"/>
      </w:pPr>
      <w:r w:rsidRPr="00111204">
        <w:rPr>
          <w:b/>
        </w:rPr>
        <w:t>9.</w:t>
      </w:r>
      <w:proofErr w:type="gramStart"/>
      <w:r w:rsidRPr="00111204">
        <w:rPr>
          <w:b/>
        </w:rPr>
        <w:t>3.x.</w:t>
      </w:r>
      <w:proofErr w:type="gramEnd"/>
      <w:r w:rsidRPr="00111204">
        <w:rPr>
          <w:b/>
        </w:rPr>
        <w:t>0.5</w:t>
      </w:r>
      <w:r>
        <w:tab/>
      </w:r>
      <w:r w:rsidRPr="00C30E30">
        <w:t>The paint used in the cargo area shall not be liable to produce sparks in case of impact.</w:t>
      </w:r>
    </w:p>
    <w:p w14:paraId="35C7F937" w14:textId="7EE52442" w:rsidR="006D5B80" w:rsidRDefault="006D5B80" w:rsidP="009457AB">
      <w:pPr>
        <w:pStyle w:val="SingleTxtG"/>
        <w:ind w:right="1815"/>
      </w:pPr>
      <w:r w:rsidRPr="00111204">
        <w:rPr>
          <w:b/>
        </w:rPr>
        <w:t>9.</w:t>
      </w:r>
      <w:proofErr w:type="gramStart"/>
      <w:r w:rsidRPr="00111204">
        <w:rPr>
          <w:b/>
        </w:rPr>
        <w:t>3.x.</w:t>
      </w:r>
      <w:proofErr w:type="gramEnd"/>
      <w:r w:rsidRPr="00111204">
        <w:rPr>
          <w:b/>
        </w:rPr>
        <w:t>0.6</w:t>
      </w:r>
      <w:r w:rsidRPr="00B52277">
        <w:tab/>
      </w:r>
      <w:r w:rsidRPr="00F96C8D">
        <w:t>All permanently fitted materials in the accommodation or wheelhouse, with the exception of furniture, shall not readily ignite. They shall not evolve fumes or toxic gases in dangerous quantities, if involved in a fire</w:t>
      </w:r>
      <w:r w:rsidR="00FF7C0E">
        <w:t>.</w:t>
      </w:r>
      <w:r w:rsidR="00FF7C0E">
        <w:rPr>
          <w:lang w:val="en-US"/>
        </w:rPr>
        <w:t>”</w:t>
      </w:r>
    </w:p>
    <w:p w14:paraId="1D368244" w14:textId="74889E51" w:rsidR="009D62F0" w:rsidRPr="00506D5E" w:rsidRDefault="00506D5E" w:rsidP="00025BF7">
      <w:pPr>
        <w:jc w:val="center"/>
        <w:rPr>
          <w:u w:val="single"/>
        </w:rPr>
      </w:pPr>
      <w:r>
        <w:rPr>
          <w:u w:val="single"/>
        </w:rPr>
        <w:tab/>
      </w:r>
      <w:r>
        <w:rPr>
          <w:u w:val="single"/>
        </w:rPr>
        <w:tab/>
      </w:r>
      <w:r>
        <w:rPr>
          <w:u w:val="single"/>
        </w:rPr>
        <w:tab/>
      </w:r>
    </w:p>
    <w:sectPr w:rsidR="009D62F0" w:rsidRPr="00506D5E" w:rsidSect="00025BF7">
      <w:headerReference w:type="even" r:id="rId17"/>
      <w:headerReference w:type="default" r:id="rId18"/>
      <w:footerReference w:type="even" r:id="rId19"/>
      <w:footerReference w:type="default" r:id="rId20"/>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DDD87" w14:textId="77777777" w:rsidR="006F2B52" w:rsidRDefault="006F2B52"/>
  </w:endnote>
  <w:endnote w:type="continuationSeparator" w:id="0">
    <w:p w14:paraId="78F68953" w14:textId="77777777" w:rsidR="006F2B52" w:rsidRDefault="006F2B52"/>
  </w:endnote>
  <w:endnote w:type="continuationNotice" w:id="1">
    <w:p w14:paraId="6C3346E0" w14:textId="77777777" w:rsidR="006F2B52" w:rsidRDefault="006F2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97EE8" w14:textId="469C31A0" w:rsidR="00E36B99" w:rsidRPr="00E36B99" w:rsidRDefault="00E36B99" w:rsidP="00E36B99">
    <w:pPr>
      <w:pStyle w:val="Footer"/>
      <w:tabs>
        <w:tab w:val="right" w:pos="9638"/>
      </w:tabs>
      <w:jc w:val="both"/>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1</w:t>
    </w:r>
    <w:r w:rsidRPr="00ED2D8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90A58" w14:textId="66D404F5" w:rsidR="00E36B99" w:rsidRPr="006A04D0" w:rsidRDefault="006A04D0" w:rsidP="006A04D0">
    <w:pPr>
      <w:pStyle w:val="Footer"/>
      <w:tabs>
        <w:tab w:val="right" w:pos="9638"/>
      </w:tabs>
      <w:jc w:val="right"/>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2</w:t>
    </w:r>
    <w:r w:rsidRPr="00ED2D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8FB6E" w14:textId="36E1A4EE" w:rsidR="00DE21B3" w:rsidRDefault="00F33683" w:rsidP="00F33683">
    <w:pPr>
      <w:pStyle w:val="Footer"/>
      <w:tabs>
        <w:tab w:val="right" w:pos="9638"/>
      </w:tabs>
      <w:rPr>
        <w:b/>
        <w:sz w:val="18"/>
      </w:rPr>
    </w:pPr>
    <w:r w:rsidRPr="00F33683">
      <w:rPr>
        <w:b/>
        <w:noProof/>
        <w:sz w:val="18"/>
        <w:lang w:val="en-US"/>
      </w:rPr>
      <w:drawing>
        <wp:anchor distT="0" distB="0" distL="114300" distR="114300" simplePos="0" relativeHeight="251664384" behindDoc="0" locked="1" layoutInCell="1" allowOverlap="1" wp14:anchorId="51105AB2" wp14:editId="7B744756">
          <wp:simplePos x="0" y="0"/>
          <wp:positionH relativeFrom="column">
            <wp:posOffset>4558030</wp:posOffset>
          </wp:positionH>
          <wp:positionV relativeFrom="page">
            <wp:posOffset>10128250</wp:posOffset>
          </wp:positionV>
          <wp:extent cx="932400" cy="230400"/>
          <wp:effectExtent l="0" t="0" r="1270" b="0"/>
          <wp:wrapNone/>
          <wp:docPr id="6" name="Picture 6"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9810D84" w14:textId="2F753740" w:rsidR="00F33683" w:rsidRPr="00F33683" w:rsidRDefault="00F33683" w:rsidP="00F33683">
    <w:pPr>
      <w:pStyle w:val="Footer"/>
      <w:tabs>
        <w:tab w:val="right" w:pos="9638"/>
      </w:tabs>
      <w:ind w:right="1134"/>
      <w:rPr>
        <w:b/>
        <w:sz w:val="20"/>
      </w:rPr>
    </w:pPr>
    <w:r>
      <w:rPr>
        <w:b/>
        <w:sz w:val="20"/>
      </w:rPr>
      <w:t>GE.21-07574(E)</w:t>
    </w:r>
    <w:r>
      <w:rPr>
        <w:b/>
        <w:noProof/>
        <w:sz w:val="20"/>
      </w:rPr>
      <w:drawing>
        <wp:anchor distT="0" distB="0" distL="114300" distR="114300" simplePos="0" relativeHeight="251665408" behindDoc="0" locked="0" layoutInCell="1" allowOverlap="1" wp14:anchorId="3D81E186" wp14:editId="3E6D8CC9">
          <wp:simplePos x="0" y="0"/>
          <wp:positionH relativeFrom="margin">
            <wp:posOffset>5615940</wp:posOffset>
          </wp:positionH>
          <wp:positionV relativeFrom="margin">
            <wp:posOffset>8905875</wp:posOffset>
          </wp:positionV>
          <wp:extent cx="638175" cy="638175"/>
          <wp:effectExtent l="0" t="0" r="9525" b="952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ADB1E" w14:textId="45C3390A" w:rsidR="00025BF7" w:rsidRPr="00025BF7" w:rsidRDefault="00025BF7" w:rsidP="00025BF7">
    <w:pPr>
      <w:pStyle w:val="Footer"/>
    </w:pPr>
    <w:r>
      <w:rPr>
        <w:noProof/>
      </w:rPr>
      <mc:AlternateContent>
        <mc:Choice Requires="wps">
          <w:drawing>
            <wp:anchor distT="0" distB="0" distL="114300" distR="114300" simplePos="0" relativeHeight="251660288" behindDoc="0" locked="0" layoutInCell="1" allowOverlap="1" wp14:anchorId="6D701E5B" wp14:editId="095241B2">
              <wp:simplePos x="0" y="0"/>
              <wp:positionH relativeFrom="margin">
                <wp:posOffset>-431800</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BC8AD12" w14:textId="77777777" w:rsidR="00025BF7" w:rsidRPr="00E36B99" w:rsidRDefault="00025BF7" w:rsidP="00025BF7">
                          <w:pPr>
                            <w:pStyle w:val="Footer"/>
                            <w:tabs>
                              <w:tab w:val="right" w:pos="9638"/>
                            </w:tabs>
                            <w:jc w:val="both"/>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4</w:t>
                          </w:r>
                          <w:r w:rsidRPr="00ED2D8C">
                            <w:rPr>
                              <w:b/>
                              <w:sz w:val="18"/>
                            </w:rPr>
                            <w:fldChar w:fldCharType="end"/>
                          </w:r>
                        </w:p>
                        <w:p w14:paraId="599F36B1" w14:textId="77777777" w:rsidR="00025BF7" w:rsidRDefault="00025BF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D701E5B" id="_x0000_t202" coordsize="21600,21600" o:spt="202" path="m,l,21600r21600,l21600,xe">
              <v:stroke joinstyle="miter"/>
              <v:path gradientshapeok="t" o:connecttype="rect"/>
            </v:shapetype>
            <v:shape id="Text Box 3"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NEjAIAACsFAAAOAAAAZHJzL2Uyb0RvYy54bWysVE1v2zAMvQ/YfxB0X50PtNiCOkXWrsOA&#10;oi3QDj0zshwbkEVNUhJnv35Pctxu3Q7DsItMS9Qj+fio84u+M2KnfWjZlnJ6MpFCW8VVazel/Pp4&#10;/e69FCGSrciw1aU86CAvlm/fnO/dQs+4YVNpLwBiw2LvStnE6BZFEVSjOwon7LTFYc2+o4hfvykq&#10;T3ugd6aYTSZnxZ595TwrHQJ2r4ZDucz4da1VvKvroKMwpURuMa8+r+u0FstzWmw8uaZVxzToH7Lo&#10;qLUI+gx1RZHE1re/QXWt8hy4jieKu4LrulU614BqppNX1Tw05HSuBeQE90xT+H+w6nZ370VblXIu&#10;haUOLXrUfRQfuRfzxM7ehQWcHhzcYo9tdHncD9hMRfe179IX5Qicg+fDM7cJTGFzNj39MMGJwtHZ&#10;FMXOM/nFy23nQ/ysuRPJKKVH7zKltLsJEZnAdXRJwQKbtrpujck/SS/60nixI3SalNI2TofrxjU0&#10;bI8Rs7qSdwb9BchYsUeC89OUKkGQtaEIs3OgKNiNFGQ2ULqKPqNbTilkFaXkrig0Q6yMOsjL89ZW&#10;2aXRVH2ylYgHB6ItJkKmcJ2upDAasMnKnpFa8zeeIMVYlJHaNLQjWbFf97mps7FVa64O6KDnYQKC&#10;U9ct8r2hEO/JQ/KoF2Mc77DUhpEUHy0pGvbf/7Sf/EuZVlSBEQJB37bkUZP5YqFRQMbR8KOxHg27&#10;7S4ZvZrigXAqm7jgoxnN2nP3hOlepSg4IquQSSkRbTAv4zDIeB2UXq2yE6bKUbyxD04l6KSN1JfH&#10;/om8OyorQpO3PA4XLV4JbPBNNy2vtpHrNqsv8TqweKQbE5n1c3w90sj//J+9Xt645Q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agkzRI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3BC8AD12" w14:textId="77777777" w:rsidR="00025BF7" w:rsidRPr="00E36B99" w:rsidRDefault="00025BF7" w:rsidP="00025BF7">
                    <w:pPr>
                      <w:pStyle w:val="Pieddepage"/>
                      <w:tabs>
                        <w:tab w:val="right" w:pos="9638"/>
                      </w:tabs>
                      <w:jc w:val="both"/>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4</w:t>
                    </w:r>
                    <w:r w:rsidRPr="00ED2D8C">
                      <w:rPr>
                        <w:b/>
                        <w:sz w:val="18"/>
                      </w:rPr>
                      <w:fldChar w:fldCharType="end"/>
                    </w:r>
                  </w:p>
                  <w:p w14:paraId="599F36B1" w14:textId="77777777" w:rsidR="00025BF7" w:rsidRDefault="00025BF7"/>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4FCA2" w14:textId="1F311E75" w:rsidR="00025BF7" w:rsidRPr="00025BF7" w:rsidRDefault="00025BF7" w:rsidP="00025BF7">
    <w:pPr>
      <w:pStyle w:val="Footer"/>
    </w:pPr>
    <w:r>
      <w:rPr>
        <w:noProof/>
      </w:rPr>
      <mc:AlternateContent>
        <mc:Choice Requires="wps">
          <w:drawing>
            <wp:anchor distT="0" distB="0" distL="114300" distR="114300" simplePos="0" relativeHeight="251662336" behindDoc="0" locked="0" layoutInCell="1" allowOverlap="1" wp14:anchorId="3A6A2880" wp14:editId="656D2607">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7F5304F" w14:textId="77777777" w:rsidR="00025BF7" w:rsidRPr="006A04D0" w:rsidRDefault="00025BF7" w:rsidP="00025BF7">
                          <w:pPr>
                            <w:pStyle w:val="Footer"/>
                            <w:tabs>
                              <w:tab w:val="right" w:pos="9638"/>
                            </w:tabs>
                            <w:jc w:val="right"/>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5</w:t>
                          </w:r>
                          <w:r w:rsidRPr="00ED2D8C">
                            <w:rPr>
                              <w:b/>
                              <w:sz w:val="18"/>
                            </w:rPr>
                            <w:fldChar w:fldCharType="end"/>
                          </w:r>
                        </w:p>
                        <w:p w14:paraId="499C3F25" w14:textId="77777777" w:rsidR="00025BF7" w:rsidRDefault="00025BF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A6A2880" id="_x0000_t202" coordsize="21600,21600" o:spt="202" path="m,l,21600r21600,l21600,xe">
              <v:stroke joinstyle="miter"/>
              <v:path gradientshapeok="t" o:connecttype="rect"/>
            </v:shapetype>
            <v:shape id="Text Box 5"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ApjAIAACsFAAAOAAAAZHJzL2Uyb0RvYy54bWysVMFu2zAMvQ/YPwi6r05apNiCOkXWrsOA&#10;oi2QDj0zshwbkEVNUhJnX78nOW63bodh2EWmJeqRfHzUxWXfGbHTPrRsSzk9mUihreKqtZtSfn28&#10;efdeihDJVmTY6lIedJCXi7dvLvZurk+5YVNpLwBiw3zvStnE6OZFEVSjOwon7LTFYc2+o4hfvykq&#10;T3ugd6Y4nUzOiz37ynlWOgTsXg+HcpHx61qreF/XQUdhSoncYl59XtdpLRYXNN94ck2rjmnQP2TR&#10;UWsR9BnqmiKJrW9/g+pa5TlwHU8UdwXXdat0rgHVTCevqlk15HSuBeQE90xT+H+w6m734EVblXIm&#10;haUOLXrUfRQfuRezxM7ehTmcVg5uscc2ujzuB2ymovvad+mLcgTOwfPhmdsEprB5Op19mOBE4eh8&#10;imLPMvnFy23nQ/ysuRPJKKVH7zKltLsNEZnAdXRJwQKbtrppjck/SS/6ynixI3SalNI2TofrxjU0&#10;bI8Rs7qSdwb9BchYsUeCZ7OUKkGQtaEIs3OgKNiNFGQ2ULqKPqNbTilkFaXkrik0Q6yMOsjL89ZW&#10;2aXRVH2ylYgHB6ItJkKmcJ2upDAasMnKnpFa8zeeIMVYlJHaNLQjWbFf97mpZ2Or1lwd0EHPwwQE&#10;p25a5HtLIT6Qh+RRL8Y43mOpDSMpPlpSNOy//2k/+ZcyragCIwSCvm3JoybzxUKjgIyj4UdjPRp2&#10;210xejXFA+FUNnHBRzOatefuCdO9TFFwRFYhk1Ii2mBexWGQ8ToovVxmJ0yVo3hrV04l6KSN1JfH&#10;/om8OyorQpN3PA4XzV8JbPBNNy0vt5HrNqsv8TqweKQbE5n1c3w90sj//J+9Xt64xQ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cnzgKY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17F5304F" w14:textId="77777777" w:rsidR="00025BF7" w:rsidRPr="006A04D0" w:rsidRDefault="00025BF7" w:rsidP="00025BF7">
                    <w:pPr>
                      <w:pStyle w:val="Pieddepage"/>
                      <w:tabs>
                        <w:tab w:val="right" w:pos="9638"/>
                      </w:tabs>
                      <w:jc w:val="right"/>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5</w:t>
                    </w:r>
                    <w:r w:rsidRPr="00ED2D8C">
                      <w:rPr>
                        <w:b/>
                        <w:sz w:val="18"/>
                      </w:rPr>
                      <w:fldChar w:fldCharType="end"/>
                    </w:r>
                  </w:p>
                  <w:p w14:paraId="499C3F25" w14:textId="77777777" w:rsidR="00025BF7" w:rsidRDefault="00025BF7"/>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124A8" w14:textId="77777777" w:rsidR="006F2B52" w:rsidRPr="000B175B" w:rsidRDefault="006F2B52" w:rsidP="000B175B">
      <w:pPr>
        <w:tabs>
          <w:tab w:val="right" w:pos="2155"/>
        </w:tabs>
        <w:spacing w:after="80"/>
        <w:ind w:left="680"/>
        <w:rPr>
          <w:u w:val="single"/>
        </w:rPr>
      </w:pPr>
      <w:r>
        <w:rPr>
          <w:u w:val="single"/>
        </w:rPr>
        <w:tab/>
      </w:r>
    </w:p>
  </w:footnote>
  <w:footnote w:type="continuationSeparator" w:id="0">
    <w:p w14:paraId="25FDC776" w14:textId="77777777" w:rsidR="006F2B52" w:rsidRPr="00FC68B7" w:rsidRDefault="006F2B52" w:rsidP="00FC68B7">
      <w:pPr>
        <w:tabs>
          <w:tab w:val="left" w:pos="2155"/>
        </w:tabs>
        <w:spacing w:after="80"/>
        <w:ind w:left="680"/>
        <w:rPr>
          <w:u w:val="single"/>
        </w:rPr>
      </w:pPr>
      <w:r>
        <w:rPr>
          <w:u w:val="single"/>
        </w:rPr>
        <w:tab/>
      </w:r>
    </w:p>
  </w:footnote>
  <w:footnote w:type="continuationNotice" w:id="1">
    <w:p w14:paraId="21B370F1" w14:textId="77777777" w:rsidR="006F2B52" w:rsidRDefault="006F2B52"/>
  </w:footnote>
  <w:footnote w:id="2">
    <w:p w14:paraId="08FFA5DC" w14:textId="2280A22D" w:rsidR="00AB7D91" w:rsidRPr="008F269E" w:rsidRDefault="00AB7D91" w:rsidP="00AB7D91">
      <w:pPr>
        <w:pStyle w:val="FootnoteText"/>
      </w:pPr>
      <w:r w:rsidRPr="004C53DD">
        <w:rPr>
          <w:rStyle w:val="FootnoteReference"/>
        </w:rPr>
        <w:tab/>
      </w:r>
      <w:r w:rsidRPr="00AB7D91">
        <w:rPr>
          <w:rStyle w:val="FootnoteReference"/>
          <w:sz w:val="20"/>
          <w:vertAlign w:val="baseline"/>
        </w:rPr>
        <w:t>*</w:t>
      </w:r>
      <w:r w:rsidRPr="008F269E">
        <w:rPr>
          <w:rStyle w:val="FootnoteReference"/>
          <w:sz w:val="20"/>
        </w:rPr>
        <w:tab/>
      </w:r>
      <w:r w:rsidRPr="008F269E">
        <w:rPr>
          <w:szCs w:val="18"/>
        </w:rPr>
        <w:t>Distributed in German by the Central Commission for the Navigation of the Rhine under the symbol CCNR</w:t>
      </w:r>
      <w:r>
        <w:rPr>
          <w:szCs w:val="18"/>
        </w:rPr>
        <w:t>-</w:t>
      </w:r>
      <w:r w:rsidRPr="008F269E">
        <w:rPr>
          <w:szCs w:val="18"/>
        </w:rPr>
        <w:t>ZKR/ADN/</w:t>
      </w:r>
      <w:r w:rsidRPr="008F269E">
        <w:t>WP</w:t>
      </w:r>
      <w:r w:rsidRPr="008F269E">
        <w:rPr>
          <w:szCs w:val="18"/>
        </w:rPr>
        <w:t>.15/AC.</w:t>
      </w:r>
      <w:r w:rsidRPr="00847B77">
        <w:rPr>
          <w:szCs w:val="18"/>
        </w:rPr>
        <w:t>2/202</w:t>
      </w:r>
      <w:r>
        <w:rPr>
          <w:szCs w:val="18"/>
        </w:rPr>
        <w:t>1</w:t>
      </w:r>
      <w:r w:rsidRPr="00847B77">
        <w:rPr>
          <w:szCs w:val="18"/>
        </w:rPr>
        <w:t>/</w:t>
      </w:r>
      <w:r w:rsidR="00C87E84">
        <w:rPr>
          <w:szCs w:val="18"/>
        </w:rPr>
        <w:t>30</w:t>
      </w:r>
      <w:r w:rsidRPr="00847B77">
        <w:rPr>
          <w:szCs w:val="18"/>
        </w:rPr>
        <w:t>.</w:t>
      </w:r>
    </w:p>
  </w:footnote>
  <w:footnote w:id="3">
    <w:p w14:paraId="528AAA7C" w14:textId="77777777" w:rsidR="00AB7D91" w:rsidRPr="00A20163" w:rsidRDefault="00AB7D91" w:rsidP="00AB7D91">
      <w:pPr>
        <w:pStyle w:val="FootnoteText"/>
        <w:widowControl w:val="0"/>
      </w:pPr>
      <w:r w:rsidRPr="00AB7D91">
        <w:rPr>
          <w:rStyle w:val="FootnoteReference"/>
          <w:vertAlign w:val="baseline"/>
        </w:rPr>
        <w:tab/>
      </w:r>
      <w:r w:rsidRPr="00AB7D91">
        <w:rPr>
          <w:rStyle w:val="FootnoteReference"/>
          <w:sz w:val="20"/>
          <w:vertAlign w:val="baseline"/>
        </w:rPr>
        <w:t>**</w:t>
      </w:r>
      <w:r w:rsidRPr="008F269E">
        <w:rPr>
          <w:rStyle w:val="FootnoteReference"/>
          <w:sz w:val="20"/>
        </w:rPr>
        <w:tab/>
      </w:r>
      <w:r w:rsidRPr="008F269E">
        <w:rPr>
          <w:szCs w:val="18"/>
        </w:rPr>
        <w:t>In accordance with the programme of work of the Inland Transport Committee for 202</w:t>
      </w:r>
      <w:r>
        <w:rPr>
          <w:szCs w:val="18"/>
        </w:rPr>
        <w:t>1</w:t>
      </w:r>
      <w:r w:rsidRPr="008F269E">
        <w:rPr>
          <w:szCs w:val="18"/>
        </w:rPr>
        <w:t xml:space="preserve"> as outlined in proposed programme budget for 202</w:t>
      </w:r>
      <w:r>
        <w:rPr>
          <w:szCs w:val="18"/>
        </w:rPr>
        <w:t>1</w:t>
      </w:r>
      <w:r w:rsidRPr="008F269E">
        <w:rPr>
          <w:szCs w:val="18"/>
        </w:rPr>
        <w:t xml:space="preserve"> (</w:t>
      </w:r>
      <w:r w:rsidRPr="00A95BEB">
        <w:rPr>
          <w:szCs w:val="18"/>
        </w:rPr>
        <w:t>A/75/6 (Sect.20)</w:t>
      </w:r>
      <w:r w:rsidRPr="00A20163">
        <w:rPr>
          <w:szCs w:val="18"/>
        </w:rPr>
        <w:t xml:space="preserve">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8EF45" w14:textId="68BA4B5D" w:rsidR="00E36B99" w:rsidRDefault="00E36B99" w:rsidP="006A04D0">
    <w:pPr>
      <w:pStyle w:val="Header"/>
    </w:pPr>
    <w:r>
      <w:t>ECE/TRANS/WP.15/AC.2/2021/</w:t>
    </w:r>
    <w:r w:rsidR="00536BA0">
      <w:t>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CB74D" w14:textId="59568E7C" w:rsidR="00E36B99" w:rsidRPr="00E36B99" w:rsidRDefault="00E36B99" w:rsidP="00E36B99">
    <w:pPr>
      <w:pStyle w:val="Header"/>
      <w:jc w:val="right"/>
    </w:pPr>
    <w:r>
      <w:t>ECE/TRANS/WP.15/AC.2/2021/</w:t>
    </w:r>
    <w:r w:rsidR="00536BA0">
      <w:t>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0E5EB" w14:textId="6ECF17B9" w:rsidR="00DE21B3" w:rsidRDefault="00DE21B3" w:rsidP="006A04D0">
    <w:pPr>
      <w:pStyle w:val="Header"/>
      <w:pBdr>
        <w:bottom w:val="none" w:sz="0" w:space="0"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56DD7" w14:textId="19CE9114" w:rsidR="00025BF7" w:rsidRPr="00025BF7" w:rsidRDefault="00025BF7" w:rsidP="00025BF7">
    <w:r>
      <w:rPr>
        <w:noProof/>
      </w:rPr>
      <mc:AlternateContent>
        <mc:Choice Requires="wps">
          <w:drawing>
            <wp:anchor distT="0" distB="0" distL="114300" distR="114300" simplePos="0" relativeHeight="251659264" behindDoc="0" locked="0" layoutInCell="1" allowOverlap="1" wp14:anchorId="24A060A4" wp14:editId="3A6CE7FC">
              <wp:simplePos x="0" y="0"/>
              <wp:positionH relativeFrom="page">
                <wp:posOffset>9935845</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718107E" w14:textId="77777777" w:rsidR="00025BF7" w:rsidRDefault="00025BF7" w:rsidP="00025BF7">
                          <w:pPr>
                            <w:pStyle w:val="Header"/>
                          </w:pPr>
                          <w:r>
                            <w:t>ECE/TRANS/WP.15/AC.2/2021/30</w:t>
                          </w:r>
                        </w:p>
                        <w:p w14:paraId="0412033F" w14:textId="77777777" w:rsidR="00025BF7" w:rsidRDefault="00025BF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4A060A4" id="_x0000_t202" coordsize="21600,21600" o:spt="202" path="m,l,21600r21600,l21600,xe">
              <v:stroke joinstyle="miter"/>
              <v:path gradientshapeok="t" o:connecttype="rect"/>
            </v:shapetype>
            <v:shape id="Text Box 2"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00ShwIAACQFAAAOAAAAZHJzL2Uyb0RvYy54bWysVN9v0zAQfkfif7D8ztJ22gTV0qlsDCFN&#10;26QO7fnqOE0kx2dst0356/nsNBsMHhDixbncnb/79Z0vLvvOiJ32oWVbyunJRAptFVet3ZTy6+PN&#10;u/dShEi2IsNWl/Kgg7xcvH1zsXdzPeOGTaW9AIgN870rZROjmxdFUI3uKJyw0xbGmn1HEb9+U1Se&#10;9kDvTDGbTM6LPfvKeVY6BGivB6NcZPy61ire13XQUZhSIreYT5/PdTqLxQXNN55c06pjGvQPWXTU&#10;WgR9hrqmSGLr29+gulZ5DlzHE8VdwXXdKp1rQDXTyatqVg05nWtBc4J7blP4f7DqbvfgRVuVciaF&#10;pQ4jetR9FB+5F7PUnb0LczitHNxiDzWmPOoDlKnovvZd+qIcATv6fHjubQJTUM6mZx8msCiYzqco&#10;9jQ3v3i57XyInzV3Igml9JhdbintbkNEJnAdXVKwwKatblpj8k/ii74yXuwIkyaltI3T4bpxDQ3q&#10;MWJmV/LOoL8AGSv2SPD0LKVKIGRtKELsHFoU7EYKMhswXUWf0S2nFDKLUnLXFJohVkYd6OV5a6vs&#10;0miqPtlKxINDoy02QqZwna6kMBqwScqekVrzN55oirEoI41pGEeSYr/uAZPENVcHjM7zQP3g1E2L&#10;RG8pxAfy4DoKxf7Gexy1YWTDR0mKhv33P+mTfynTifSxO+jMty15FGO+WJATkHEU/CisR8FuuyvG&#10;kKZ4GZzKIi74aEax9tw9Ya2XKQpMZBUyKSWiDeJVHDYYz4LSy2V2wjo5ird25VSCTqRIA3nsn8i7&#10;I6UiyHjH41bR/BWzBt900/JyG7luM+1eunjsM1YxE+f4bKRd//k/e708bosfAAAA//8DAFBLAwQU&#10;AAYACAAAACEAYVkyYtwAAAAKAQAADwAAAGRycy9kb3ducmV2LnhtbEyPzU7DMBCE70i8g7VI3KhT&#10;SkMa4lSABJxAosDdiZckYK+t2GnD27M9wfHTjOan2s7Oij2OcfCkYLnIQCC13gzUKXh/e7goQMSk&#10;yWjrCRX8YIRtfXpS6dL4A73ifpc6wSEUS62gTymUUsa2R6fjwgck1j796HRiHDtpRn3gcGflZZbl&#10;0umBuKHXAe97bL93k1PQPA4v+u4pPH+51YcJ1k1dXE5KnZ/NtzcgEs7pzwzH+Twdat7U+IlMFJZ5&#10;nV9ds1cBXzrq603B3CjY5KsCZF3J/xfqXwAAAP//AwBQSwECLQAUAAYACAAAACEAtoM4kv4AAADh&#10;AQAAEwAAAAAAAAAAAAAAAAAAAAAAW0NvbnRlbnRfVHlwZXNdLnhtbFBLAQItABQABgAIAAAAIQA4&#10;/SH/1gAAAJQBAAALAAAAAAAAAAAAAAAAAC8BAABfcmVscy8ucmVsc1BLAQItABQABgAIAAAAIQCO&#10;a00ShwIAACQFAAAOAAAAAAAAAAAAAAAAAC4CAABkcnMvZTJvRG9jLnhtbFBLAQItABQABgAIAAAA&#10;IQBhWTJi3AAAAAoBAAAPAAAAAAAAAAAAAAAAAOEEAABkcnMvZG93bnJldi54bWxQSwUGAAAAAAQA&#10;BADzAAAA6gUAAAAA&#10;" fillcolor="#4f81bd [3204]" stroked="f" strokeweight=".5pt">
              <v:fill opacity="0"/>
              <v:stroke joinstyle="round"/>
              <v:textbox style="layout-flow:vertical" inset="0,0,0,0">
                <w:txbxContent>
                  <w:p w14:paraId="3718107E" w14:textId="77777777" w:rsidR="00025BF7" w:rsidRDefault="00025BF7" w:rsidP="00025BF7">
                    <w:pPr>
                      <w:pStyle w:val="En-tte"/>
                    </w:pPr>
                    <w:r>
                      <w:t>ECE/TRANS/WP.15/AC.2/2021/30</w:t>
                    </w:r>
                  </w:p>
                  <w:p w14:paraId="0412033F" w14:textId="77777777" w:rsidR="00025BF7" w:rsidRDefault="00025BF7"/>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8A53C" w14:textId="116AEAA3" w:rsidR="00025BF7" w:rsidRPr="00025BF7" w:rsidRDefault="00025BF7" w:rsidP="00025BF7">
    <w:r>
      <w:rPr>
        <w:noProof/>
      </w:rPr>
      <mc:AlternateContent>
        <mc:Choice Requires="wps">
          <w:drawing>
            <wp:anchor distT="0" distB="0" distL="114300" distR="114300" simplePos="0" relativeHeight="251661312" behindDoc="0" locked="0" layoutInCell="1" allowOverlap="1" wp14:anchorId="4DB833A0" wp14:editId="59EC70DB">
              <wp:simplePos x="0" y="0"/>
              <wp:positionH relativeFrom="page">
                <wp:posOffset>9935845</wp:posOffset>
              </wp:positionH>
              <wp:positionV relativeFrom="margin">
                <wp:posOffset>0</wp:posOffset>
              </wp:positionV>
              <wp:extent cx="2159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C216641" w14:textId="77777777" w:rsidR="00025BF7" w:rsidRPr="00E36B99" w:rsidRDefault="00025BF7" w:rsidP="00025BF7">
                          <w:pPr>
                            <w:pStyle w:val="Header"/>
                            <w:jc w:val="right"/>
                          </w:pPr>
                          <w:r>
                            <w:t>ECE/TRANS/WP.15/AC.2/2021/30</w:t>
                          </w:r>
                        </w:p>
                        <w:p w14:paraId="0321FEE3" w14:textId="77777777" w:rsidR="00025BF7" w:rsidRDefault="00025BF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DB833A0" id="_x0000_t202" coordsize="21600,21600" o:spt="202" path="m,l,21600r21600,l21600,xe">
              <v:stroke joinstyle="miter"/>
              <v:path gradientshapeok="t" o:connecttype="rect"/>
            </v:shapetype>
            <v:shape id="Text Box 4"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5YUgIAAKwEAAAOAAAAZHJzL2Uyb0RvYy54bWysVE1v2zAMvQ/YfxB0X2ynH9iMOEWWIsOA&#10;oC2QDD0zshwbk0VNUmJnv36UHKddt9Owi0xJFB/5HunZXd8qdpTWNagLnk1SzqQWWDZ6X/Bv29WH&#10;j5w5D7oEhVoW/CQdv5u/fzfrTC6nWKMqpWUURLu8MwWvvTd5kjhRyxbcBI3UdFmhbcHT1u6T0kJH&#10;0VuVTNP0NunQlsaikM7R6f1wyecxflVJ4R+ryknPVMEpNx9XG9ddWJP5DPK9BVM34pwG/EMWLTSa&#10;QC+h7sEDO9jmj1BtIyw6rPxEYJtgVTVCxhqomix9U82mBiNjLUSOMxea3P8LKx6OT5Y1ZcGvOdPQ&#10;kkRb2Xv2GXt2HdjpjMvJaWPIzfd0TCrHSp1Zo/juyCV55TM8cOQd2Ogr24Yv1cnoIQlwupAeUAQd&#10;TrObTyndCLq6zYiFq6hK8vLaWOe/SGxZMApuSdSYARzXzgd8yEeXAOZQNeWqUSpuQiPJpbLsCNQC&#10;IITUfigAlKlhOB4RY9sF7xj0t0BKs44SvLpJI7bGgDCAK33mYCg7sOH7XR9ZzUYOd1ieiEKLQws6&#10;I1YNlbMG55/AUs8RBTRH/pGWSiFh4dnirEb782/nwb/gYeWsox4uuPtxACs5U181NUlo+NGwo7Eb&#10;DX1ol0icZDShRkSTHlivRrOy2D7TeC0CCl2BFpRJwQltMJd+mCQaTyEXi+hEbW3Ar/XGiLFTgjjb&#10;/hmsOSvoSfsHHLsb8jdCDr5BPY2Lg8eqiSoHXgcWz3TTSESdzuMbZu71Pnq9/GTmvwAAAP//AwBQ&#10;SwMEFAAGAAgAAAAhACTj3urfAAAACgEAAA8AAABkcnMvZG93bnJldi54bWxMj0tPg0AUhfcm/ofJ&#10;NXFnB/tAQIbGmtrEjUlR0+0UrgyRuUOYacF/7+1Kl1/OyXnk68l24oyDbx0puJ9FIJAqV7fUKPh4&#10;f7lLQPigqdadI1Twgx7WxfVVrrPajbTHcxkawSHkM63AhNBnUvrKoNV+5nok1r7cYHVgHBpZD3rk&#10;cNvJeRTF0uqWuMHoHp8NVt/lySr4XBxSjM1mt11ux3I3f9u/HuRGqdub6ekRRMAp/JnhMp+nQ8Gb&#10;ju5EtRcd8ypePrBXAV+66Ks0YT4qSONFArLI5f8LxS8AAAD//wMAUEsBAi0AFAAGAAgAAAAhALaD&#10;OJL+AAAA4QEAABMAAAAAAAAAAAAAAAAAAAAAAFtDb250ZW50X1R5cGVzXS54bWxQSwECLQAUAAYA&#10;CAAAACEAOP0h/9YAAACUAQAACwAAAAAAAAAAAAAAAAAvAQAAX3JlbHMvLnJlbHNQSwECLQAUAAYA&#10;CAAAACEAuhHuWFICAACsBAAADgAAAAAAAAAAAAAAAAAuAgAAZHJzL2Uyb0RvYy54bWxQSwECLQAU&#10;AAYACAAAACEAJOPe6t8AAAAKAQAADwAAAAAAAAAAAAAAAACsBAAAZHJzL2Rvd25yZXYueG1sUEsF&#10;BgAAAAAEAAQA8wAAALgFAAAAAA==&#10;" fillcolor="#4f81bd [3204]" stroked="f" strokeweight=".5pt">
              <v:fill opacity="0"/>
              <v:path arrowok="t"/>
              <v:textbox style="layout-flow:vertical" inset="0,0,0,0">
                <w:txbxContent>
                  <w:p w14:paraId="0C216641" w14:textId="77777777" w:rsidR="00025BF7" w:rsidRPr="00E36B99" w:rsidRDefault="00025BF7" w:rsidP="00025BF7">
                    <w:pPr>
                      <w:pStyle w:val="En-tte"/>
                      <w:jc w:val="right"/>
                    </w:pPr>
                    <w:r>
                      <w:t>ECE/TRANS/WP.15/AC.2/2021/30</w:t>
                    </w:r>
                  </w:p>
                  <w:p w14:paraId="0321FEE3" w14:textId="77777777" w:rsidR="00025BF7" w:rsidRDefault="00025BF7"/>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E40B98"/>
    <w:multiLevelType w:val="hybridMultilevel"/>
    <w:tmpl w:val="F6968FA0"/>
    <w:lvl w:ilvl="0" w:tplc="8A58E98A">
      <w:start w:val="1"/>
      <w:numFmt w:val="decimal"/>
      <w:lvlText w:val="%1."/>
      <w:lvlJc w:val="left"/>
      <w:pPr>
        <w:ind w:left="507" w:hanging="255"/>
      </w:pPr>
      <w:rPr>
        <w:rFonts w:ascii="Verdana" w:eastAsia="Verdana" w:hAnsi="Verdana" w:cs="Verdana" w:hint="default"/>
        <w:b/>
        <w:bCs/>
        <w:spacing w:val="-2"/>
        <w:w w:val="100"/>
        <w:sz w:val="18"/>
        <w:szCs w:val="18"/>
        <w:lang w:val="nl-NL" w:eastAsia="nl-NL" w:bidi="nl-NL"/>
      </w:rPr>
    </w:lvl>
    <w:lvl w:ilvl="1" w:tplc="E9BC9170">
      <w:start w:val="1"/>
      <w:numFmt w:val="lowerLetter"/>
      <w:lvlText w:val="%2."/>
      <w:lvlJc w:val="left"/>
      <w:pPr>
        <w:ind w:left="500" w:hanging="248"/>
      </w:pPr>
      <w:rPr>
        <w:rFonts w:ascii="Verdana" w:eastAsia="Verdana" w:hAnsi="Verdana" w:cs="Verdana" w:hint="default"/>
        <w:b/>
        <w:bCs/>
        <w:spacing w:val="-1"/>
        <w:w w:val="100"/>
        <w:sz w:val="18"/>
        <w:szCs w:val="18"/>
        <w:lang w:val="nl-NL" w:eastAsia="nl-NL" w:bidi="nl-NL"/>
      </w:rPr>
    </w:lvl>
    <w:lvl w:ilvl="2" w:tplc="F98C2C6A">
      <w:numFmt w:val="bullet"/>
      <w:lvlText w:val="•"/>
      <w:lvlJc w:val="left"/>
      <w:pPr>
        <w:ind w:left="2620" w:hanging="248"/>
      </w:pPr>
      <w:rPr>
        <w:rFonts w:hint="default"/>
        <w:lang w:val="nl-NL" w:eastAsia="nl-NL" w:bidi="nl-NL"/>
      </w:rPr>
    </w:lvl>
    <w:lvl w:ilvl="3" w:tplc="4EAC7D00">
      <w:numFmt w:val="bullet"/>
      <w:lvlText w:val="•"/>
      <w:lvlJc w:val="left"/>
      <w:pPr>
        <w:ind w:left="3680" w:hanging="248"/>
      </w:pPr>
      <w:rPr>
        <w:rFonts w:hint="default"/>
        <w:lang w:val="nl-NL" w:eastAsia="nl-NL" w:bidi="nl-NL"/>
      </w:rPr>
    </w:lvl>
    <w:lvl w:ilvl="4" w:tplc="CA2C96E8">
      <w:numFmt w:val="bullet"/>
      <w:lvlText w:val="•"/>
      <w:lvlJc w:val="left"/>
      <w:pPr>
        <w:ind w:left="4740" w:hanging="248"/>
      </w:pPr>
      <w:rPr>
        <w:rFonts w:hint="default"/>
        <w:lang w:val="nl-NL" w:eastAsia="nl-NL" w:bidi="nl-NL"/>
      </w:rPr>
    </w:lvl>
    <w:lvl w:ilvl="5" w:tplc="CFA6CBD8">
      <w:numFmt w:val="bullet"/>
      <w:lvlText w:val="•"/>
      <w:lvlJc w:val="left"/>
      <w:pPr>
        <w:ind w:left="5800" w:hanging="248"/>
      </w:pPr>
      <w:rPr>
        <w:rFonts w:hint="default"/>
        <w:lang w:val="nl-NL" w:eastAsia="nl-NL" w:bidi="nl-NL"/>
      </w:rPr>
    </w:lvl>
    <w:lvl w:ilvl="6" w:tplc="B8226096">
      <w:numFmt w:val="bullet"/>
      <w:lvlText w:val="•"/>
      <w:lvlJc w:val="left"/>
      <w:pPr>
        <w:ind w:left="6860" w:hanging="248"/>
      </w:pPr>
      <w:rPr>
        <w:rFonts w:hint="default"/>
        <w:lang w:val="nl-NL" w:eastAsia="nl-NL" w:bidi="nl-NL"/>
      </w:rPr>
    </w:lvl>
    <w:lvl w:ilvl="7" w:tplc="E0A22DFA">
      <w:numFmt w:val="bullet"/>
      <w:lvlText w:val="•"/>
      <w:lvlJc w:val="left"/>
      <w:pPr>
        <w:ind w:left="7920" w:hanging="248"/>
      </w:pPr>
      <w:rPr>
        <w:rFonts w:hint="default"/>
        <w:lang w:val="nl-NL" w:eastAsia="nl-NL" w:bidi="nl-NL"/>
      </w:rPr>
    </w:lvl>
    <w:lvl w:ilvl="8" w:tplc="29D65D68">
      <w:numFmt w:val="bullet"/>
      <w:lvlText w:val="•"/>
      <w:lvlJc w:val="left"/>
      <w:pPr>
        <w:ind w:left="8980" w:hanging="248"/>
      </w:pPr>
      <w:rPr>
        <w:rFonts w:hint="default"/>
        <w:lang w:val="nl-NL" w:eastAsia="nl-NL" w:bidi="nl-NL"/>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DB327C"/>
    <w:multiLevelType w:val="hybridMultilevel"/>
    <w:tmpl w:val="04CA26D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5C76F42"/>
    <w:multiLevelType w:val="hybridMultilevel"/>
    <w:tmpl w:val="13F01CB0"/>
    <w:lvl w:ilvl="0" w:tplc="DA9411D4">
      <w:numFmt w:val="bullet"/>
      <w:lvlText w:val="-"/>
      <w:lvlJc w:val="left"/>
      <w:pPr>
        <w:ind w:left="865" w:hanging="360"/>
      </w:pPr>
      <w:rPr>
        <w:rFonts w:ascii="Verdana" w:eastAsia="Verdana" w:hAnsi="Verdana" w:cs="Verdana" w:hint="default"/>
        <w:spacing w:val="-3"/>
        <w:w w:val="97"/>
        <w:sz w:val="18"/>
        <w:szCs w:val="18"/>
        <w:lang w:val="nl-NL" w:eastAsia="nl-NL" w:bidi="nl-NL"/>
      </w:rPr>
    </w:lvl>
    <w:lvl w:ilvl="1" w:tplc="2FA2CF58">
      <w:numFmt w:val="bullet"/>
      <w:lvlText w:val="•"/>
      <w:lvlJc w:val="left"/>
      <w:pPr>
        <w:ind w:left="1250" w:hanging="360"/>
      </w:pPr>
      <w:rPr>
        <w:rFonts w:hint="default"/>
        <w:lang w:val="nl-NL" w:eastAsia="nl-NL" w:bidi="nl-NL"/>
      </w:rPr>
    </w:lvl>
    <w:lvl w:ilvl="2" w:tplc="E808FC9C">
      <w:numFmt w:val="bullet"/>
      <w:lvlText w:val="•"/>
      <w:lvlJc w:val="left"/>
      <w:pPr>
        <w:ind w:left="1641" w:hanging="360"/>
      </w:pPr>
      <w:rPr>
        <w:rFonts w:hint="default"/>
        <w:lang w:val="nl-NL" w:eastAsia="nl-NL" w:bidi="nl-NL"/>
      </w:rPr>
    </w:lvl>
    <w:lvl w:ilvl="3" w:tplc="84C60250">
      <w:numFmt w:val="bullet"/>
      <w:lvlText w:val="•"/>
      <w:lvlJc w:val="left"/>
      <w:pPr>
        <w:ind w:left="2031" w:hanging="360"/>
      </w:pPr>
      <w:rPr>
        <w:rFonts w:hint="default"/>
        <w:lang w:val="nl-NL" w:eastAsia="nl-NL" w:bidi="nl-NL"/>
      </w:rPr>
    </w:lvl>
    <w:lvl w:ilvl="4" w:tplc="FEF0D4D4">
      <w:numFmt w:val="bullet"/>
      <w:lvlText w:val="•"/>
      <w:lvlJc w:val="left"/>
      <w:pPr>
        <w:ind w:left="2422" w:hanging="360"/>
      </w:pPr>
      <w:rPr>
        <w:rFonts w:hint="default"/>
        <w:lang w:val="nl-NL" w:eastAsia="nl-NL" w:bidi="nl-NL"/>
      </w:rPr>
    </w:lvl>
    <w:lvl w:ilvl="5" w:tplc="6AD85E2A">
      <w:numFmt w:val="bullet"/>
      <w:lvlText w:val="•"/>
      <w:lvlJc w:val="left"/>
      <w:pPr>
        <w:ind w:left="2812" w:hanging="360"/>
      </w:pPr>
      <w:rPr>
        <w:rFonts w:hint="default"/>
        <w:lang w:val="nl-NL" w:eastAsia="nl-NL" w:bidi="nl-NL"/>
      </w:rPr>
    </w:lvl>
    <w:lvl w:ilvl="6" w:tplc="077A0D9C">
      <w:numFmt w:val="bullet"/>
      <w:lvlText w:val="•"/>
      <w:lvlJc w:val="left"/>
      <w:pPr>
        <w:ind w:left="3203" w:hanging="360"/>
      </w:pPr>
      <w:rPr>
        <w:rFonts w:hint="default"/>
        <w:lang w:val="nl-NL" w:eastAsia="nl-NL" w:bidi="nl-NL"/>
      </w:rPr>
    </w:lvl>
    <w:lvl w:ilvl="7" w:tplc="6A7CAD4E">
      <w:numFmt w:val="bullet"/>
      <w:lvlText w:val="•"/>
      <w:lvlJc w:val="left"/>
      <w:pPr>
        <w:ind w:left="3593" w:hanging="360"/>
      </w:pPr>
      <w:rPr>
        <w:rFonts w:hint="default"/>
        <w:lang w:val="nl-NL" w:eastAsia="nl-NL" w:bidi="nl-NL"/>
      </w:rPr>
    </w:lvl>
    <w:lvl w:ilvl="8" w:tplc="FAA2DD50">
      <w:numFmt w:val="bullet"/>
      <w:lvlText w:val="•"/>
      <w:lvlJc w:val="left"/>
      <w:pPr>
        <w:ind w:left="3984" w:hanging="360"/>
      </w:pPr>
      <w:rPr>
        <w:rFonts w:hint="default"/>
        <w:lang w:val="nl-NL" w:eastAsia="nl-NL" w:bidi="nl-NL"/>
      </w:rPr>
    </w:lvl>
  </w:abstractNum>
  <w:abstractNum w:abstractNumId="20" w15:restartNumberingAfterBreak="0">
    <w:nsid w:val="57E23E82"/>
    <w:multiLevelType w:val="hybridMultilevel"/>
    <w:tmpl w:val="A0464B64"/>
    <w:lvl w:ilvl="0" w:tplc="9612DEF4">
      <w:start w:val="1"/>
      <w:numFmt w:val="decimal"/>
      <w:lvlText w:val="%1."/>
      <w:lvlJc w:val="left"/>
      <w:pPr>
        <w:ind w:left="527" w:hanging="255"/>
      </w:pPr>
      <w:rPr>
        <w:rFonts w:ascii="Verdana" w:eastAsia="Verdana" w:hAnsi="Verdana" w:cs="Verdana" w:hint="default"/>
        <w:b/>
        <w:bCs/>
        <w:spacing w:val="-2"/>
        <w:w w:val="100"/>
        <w:sz w:val="18"/>
        <w:szCs w:val="18"/>
        <w:lang w:val="nl-NL" w:eastAsia="nl-NL" w:bidi="nl-NL"/>
      </w:rPr>
    </w:lvl>
    <w:lvl w:ilvl="1" w:tplc="E8800C92">
      <w:start w:val="1"/>
      <w:numFmt w:val="lowerLetter"/>
      <w:lvlText w:val="%2."/>
      <w:lvlJc w:val="left"/>
      <w:pPr>
        <w:ind w:left="803" w:hanging="248"/>
      </w:pPr>
      <w:rPr>
        <w:rFonts w:ascii="Verdana" w:eastAsia="Verdana" w:hAnsi="Verdana" w:cs="Verdana" w:hint="default"/>
        <w:b/>
        <w:bCs/>
        <w:spacing w:val="-2"/>
        <w:w w:val="97"/>
        <w:sz w:val="18"/>
        <w:szCs w:val="18"/>
        <w:lang w:val="nl-NL" w:eastAsia="nl-NL" w:bidi="nl-NL"/>
      </w:rPr>
    </w:lvl>
    <w:lvl w:ilvl="2" w:tplc="8D00DAE0">
      <w:numFmt w:val="bullet"/>
      <w:lvlText w:val="•"/>
      <w:lvlJc w:val="left"/>
      <w:pPr>
        <w:ind w:left="1875" w:hanging="248"/>
      </w:pPr>
      <w:rPr>
        <w:rFonts w:hint="default"/>
        <w:lang w:val="nl-NL" w:eastAsia="nl-NL" w:bidi="nl-NL"/>
      </w:rPr>
    </w:lvl>
    <w:lvl w:ilvl="3" w:tplc="513AAD0A">
      <w:numFmt w:val="bullet"/>
      <w:lvlText w:val="•"/>
      <w:lvlJc w:val="left"/>
      <w:pPr>
        <w:ind w:left="2951" w:hanging="248"/>
      </w:pPr>
      <w:rPr>
        <w:rFonts w:hint="default"/>
        <w:lang w:val="nl-NL" w:eastAsia="nl-NL" w:bidi="nl-NL"/>
      </w:rPr>
    </w:lvl>
    <w:lvl w:ilvl="4" w:tplc="DA44E2FC">
      <w:numFmt w:val="bullet"/>
      <w:lvlText w:val="•"/>
      <w:lvlJc w:val="left"/>
      <w:pPr>
        <w:ind w:left="4026" w:hanging="248"/>
      </w:pPr>
      <w:rPr>
        <w:rFonts w:hint="default"/>
        <w:lang w:val="nl-NL" w:eastAsia="nl-NL" w:bidi="nl-NL"/>
      </w:rPr>
    </w:lvl>
    <w:lvl w:ilvl="5" w:tplc="586A496E">
      <w:numFmt w:val="bullet"/>
      <w:lvlText w:val="•"/>
      <w:lvlJc w:val="left"/>
      <w:pPr>
        <w:ind w:left="5102" w:hanging="248"/>
      </w:pPr>
      <w:rPr>
        <w:rFonts w:hint="default"/>
        <w:lang w:val="nl-NL" w:eastAsia="nl-NL" w:bidi="nl-NL"/>
      </w:rPr>
    </w:lvl>
    <w:lvl w:ilvl="6" w:tplc="66F0A488">
      <w:numFmt w:val="bullet"/>
      <w:lvlText w:val="•"/>
      <w:lvlJc w:val="left"/>
      <w:pPr>
        <w:ind w:left="6177" w:hanging="248"/>
      </w:pPr>
      <w:rPr>
        <w:rFonts w:hint="default"/>
        <w:lang w:val="nl-NL" w:eastAsia="nl-NL" w:bidi="nl-NL"/>
      </w:rPr>
    </w:lvl>
    <w:lvl w:ilvl="7" w:tplc="760051CA">
      <w:numFmt w:val="bullet"/>
      <w:lvlText w:val="•"/>
      <w:lvlJc w:val="left"/>
      <w:pPr>
        <w:ind w:left="7253" w:hanging="248"/>
      </w:pPr>
      <w:rPr>
        <w:rFonts w:hint="default"/>
        <w:lang w:val="nl-NL" w:eastAsia="nl-NL" w:bidi="nl-NL"/>
      </w:rPr>
    </w:lvl>
    <w:lvl w:ilvl="8" w:tplc="473640D4">
      <w:numFmt w:val="bullet"/>
      <w:lvlText w:val="•"/>
      <w:lvlJc w:val="left"/>
      <w:pPr>
        <w:ind w:left="8328" w:hanging="248"/>
      </w:pPr>
      <w:rPr>
        <w:rFonts w:hint="default"/>
        <w:lang w:val="nl-NL" w:eastAsia="nl-NL" w:bidi="nl-NL"/>
      </w:r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261A9"/>
    <w:multiLevelType w:val="hybridMultilevel"/>
    <w:tmpl w:val="CE3EDBF0"/>
    <w:lvl w:ilvl="0" w:tplc="4E06B2E6">
      <w:start w:val="1"/>
      <w:numFmt w:val="decimal"/>
      <w:lvlText w:val="%1."/>
      <w:lvlJc w:val="left"/>
      <w:pPr>
        <w:ind w:left="1689" w:hanging="555"/>
      </w:pPr>
      <w:rPr>
        <w:rFonts w:ascii="Times New Roman" w:eastAsia="Times New Roman" w:hAnsi="Times New Roman" w:cs="Times New Roman"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3" w15:restartNumberingAfterBreak="0">
    <w:nsid w:val="70913DCD"/>
    <w:multiLevelType w:val="hybridMultilevel"/>
    <w:tmpl w:val="3C562D32"/>
    <w:lvl w:ilvl="0" w:tplc="59E4DEFC">
      <w:numFmt w:val="bullet"/>
      <w:lvlText w:val="-"/>
      <w:lvlJc w:val="left"/>
      <w:pPr>
        <w:ind w:left="864" w:hanging="361"/>
      </w:pPr>
      <w:rPr>
        <w:rFonts w:ascii="Verdana" w:eastAsia="Verdana" w:hAnsi="Verdana" w:cs="Verdana" w:hint="default"/>
        <w:spacing w:val="-2"/>
        <w:w w:val="97"/>
        <w:sz w:val="18"/>
        <w:szCs w:val="18"/>
        <w:lang w:val="nl-NL" w:eastAsia="nl-NL" w:bidi="nl-NL"/>
      </w:rPr>
    </w:lvl>
    <w:lvl w:ilvl="1" w:tplc="E2F0B04A">
      <w:numFmt w:val="bullet"/>
      <w:lvlText w:val="•"/>
      <w:lvlJc w:val="left"/>
      <w:pPr>
        <w:ind w:left="1154" w:hanging="361"/>
      </w:pPr>
      <w:rPr>
        <w:rFonts w:hint="default"/>
        <w:lang w:val="nl-NL" w:eastAsia="nl-NL" w:bidi="nl-NL"/>
      </w:rPr>
    </w:lvl>
    <w:lvl w:ilvl="2" w:tplc="76C8548E">
      <w:numFmt w:val="bullet"/>
      <w:lvlText w:val="•"/>
      <w:lvlJc w:val="left"/>
      <w:pPr>
        <w:ind w:left="1448" w:hanging="361"/>
      </w:pPr>
      <w:rPr>
        <w:rFonts w:hint="default"/>
        <w:lang w:val="nl-NL" w:eastAsia="nl-NL" w:bidi="nl-NL"/>
      </w:rPr>
    </w:lvl>
    <w:lvl w:ilvl="3" w:tplc="2E84F3E8">
      <w:numFmt w:val="bullet"/>
      <w:lvlText w:val="•"/>
      <w:lvlJc w:val="left"/>
      <w:pPr>
        <w:ind w:left="1742" w:hanging="361"/>
      </w:pPr>
      <w:rPr>
        <w:rFonts w:hint="default"/>
        <w:lang w:val="nl-NL" w:eastAsia="nl-NL" w:bidi="nl-NL"/>
      </w:rPr>
    </w:lvl>
    <w:lvl w:ilvl="4" w:tplc="C122BC54">
      <w:numFmt w:val="bullet"/>
      <w:lvlText w:val="•"/>
      <w:lvlJc w:val="left"/>
      <w:pPr>
        <w:ind w:left="2036" w:hanging="361"/>
      </w:pPr>
      <w:rPr>
        <w:rFonts w:hint="default"/>
        <w:lang w:val="nl-NL" w:eastAsia="nl-NL" w:bidi="nl-NL"/>
      </w:rPr>
    </w:lvl>
    <w:lvl w:ilvl="5" w:tplc="7DC0CB34">
      <w:numFmt w:val="bullet"/>
      <w:lvlText w:val="•"/>
      <w:lvlJc w:val="left"/>
      <w:pPr>
        <w:ind w:left="2331" w:hanging="361"/>
      </w:pPr>
      <w:rPr>
        <w:rFonts w:hint="default"/>
        <w:lang w:val="nl-NL" w:eastAsia="nl-NL" w:bidi="nl-NL"/>
      </w:rPr>
    </w:lvl>
    <w:lvl w:ilvl="6" w:tplc="2D6295F4">
      <w:numFmt w:val="bullet"/>
      <w:lvlText w:val="•"/>
      <w:lvlJc w:val="left"/>
      <w:pPr>
        <w:ind w:left="2625" w:hanging="361"/>
      </w:pPr>
      <w:rPr>
        <w:rFonts w:hint="default"/>
        <w:lang w:val="nl-NL" w:eastAsia="nl-NL" w:bidi="nl-NL"/>
      </w:rPr>
    </w:lvl>
    <w:lvl w:ilvl="7" w:tplc="3F18E9FA">
      <w:numFmt w:val="bullet"/>
      <w:lvlText w:val="•"/>
      <w:lvlJc w:val="left"/>
      <w:pPr>
        <w:ind w:left="2919" w:hanging="361"/>
      </w:pPr>
      <w:rPr>
        <w:rFonts w:hint="default"/>
        <w:lang w:val="nl-NL" w:eastAsia="nl-NL" w:bidi="nl-NL"/>
      </w:rPr>
    </w:lvl>
    <w:lvl w:ilvl="8" w:tplc="CE44920E">
      <w:numFmt w:val="bullet"/>
      <w:lvlText w:val="•"/>
      <w:lvlJc w:val="left"/>
      <w:pPr>
        <w:ind w:left="3213" w:hanging="361"/>
      </w:pPr>
      <w:rPr>
        <w:rFonts w:hint="default"/>
        <w:lang w:val="nl-NL" w:eastAsia="nl-NL" w:bidi="nl-NL"/>
      </w:rPr>
    </w:lvl>
  </w:abstractNum>
  <w:abstractNum w:abstractNumId="24" w15:restartNumberingAfterBreak="0">
    <w:nsid w:val="709A0CF3"/>
    <w:multiLevelType w:val="hybridMultilevel"/>
    <w:tmpl w:val="DA4C330E"/>
    <w:lvl w:ilvl="0" w:tplc="F6E2C1BE">
      <w:start w:val="1"/>
      <w:numFmt w:val="lowerLetter"/>
      <w:lvlText w:val="%1."/>
      <w:lvlJc w:val="left"/>
      <w:pPr>
        <w:ind w:left="520" w:hanging="248"/>
      </w:pPr>
      <w:rPr>
        <w:rFonts w:ascii="Verdana" w:eastAsia="Verdana" w:hAnsi="Verdana" w:cs="Verdana" w:hint="default"/>
        <w:b/>
        <w:bCs/>
        <w:spacing w:val="-1"/>
        <w:w w:val="100"/>
        <w:sz w:val="18"/>
        <w:szCs w:val="18"/>
        <w:lang w:val="nl-NL" w:eastAsia="nl-NL" w:bidi="nl-NL"/>
      </w:rPr>
    </w:lvl>
    <w:lvl w:ilvl="1" w:tplc="1B62E282">
      <w:numFmt w:val="bullet"/>
      <w:lvlText w:val="•"/>
      <w:lvlJc w:val="left"/>
      <w:pPr>
        <w:ind w:left="1516" w:hanging="248"/>
      </w:pPr>
      <w:rPr>
        <w:rFonts w:hint="default"/>
        <w:lang w:val="nl-NL" w:eastAsia="nl-NL" w:bidi="nl-NL"/>
      </w:rPr>
    </w:lvl>
    <w:lvl w:ilvl="2" w:tplc="33A80750">
      <w:numFmt w:val="bullet"/>
      <w:lvlText w:val="•"/>
      <w:lvlJc w:val="left"/>
      <w:pPr>
        <w:ind w:left="2512" w:hanging="248"/>
      </w:pPr>
      <w:rPr>
        <w:rFonts w:hint="default"/>
        <w:lang w:val="nl-NL" w:eastAsia="nl-NL" w:bidi="nl-NL"/>
      </w:rPr>
    </w:lvl>
    <w:lvl w:ilvl="3" w:tplc="F8DCDB9A">
      <w:numFmt w:val="bullet"/>
      <w:lvlText w:val="•"/>
      <w:lvlJc w:val="left"/>
      <w:pPr>
        <w:ind w:left="3508" w:hanging="248"/>
      </w:pPr>
      <w:rPr>
        <w:rFonts w:hint="default"/>
        <w:lang w:val="nl-NL" w:eastAsia="nl-NL" w:bidi="nl-NL"/>
      </w:rPr>
    </w:lvl>
    <w:lvl w:ilvl="4" w:tplc="5D028476">
      <w:numFmt w:val="bullet"/>
      <w:lvlText w:val="•"/>
      <w:lvlJc w:val="left"/>
      <w:pPr>
        <w:ind w:left="4504" w:hanging="248"/>
      </w:pPr>
      <w:rPr>
        <w:rFonts w:hint="default"/>
        <w:lang w:val="nl-NL" w:eastAsia="nl-NL" w:bidi="nl-NL"/>
      </w:rPr>
    </w:lvl>
    <w:lvl w:ilvl="5" w:tplc="29B0CC1E">
      <w:numFmt w:val="bullet"/>
      <w:lvlText w:val="•"/>
      <w:lvlJc w:val="left"/>
      <w:pPr>
        <w:ind w:left="5500" w:hanging="248"/>
      </w:pPr>
      <w:rPr>
        <w:rFonts w:hint="default"/>
        <w:lang w:val="nl-NL" w:eastAsia="nl-NL" w:bidi="nl-NL"/>
      </w:rPr>
    </w:lvl>
    <w:lvl w:ilvl="6" w:tplc="3EBAC32E">
      <w:numFmt w:val="bullet"/>
      <w:lvlText w:val="•"/>
      <w:lvlJc w:val="left"/>
      <w:pPr>
        <w:ind w:left="6496" w:hanging="248"/>
      </w:pPr>
      <w:rPr>
        <w:rFonts w:hint="default"/>
        <w:lang w:val="nl-NL" w:eastAsia="nl-NL" w:bidi="nl-NL"/>
      </w:rPr>
    </w:lvl>
    <w:lvl w:ilvl="7" w:tplc="647C7948">
      <w:numFmt w:val="bullet"/>
      <w:lvlText w:val="•"/>
      <w:lvlJc w:val="left"/>
      <w:pPr>
        <w:ind w:left="7492" w:hanging="248"/>
      </w:pPr>
      <w:rPr>
        <w:rFonts w:hint="default"/>
        <w:lang w:val="nl-NL" w:eastAsia="nl-NL" w:bidi="nl-NL"/>
      </w:rPr>
    </w:lvl>
    <w:lvl w:ilvl="8" w:tplc="1F86E27A">
      <w:numFmt w:val="bullet"/>
      <w:lvlText w:val="•"/>
      <w:lvlJc w:val="left"/>
      <w:pPr>
        <w:ind w:left="8488" w:hanging="248"/>
      </w:pPr>
      <w:rPr>
        <w:rFonts w:hint="default"/>
        <w:lang w:val="nl-NL" w:eastAsia="nl-NL" w:bidi="nl-NL"/>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14"/>
  </w:num>
  <w:num w:numId="17">
    <w:abstractNumId w:val="21"/>
  </w:num>
  <w:num w:numId="18">
    <w:abstractNumId w:val="25"/>
  </w:num>
  <w:num w:numId="19">
    <w:abstractNumId w:val="12"/>
  </w:num>
  <w:num w:numId="20">
    <w:abstractNumId w:val="22"/>
  </w:num>
  <w:num w:numId="21">
    <w:abstractNumId w:val="19"/>
  </w:num>
  <w:num w:numId="22">
    <w:abstractNumId w:val="11"/>
  </w:num>
  <w:num w:numId="23">
    <w:abstractNumId w:val="24"/>
  </w:num>
  <w:num w:numId="24">
    <w:abstractNumId w:val="23"/>
  </w:num>
  <w:num w:numId="25">
    <w:abstractNumId w:val="20"/>
  </w:num>
  <w:num w:numId="2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l-NL" w:vendorID="64" w:dllVersion="0" w:nlCheck="1" w:checkStyle="0"/>
  <w:activeWritingStyle w:appName="MSWord" w:lang="fr-FR" w:vendorID="64" w:dllVersion="0" w:nlCheck="1" w:checkStyle="0"/>
  <w:activeWritingStyle w:appName="MSWord" w:lang="de-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8C"/>
    <w:rsid w:val="00002A7D"/>
    <w:rsid w:val="000038A8"/>
    <w:rsid w:val="00006790"/>
    <w:rsid w:val="00025BF7"/>
    <w:rsid w:val="00025D4C"/>
    <w:rsid w:val="00027624"/>
    <w:rsid w:val="00027A43"/>
    <w:rsid w:val="00050F6B"/>
    <w:rsid w:val="000678CD"/>
    <w:rsid w:val="00072C8C"/>
    <w:rsid w:val="00081CE0"/>
    <w:rsid w:val="00084D30"/>
    <w:rsid w:val="00086C7A"/>
    <w:rsid w:val="00090320"/>
    <w:rsid w:val="000931C0"/>
    <w:rsid w:val="000949DC"/>
    <w:rsid w:val="00095F59"/>
    <w:rsid w:val="000A2E09"/>
    <w:rsid w:val="000B175B"/>
    <w:rsid w:val="000B3A0F"/>
    <w:rsid w:val="000D23F2"/>
    <w:rsid w:val="000E0415"/>
    <w:rsid w:val="000F7715"/>
    <w:rsid w:val="0010125E"/>
    <w:rsid w:val="00111204"/>
    <w:rsid w:val="00143A9F"/>
    <w:rsid w:val="00156B99"/>
    <w:rsid w:val="001606A0"/>
    <w:rsid w:val="00166124"/>
    <w:rsid w:val="00184DDA"/>
    <w:rsid w:val="001900CD"/>
    <w:rsid w:val="001A0452"/>
    <w:rsid w:val="001B0F44"/>
    <w:rsid w:val="001B46C4"/>
    <w:rsid w:val="001B4B04"/>
    <w:rsid w:val="001B5875"/>
    <w:rsid w:val="001C1664"/>
    <w:rsid w:val="001C18B0"/>
    <w:rsid w:val="001C4B9C"/>
    <w:rsid w:val="001C6663"/>
    <w:rsid w:val="001C7895"/>
    <w:rsid w:val="001D26DF"/>
    <w:rsid w:val="001E6CD5"/>
    <w:rsid w:val="001E7170"/>
    <w:rsid w:val="001F1599"/>
    <w:rsid w:val="001F19C4"/>
    <w:rsid w:val="001F6812"/>
    <w:rsid w:val="0020125D"/>
    <w:rsid w:val="002043F0"/>
    <w:rsid w:val="00211E0B"/>
    <w:rsid w:val="002322AF"/>
    <w:rsid w:val="00232575"/>
    <w:rsid w:val="00247258"/>
    <w:rsid w:val="00257CAC"/>
    <w:rsid w:val="00263FF6"/>
    <w:rsid w:val="002702D8"/>
    <w:rsid w:val="0027237A"/>
    <w:rsid w:val="002744C7"/>
    <w:rsid w:val="00285C1D"/>
    <w:rsid w:val="002951B0"/>
    <w:rsid w:val="002974E9"/>
    <w:rsid w:val="002A2B64"/>
    <w:rsid w:val="002A7F94"/>
    <w:rsid w:val="002B109A"/>
    <w:rsid w:val="002C6D45"/>
    <w:rsid w:val="002D6E53"/>
    <w:rsid w:val="002E6AB8"/>
    <w:rsid w:val="002E7AB4"/>
    <w:rsid w:val="002F046D"/>
    <w:rsid w:val="002F2929"/>
    <w:rsid w:val="002F3023"/>
    <w:rsid w:val="002F4F14"/>
    <w:rsid w:val="002F5FCF"/>
    <w:rsid w:val="00301764"/>
    <w:rsid w:val="003229D8"/>
    <w:rsid w:val="00336C97"/>
    <w:rsid w:val="00337F88"/>
    <w:rsid w:val="00342432"/>
    <w:rsid w:val="0035223F"/>
    <w:rsid w:val="00352D4B"/>
    <w:rsid w:val="00355C71"/>
    <w:rsid w:val="0035638C"/>
    <w:rsid w:val="00367C8B"/>
    <w:rsid w:val="00374239"/>
    <w:rsid w:val="003905AA"/>
    <w:rsid w:val="00391920"/>
    <w:rsid w:val="003A34B6"/>
    <w:rsid w:val="003A46BB"/>
    <w:rsid w:val="003A4EC7"/>
    <w:rsid w:val="003A7295"/>
    <w:rsid w:val="003B1F60"/>
    <w:rsid w:val="003B2E62"/>
    <w:rsid w:val="003B4E50"/>
    <w:rsid w:val="003C2CC4"/>
    <w:rsid w:val="003D02F5"/>
    <w:rsid w:val="003D4B23"/>
    <w:rsid w:val="003E278A"/>
    <w:rsid w:val="00413520"/>
    <w:rsid w:val="004325CB"/>
    <w:rsid w:val="00440A07"/>
    <w:rsid w:val="00454B04"/>
    <w:rsid w:val="00456E16"/>
    <w:rsid w:val="00462880"/>
    <w:rsid w:val="00473DD7"/>
    <w:rsid w:val="00476F24"/>
    <w:rsid w:val="004813A8"/>
    <w:rsid w:val="00491A76"/>
    <w:rsid w:val="004A750E"/>
    <w:rsid w:val="004B2073"/>
    <w:rsid w:val="004C55B0"/>
    <w:rsid w:val="004E6CDF"/>
    <w:rsid w:val="004F6BA0"/>
    <w:rsid w:val="00503BEA"/>
    <w:rsid w:val="00506D5E"/>
    <w:rsid w:val="00512F72"/>
    <w:rsid w:val="00533616"/>
    <w:rsid w:val="00535ABA"/>
    <w:rsid w:val="00536BA0"/>
    <w:rsid w:val="0053768B"/>
    <w:rsid w:val="005420F2"/>
    <w:rsid w:val="0054285C"/>
    <w:rsid w:val="00570321"/>
    <w:rsid w:val="00584173"/>
    <w:rsid w:val="00595520"/>
    <w:rsid w:val="005A176A"/>
    <w:rsid w:val="005A44B9"/>
    <w:rsid w:val="005B1BA0"/>
    <w:rsid w:val="005B25A6"/>
    <w:rsid w:val="005B3DB3"/>
    <w:rsid w:val="005D15CA"/>
    <w:rsid w:val="005D4ECC"/>
    <w:rsid w:val="005F08DF"/>
    <w:rsid w:val="005F3066"/>
    <w:rsid w:val="005F3E61"/>
    <w:rsid w:val="00604DDD"/>
    <w:rsid w:val="006061DD"/>
    <w:rsid w:val="006115CC"/>
    <w:rsid w:val="00611FC4"/>
    <w:rsid w:val="0061687F"/>
    <w:rsid w:val="006176FB"/>
    <w:rsid w:val="00630FCB"/>
    <w:rsid w:val="00640B26"/>
    <w:rsid w:val="00643BDB"/>
    <w:rsid w:val="0065766B"/>
    <w:rsid w:val="0066119E"/>
    <w:rsid w:val="006770B2"/>
    <w:rsid w:val="00686A48"/>
    <w:rsid w:val="00692802"/>
    <w:rsid w:val="006940E1"/>
    <w:rsid w:val="00696902"/>
    <w:rsid w:val="006A04D0"/>
    <w:rsid w:val="006A3C72"/>
    <w:rsid w:val="006A7392"/>
    <w:rsid w:val="006B03A1"/>
    <w:rsid w:val="006B67D9"/>
    <w:rsid w:val="006C5535"/>
    <w:rsid w:val="006D0589"/>
    <w:rsid w:val="006D5329"/>
    <w:rsid w:val="006D5B80"/>
    <w:rsid w:val="006E1D02"/>
    <w:rsid w:val="006E564B"/>
    <w:rsid w:val="006E7154"/>
    <w:rsid w:val="006F2B52"/>
    <w:rsid w:val="007003CD"/>
    <w:rsid w:val="0070701E"/>
    <w:rsid w:val="00717FDA"/>
    <w:rsid w:val="007254D7"/>
    <w:rsid w:val="0072632A"/>
    <w:rsid w:val="007358E8"/>
    <w:rsid w:val="00736ECE"/>
    <w:rsid w:val="0074533B"/>
    <w:rsid w:val="007603A1"/>
    <w:rsid w:val="007643BC"/>
    <w:rsid w:val="00780C68"/>
    <w:rsid w:val="007811FA"/>
    <w:rsid w:val="007959FE"/>
    <w:rsid w:val="007A0CF1"/>
    <w:rsid w:val="007B6BA5"/>
    <w:rsid w:val="007C3390"/>
    <w:rsid w:val="007C42D8"/>
    <w:rsid w:val="007C4F4B"/>
    <w:rsid w:val="007D7362"/>
    <w:rsid w:val="007F5CE2"/>
    <w:rsid w:val="007F6611"/>
    <w:rsid w:val="00804640"/>
    <w:rsid w:val="00810BAC"/>
    <w:rsid w:val="008111C9"/>
    <w:rsid w:val="008175E9"/>
    <w:rsid w:val="008242D7"/>
    <w:rsid w:val="0082577B"/>
    <w:rsid w:val="008342E5"/>
    <w:rsid w:val="008634B7"/>
    <w:rsid w:val="00866893"/>
    <w:rsid w:val="00866F02"/>
    <w:rsid w:val="00867D18"/>
    <w:rsid w:val="00871F9A"/>
    <w:rsid w:val="00871FD5"/>
    <w:rsid w:val="008762F3"/>
    <w:rsid w:val="0087685C"/>
    <w:rsid w:val="0088172E"/>
    <w:rsid w:val="00881EFA"/>
    <w:rsid w:val="008879CB"/>
    <w:rsid w:val="008979B1"/>
    <w:rsid w:val="008A6B25"/>
    <w:rsid w:val="008A6C4F"/>
    <w:rsid w:val="008B18FF"/>
    <w:rsid w:val="008B389E"/>
    <w:rsid w:val="008B708F"/>
    <w:rsid w:val="008D045E"/>
    <w:rsid w:val="008D3F25"/>
    <w:rsid w:val="008D4D82"/>
    <w:rsid w:val="008E0E46"/>
    <w:rsid w:val="008E7116"/>
    <w:rsid w:val="008F143B"/>
    <w:rsid w:val="008F3882"/>
    <w:rsid w:val="008F4B7C"/>
    <w:rsid w:val="00915EB0"/>
    <w:rsid w:val="009176C2"/>
    <w:rsid w:val="00926E47"/>
    <w:rsid w:val="00927EFF"/>
    <w:rsid w:val="00937117"/>
    <w:rsid w:val="009457AB"/>
    <w:rsid w:val="00947162"/>
    <w:rsid w:val="009560A9"/>
    <w:rsid w:val="009610D0"/>
    <w:rsid w:val="0096375C"/>
    <w:rsid w:val="00964293"/>
    <w:rsid w:val="009662E6"/>
    <w:rsid w:val="0097095E"/>
    <w:rsid w:val="0098592B"/>
    <w:rsid w:val="00985FC4"/>
    <w:rsid w:val="0098763A"/>
    <w:rsid w:val="00990766"/>
    <w:rsid w:val="00991261"/>
    <w:rsid w:val="009964C4"/>
    <w:rsid w:val="009A2754"/>
    <w:rsid w:val="009A743E"/>
    <w:rsid w:val="009A7B81"/>
    <w:rsid w:val="009D01C0"/>
    <w:rsid w:val="009D03E8"/>
    <w:rsid w:val="009D23A1"/>
    <w:rsid w:val="009D62F0"/>
    <w:rsid w:val="009D6A08"/>
    <w:rsid w:val="009E0A16"/>
    <w:rsid w:val="009E2ED4"/>
    <w:rsid w:val="009E6CB7"/>
    <w:rsid w:val="009E7970"/>
    <w:rsid w:val="009F2EAC"/>
    <w:rsid w:val="009F4247"/>
    <w:rsid w:val="009F57E3"/>
    <w:rsid w:val="00A058E6"/>
    <w:rsid w:val="00A10F4F"/>
    <w:rsid w:val="00A11067"/>
    <w:rsid w:val="00A1704A"/>
    <w:rsid w:val="00A246F4"/>
    <w:rsid w:val="00A425EB"/>
    <w:rsid w:val="00A47A12"/>
    <w:rsid w:val="00A51C89"/>
    <w:rsid w:val="00A72F22"/>
    <w:rsid w:val="00A733BC"/>
    <w:rsid w:val="00A748A6"/>
    <w:rsid w:val="00A76A69"/>
    <w:rsid w:val="00A879A4"/>
    <w:rsid w:val="00A922B7"/>
    <w:rsid w:val="00AA0FF8"/>
    <w:rsid w:val="00AB3D43"/>
    <w:rsid w:val="00AB3E89"/>
    <w:rsid w:val="00AB7D91"/>
    <w:rsid w:val="00AC0F2C"/>
    <w:rsid w:val="00AC502A"/>
    <w:rsid w:val="00AF58C1"/>
    <w:rsid w:val="00B04A3F"/>
    <w:rsid w:val="00B04F17"/>
    <w:rsid w:val="00B06461"/>
    <w:rsid w:val="00B06643"/>
    <w:rsid w:val="00B15055"/>
    <w:rsid w:val="00B20551"/>
    <w:rsid w:val="00B20F92"/>
    <w:rsid w:val="00B21866"/>
    <w:rsid w:val="00B21D95"/>
    <w:rsid w:val="00B30179"/>
    <w:rsid w:val="00B33FC7"/>
    <w:rsid w:val="00B37B15"/>
    <w:rsid w:val="00B45C02"/>
    <w:rsid w:val="00B70B63"/>
    <w:rsid w:val="00B72A1E"/>
    <w:rsid w:val="00B75920"/>
    <w:rsid w:val="00B81E12"/>
    <w:rsid w:val="00BA339B"/>
    <w:rsid w:val="00BA3C5B"/>
    <w:rsid w:val="00BC03C9"/>
    <w:rsid w:val="00BC1E7E"/>
    <w:rsid w:val="00BC74E9"/>
    <w:rsid w:val="00BE36A9"/>
    <w:rsid w:val="00BE5B3F"/>
    <w:rsid w:val="00BE618E"/>
    <w:rsid w:val="00BE7BEC"/>
    <w:rsid w:val="00BF0A5A"/>
    <w:rsid w:val="00BF0E63"/>
    <w:rsid w:val="00BF12A3"/>
    <w:rsid w:val="00BF16D7"/>
    <w:rsid w:val="00BF2373"/>
    <w:rsid w:val="00C044E2"/>
    <w:rsid w:val="00C048CB"/>
    <w:rsid w:val="00C066F3"/>
    <w:rsid w:val="00C071C1"/>
    <w:rsid w:val="00C216FD"/>
    <w:rsid w:val="00C33372"/>
    <w:rsid w:val="00C463DD"/>
    <w:rsid w:val="00C745C3"/>
    <w:rsid w:val="00C81E00"/>
    <w:rsid w:val="00C87E84"/>
    <w:rsid w:val="00C92E9F"/>
    <w:rsid w:val="00C978F5"/>
    <w:rsid w:val="00CA24A4"/>
    <w:rsid w:val="00CA563B"/>
    <w:rsid w:val="00CA7C55"/>
    <w:rsid w:val="00CB348D"/>
    <w:rsid w:val="00CB4F61"/>
    <w:rsid w:val="00CD46F5"/>
    <w:rsid w:val="00CD6D8F"/>
    <w:rsid w:val="00CE4A8F"/>
    <w:rsid w:val="00CF071D"/>
    <w:rsid w:val="00CF73AD"/>
    <w:rsid w:val="00D0123D"/>
    <w:rsid w:val="00D03119"/>
    <w:rsid w:val="00D15B04"/>
    <w:rsid w:val="00D2031B"/>
    <w:rsid w:val="00D25FE2"/>
    <w:rsid w:val="00D30138"/>
    <w:rsid w:val="00D34E00"/>
    <w:rsid w:val="00D37DA9"/>
    <w:rsid w:val="00D406A7"/>
    <w:rsid w:val="00D43252"/>
    <w:rsid w:val="00D43EFC"/>
    <w:rsid w:val="00D44D86"/>
    <w:rsid w:val="00D45F26"/>
    <w:rsid w:val="00D50B7D"/>
    <w:rsid w:val="00D52012"/>
    <w:rsid w:val="00D55444"/>
    <w:rsid w:val="00D6770A"/>
    <w:rsid w:val="00D704E5"/>
    <w:rsid w:val="00D72727"/>
    <w:rsid w:val="00D91488"/>
    <w:rsid w:val="00D978C6"/>
    <w:rsid w:val="00DA0956"/>
    <w:rsid w:val="00DA357F"/>
    <w:rsid w:val="00DA3E12"/>
    <w:rsid w:val="00DA5E88"/>
    <w:rsid w:val="00DB7123"/>
    <w:rsid w:val="00DC18AD"/>
    <w:rsid w:val="00DE21B3"/>
    <w:rsid w:val="00DF7CAE"/>
    <w:rsid w:val="00E0156E"/>
    <w:rsid w:val="00E03DE3"/>
    <w:rsid w:val="00E3046A"/>
    <w:rsid w:val="00E36B99"/>
    <w:rsid w:val="00E423C0"/>
    <w:rsid w:val="00E52CB7"/>
    <w:rsid w:val="00E62824"/>
    <w:rsid w:val="00E6414C"/>
    <w:rsid w:val="00E6574F"/>
    <w:rsid w:val="00E7260F"/>
    <w:rsid w:val="00E822F2"/>
    <w:rsid w:val="00E8702D"/>
    <w:rsid w:val="00E905F4"/>
    <w:rsid w:val="00E916A9"/>
    <w:rsid w:val="00E916DE"/>
    <w:rsid w:val="00E925AD"/>
    <w:rsid w:val="00E96630"/>
    <w:rsid w:val="00ED18DC"/>
    <w:rsid w:val="00ED2332"/>
    <w:rsid w:val="00ED2D8C"/>
    <w:rsid w:val="00ED6201"/>
    <w:rsid w:val="00ED7A2A"/>
    <w:rsid w:val="00EE0D57"/>
    <w:rsid w:val="00EE1890"/>
    <w:rsid w:val="00EF1D7F"/>
    <w:rsid w:val="00EF26E3"/>
    <w:rsid w:val="00F0137E"/>
    <w:rsid w:val="00F02893"/>
    <w:rsid w:val="00F15975"/>
    <w:rsid w:val="00F21786"/>
    <w:rsid w:val="00F3209D"/>
    <w:rsid w:val="00F33683"/>
    <w:rsid w:val="00F3742B"/>
    <w:rsid w:val="00F41FDB"/>
    <w:rsid w:val="00F4251A"/>
    <w:rsid w:val="00F52025"/>
    <w:rsid w:val="00F56D63"/>
    <w:rsid w:val="00F609A9"/>
    <w:rsid w:val="00F67788"/>
    <w:rsid w:val="00F80C99"/>
    <w:rsid w:val="00F867EC"/>
    <w:rsid w:val="00F91B2B"/>
    <w:rsid w:val="00FA3484"/>
    <w:rsid w:val="00FA3939"/>
    <w:rsid w:val="00FA47D3"/>
    <w:rsid w:val="00FC03CD"/>
    <w:rsid w:val="00FC0646"/>
    <w:rsid w:val="00FC4B29"/>
    <w:rsid w:val="00FC68B7"/>
    <w:rsid w:val="00FD0F00"/>
    <w:rsid w:val="00FE534C"/>
    <w:rsid w:val="00FE6985"/>
    <w:rsid w:val="00FF7C0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2287E44"/>
  <w15:docId w15:val="{631F0EE1-4825-4122-9553-258E5859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85C1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85C1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EE1890"/>
    <w:pPr>
      <w:numPr>
        <w:numId w:val="19"/>
      </w:numPr>
      <w:suppressAutoHyphens w:val="0"/>
    </w:pPr>
  </w:style>
  <w:style w:type="character" w:customStyle="1" w:styleId="SingleTxtGChar">
    <w:name w:val="_ Single Txt_G Char"/>
    <w:link w:val="SingleTxtG"/>
    <w:locked/>
    <w:rsid w:val="009D62F0"/>
    <w:rPr>
      <w:lang w:val="en-GB"/>
    </w:rPr>
  </w:style>
  <w:style w:type="paragraph" w:styleId="BodyText">
    <w:name w:val="Body Text"/>
    <w:basedOn w:val="Normal"/>
    <w:link w:val="BodyTextChar"/>
    <w:semiHidden/>
    <w:unhideWhenUsed/>
    <w:rsid w:val="00DA5E88"/>
    <w:pPr>
      <w:spacing w:after="120"/>
    </w:pPr>
  </w:style>
  <w:style w:type="character" w:customStyle="1" w:styleId="BodyTextChar">
    <w:name w:val="Body Text Char"/>
    <w:basedOn w:val="DefaultParagraphFont"/>
    <w:link w:val="BodyText"/>
    <w:semiHidden/>
    <w:rsid w:val="00DA5E88"/>
    <w:rPr>
      <w:lang w:val="en-GB"/>
    </w:rPr>
  </w:style>
  <w:style w:type="paragraph" w:customStyle="1" w:styleId="TableParagraph">
    <w:name w:val="Table Paragraph"/>
    <w:basedOn w:val="Normal"/>
    <w:uiPriority w:val="1"/>
    <w:qFormat/>
    <w:rsid w:val="00DA5E88"/>
    <w:pPr>
      <w:widowControl w:val="0"/>
      <w:suppressAutoHyphens w:val="0"/>
      <w:autoSpaceDE w:val="0"/>
      <w:autoSpaceDN w:val="0"/>
      <w:spacing w:before="1" w:line="240" w:lineRule="auto"/>
      <w:ind w:left="105"/>
      <w:jc w:val="center"/>
    </w:pPr>
    <w:rPr>
      <w:rFonts w:ascii="Calibri" w:eastAsia="Calibri" w:hAnsi="Calibri" w:cs="Calibri"/>
      <w:sz w:val="22"/>
      <w:szCs w:val="22"/>
      <w:lang w:val="nl-NL" w:eastAsia="nl-NL" w:bidi="nl-NL"/>
    </w:rPr>
  </w:style>
  <w:style w:type="character" w:customStyle="1" w:styleId="FootnoteTextChar">
    <w:name w:val="Footnote Text Char"/>
    <w:aliases w:val="5_G Char"/>
    <w:basedOn w:val="DefaultParagraphFont"/>
    <w:link w:val="FootnoteText"/>
    <w:rsid w:val="00AB7D91"/>
    <w:rPr>
      <w:sz w:val="18"/>
      <w:lang w:val="en-GB"/>
    </w:rPr>
  </w:style>
  <w:style w:type="character" w:styleId="CommentReference">
    <w:name w:val="annotation reference"/>
    <w:basedOn w:val="DefaultParagraphFont"/>
    <w:semiHidden/>
    <w:unhideWhenUsed/>
    <w:rsid w:val="00D55444"/>
    <w:rPr>
      <w:sz w:val="16"/>
      <w:szCs w:val="16"/>
    </w:rPr>
  </w:style>
  <w:style w:type="paragraph" w:styleId="CommentText">
    <w:name w:val="annotation text"/>
    <w:basedOn w:val="Normal"/>
    <w:link w:val="CommentTextChar"/>
    <w:semiHidden/>
    <w:unhideWhenUsed/>
    <w:rsid w:val="00D55444"/>
    <w:pPr>
      <w:spacing w:line="240" w:lineRule="auto"/>
    </w:pPr>
  </w:style>
  <w:style w:type="character" w:customStyle="1" w:styleId="CommentTextChar">
    <w:name w:val="Comment Text Char"/>
    <w:basedOn w:val="DefaultParagraphFont"/>
    <w:link w:val="CommentText"/>
    <w:semiHidden/>
    <w:rsid w:val="00D55444"/>
    <w:rPr>
      <w:lang w:val="en-GB"/>
    </w:rPr>
  </w:style>
  <w:style w:type="paragraph" w:styleId="CommentSubject">
    <w:name w:val="annotation subject"/>
    <w:basedOn w:val="CommentText"/>
    <w:next w:val="CommentText"/>
    <w:link w:val="CommentSubjectChar"/>
    <w:semiHidden/>
    <w:unhideWhenUsed/>
    <w:rsid w:val="00D55444"/>
    <w:rPr>
      <w:b/>
      <w:bCs/>
    </w:rPr>
  </w:style>
  <w:style w:type="character" w:customStyle="1" w:styleId="CommentSubjectChar">
    <w:name w:val="Comment Subject Char"/>
    <w:basedOn w:val="CommentTextChar"/>
    <w:link w:val="CommentSubject"/>
    <w:semiHidden/>
    <w:rsid w:val="00D55444"/>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019EE2-2599-4953-8BA9-CF7FE89BC3E8}">
  <ds:schemaRefs>
    <ds:schemaRef ds:uri="http://schemas.microsoft.com/sharepoint/v3/contenttype/forms"/>
  </ds:schemaRefs>
</ds:datastoreItem>
</file>

<file path=customXml/itemProps2.xml><?xml version="1.0" encoding="utf-8"?>
<ds:datastoreItem xmlns:ds="http://schemas.openxmlformats.org/officeDocument/2006/customXml" ds:itemID="{EF82219A-8DA8-4E07-AFA4-841312992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0415F0-A60D-4172-AD79-7064D02CC4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1582</Words>
  <Characters>8370</Characters>
  <Application>Microsoft Office Word</Application>
  <DocSecurity>0</DocSecurity>
  <Lines>439</Lines>
  <Paragraphs>210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ECE/TRANS/WP.15/AC.2/2021/30</dc:title>
  <dc:subject>2107574</dc:subject>
  <dc:creator>Secretariat</dc:creator>
  <cp:keywords/>
  <dc:description/>
  <cp:lastModifiedBy>Edna KAY</cp:lastModifiedBy>
  <cp:revision>2</cp:revision>
  <cp:lastPrinted>2009-02-18T09:36:00Z</cp:lastPrinted>
  <dcterms:created xsi:type="dcterms:W3CDTF">2021-06-09T10:07:00Z</dcterms:created>
  <dcterms:modified xsi:type="dcterms:W3CDTF">2021-06-09T10:07:00Z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