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12B6C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D4C77C" w14:textId="77777777" w:rsidR="002D5AAC" w:rsidRDefault="002D5AAC" w:rsidP="00D93B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F59F2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E6D94F" w14:textId="75DDA56E" w:rsidR="002D5AAC" w:rsidRDefault="00D93B7E" w:rsidP="00D93B7E">
            <w:pPr>
              <w:jc w:val="right"/>
            </w:pPr>
            <w:r w:rsidRPr="00D93B7E">
              <w:rPr>
                <w:sz w:val="40"/>
              </w:rPr>
              <w:t>ECE</w:t>
            </w:r>
            <w:r>
              <w:t>/TRANS/WP.15/AC.2/2021/24</w:t>
            </w:r>
          </w:p>
        </w:tc>
      </w:tr>
      <w:tr w:rsidR="002D5AAC" w14:paraId="66D9A84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E05CA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F5BACB" wp14:editId="730BE2B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4F0F4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F7B957" w14:textId="77777777" w:rsidR="002D5AAC" w:rsidRDefault="00D93B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B795DF" w14:textId="77777777" w:rsidR="00D93B7E" w:rsidRDefault="00D93B7E" w:rsidP="00D93B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2021</w:t>
            </w:r>
          </w:p>
          <w:p w14:paraId="7251C4F0" w14:textId="77777777" w:rsidR="00D93B7E" w:rsidRDefault="00D93B7E" w:rsidP="00D93B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0A728E" w14:textId="17E76195" w:rsidR="00D93B7E" w:rsidRPr="008D53B6" w:rsidRDefault="00D93B7E" w:rsidP="00D93B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19547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F04A9A" w14:textId="77777777" w:rsidR="00D93B7E" w:rsidRPr="002A10C0" w:rsidRDefault="00D93B7E" w:rsidP="00D93B7E">
      <w:pPr>
        <w:spacing w:before="120"/>
        <w:rPr>
          <w:sz w:val="28"/>
          <w:szCs w:val="28"/>
        </w:rPr>
      </w:pPr>
      <w:r w:rsidRPr="002A10C0">
        <w:rPr>
          <w:sz w:val="28"/>
          <w:szCs w:val="28"/>
        </w:rPr>
        <w:t>Комитет по внутреннему транспорту</w:t>
      </w:r>
    </w:p>
    <w:p w14:paraId="566AB34F" w14:textId="77777777" w:rsidR="00D93B7E" w:rsidRPr="002A10C0" w:rsidRDefault="00D93B7E" w:rsidP="00D93B7E">
      <w:pPr>
        <w:spacing w:before="120"/>
        <w:rPr>
          <w:b/>
          <w:sz w:val="24"/>
          <w:szCs w:val="24"/>
        </w:rPr>
      </w:pPr>
      <w:r w:rsidRPr="002A10C0">
        <w:rPr>
          <w:b/>
          <w:bCs/>
          <w:sz w:val="24"/>
          <w:szCs w:val="24"/>
        </w:rPr>
        <w:t>Рабочая группа по перевозкам опасных грузов</w:t>
      </w:r>
    </w:p>
    <w:p w14:paraId="4E8AE83D" w14:textId="2F4A8606" w:rsidR="00D93B7E" w:rsidRPr="00B10DF6" w:rsidRDefault="00D93B7E" w:rsidP="00D93B7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41FC457A" w14:textId="77777777" w:rsidR="00D93B7E" w:rsidRPr="00B10DF6" w:rsidRDefault="00D93B7E" w:rsidP="00D93B7E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06022095" w14:textId="77777777" w:rsidR="00D93B7E" w:rsidRPr="00B10DF6" w:rsidRDefault="00D93B7E" w:rsidP="00D93B7E">
      <w:r>
        <w:t>Женева, 23–27 августа 2021 года</w:t>
      </w:r>
    </w:p>
    <w:p w14:paraId="1AA89DA4" w14:textId="77777777" w:rsidR="00D93B7E" w:rsidRPr="00B10DF6" w:rsidRDefault="00D93B7E" w:rsidP="00D93B7E">
      <w:r>
        <w:t>Пункт 4 b) предварительной повестки дня</w:t>
      </w:r>
    </w:p>
    <w:p w14:paraId="110D911E" w14:textId="0C27B0E9" w:rsidR="00D93B7E" w:rsidRPr="00B10DF6" w:rsidRDefault="00D93B7E" w:rsidP="00D93B7E">
      <w:pPr>
        <w:rPr>
          <w:b/>
        </w:rPr>
      </w:pPr>
      <w:r>
        <w:rPr>
          <w:b/>
          <w:bCs/>
        </w:rPr>
        <w:t xml:space="preserve">Предложения о внесении поправок </w:t>
      </w:r>
      <w:r w:rsidR="00407B7D">
        <w:rPr>
          <w:b/>
          <w:bCs/>
        </w:rPr>
        <w:br/>
      </w:r>
      <w:r>
        <w:rPr>
          <w:b/>
          <w:bCs/>
        </w:rPr>
        <w:t>в Правила, прилагаемые к ВОПОГ:</w:t>
      </w:r>
      <w:r w:rsidRPr="00D93B7E">
        <w:rPr>
          <w:b/>
          <w:bCs/>
        </w:rPr>
        <w:t xml:space="preserve"> </w:t>
      </w:r>
      <w:r w:rsidR="00407B7D"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5084EEA9" w14:textId="77777777" w:rsidR="00D93B7E" w:rsidRPr="00B10DF6" w:rsidRDefault="00D93B7E" w:rsidP="00D93B7E">
      <w:pPr>
        <w:pStyle w:val="HChG"/>
      </w:pPr>
      <w:r>
        <w:tab/>
      </w:r>
      <w:r>
        <w:tab/>
      </w:r>
      <w:r>
        <w:rPr>
          <w:bCs/>
        </w:rPr>
        <w:t>Предложение по исправлению текста подраздела 9.3.3.60</w:t>
      </w:r>
    </w:p>
    <w:p w14:paraId="16C49D2B" w14:textId="612806AB" w:rsidR="00D93B7E" w:rsidRPr="00B10DF6" w:rsidRDefault="00D93B7E" w:rsidP="00D93B7E">
      <w:pPr>
        <w:pStyle w:val="H1G"/>
      </w:pPr>
      <w:r>
        <w:tab/>
      </w:r>
      <w:r>
        <w:tab/>
        <w:t>Представлено Центральной комиссией судоходства по Рейну (ЦКСР)</w:t>
      </w:r>
      <w:r w:rsidRPr="00D93B7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D93B7E">
        <w:rPr>
          <w:b w:val="0"/>
          <w:bCs/>
          <w:sz w:val="20"/>
        </w:rPr>
        <w:t xml:space="preserve"> </w:t>
      </w:r>
      <w:r w:rsidRPr="00D93B7E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0FCE30F3" w14:textId="77777777" w:rsidR="00D93B7E" w:rsidRPr="00B10DF6" w:rsidRDefault="00D93B7E" w:rsidP="00D93B7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43881D6" w14:textId="18BD660A" w:rsidR="00D93B7E" w:rsidRPr="004A0F06" w:rsidRDefault="00D93B7E" w:rsidP="00D93B7E">
      <w:pPr>
        <w:pStyle w:val="SingleTxtG"/>
        <w:rPr>
          <w:rFonts w:eastAsia="SimSun"/>
        </w:rPr>
      </w:pPr>
      <w:bookmarkStart w:id="0" w:name="_Hlk72938542"/>
      <w:r>
        <w:t>1.</w:t>
      </w:r>
      <w:r>
        <w:tab/>
        <w:t>Последнее предложение подраздела 9.3.3.60 было изменено и перенесено в новый пункт 9.3.3.61. Содержащаяся в докладе ECE/ADN/45 поправка, вступившая в силу 1 января 2019 года, не отражает этого изменения, и в ней предлагается лишь добавить новый пункт 9.3.3.61 без исключения этого предложения из подраздела</w:t>
      </w:r>
      <w:r w:rsidR="00AE0169">
        <w:rPr>
          <w:lang w:val="fr-CH"/>
        </w:rPr>
        <w:t> </w:t>
      </w:r>
      <w:r>
        <w:t>9.3.3.60.</w:t>
      </w:r>
    </w:p>
    <w:p w14:paraId="36D9EB59" w14:textId="77777777" w:rsidR="00D93B7E" w:rsidRPr="00B10DF6" w:rsidRDefault="00D93B7E" w:rsidP="00D93B7E">
      <w:pPr>
        <w:pStyle w:val="SingleTxtG"/>
        <w:rPr>
          <w:rFonts w:eastAsia="SimSun"/>
        </w:rPr>
      </w:pPr>
      <w:r>
        <w:t>2.</w:t>
      </w:r>
      <w:r>
        <w:tab/>
        <w:t>Очевидно, что предложение, содержащееся в подразделе 9.3.3.60, является избыточным в текстах на французском и немецком языках и должно быть исключено.</w:t>
      </w:r>
    </w:p>
    <w:p w14:paraId="612691DE" w14:textId="6B27D80F" w:rsidR="00D93B7E" w:rsidRPr="00B10DF6" w:rsidRDefault="00D93B7E" w:rsidP="00D93B7E">
      <w:pPr>
        <w:pStyle w:val="SingleTxtG"/>
        <w:rPr>
          <w:rFonts w:eastAsia="SimSun"/>
        </w:rPr>
      </w:pPr>
      <w:r>
        <w:t>3.</w:t>
      </w:r>
      <w:r>
        <w:tab/>
        <w:t>Вариант ВОПОГ 2021 года на немецком языке соответствует варианту на французском языке, и содержащееся в подразделе 9.3.3.60 предложение об освобождении судов</w:t>
      </w:r>
      <w:r w:rsidR="006504D4" w:rsidRPr="006504D4">
        <w:t>-</w:t>
      </w:r>
      <w:r>
        <w:t>сборщиков маслосодержащих отходов и судов снабжения от действия рассматриваемых предписаний не было исключено и было повторено в пункте 9.3.3.61.</w:t>
      </w:r>
    </w:p>
    <w:p w14:paraId="1FB6D801" w14:textId="77777777" w:rsidR="00D93B7E" w:rsidRPr="00B10DF6" w:rsidRDefault="00D93B7E" w:rsidP="00D93B7E">
      <w:pPr>
        <w:pStyle w:val="SingleTxtG"/>
        <w:rPr>
          <w:rFonts w:eastAsia="SimSun"/>
        </w:rPr>
      </w:pPr>
      <w:r>
        <w:t>4.</w:t>
      </w:r>
      <w:r>
        <w:tab/>
        <w:t>Следовательно, подраздел 9.3.3.60 должен быть изменен в вариантах на французском и немецком языках (см. предлагаемые изменения в приложении).</w:t>
      </w:r>
    </w:p>
    <w:bookmarkEnd w:id="0"/>
    <w:p w14:paraId="4489567C" w14:textId="77777777" w:rsidR="00D93B7E" w:rsidRPr="00B10DF6" w:rsidRDefault="00D93B7E" w:rsidP="00D93B7E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63C7AEC2" w14:textId="77777777" w:rsidR="00D93B7E" w:rsidRPr="00B10DF6" w:rsidRDefault="00D93B7E" w:rsidP="00D93B7E">
      <w:pPr>
        <w:pStyle w:val="SingleTxtG"/>
      </w:pPr>
      <w:r>
        <w:t>5.</w:t>
      </w:r>
      <w:r>
        <w:tab/>
        <w:t>Данное исправление не касается текста на русском языке.</w:t>
      </w:r>
    </w:p>
    <w:p w14:paraId="7E882EE6" w14:textId="77777777" w:rsidR="00D93B7E" w:rsidRPr="00B10DF6" w:rsidRDefault="00D93B7E" w:rsidP="00D93B7E">
      <w:pPr>
        <w:suppressAutoHyphens w:val="0"/>
        <w:spacing w:line="240" w:lineRule="auto"/>
      </w:pPr>
      <w:r w:rsidRPr="00B10DF6">
        <w:br w:type="page"/>
      </w:r>
    </w:p>
    <w:p w14:paraId="497C395F" w14:textId="77777777" w:rsidR="00D93B7E" w:rsidRPr="00B10DF6" w:rsidRDefault="00D93B7E" w:rsidP="00D93B7E">
      <w:pPr>
        <w:pStyle w:val="HChG"/>
      </w:pPr>
      <w:r>
        <w:rPr>
          <w:bCs/>
        </w:rPr>
        <w:lastRenderedPageBreak/>
        <w:t>Приложение</w:t>
      </w:r>
    </w:p>
    <w:p w14:paraId="3DB1C941" w14:textId="77777777" w:rsidR="00D93B7E" w:rsidRPr="00B10DF6" w:rsidRDefault="00D93B7E" w:rsidP="00D93B7E">
      <w:pPr>
        <w:pStyle w:val="HChG"/>
      </w:pPr>
      <w:r>
        <w:tab/>
      </w:r>
      <w:r>
        <w:tab/>
      </w:r>
      <w:r>
        <w:rPr>
          <w:bCs/>
        </w:rPr>
        <w:t>Предложение по текстам</w:t>
      </w:r>
      <w:r w:rsidRPr="00E5477C">
        <w:t xml:space="preserve"> </w:t>
      </w:r>
      <w:r>
        <w:t>на французском и немецком языках</w:t>
      </w:r>
    </w:p>
    <w:p w14:paraId="688290FC" w14:textId="77777777" w:rsidR="00D93B7E" w:rsidRPr="00B10DF6" w:rsidRDefault="00D93B7E" w:rsidP="00D93B7E">
      <w:pPr>
        <w:pStyle w:val="SingleTxtG"/>
      </w:pPr>
      <w:r>
        <w:t>1.</w:t>
      </w:r>
      <w:r>
        <w:tab/>
        <w:t xml:space="preserve">Нынешний текст подраздела 9.3.3.60 и пункта 9.3.3.61 ВОПОГ 2021 года на французском языке гласит: </w:t>
      </w:r>
    </w:p>
    <w:p w14:paraId="74011399" w14:textId="77777777" w:rsidR="00D93B7E" w:rsidRPr="00450C5C" w:rsidRDefault="00D93B7E" w:rsidP="00D93B7E">
      <w:pPr>
        <w:pStyle w:val="SingleTxtG"/>
        <w:ind w:left="1701"/>
        <w:rPr>
          <w:lang w:val="fr-FR"/>
        </w:rPr>
      </w:pPr>
      <w:r w:rsidRPr="00450C5C">
        <w:rPr>
          <w:lang w:val="fr-FR"/>
        </w:rPr>
        <w:t>“9.3.3.60</w:t>
      </w:r>
      <w:r w:rsidRPr="00450C5C">
        <w:rPr>
          <w:lang w:val="fr-FR"/>
        </w:rPr>
        <w:tab/>
        <w:t>Une douche et une installation pour le rinçage des yeux et du visage doivent se trouver à bord à un endroit accessible directement de la zone de cargaison. L’eau doit être de la qualité de l’eau potable disponible à bord.</w:t>
      </w:r>
    </w:p>
    <w:p w14:paraId="6859BEAE" w14:textId="77777777" w:rsidR="00D93B7E" w:rsidRPr="00450C5C" w:rsidRDefault="00D93B7E" w:rsidP="00D93B7E">
      <w:pPr>
        <w:pStyle w:val="SingleTxtG"/>
        <w:ind w:left="1701"/>
        <w:rPr>
          <w:lang w:val="fr-FR"/>
        </w:rPr>
      </w:pPr>
      <w:r w:rsidRPr="00450C5C">
        <w:rPr>
          <w:lang w:val="fr-FR"/>
        </w:rPr>
        <w:t>NOTA: Des produits supplémentaires de décontamination pour éviter la corrosion des yeux et de la peau sont autorisés.</w:t>
      </w:r>
    </w:p>
    <w:p w14:paraId="55F4FAD7" w14:textId="77777777" w:rsidR="00D93B7E" w:rsidRPr="00450C5C" w:rsidRDefault="00D93B7E" w:rsidP="00D93B7E">
      <w:pPr>
        <w:pStyle w:val="SingleTxtG"/>
        <w:ind w:left="1701"/>
        <w:rPr>
          <w:lang w:val="fr-FR"/>
        </w:rPr>
      </w:pPr>
      <w:r w:rsidRPr="00450C5C">
        <w:rPr>
          <w:lang w:val="fr-FR"/>
        </w:rPr>
        <w:t>Le raccordement de cet équipement spécial à une zone située hors de la zone de cargaison est admis.</w:t>
      </w:r>
    </w:p>
    <w:p w14:paraId="3247FDF2" w14:textId="77777777" w:rsidR="00D93B7E" w:rsidRPr="00450C5C" w:rsidRDefault="00D93B7E" w:rsidP="00D93B7E">
      <w:pPr>
        <w:pStyle w:val="SingleTxtG"/>
        <w:ind w:left="1701"/>
        <w:rPr>
          <w:lang w:val="fr-FR"/>
        </w:rPr>
      </w:pPr>
      <w:r w:rsidRPr="00450C5C">
        <w:rPr>
          <w:lang w:val="fr-FR"/>
        </w:rPr>
        <w:t>L’équipement spécial doit être muni d’un clapet antiretour à ressort de sorte qu’aucun gaz ne puisse s’échapper hors de la zone de cargaison par la douche ou l’installation pour le rinçage des yeux et du visage.</w:t>
      </w:r>
    </w:p>
    <w:p w14:paraId="0EE5FFB7" w14:textId="77777777" w:rsidR="00D93B7E" w:rsidRPr="00450C5C" w:rsidRDefault="00D93B7E" w:rsidP="00D93B7E">
      <w:pPr>
        <w:pStyle w:val="SingleTxtG"/>
        <w:ind w:left="1701"/>
        <w:rPr>
          <w:lang w:val="fr-FR"/>
        </w:rPr>
      </w:pPr>
      <w:r w:rsidRPr="00450C5C">
        <w:rPr>
          <w:lang w:val="fr-FR"/>
        </w:rPr>
        <w:t>Cette prescription ne s’applique pas aux bateaux déshuileurs et aux bateaux avitailleurs.</w:t>
      </w:r>
    </w:p>
    <w:p w14:paraId="288FB7F2" w14:textId="77777777" w:rsidR="00D93B7E" w:rsidRPr="00D93B7E" w:rsidRDefault="00D93B7E" w:rsidP="00D93B7E">
      <w:pPr>
        <w:pStyle w:val="SingleTxtG"/>
        <w:ind w:left="1701"/>
        <w:rPr>
          <w:lang w:val="fr-CH"/>
        </w:rPr>
      </w:pPr>
      <w:r w:rsidRPr="00D93B7E">
        <w:rPr>
          <w:lang w:val="fr-CH"/>
        </w:rPr>
        <w:t>9.3.3.61</w:t>
      </w:r>
      <w:r w:rsidRPr="00D93B7E">
        <w:rPr>
          <w:lang w:val="fr-CH"/>
        </w:rPr>
        <w:tab/>
        <w:t>Le 9.3.3.60 ci-dessus ne s’applique pas aux bateaux déshuileurs et aux bateaux avitailleurs.”</w:t>
      </w:r>
    </w:p>
    <w:p w14:paraId="2C9075B0" w14:textId="77777777" w:rsidR="00D93B7E" w:rsidRPr="00B10DF6" w:rsidRDefault="00D93B7E" w:rsidP="00D93B7E">
      <w:pPr>
        <w:pStyle w:val="SingleTxtG"/>
      </w:pPr>
      <w:r>
        <w:t>2.</w:t>
      </w:r>
      <w:r>
        <w:tab/>
        <w:t>В тексте подраздела 9.3.3.60 на французском языке исключить:</w:t>
      </w:r>
    </w:p>
    <w:p w14:paraId="3CFFB24F" w14:textId="77777777" w:rsidR="00D93B7E" w:rsidRPr="00450C5C" w:rsidRDefault="00D93B7E" w:rsidP="00D93B7E">
      <w:pPr>
        <w:pStyle w:val="SingleTxtG"/>
        <w:ind w:left="1701"/>
        <w:rPr>
          <w:lang w:val="fr-FR"/>
        </w:rPr>
      </w:pPr>
      <w:r w:rsidRPr="00450C5C">
        <w:rPr>
          <w:lang w:val="fr-FR"/>
        </w:rPr>
        <w:t>“Cette prescription ne s’applique pas aux bateaux déshuileurs et aux bateaux avitailleurs.”</w:t>
      </w:r>
    </w:p>
    <w:p w14:paraId="38686494" w14:textId="77777777" w:rsidR="00D93B7E" w:rsidRPr="00B10DF6" w:rsidRDefault="00D93B7E" w:rsidP="00D93B7E">
      <w:pPr>
        <w:pStyle w:val="SingleTxtG"/>
      </w:pPr>
      <w:r>
        <w:t>3.</w:t>
      </w:r>
      <w:r>
        <w:tab/>
        <w:t>Нынешний текст подраздела 9.3.3.60 и пункта 9.3.3.61 ВОПОГ 2021 года на немецком языке гласит:</w:t>
      </w:r>
    </w:p>
    <w:p w14:paraId="17E7607A" w14:textId="77777777" w:rsidR="00D93B7E" w:rsidRPr="00450C5C" w:rsidRDefault="00D93B7E" w:rsidP="00D93B7E">
      <w:pPr>
        <w:pStyle w:val="SingleTxtG"/>
        <w:ind w:left="1701"/>
        <w:rPr>
          <w:lang w:val="de-DE"/>
        </w:rPr>
      </w:pPr>
      <w:r w:rsidRPr="00450C5C">
        <w:rPr>
          <w:lang w:val="de-DE"/>
        </w:rPr>
        <w:t>“9.3.3.60</w:t>
      </w:r>
      <w:r w:rsidRPr="00450C5C">
        <w:rPr>
          <w:lang w:val="de-DE"/>
        </w:rPr>
        <w:tab/>
        <w:t xml:space="preserve">Besondere Ausrüstung Das Schiff muss mit einer Dusche und einem Augen- und Gesichtsbad an einer direkt vom Bereich der Ladung zugänglichen Stelle ausgerüstet sein. Dies gilt nicht für Bilgenentölungsboote und Bunkerboote. Das Wasser muss der Qualität des Trinkwassers an Bord entsprechen. </w:t>
      </w:r>
      <w:r w:rsidRPr="00450C5C">
        <w:rPr>
          <w:lang w:val="de-DE"/>
        </w:rPr>
        <w:br/>
        <w:t>Bem. Weitere Dekontaminationsmittel zur Vermeidung von Augen- und Hautverätzungen sind zugelassen. Eine Verbindung dieser besonderen Ausrüstung mit dem Bereich außerhalb des Ladungsbereichs ist zulässig. Es muss ein federbelastetes Rückschlagventil montiert sein, um sicherzustellen, dass durch das Dusch- und das Augen- und Gesichtsbadsystem keine Gase außerhalb des Ladungsbereichs gelangen können.</w:t>
      </w:r>
    </w:p>
    <w:p w14:paraId="226CF294" w14:textId="77777777" w:rsidR="00D93B7E" w:rsidRPr="00B10DF6" w:rsidRDefault="00D93B7E" w:rsidP="00D93B7E">
      <w:pPr>
        <w:pStyle w:val="SingleTxtG"/>
        <w:ind w:left="1701"/>
        <w:rPr>
          <w:lang w:val="en-US"/>
        </w:rPr>
      </w:pPr>
      <w:r w:rsidRPr="00B10DF6">
        <w:rPr>
          <w:lang w:val="en-US"/>
        </w:rPr>
        <w:t>9.3.3.61</w:t>
      </w:r>
      <w:r w:rsidRPr="00B10DF6">
        <w:rPr>
          <w:lang w:val="en-US"/>
        </w:rPr>
        <w:tab/>
        <w:t>Die Vorschrift des Unterabschnitts 9.3.3.60 gilt nicht für Bilgenentölungsboote und Bunkerboote.”</w:t>
      </w:r>
    </w:p>
    <w:p w14:paraId="48A2CB77" w14:textId="77777777" w:rsidR="00D93B7E" w:rsidRPr="00B10DF6" w:rsidRDefault="00D93B7E" w:rsidP="00D93B7E">
      <w:pPr>
        <w:pStyle w:val="SingleTxtG"/>
      </w:pPr>
      <w:r>
        <w:t>4.</w:t>
      </w:r>
      <w:r>
        <w:tab/>
        <w:t>В тексте подраздела 9.3.3.60 на немецком языке исключить:</w:t>
      </w:r>
    </w:p>
    <w:p w14:paraId="28647ACF" w14:textId="77777777" w:rsidR="00D93B7E" w:rsidRDefault="00D93B7E" w:rsidP="00D93B7E">
      <w:pPr>
        <w:pStyle w:val="SingleTxtG"/>
        <w:ind w:left="1701"/>
        <w:rPr>
          <w:lang w:val="de-DE"/>
        </w:rPr>
      </w:pPr>
      <w:r w:rsidRPr="00450C5C">
        <w:rPr>
          <w:lang w:val="de-DE"/>
        </w:rPr>
        <w:t>“Dies gilt nicht für Bilgenentölungsboote und Bunkerboote.</w:t>
      </w:r>
      <w:r w:rsidRPr="00B10DF6">
        <w:rPr>
          <w:lang w:val="en-US"/>
        </w:rPr>
        <w:t>”</w:t>
      </w:r>
    </w:p>
    <w:p w14:paraId="31C8243A" w14:textId="77777777" w:rsidR="00D93B7E" w:rsidRPr="002714E2" w:rsidRDefault="00D93B7E" w:rsidP="00D93B7E">
      <w:pPr>
        <w:spacing w:before="240"/>
        <w:jc w:val="center"/>
        <w:rPr>
          <w:u w:val="single"/>
          <w:lang w:val="de-CH"/>
        </w:rPr>
      </w:pPr>
      <w:r w:rsidRPr="002714E2">
        <w:rPr>
          <w:u w:val="single"/>
          <w:lang w:val="de-CH"/>
        </w:rPr>
        <w:tab/>
      </w:r>
      <w:r w:rsidRPr="002714E2">
        <w:rPr>
          <w:u w:val="single"/>
          <w:lang w:val="de-CH"/>
        </w:rPr>
        <w:tab/>
      </w:r>
      <w:r w:rsidRPr="002714E2">
        <w:rPr>
          <w:u w:val="single"/>
          <w:lang w:val="de-CH"/>
        </w:rPr>
        <w:tab/>
      </w:r>
    </w:p>
    <w:p w14:paraId="455A90FB" w14:textId="77777777" w:rsidR="00E12C5F" w:rsidRPr="00D93B7E" w:rsidRDefault="00E12C5F" w:rsidP="00D9145B">
      <w:pPr>
        <w:rPr>
          <w:lang w:val="de-CH"/>
        </w:rPr>
      </w:pPr>
    </w:p>
    <w:sectPr w:rsidR="00E12C5F" w:rsidRPr="00D93B7E" w:rsidSect="00D93B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F435" w14:textId="77777777" w:rsidR="00AB76C6" w:rsidRPr="00A312BC" w:rsidRDefault="00AB76C6" w:rsidP="00A312BC"/>
  </w:endnote>
  <w:endnote w:type="continuationSeparator" w:id="0">
    <w:p w14:paraId="293C790D" w14:textId="77777777" w:rsidR="00AB76C6" w:rsidRPr="00A312BC" w:rsidRDefault="00AB76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BF7C" w14:textId="56EC28C8" w:rsidR="00D93B7E" w:rsidRPr="00D93B7E" w:rsidRDefault="00D93B7E">
    <w:pPr>
      <w:pStyle w:val="a8"/>
    </w:pPr>
    <w:r w:rsidRPr="00D93B7E">
      <w:rPr>
        <w:b/>
        <w:sz w:val="18"/>
      </w:rPr>
      <w:fldChar w:fldCharType="begin"/>
    </w:r>
    <w:r w:rsidRPr="00D93B7E">
      <w:rPr>
        <w:b/>
        <w:sz w:val="18"/>
      </w:rPr>
      <w:instrText xml:space="preserve"> PAGE  \* MERGEFORMAT </w:instrText>
    </w:r>
    <w:r w:rsidRPr="00D93B7E">
      <w:rPr>
        <w:b/>
        <w:sz w:val="18"/>
      </w:rPr>
      <w:fldChar w:fldCharType="separate"/>
    </w:r>
    <w:r w:rsidRPr="00D93B7E">
      <w:rPr>
        <w:b/>
        <w:noProof/>
        <w:sz w:val="18"/>
      </w:rPr>
      <w:t>2</w:t>
    </w:r>
    <w:r w:rsidRPr="00D93B7E">
      <w:rPr>
        <w:b/>
        <w:sz w:val="18"/>
      </w:rPr>
      <w:fldChar w:fldCharType="end"/>
    </w:r>
    <w:r>
      <w:rPr>
        <w:b/>
        <w:sz w:val="18"/>
      </w:rPr>
      <w:tab/>
    </w:r>
    <w:r>
      <w:t>GE.21-07570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3BFA" w14:textId="65CF08F1" w:rsidR="00D93B7E" w:rsidRPr="00D93B7E" w:rsidRDefault="00D93B7E" w:rsidP="00D93B7E">
    <w:pPr>
      <w:pStyle w:val="a8"/>
      <w:tabs>
        <w:tab w:val="clear" w:pos="9639"/>
        <w:tab w:val="right" w:pos="9638"/>
      </w:tabs>
      <w:rPr>
        <w:b/>
        <w:sz w:val="18"/>
      </w:rPr>
    </w:pPr>
    <w:r>
      <w:t>GE.21-07570</w:t>
    </w:r>
    <w:r>
      <w:tab/>
    </w:r>
    <w:r w:rsidRPr="00D93B7E">
      <w:rPr>
        <w:b/>
        <w:sz w:val="18"/>
      </w:rPr>
      <w:fldChar w:fldCharType="begin"/>
    </w:r>
    <w:r w:rsidRPr="00D93B7E">
      <w:rPr>
        <w:b/>
        <w:sz w:val="18"/>
      </w:rPr>
      <w:instrText xml:space="preserve"> PAGE  \* MERGEFORMAT </w:instrText>
    </w:r>
    <w:r w:rsidRPr="00D93B7E">
      <w:rPr>
        <w:b/>
        <w:sz w:val="18"/>
      </w:rPr>
      <w:fldChar w:fldCharType="separate"/>
    </w:r>
    <w:r w:rsidRPr="00D93B7E">
      <w:rPr>
        <w:b/>
        <w:noProof/>
        <w:sz w:val="18"/>
      </w:rPr>
      <w:t>3</w:t>
    </w:r>
    <w:r w:rsidRPr="00D93B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300B" w14:textId="3630A4C0" w:rsidR="00042B72" w:rsidRPr="00D93B7E" w:rsidRDefault="00D93B7E" w:rsidP="00D93B7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1A4CFE" wp14:editId="7565AB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21-07570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21E042" wp14:editId="592512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110621  180621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B3E5" w14:textId="77777777" w:rsidR="00AB76C6" w:rsidRPr="001075E9" w:rsidRDefault="00AB76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E52F9C" w14:textId="77777777" w:rsidR="00AB76C6" w:rsidRDefault="00AB76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22946B" w14:textId="77777777" w:rsidR="00D93B7E" w:rsidRPr="00B10DF6" w:rsidRDefault="00D93B7E" w:rsidP="00D93B7E">
      <w:pPr>
        <w:pStyle w:val="ad"/>
      </w:pPr>
      <w:r>
        <w:tab/>
      </w:r>
      <w:r w:rsidRPr="00D93B7E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CCNR-ZKR/ADN/WP.15/AC.2/2021/24.</w:t>
      </w:r>
    </w:p>
  </w:footnote>
  <w:footnote w:id="2">
    <w:p w14:paraId="57A4B46C" w14:textId="77777777" w:rsidR="00D93B7E" w:rsidRPr="00A20163" w:rsidRDefault="00D93B7E" w:rsidP="00D93B7E">
      <w:pPr>
        <w:pStyle w:val="ad"/>
        <w:widowControl w:val="0"/>
      </w:pPr>
      <w:r>
        <w:tab/>
      </w:r>
      <w:r w:rsidRPr="006504D4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7F832" w14:textId="07EB4058" w:rsidR="00D93B7E" w:rsidRPr="00D93B7E" w:rsidRDefault="00D93B7E">
    <w:pPr>
      <w:pStyle w:val="a5"/>
    </w:pPr>
    <w:fldSimple w:instr=" TITLE  \* MERGEFORMAT ">
      <w:r w:rsidR="00E225CF">
        <w:t>ECE/TRANS/WP.15/AC.2/2021/24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AFF8" w14:textId="714C3CA9" w:rsidR="00D93B7E" w:rsidRPr="00D93B7E" w:rsidRDefault="00D93B7E" w:rsidP="00D93B7E">
    <w:pPr>
      <w:pStyle w:val="a5"/>
      <w:jc w:val="right"/>
    </w:pPr>
    <w:fldSimple w:instr=" TITLE  \* MERGEFORMAT ">
      <w:r w:rsidR="00E225CF">
        <w:t>ECE/TRANS/WP.15/AC.2/2021/24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C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07B7D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04D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76C6"/>
    <w:rsid w:val="00AE0169"/>
    <w:rsid w:val="00B10CC7"/>
    <w:rsid w:val="00B36DF7"/>
    <w:rsid w:val="00B539E7"/>
    <w:rsid w:val="00B62458"/>
    <w:rsid w:val="00BC18B2"/>
    <w:rsid w:val="00BD33EE"/>
    <w:rsid w:val="00BE1CC7"/>
    <w:rsid w:val="00BF1BC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B7E"/>
    <w:rsid w:val="00DD78D1"/>
    <w:rsid w:val="00DE32CD"/>
    <w:rsid w:val="00DF5767"/>
    <w:rsid w:val="00DF71B9"/>
    <w:rsid w:val="00E12C5F"/>
    <w:rsid w:val="00E225C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3844FC"/>
  <w15:docId w15:val="{3EE247D6-3474-4906-81DB-99B2A2B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93B7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D93B7E"/>
    <w:rPr>
      <w:lang w:val="ru-RU" w:eastAsia="en-US"/>
    </w:rPr>
  </w:style>
  <w:style w:type="character" w:customStyle="1" w:styleId="HChGChar">
    <w:name w:val="_ H _Ch_G Char"/>
    <w:link w:val="HChG"/>
    <w:rsid w:val="00D93B7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43AB4-0D72-4876-B0B4-C9F72A969367}"/>
</file>

<file path=customXml/itemProps2.xml><?xml version="1.0" encoding="utf-8"?>
<ds:datastoreItem xmlns:ds="http://schemas.openxmlformats.org/officeDocument/2006/customXml" ds:itemID="{7478962A-58E9-44F9-8743-F4E9938D02B9}"/>
</file>

<file path=customXml/itemProps3.xml><?xml version="1.0" encoding="utf-8"?>
<ds:datastoreItem xmlns:ds="http://schemas.openxmlformats.org/officeDocument/2006/customXml" ds:itemID="{F4DC9353-46AA-4226-B979-8283D47A20A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547</Words>
  <Characters>3453</Characters>
  <Application>Microsoft Office Word</Application>
  <DocSecurity>0</DocSecurity>
  <Lines>313</Lines>
  <Paragraphs>133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ECE/TRANS/WP.15/AC.2/2021/24</vt:lpstr>
      <vt:lpstr>A/</vt:lpstr>
      <vt:lpstr>A/</vt:lpstr>
    </vt:vector>
  </TitlesOfParts>
  <Company>DCM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ECE/TRANS/WP.15/AC.2/2021/24</dc:title>
  <dc:subject/>
  <dc:creator>Elena IZOTOVA</dc:creator>
  <cp:keywords/>
  <cp:lastModifiedBy>Elena IZOTOVA</cp:lastModifiedBy>
  <cp:revision>3</cp:revision>
  <cp:lastPrinted>2021-06-18T08:38:00Z</cp:lastPrinted>
  <dcterms:created xsi:type="dcterms:W3CDTF">2021-06-18T08:38:00Z</dcterms:created>
  <dcterms:modified xsi:type="dcterms:W3CDTF">2021-06-18T08:39:00Z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