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FBDF" w14:textId="7C47E051" w:rsidR="003F6E36" w:rsidRPr="003F6E36" w:rsidRDefault="003F6E36" w:rsidP="003F6E36">
      <w:pPr>
        <w:snapToGrid w:val="0"/>
        <w:ind w:left="5387" w:right="-286"/>
        <w:outlineLvl w:val="0"/>
        <w:rPr>
          <w:rFonts w:eastAsia="Arial" w:cs="Arial"/>
          <w:bCs/>
          <w:sz w:val="20"/>
          <w:lang w:bidi="fr-FR"/>
        </w:rPr>
      </w:pPr>
      <w:r w:rsidRPr="003F6E36">
        <w:rPr>
          <w:rFonts w:eastAsia="Arial" w:cs="Arial"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49D45504" wp14:editId="71CE556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E36">
        <w:rPr>
          <w:rFonts w:eastAsia="Arial" w:cs="Arial"/>
          <w:bCs/>
          <w:sz w:val="20"/>
        </w:rPr>
        <w:t>CCNR-ZKR/ADN/WP.15/AC.2/2021/</w:t>
      </w:r>
      <w:r w:rsidR="00CF69BC">
        <w:rPr>
          <w:rFonts w:eastAsia="Arial" w:cs="Arial"/>
          <w:bCs/>
          <w:sz w:val="20"/>
        </w:rPr>
        <w:t>2</w:t>
      </w:r>
      <w:r w:rsidR="00CD11A7">
        <w:rPr>
          <w:rFonts w:eastAsia="Arial" w:cs="Arial"/>
          <w:bCs/>
          <w:sz w:val="20"/>
        </w:rPr>
        <w:t>3</w:t>
      </w:r>
    </w:p>
    <w:p w14:paraId="0D5A63F8" w14:textId="77777777" w:rsidR="003F6E36" w:rsidRPr="003F6E36" w:rsidRDefault="003F6E36" w:rsidP="003F6E36">
      <w:pPr>
        <w:tabs>
          <w:tab w:val="left" w:pos="5670"/>
        </w:tabs>
        <w:snapToGrid w:val="0"/>
        <w:ind w:left="5387"/>
        <w:rPr>
          <w:rFonts w:cs="Arial"/>
          <w:sz w:val="16"/>
        </w:rPr>
      </w:pPr>
      <w:r w:rsidRPr="003F6E36">
        <w:rPr>
          <w:rFonts w:cs="Arial"/>
          <w:sz w:val="16"/>
        </w:rPr>
        <w:t>Allgemeine Verteilung</w:t>
      </w:r>
    </w:p>
    <w:p w14:paraId="5FB9DF48" w14:textId="57498612" w:rsidR="003F6E36" w:rsidRPr="003F6E36" w:rsidRDefault="00CF69BC" w:rsidP="003F6E36">
      <w:pPr>
        <w:tabs>
          <w:tab w:val="right" w:pos="3856"/>
          <w:tab w:val="left" w:pos="5670"/>
        </w:tabs>
        <w:snapToGrid w:val="0"/>
        <w:ind w:left="5387"/>
        <w:rPr>
          <w:rFonts w:cs="Arial"/>
          <w:sz w:val="20"/>
        </w:rPr>
      </w:pPr>
      <w:r>
        <w:rPr>
          <w:rFonts w:eastAsia="Arial" w:cs="Arial"/>
          <w:sz w:val="20"/>
        </w:rPr>
        <w:t>4. Juni</w:t>
      </w:r>
      <w:r w:rsidR="003F6E36" w:rsidRPr="003F6E36">
        <w:rPr>
          <w:rFonts w:eastAsia="Arial" w:cs="Arial"/>
          <w:sz w:val="20"/>
        </w:rPr>
        <w:t xml:space="preserve"> 2021</w:t>
      </w:r>
    </w:p>
    <w:p w14:paraId="78B7C437" w14:textId="77777777" w:rsidR="003F6E36" w:rsidRPr="003F6E36" w:rsidRDefault="003F6E36" w:rsidP="003F6E36">
      <w:pPr>
        <w:tabs>
          <w:tab w:val="right" w:pos="3856"/>
          <w:tab w:val="left" w:pos="5670"/>
        </w:tabs>
        <w:snapToGrid w:val="0"/>
        <w:ind w:left="5387" w:right="565"/>
        <w:rPr>
          <w:rFonts w:eastAsia="Arial" w:cs="Arial"/>
          <w:sz w:val="16"/>
        </w:rPr>
      </w:pPr>
      <w:proofErr w:type="spellStart"/>
      <w:r w:rsidRPr="003F6E36">
        <w:rPr>
          <w:rFonts w:eastAsia="Arial" w:cs="Arial"/>
          <w:sz w:val="16"/>
        </w:rPr>
        <w:t>Or</w:t>
      </w:r>
      <w:proofErr w:type="spellEnd"/>
      <w:r w:rsidRPr="003F6E36">
        <w:rPr>
          <w:rFonts w:eastAsia="Arial" w:cs="Arial"/>
          <w:sz w:val="16"/>
        </w:rPr>
        <w:t>. DEUTSCH</w:t>
      </w:r>
    </w:p>
    <w:p w14:paraId="3CEF63DF" w14:textId="77777777" w:rsidR="003F6E36" w:rsidRPr="003F6E36" w:rsidRDefault="003F6E36" w:rsidP="003F6E36">
      <w:pPr>
        <w:snapToGrid w:val="0"/>
        <w:rPr>
          <w:rFonts w:cs="Arial"/>
          <w:sz w:val="16"/>
        </w:rPr>
      </w:pPr>
    </w:p>
    <w:p w14:paraId="46D73F72" w14:textId="77777777" w:rsidR="003F6E36" w:rsidRPr="003F6E36" w:rsidRDefault="003F6E36" w:rsidP="003F6E36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ind w:left="3960" w:hanging="1134"/>
        <w:jc w:val="both"/>
        <w:textAlignment w:val="baseline"/>
        <w:rPr>
          <w:rFonts w:cs="Arial"/>
          <w:b/>
          <w:sz w:val="16"/>
          <w:szCs w:val="16"/>
          <w:lang w:eastAsia="en-US"/>
        </w:rPr>
      </w:pPr>
    </w:p>
    <w:p w14:paraId="4AA9E5A9" w14:textId="77777777" w:rsidR="003F6E36" w:rsidRPr="003F6E36" w:rsidRDefault="003F6E36" w:rsidP="003F6E36">
      <w:pPr>
        <w:tabs>
          <w:tab w:val="left" w:pos="2977"/>
        </w:tabs>
        <w:snapToGrid w:val="0"/>
        <w:ind w:left="3958"/>
        <w:rPr>
          <w:noProof/>
          <w:sz w:val="16"/>
          <w:lang w:eastAsia="fr-FR"/>
        </w:rPr>
      </w:pPr>
      <w:r w:rsidRPr="003F6E36">
        <w:rPr>
          <w:noProof/>
          <w:sz w:val="16"/>
          <w:lang w:eastAsia="fr-FR"/>
        </w:rPr>
        <w:t xml:space="preserve">GEMEINSAME EXPERTENTAGUNG FÜR DIE DEM ÜBEREINKOMMEN ÜBER DIE INTERNATIONALE BEFÖRDERUNG VON GEFÄHRLICHEN GÜTERN AUF </w:t>
      </w:r>
      <w:r w:rsidRPr="003F6E36">
        <w:rPr>
          <w:rFonts w:eastAsia="Calibri" w:cs="Arial"/>
          <w:sz w:val="16"/>
          <w:szCs w:val="16"/>
          <w:lang w:eastAsia="en-US"/>
        </w:rPr>
        <w:t xml:space="preserve">BINNENWASSERSTRAẞEN (ADN) </w:t>
      </w:r>
      <w:r w:rsidRPr="003F6E36">
        <w:rPr>
          <w:noProof/>
          <w:sz w:val="16"/>
          <w:lang w:eastAsia="fr-FR"/>
        </w:rPr>
        <w:t>BEIGEFÜGTE VERORDNUNG (SICHERHEITSAUSSCHUSS)</w:t>
      </w:r>
    </w:p>
    <w:p w14:paraId="72DC57C9" w14:textId="77777777" w:rsidR="003F6E36" w:rsidRPr="003F6E36" w:rsidRDefault="003F6E36" w:rsidP="003F6E36">
      <w:pPr>
        <w:tabs>
          <w:tab w:val="left" w:pos="2977"/>
        </w:tabs>
        <w:snapToGrid w:val="0"/>
        <w:ind w:left="3960"/>
        <w:rPr>
          <w:sz w:val="16"/>
          <w:lang w:eastAsia="fr-FR"/>
        </w:rPr>
      </w:pPr>
      <w:r w:rsidRPr="003F6E36">
        <w:rPr>
          <w:sz w:val="16"/>
          <w:lang w:eastAsia="fr-FR"/>
        </w:rPr>
        <w:t>(38. Tagung, Genf, 23. – 27. August 2021)</w:t>
      </w:r>
    </w:p>
    <w:p w14:paraId="0A20C098" w14:textId="77777777" w:rsidR="003F6E36" w:rsidRPr="003F6E36" w:rsidRDefault="003F6E36" w:rsidP="003F6E36">
      <w:pPr>
        <w:tabs>
          <w:tab w:val="left" w:pos="2977"/>
        </w:tabs>
        <w:snapToGrid w:val="0"/>
        <w:ind w:left="3960"/>
        <w:rPr>
          <w:rFonts w:cs="Arial"/>
          <w:sz w:val="16"/>
          <w:szCs w:val="16"/>
          <w:lang w:eastAsia="en-US"/>
        </w:rPr>
      </w:pPr>
      <w:r w:rsidRPr="003F6E36">
        <w:rPr>
          <w:rFonts w:cs="Arial"/>
          <w:sz w:val="16"/>
          <w:szCs w:val="16"/>
          <w:lang w:eastAsia="en-US"/>
        </w:rPr>
        <w:t>Punkt 4 b) zur vorläufigen Tagesordnung</w:t>
      </w:r>
    </w:p>
    <w:p w14:paraId="25894363" w14:textId="77777777" w:rsidR="003F6E36" w:rsidRPr="003F6E36" w:rsidRDefault="003F6E36" w:rsidP="003F6E36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ind w:left="3960" w:firstLine="9"/>
        <w:jc w:val="both"/>
        <w:textAlignment w:val="baseline"/>
        <w:rPr>
          <w:rFonts w:cs="Arial"/>
          <w:b/>
          <w:sz w:val="16"/>
          <w:szCs w:val="16"/>
          <w:lang w:eastAsia="en-US"/>
        </w:rPr>
      </w:pPr>
      <w:r w:rsidRPr="003F6E36">
        <w:rPr>
          <w:rFonts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1DEB0156" w14:textId="39404E3A" w:rsidR="003F6E36" w:rsidRDefault="003F6E36" w:rsidP="003F6E36">
      <w:pPr>
        <w:tabs>
          <w:tab w:val="left" w:pos="2977"/>
          <w:tab w:val="left" w:pos="5230"/>
        </w:tabs>
        <w:snapToGrid w:val="0"/>
        <w:ind w:left="3960"/>
        <w:rPr>
          <w:rFonts w:cs="Arial"/>
          <w:b/>
          <w:sz w:val="16"/>
          <w:szCs w:val="16"/>
          <w:lang w:eastAsia="en-US"/>
        </w:rPr>
      </w:pPr>
    </w:p>
    <w:p w14:paraId="7305CD5A" w14:textId="158108CD" w:rsidR="003F6E36" w:rsidRDefault="003F6E36" w:rsidP="003F6E36">
      <w:pPr>
        <w:tabs>
          <w:tab w:val="left" w:pos="2977"/>
          <w:tab w:val="left" w:pos="5230"/>
        </w:tabs>
        <w:snapToGrid w:val="0"/>
        <w:ind w:left="3960"/>
        <w:rPr>
          <w:rFonts w:cs="Arial"/>
          <w:b/>
          <w:sz w:val="16"/>
          <w:szCs w:val="16"/>
          <w:lang w:eastAsia="en-US"/>
        </w:rPr>
      </w:pPr>
    </w:p>
    <w:p w14:paraId="123B56CC" w14:textId="77777777" w:rsidR="00CD11A7" w:rsidRDefault="00CD11A7" w:rsidP="003F6E36">
      <w:pPr>
        <w:tabs>
          <w:tab w:val="left" w:pos="2977"/>
          <w:tab w:val="left" w:pos="5230"/>
        </w:tabs>
        <w:snapToGrid w:val="0"/>
        <w:ind w:left="3960"/>
        <w:rPr>
          <w:rFonts w:cs="Arial"/>
          <w:b/>
          <w:sz w:val="16"/>
          <w:szCs w:val="16"/>
          <w:lang w:eastAsia="en-US"/>
        </w:rPr>
      </w:pPr>
    </w:p>
    <w:p w14:paraId="698B336D" w14:textId="77777777" w:rsidR="003F6E36" w:rsidRPr="003F6E36" w:rsidRDefault="003F6E36" w:rsidP="003F6E36">
      <w:pPr>
        <w:tabs>
          <w:tab w:val="left" w:pos="2977"/>
          <w:tab w:val="left" w:pos="5230"/>
        </w:tabs>
        <w:snapToGrid w:val="0"/>
        <w:ind w:left="3960"/>
        <w:rPr>
          <w:rFonts w:cs="Arial"/>
          <w:b/>
          <w:sz w:val="16"/>
          <w:szCs w:val="16"/>
          <w:lang w:eastAsia="en-US"/>
        </w:rPr>
      </w:pPr>
    </w:p>
    <w:p w14:paraId="64F01CD8" w14:textId="77777777" w:rsidR="00CD11A7" w:rsidRPr="00BE5758" w:rsidRDefault="00CD11A7" w:rsidP="00CD11A7">
      <w:pPr>
        <w:pStyle w:val="HChG"/>
        <w:keepNext w:val="0"/>
        <w:keepLines w:val="0"/>
        <w:tabs>
          <w:tab w:val="clear" w:pos="851"/>
        </w:tabs>
        <w:spacing w:before="0" w:after="0"/>
        <w:ind w:hanging="1"/>
        <w:jc w:val="both"/>
        <w:rPr>
          <w:lang w:val="de-DE"/>
        </w:rPr>
      </w:pPr>
      <w:r>
        <w:rPr>
          <w:lang w:val="de-DE"/>
        </w:rPr>
        <w:t>Teile 4 und</w:t>
      </w:r>
      <w:r w:rsidRPr="003E00BD">
        <w:rPr>
          <w:lang w:val="de-DE"/>
        </w:rPr>
        <w:t xml:space="preserve"> </w:t>
      </w:r>
      <w:r>
        <w:rPr>
          <w:lang w:val="de-DE"/>
        </w:rPr>
        <w:t>6</w:t>
      </w:r>
      <w:r w:rsidRPr="003E00BD">
        <w:rPr>
          <w:lang w:val="de-DE"/>
        </w:rPr>
        <w:t xml:space="preserve"> ADN – </w:t>
      </w:r>
      <w:r>
        <w:rPr>
          <w:lang w:val="de-DE"/>
        </w:rPr>
        <w:t>Abweichungen durch multilaterale Vereinbarungen nach ADR/RID</w:t>
      </w:r>
    </w:p>
    <w:p w14:paraId="5C1C6ED2" w14:textId="1F98302F" w:rsidR="003F6E36" w:rsidRPr="003F6E36" w:rsidRDefault="003F6E36" w:rsidP="003F6E36">
      <w:pPr>
        <w:keepNext/>
        <w:keepLines/>
        <w:suppressAutoHyphens/>
        <w:snapToGrid w:val="0"/>
        <w:spacing w:before="360" w:after="240" w:line="240" w:lineRule="atLeast"/>
        <w:ind w:left="1134" w:right="567"/>
        <w:rPr>
          <w:rFonts w:ascii="Times New Roman" w:hAnsi="Times New Roman"/>
          <w:b/>
          <w:szCs w:val="20"/>
          <w:lang w:eastAsia="fr-FR"/>
        </w:rPr>
      </w:pPr>
      <w:r w:rsidRPr="003F6E36">
        <w:rPr>
          <w:rFonts w:ascii="Times New Roman" w:hAnsi="Times New Roman"/>
          <w:b/>
          <w:szCs w:val="20"/>
          <w:lang w:eastAsia="fr-FR"/>
        </w:rPr>
        <w:t>Vorgelegt von Deutschland</w:t>
      </w:r>
      <w:r w:rsidR="006B331B" w:rsidRPr="003F6E36">
        <w:rPr>
          <w:rFonts w:ascii="Times New Roman" w:hAnsi="Times New Roman"/>
          <w:b/>
          <w:sz w:val="18"/>
          <w:szCs w:val="20"/>
          <w:vertAlign w:val="superscript"/>
          <w:lang w:eastAsia="fr-FR"/>
        </w:rPr>
        <w:footnoteReference w:id="1"/>
      </w:r>
      <w:r w:rsidR="006B331B" w:rsidRPr="003F6E36">
        <w:rPr>
          <w:rFonts w:ascii="Times New Roman" w:hAnsi="Times New Roman"/>
          <w:b/>
          <w:sz w:val="18"/>
          <w:szCs w:val="20"/>
          <w:vertAlign w:val="superscript"/>
          <w:lang w:eastAsia="fr-FR"/>
        </w:rPr>
        <w:t>,</w:t>
      </w:r>
      <w:r w:rsidR="006B331B" w:rsidRPr="003F6E36">
        <w:rPr>
          <w:rFonts w:ascii="Times New Roman" w:hAnsi="Times New Roman"/>
          <w:b/>
          <w:sz w:val="18"/>
          <w:szCs w:val="20"/>
          <w:vertAlign w:val="superscript"/>
          <w:lang w:eastAsia="fr-FR"/>
        </w:rPr>
        <w:footnoteReference w:id="2"/>
      </w:r>
    </w:p>
    <w:p w14:paraId="4AA0BB7F" w14:textId="77777777" w:rsidR="00286A1C" w:rsidRPr="00E953F0" w:rsidRDefault="00286A1C" w:rsidP="00B37F1A">
      <w:pPr>
        <w:rPr>
          <w:rFonts w:ascii="Times New Roman" w:hAnsi="Times New Roman"/>
          <w:sz w:val="20"/>
          <w:szCs w:val="20"/>
        </w:rPr>
      </w:pPr>
    </w:p>
    <w:p w14:paraId="49536922" w14:textId="77777777" w:rsidR="00CD11A7" w:rsidRPr="003E00BD" w:rsidRDefault="00CD11A7" w:rsidP="00CD11A7">
      <w:pPr>
        <w:pStyle w:val="Default"/>
        <w:rPr>
          <w:color w:val="auto"/>
          <w:sz w:val="22"/>
        </w:rPr>
      </w:pPr>
    </w:p>
    <w:p w14:paraId="1FF51518" w14:textId="77777777" w:rsidR="00CD11A7" w:rsidRPr="002274C6" w:rsidRDefault="00CD11A7" w:rsidP="00CD11A7">
      <w:pPr>
        <w:pStyle w:val="Default"/>
        <w:jc w:val="both"/>
        <w:rPr>
          <w:b/>
          <w:color w:val="auto"/>
          <w:sz w:val="28"/>
        </w:rPr>
      </w:pPr>
      <w:r w:rsidRPr="002274C6">
        <w:rPr>
          <w:b/>
          <w:color w:val="auto"/>
          <w:sz w:val="28"/>
        </w:rPr>
        <w:t>Einleitung</w:t>
      </w:r>
    </w:p>
    <w:p w14:paraId="18370819" w14:textId="77777777" w:rsidR="00CD11A7" w:rsidRPr="003E00BD" w:rsidRDefault="00CD11A7" w:rsidP="00CD11A7">
      <w:pPr>
        <w:pStyle w:val="Default"/>
        <w:jc w:val="both"/>
        <w:rPr>
          <w:color w:val="auto"/>
          <w:sz w:val="22"/>
        </w:rPr>
      </w:pPr>
    </w:p>
    <w:p w14:paraId="123E5A69" w14:textId="77777777" w:rsidR="00CD11A7" w:rsidRPr="00813827" w:rsidRDefault="00CD11A7" w:rsidP="00CD11A7">
      <w:pPr>
        <w:spacing w:line="240" w:lineRule="atLeast"/>
        <w:jc w:val="both"/>
        <w:rPr>
          <w:rFonts w:ascii="Times New Roman" w:hAnsi="Times New Roman"/>
          <w:sz w:val="20"/>
          <w:szCs w:val="22"/>
        </w:rPr>
      </w:pPr>
      <w:r w:rsidRPr="00813827">
        <w:rPr>
          <w:rFonts w:ascii="Times New Roman" w:hAnsi="Times New Roman"/>
          <w:sz w:val="20"/>
          <w:szCs w:val="22"/>
        </w:rPr>
        <w:t>1.</w:t>
      </w:r>
      <w:r w:rsidRPr="00813827">
        <w:rPr>
          <w:rFonts w:ascii="Times New Roman" w:hAnsi="Times New Roman"/>
          <w:sz w:val="20"/>
          <w:szCs w:val="22"/>
        </w:rPr>
        <w:tab/>
        <w:t>Bei der Beförderung gefährlicher Güter auf Binnenwasserstraßen muss die Verwendung von Verpackungen und Tanks nach Kapitel 4.1 des ADN den Vorschriften einer internationalen Regelung, also ADR, RID oder IMDG-Code, entsprechen.</w:t>
      </w:r>
    </w:p>
    <w:p w14:paraId="7D1F31E0" w14:textId="77777777" w:rsidR="00CD11A7" w:rsidRPr="00813827" w:rsidRDefault="00CD11A7" w:rsidP="00CD11A7">
      <w:pPr>
        <w:spacing w:line="240" w:lineRule="atLeast"/>
        <w:jc w:val="both"/>
        <w:rPr>
          <w:rFonts w:ascii="Times New Roman" w:hAnsi="Times New Roman"/>
          <w:sz w:val="20"/>
          <w:szCs w:val="22"/>
        </w:rPr>
      </w:pPr>
    </w:p>
    <w:p w14:paraId="30C9665F" w14:textId="77777777" w:rsidR="00CD11A7" w:rsidRPr="00813827" w:rsidRDefault="00CD11A7" w:rsidP="00CD11A7">
      <w:pPr>
        <w:spacing w:line="240" w:lineRule="atLeast"/>
        <w:jc w:val="both"/>
        <w:rPr>
          <w:rFonts w:ascii="Times New Roman" w:hAnsi="Times New Roman"/>
          <w:sz w:val="20"/>
          <w:szCs w:val="22"/>
        </w:rPr>
      </w:pPr>
      <w:r w:rsidRPr="00813827">
        <w:rPr>
          <w:rFonts w:ascii="Times New Roman" w:hAnsi="Times New Roman"/>
          <w:sz w:val="20"/>
          <w:szCs w:val="22"/>
        </w:rPr>
        <w:t>2.</w:t>
      </w:r>
      <w:r w:rsidRPr="00813827">
        <w:rPr>
          <w:rFonts w:ascii="Times New Roman" w:hAnsi="Times New Roman"/>
          <w:sz w:val="20"/>
          <w:szCs w:val="22"/>
        </w:rPr>
        <w:tab/>
        <w:t xml:space="preserve">Abschnitt </w:t>
      </w:r>
      <w:r w:rsidRPr="00813827">
        <w:rPr>
          <w:rFonts w:ascii="Times New Roman" w:hAnsi="Times New Roman"/>
          <w:bCs/>
          <w:sz w:val="20"/>
          <w:szCs w:val="22"/>
        </w:rPr>
        <w:t xml:space="preserve">6.1.1 des ADN schreibt vor, dass </w:t>
      </w:r>
      <w:r w:rsidRPr="00813827">
        <w:rPr>
          <w:rFonts w:ascii="Times New Roman" w:hAnsi="Times New Roman"/>
          <w:sz w:val="20"/>
          <w:szCs w:val="22"/>
        </w:rPr>
        <w:t xml:space="preserve">Verpackungen (einschließlich Großpackmittel (IBC) und Großverpackungen) und Tanks </w:t>
      </w:r>
      <w:proofErr w:type="gramStart"/>
      <w:r w:rsidRPr="00813827">
        <w:rPr>
          <w:rFonts w:ascii="Times New Roman" w:hAnsi="Times New Roman"/>
          <w:sz w:val="20"/>
          <w:szCs w:val="22"/>
        </w:rPr>
        <w:t>hinsichtlich Bau</w:t>
      </w:r>
      <w:proofErr w:type="gramEnd"/>
      <w:r w:rsidRPr="00813827">
        <w:rPr>
          <w:rFonts w:ascii="Times New Roman" w:hAnsi="Times New Roman"/>
          <w:sz w:val="20"/>
          <w:szCs w:val="22"/>
        </w:rPr>
        <w:t xml:space="preserve"> und Prüfung den dort genannten Vorschriften des ADR, RID oder IMGD-Codes entsprechen müssen.</w:t>
      </w:r>
    </w:p>
    <w:p w14:paraId="39691810" w14:textId="77777777" w:rsidR="00CD11A7" w:rsidRPr="00813827" w:rsidRDefault="00CD11A7" w:rsidP="00CD11A7">
      <w:pPr>
        <w:spacing w:line="240" w:lineRule="atLeast"/>
        <w:jc w:val="both"/>
        <w:rPr>
          <w:rFonts w:ascii="Times New Roman" w:hAnsi="Times New Roman"/>
          <w:sz w:val="20"/>
          <w:szCs w:val="22"/>
        </w:rPr>
      </w:pPr>
    </w:p>
    <w:p w14:paraId="0FCCF794" w14:textId="77777777" w:rsidR="00CD11A7" w:rsidRPr="00813827" w:rsidRDefault="00CD11A7" w:rsidP="00CD11A7">
      <w:pPr>
        <w:spacing w:line="240" w:lineRule="atLeast"/>
        <w:jc w:val="both"/>
        <w:rPr>
          <w:rFonts w:ascii="Times New Roman" w:hAnsi="Times New Roman"/>
          <w:sz w:val="20"/>
          <w:szCs w:val="22"/>
        </w:rPr>
      </w:pPr>
      <w:r w:rsidRPr="00813827">
        <w:rPr>
          <w:rFonts w:ascii="Times New Roman" w:hAnsi="Times New Roman"/>
          <w:sz w:val="20"/>
          <w:szCs w:val="22"/>
        </w:rPr>
        <w:t>3.</w:t>
      </w:r>
      <w:r w:rsidRPr="00813827">
        <w:rPr>
          <w:rFonts w:ascii="Times New Roman" w:hAnsi="Times New Roman"/>
          <w:sz w:val="20"/>
          <w:szCs w:val="22"/>
        </w:rPr>
        <w:tab/>
        <w:t>Zwischen den Vertragsparteien des ADR/RID werden gelegentlich Multilaterale Abkommen abgeschlossen, die Abweichungen von diesen Bau-, Herstellungs-, Verwendungs- und Prüfvorschriften enthalten.</w:t>
      </w:r>
    </w:p>
    <w:p w14:paraId="4542B378" w14:textId="77777777" w:rsidR="00CD11A7" w:rsidRPr="00813827" w:rsidRDefault="00CD11A7" w:rsidP="00CD11A7">
      <w:pPr>
        <w:jc w:val="both"/>
        <w:rPr>
          <w:rFonts w:ascii="Times New Roman" w:hAnsi="Times New Roman"/>
          <w:sz w:val="20"/>
        </w:rPr>
      </w:pPr>
    </w:p>
    <w:p w14:paraId="2AEBE01B" w14:textId="77777777" w:rsidR="00CD11A7" w:rsidRPr="00813827" w:rsidRDefault="00CD11A7" w:rsidP="00CD11A7">
      <w:pPr>
        <w:jc w:val="both"/>
        <w:rPr>
          <w:rFonts w:ascii="Times New Roman" w:hAnsi="Times New Roman"/>
          <w:sz w:val="20"/>
        </w:rPr>
      </w:pPr>
      <w:r w:rsidRPr="00813827">
        <w:rPr>
          <w:rFonts w:ascii="Times New Roman" w:hAnsi="Times New Roman"/>
          <w:sz w:val="20"/>
        </w:rPr>
        <w:t>4.</w:t>
      </w:r>
      <w:r w:rsidRPr="00813827">
        <w:rPr>
          <w:rFonts w:ascii="Times New Roman" w:hAnsi="Times New Roman"/>
          <w:sz w:val="20"/>
        </w:rPr>
        <w:tab/>
        <w:t>Nach Unterabschnitt 1.5.1.3 ADR/RID sind Beförderungen auf Grund zeitweiliger Abweichungen Beförderungen gemäß ADR/RID.</w:t>
      </w:r>
    </w:p>
    <w:p w14:paraId="360139A9" w14:textId="77777777" w:rsidR="00CD11A7" w:rsidRPr="00813827" w:rsidRDefault="00CD11A7" w:rsidP="00CD11A7">
      <w:pPr>
        <w:jc w:val="both"/>
        <w:rPr>
          <w:rFonts w:ascii="Times New Roman" w:hAnsi="Times New Roman"/>
          <w:sz w:val="20"/>
        </w:rPr>
      </w:pPr>
    </w:p>
    <w:p w14:paraId="680DD7AB" w14:textId="21AB3A8C" w:rsidR="00CD11A7" w:rsidRPr="00813827" w:rsidRDefault="00CD11A7" w:rsidP="00CD11A7">
      <w:pPr>
        <w:jc w:val="both"/>
        <w:rPr>
          <w:rFonts w:ascii="Times New Roman" w:hAnsi="Times New Roman"/>
          <w:sz w:val="20"/>
        </w:rPr>
      </w:pPr>
      <w:r w:rsidRPr="00813827">
        <w:rPr>
          <w:rFonts w:ascii="Times New Roman" w:hAnsi="Times New Roman"/>
          <w:sz w:val="20"/>
        </w:rPr>
        <w:t>5.</w:t>
      </w:r>
      <w:r w:rsidRPr="00813827">
        <w:rPr>
          <w:rFonts w:ascii="Times New Roman" w:hAnsi="Times New Roman"/>
          <w:sz w:val="20"/>
        </w:rPr>
        <w:tab/>
        <w:t xml:space="preserve">Es ist nicht eindeutig festzustellen, ob Beförderungen auf Grund Multilateraler Abkommen nach ADR/RID auch automatisch den Vorschriften der Teile 4 und 6 ADN genügen. Dort wird im Detail auf die Verpackungs- und Tankvorschriften </w:t>
      </w:r>
      <w:r>
        <w:rPr>
          <w:rFonts w:ascii="Times New Roman" w:hAnsi="Times New Roman"/>
          <w:sz w:val="20"/>
        </w:rPr>
        <w:t>de</w:t>
      </w:r>
      <w:r w:rsidR="00E431F1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 xml:space="preserve"> </w:t>
      </w:r>
      <w:r w:rsidRPr="00813827">
        <w:rPr>
          <w:rFonts w:ascii="Times New Roman" w:hAnsi="Times New Roman"/>
          <w:sz w:val="20"/>
        </w:rPr>
        <w:t xml:space="preserve">Teile 4 und 6 </w:t>
      </w:r>
      <w:r>
        <w:rPr>
          <w:rFonts w:ascii="Times New Roman" w:hAnsi="Times New Roman"/>
          <w:sz w:val="20"/>
        </w:rPr>
        <w:t xml:space="preserve">des </w:t>
      </w:r>
      <w:r w:rsidRPr="00813827">
        <w:rPr>
          <w:rFonts w:ascii="Times New Roman" w:hAnsi="Times New Roman"/>
          <w:sz w:val="20"/>
        </w:rPr>
        <w:t>ADR/RID verwiesen (so wie sie im Basisregelwerk stehen), sodass eine unsichere mehrstufige Herleitung erforderlich wäre.</w:t>
      </w:r>
    </w:p>
    <w:p w14:paraId="76179BB3" w14:textId="77777777" w:rsidR="00CD11A7" w:rsidRPr="00813827" w:rsidRDefault="00CD11A7" w:rsidP="00CD11A7">
      <w:pPr>
        <w:jc w:val="both"/>
        <w:rPr>
          <w:rFonts w:ascii="Times New Roman" w:hAnsi="Times New Roman"/>
          <w:sz w:val="20"/>
        </w:rPr>
      </w:pPr>
    </w:p>
    <w:p w14:paraId="46001D40" w14:textId="77777777" w:rsidR="0088578C" w:rsidRDefault="008857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02BD2767" w14:textId="1E9B4704" w:rsidR="00CD11A7" w:rsidRPr="00813827" w:rsidRDefault="00CD11A7" w:rsidP="00CD11A7">
      <w:pPr>
        <w:jc w:val="both"/>
        <w:rPr>
          <w:rFonts w:ascii="Times New Roman" w:hAnsi="Times New Roman"/>
          <w:sz w:val="20"/>
        </w:rPr>
      </w:pPr>
      <w:r w:rsidRPr="00813827">
        <w:rPr>
          <w:rFonts w:ascii="Times New Roman" w:hAnsi="Times New Roman"/>
          <w:sz w:val="20"/>
        </w:rPr>
        <w:lastRenderedPageBreak/>
        <w:t>6.</w:t>
      </w:r>
      <w:r w:rsidRPr="00813827">
        <w:rPr>
          <w:rFonts w:ascii="Times New Roman" w:hAnsi="Times New Roman"/>
          <w:sz w:val="20"/>
        </w:rPr>
        <w:tab/>
        <w:t xml:space="preserve">Es könnte nach der heutigen Rechtslage erforderlich sein, dass alle Multilateralen Abkommen nach ADR/RID zusätzlich mit gleichem Wortlaut nach 1.5.1 ADN abgeschlossen werden müssen. </w:t>
      </w:r>
    </w:p>
    <w:p w14:paraId="2D9D5A2F" w14:textId="77777777" w:rsidR="00CD11A7" w:rsidRPr="00813827" w:rsidRDefault="00CD11A7" w:rsidP="00CD11A7">
      <w:pPr>
        <w:jc w:val="both"/>
        <w:rPr>
          <w:rFonts w:ascii="Times New Roman" w:hAnsi="Times New Roman"/>
          <w:sz w:val="20"/>
        </w:rPr>
      </w:pPr>
    </w:p>
    <w:p w14:paraId="089986A9" w14:textId="77777777" w:rsidR="00CD11A7" w:rsidRPr="00813827" w:rsidRDefault="00CD11A7" w:rsidP="00CD11A7">
      <w:pPr>
        <w:pStyle w:val="Default"/>
        <w:jc w:val="both"/>
        <w:rPr>
          <w:b/>
          <w:color w:val="auto"/>
          <w:sz w:val="20"/>
        </w:rPr>
      </w:pPr>
    </w:p>
    <w:p w14:paraId="04CFB3C0" w14:textId="77777777" w:rsidR="00CD11A7" w:rsidRPr="00227FFC" w:rsidRDefault="00CD11A7" w:rsidP="00CD11A7">
      <w:pPr>
        <w:pStyle w:val="Default"/>
        <w:jc w:val="both"/>
        <w:rPr>
          <w:b/>
          <w:color w:val="auto"/>
          <w:sz w:val="28"/>
        </w:rPr>
      </w:pPr>
      <w:r w:rsidRPr="00227FFC">
        <w:rPr>
          <w:b/>
          <w:color w:val="auto"/>
          <w:sz w:val="28"/>
        </w:rPr>
        <w:t>Antrag</w:t>
      </w:r>
    </w:p>
    <w:p w14:paraId="2F2F82A0" w14:textId="77777777" w:rsidR="00CD11A7" w:rsidRPr="003E00BD" w:rsidRDefault="00CD11A7" w:rsidP="00CD11A7">
      <w:pPr>
        <w:jc w:val="both"/>
        <w:rPr>
          <w:rFonts w:ascii="Times New Roman" w:hAnsi="Times New Roman"/>
          <w:sz w:val="22"/>
        </w:rPr>
      </w:pPr>
    </w:p>
    <w:p w14:paraId="4CB2FE9A" w14:textId="5A4CE626" w:rsidR="00CD11A7" w:rsidRPr="00813827" w:rsidRDefault="00CD11A7" w:rsidP="00CD11A7">
      <w:pPr>
        <w:jc w:val="both"/>
        <w:rPr>
          <w:rFonts w:ascii="Times New Roman" w:hAnsi="Times New Roman"/>
          <w:sz w:val="20"/>
        </w:rPr>
      </w:pPr>
      <w:r w:rsidRPr="001A4936">
        <w:rPr>
          <w:rFonts w:ascii="Times New Roman" w:hAnsi="Times New Roman"/>
          <w:sz w:val="20"/>
        </w:rPr>
        <w:t xml:space="preserve">7. </w:t>
      </w:r>
      <w:r w:rsidRPr="001A4936">
        <w:rPr>
          <w:rFonts w:ascii="Times New Roman" w:hAnsi="Times New Roman"/>
          <w:sz w:val="20"/>
        </w:rPr>
        <w:tab/>
        <w:t xml:space="preserve">In </w:t>
      </w:r>
      <w:r w:rsidR="002A543F">
        <w:rPr>
          <w:rFonts w:ascii="Times New Roman" w:hAnsi="Times New Roman"/>
          <w:sz w:val="20"/>
        </w:rPr>
        <w:t>Abschnitt</w:t>
      </w:r>
      <w:r w:rsidR="002A543F" w:rsidRPr="001A4936">
        <w:rPr>
          <w:rFonts w:ascii="Times New Roman" w:hAnsi="Times New Roman"/>
          <w:sz w:val="20"/>
        </w:rPr>
        <w:t xml:space="preserve"> </w:t>
      </w:r>
      <w:r w:rsidRPr="001A4936">
        <w:rPr>
          <w:rFonts w:ascii="Times New Roman" w:hAnsi="Times New Roman"/>
          <w:sz w:val="20"/>
        </w:rPr>
        <w:t xml:space="preserve">1.5.1 ADN den folgenden neuen </w:t>
      </w:r>
      <w:r w:rsidR="002A543F">
        <w:rPr>
          <w:rFonts w:ascii="Times New Roman" w:hAnsi="Times New Roman"/>
          <w:sz w:val="20"/>
        </w:rPr>
        <w:t>Unterabschnitt</w:t>
      </w:r>
      <w:r w:rsidR="002A543F" w:rsidRPr="001A4936">
        <w:rPr>
          <w:rFonts w:ascii="Times New Roman" w:hAnsi="Times New Roman"/>
          <w:sz w:val="20"/>
        </w:rPr>
        <w:t xml:space="preserve"> </w:t>
      </w:r>
      <w:r w:rsidR="00E431F1" w:rsidRPr="00E431F1">
        <w:rPr>
          <w:rFonts w:ascii="Times New Roman" w:hAnsi="Times New Roman"/>
          <w:sz w:val="20"/>
          <w:szCs w:val="20"/>
          <w:lang w:eastAsia="en-US"/>
        </w:rPr>
        <w:t xml:space="preserve">1.5.1.4 </w:t>
      </w:r>
      <w:r w:rsidRPr="001A4936">
        <w:rPr>
          <w:rFonts w:ascii="Times New Roman" w:hAnsi="Times New Roman"/>
          <w:sz w:val="20"/>
        </w:rPr>
        <w:t>einfügen:</w:t>
      </w:r>
    </w:p>
    <w:p w14:paraId="09DE48EB" w14:textId="77777777" w:rsidR="00CD11A7" w:rsidRPr="00813827" w:rsidRDefault="00CD11A7" w:rsidP="00CD11A7">
      <w:pPr>
        <w:jc w:val="both"/>
        <w:rPr>
          <w:rFonts w:ascii="Times New Roman" w:hAnsi="Times New Roman"/>
          <w:sz w:val="20"/>
        </w:rPr>
      </w:pPr>
    </w:p>
    <w:p w14:paraId="2FA01339" w14:textId="77777777" w:rsidR="00CD11A7" w:rsidRPr="008815DC" w:rsidRDefault="00CD11A7" w:rsidP="00CD11A7">
      <w:pPr>
        <w:spacing w:line="276" w:lineRule="auto"/>
        <w:ind w:left="851" w:hanging="851"/>
        <w:jc w:val="both"/>
        <w:rPr>
          <w:rFonts w:ascii="Times New Roman" w:hAnsi="Times New Roman"/>
          <w:sz w:val="20"/>
        </w:rPr>
      </w:pPr>
      <w:r w:rsidRPr="00813827">
        <w:rPr>
          <w:rFonts w:ascii="Times New Roman" w:hAnsi="Times New Roman"/>
          <w:sz w:val="20"/>
        </w:rPr>
        <w:t>“1.5.1.4</w:t>
      </w:r>
      <w:r w:rsidRPr="00813827">
        <w:rPr>
          <w:rFonts w:ascii="Times New Roman" w:hAnsi="Times New Roman"/>
          <w:sz w:val="20"/>
        </w:rPr>
        <w:tab/>
        <w:t>Vo</w:t>
      </w:r>
      <w:r>
        <w:rPr>
          <w:rFonts w:ascii="Times New Roman" w:hAnsi="Times New Roman"/>
          <w:sz w:val="20"/>
        </w:rPr>
        <w:t>r</w:t>
      </w:r>
      <w:r w:rsidRPr="00813827">
        <w:rPr>
          <w:rFonts w:ascii="Times New Roman" w:hAnsi="Times New Roman"/>
          <w:sz w:val="20"/>
        </w:rPr>
        <w:t>rübergehende Abweichungen nach Abschnitt 1.5.1 des ADR</w:t>
      </w:r>
      <w:r>
        <w:rPr>
          <w:rFonts w:ascii="Times New Roman" w:hAnsi="Times New Roman"/>
          <w:sz w:val="20"/>
        </w:rPr>
        <w:t>/RID</w:t>
      </w:r>
      <w:r w:rsidRPr="00813827">
        <w:rPr>
          <w:rFonts w:ascii="Times New Roman" w:hAnsi="Times New Roman"/>
          <w:sz w:val="20"/>
        </w:rPr>
        <w:t>, die Teil 4 oder Teil 6 des ADR</w:t>
      </w:r>
      <w:r>
        <w:rPr>
          <w:rFonts w:ascii="Times New Roman" w:hAnsi="Times New Roman"/>
          <w:sz w:val="20"/>
        </w:rPr>
        <w:t>/RID</w:t>
      </w:r>
      <w:r w:rsidRPr="00813827">
        <w:rPr>
          <w:rFonts w:ascii="Times New Roman" w:hAnsi="Times New Roman"/>
          <w:sz w:val="20"/>
        </w:rPr>
        <w:t xml:space="preserve"> betreffen, gelten zwischen denjenigen Vertragsparteien, welche diese vorübergehende Abweichung unterzeichnet haben und gleichzeitig auch Vertragsparteien des ADN sind, als bilaterale und multilaterale Abkommen zu den Teilen 4 oder 6 des ADN</w:t>
      </w:r>
      <w:r>
        <w:rPr>
          <w:rFonts w:ascii="Times New Roman" w:hAnsi="Times New Roman"/>
          <w:sz w:val="20"/>
        </w:rPr>
        <w:t>.“.</w:t>
      </w:r>
    </w:p>
    <w:p w14:paraId="2B0E3FDC" w14:textId="77777777" w:rsidR="00CD11A7" w:rsidRPr="00813827" w:rsidRDefault="00CD11A7" w:rsidP="00CD11A7">
      <w:pPr>
        <w:spacing w:line="276" w:lineRule="auto"/>
        <w:ind w:left="851"/>
        <w:jc w:val="both"/>
        <w:rPr>
          <w:rFonts w:ascii="Times New Roman" w:hAnsi="Times New Roman"/>
          <w:sz w:val="20"/>
        </w:rPr>
      </w:pPr>
    </w:p>
    <w:p w14:paraId="5CB49FB4" w14:textId="77777777" w:rsidR="00CD11A7" w:rsidRDefault="00CD11A7" w:rsidP="00CD11A7">
      <w:pPr>
        <w:pStyle w:val="Default"/>
        <w:jc w:val="both"/>
        <w:rPr>
          <w:b/>
          <w:color w:val="auto"/>
          <w:sz w:val="28"/>
        </w:rPr>
      </w:pPr>
      <w:r w:rsidRPr="003A3CB4">
        <w:rPr>
          <w:b/>
          <w:color w:val="auto"/>
          <w:sz w:val="28"/>
        </w:rPr>
        <w:t>Begründung</w:t>
      </w:r>
    </w:p>
    <w:p w14:paraId="185FB2DB" w14:textId="77777777" w:rsidR="00CD11A7" w:rsidRPr="003A3CB4" w:rsidRDefault="00CD11A7" w:rsidP="00CD11A7">
      <w:pPr>
        <w:jc w:val="both"/>
        <w:rPr>
          <w:rFonts w:ascii="Times New Roman" w:hAnsi="Times New Roman"/>
          <w:sz w:val="22"/>
        </w:rPr>
      </w:pPr>
    </w:p>
    <w:p w14:paraId="2A5D35B4" w14:textId="77777777" w:rsidR="00CD11A7" w:rsidRPr="001A4936" w:rsidRDefault="00CD11A7" w:rsidP="00CD11A7">
      <w:pPr>
        <w:jc w:val="both"/>
        <w:rPr>
          <w:rFonts w:ascii="Times New Roman" w:hAnsi="Times New Roman"/>
          <w:sz w:val="20"/>
        </w:rPr>
      </w:pPr>
      <w:r w:rsidRPr="001A4936">
        <w:rPr>
          <w:rFonts w:ascii="Times New Roman" w:hAnsi="Times New Roman"/>
          <w:sz w:val="20"/>
        </w:rPr>
        <w:t>8</w:t>
      </w:r>
      <w:r w:rsidRPr="001A4936">
        <w:rPr>
          <w:rFonts w:ascii="Times New Roman" w:hAnsi="Times New Roman"/>
          <w:sz w:val="20"/>
        </w:rPr>
        <w:tab/>
        <w:t xml:space="preserve">Diese neue Bestimmung schafft Rechtssicherheit. Sie erspart den Vertragsparteien des ADN zusätzlichen Aufwand bei der Vorbereitung und dem Abschluss von Multilateralen Abkommen, die keine Abweichung zu ADR und RID enthalten. </w:t>
      </w:r>
    </w:p>
    <w:p w14:paraId="54E2126E" w14:textId="77777777" w:rsidR="00CD11A7" w:rsidRPr="001A4936" w:rsidRDefault="00CD11A7" w:rsidP="00CD11A7">
      <w:pPr>
        <w:jc w:val="both"/>
        <w:rPr>
          <w:rFonts w:ascii="Times New Roman" w:hAnsi="Times New Roman"/>
          <w:sz w:val="20"/>
        </w:rPr>
      </w:pPr>
    </w:p>
    <w:p w14:paraId="7FE9F035" w14:textId="77777777" w:rsidR="00CD11A7" w:rsidRPr="001A4936" w:rsidRDefault="00CD11A7" w:rsidP="00CD11A7">
      <w:pPr>
        <w:jc w:val="both"/>
        <w:rPr>
          <w:rFonts w:ascii="Times New Roman" w:hAnsi="Times New Roman"/>
          <w:sz w:val="20"/>
        </w:rPr>
      </w:pPr>
      <w:r w:rsidRPr="001A4936">
        <w:rPr>
          <w:rFonts w:ascii="Times New Roman" w:hAnsi="Times New Roman"/>
          <w:sz w:val="20"/>
        </w:rPr>
        <w:t>9.</w:t>
      </w:r>
      <w:r w:rsidRPr="001A4936">
        <w:rPr>
          <w:rFonts w:ascii="Times New Roman" w:hAnsi="Times New Roman"/>
          <w:sz w:val="20"/>
        </w:rPr>
        <w:tab/>
        <w:t xml:space="preserve">Bei den überwiegend multimodalen Beförderungsvorgängen kommt eine Ablehnung dieser Vereinbarungen nur für die Binnenschifffahrt in der Regel nicht in Betracht. </w:t>
      </w:r>
    </w:p>
    <w:p w14:paraId="4CB110D2" w14:textId="77777777" w:rsidR="00CD11A7" w:rsidRPr="001A4936" w:rsidRDefault="00CD11A7" w:rsidP="00CD11A7">
      <w:pPr>
        <w:jc w:val="both"/>
        <w:rPr>
          <w:rFonts w:ascii="Times New Roman" w:hAnsi="Times New Roman"/>
          <w:sz w:val="20"/>
        </w:rPr>
      </w:pPr>
      <w:r w:rsidRPr="001A4936">
        <w:rPr>
          <w:rFonts w:ascii="Times New Roman" w:hAnsi="Times New Roman"/>
          <w:sz w:val="20"/>
        </w:rPr>
        <w:t>Das würde die Lieferketten unterbrechen und beim Wechsel des Verkehrsträgers einen Austausch der Verpackungen und/oder Tanks erforderlich machen.</w:t>
      </w:r>
    </w:p>
    <w:p w14:paraId="3FDF33F6" w14:textId="77777777" w:rsidR="00CD11A7" w:rsidRPr="001A4936" w:rsidRDefault="00CD11A7" w:rsidP="00CD11A7">
      <w:pPr>
        <w:jc w:val="both"/>
        <w:rPr>
          <w:rFonts w:ascii="Times New Roman" w:hAnsi="Times New Roman"/>
          <w:sz w:val="20"/>
        </w:rPr>
      </w:pPr>
    </w:p>
    <w:p w14:paraId="70D93EE1" w14:textId="77777777" w:rsidR="00CD11A7" w:rsidRPr="001A4936" w:rsidRDefault="00CD11A7" w:rsidP="00CD11A7">
      <w:pPr>
        <w:jc w:val="both"/>
        <w:rPr>
          <w:rFonts w:ascii="Times New Roman" w:hAnsi="Times New Roman"/>
          <w:sz w:val="20"/>
        </w:rPr>
      </w:pPr>
    </w:p>
    <w:p w14:paraId="594E27C3" w14:textId="77777777" w:rsidR="00CD11A7" w:rsidRPr="001A4936" w:rsidRDefault="00CD11A7" w:rsidP="00CD11A7">
      <w:pPr>
        <w:pStyle w:val="Default"/>
        <w:jc w:val="both"/>
        <w:rPr>
          <w:b/>
          <w:color w:val="auto"/>
          <w:sz w:val="28"/>
        </w:rPr>
      </w:pPr>
      <w:r w:rsidRPr="001A4936">
        <w:rPr>
          <w:b/>
          <w:color w:val="auto"/>
          <w:sz w:val="28"/>
        </w:rPr>
        <w:t>Sicherheit</w:t>
      </w:r>
    </w:p>
    <w:p w14:paraId="26583E94" w14:textId="77777777" w:rsidR="00CD11A7" w:rsidRPr="001A4936" w:rsidRDefault="00CD11A7" w:rsidP="00CD11A7">
      <w:pPr>
        <w:jc w:val="both"/>
        <w:rPr>
          <w:rFonts w:ascii="Times New Roman" w:hAnsi="Times New Roman"/>
          <w:sz w:val="20"/>
        </w:rPr>
      </w:pPr>
    </w:p>
    <w:p w14:paraId="22658C55" w14:textId="77777777" w:rsidR="00CD11A7" w:rsidRPr="001A4936" w:rsidRDefault="00CD11A7" w:rsidP="00CD11A7">
      <w:pPr>
        <w:jc w:val="both"/>
        <w:rPr>
          <w:rFonts w:ascii="Times New Roman" w:hAnsi="Times New Roman"/>
          <w:sz w:val="20"/>
        </w:rPr>
      </w:pPr>
      <w:r w:rsidRPr="001A4936">
        <w:rPr>
          <w:rFonts w:ascii="Times New Roman" w:hAnsi="Times New Roman"/>
          <w:sz w:val="20"/>
        </w:rPr>
        <w:t>10.</w:t>
      </w:r>
      <w:r w:rsidRPr="001A4936">
        <w:rPr>
          <w:rFonts w:ascii="Times New Roman" w:hAnsi="Times New Roman"/>
          <w:sz w:val="20"/>
        </w:rPr>
        <w:tab/>
        <w:t xml:space="preserve">Die generelle Sicherheit der Beförderung unter den nach ADR/RID vereinbarten Abweichungen für Verpackungen und Tanks wird bereits beim Abschluss dieser Multilateralen Vereinbarungen ausreichend geprüft. </w:t>
      </w:r>
    </w:p>
    <w:p w14:paraId="2CC5672E" w14:textId="0CFBCF8E" w:rsidR="00CD11A7" w:rsidRPr="001A4936" w:rsidRDefault="00FA31BF" w:rsidP="00CD11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CD11A7" w:rsidRPr="001A4936">
        <w:rPr>
          <w:rFonts w:ascii="Times New Roman" w:hAnsi="Times New Roman"/>
          <w:sz w:val="20"/>
        </w:rPr>
        <w:t xml:space="preserve">ie regelmäßigen, alle zwei Jahre vorgenommenen </w:t>
      </w:r>
      <w:r w:rsidR="00E431F1">
        <w:rPr>
          <w:rFonts w:ascii="Times New Roman" w:hAnsi="Times New Roman"/>
          <w:sz w:val="20"/>
        </w:rPr>
        <w:t>Ä</w:t>
      </w:r>
      <w:r w:rsidR="00E431F1" w:rsidRPr="001A4936">
        <w:rPr>
          <w:rFonts w:ascii="Times New Roman" w:hAnsi="Times New Roman"/>
          <w:sz w:val="20"/>
        </w:rPr>
        <w:t xml:space="preserve">nderungen </w:t>
      </w:r>
      <w:r w:rsidR="00CD11A7" w:rsidRPr="001A4936">
        <w:rPr>
          <w:rFonts w:ascii="Times New Roman" w:hAnsi="Times New Roman"/>
          <w:sz w:val="20"/>
        </w:rPr>
        <w:t xml:space="preserve">in den Teilen 4 und 6 </w:t>
      </w:r>
      <w:r w:rsidR="00E431F1">
        <w:rPr>
          <w:rFonts w:ascii="Times New Roman" w:hAnsi="Times New Roman"/>
          <w:sz w:val="20"/>
        </w:rPr>
        <w:t xml:space="preserve">des </w:t>
      </w:r>
      <w:r w:rsidR="00CD11A7" w:rsidRPr="001A4936">
        <w:rPr>
          <w:rFonts w:ascii="Times New Roman" w:hAnsi="Times New Roman"/>
          <w:sz w:val="20"/>
        </w:rPr>
        <w:t xml:space="preserve">ADR/RID werden mit dem dynamischen Verweis im ADN ohne weitere Prüfung durch den Sicherheitsausschuss automatisch </w:t>
      </w:r>
      <w:r>
        <w:rPr>
          <w:rFonts w:ascii="Times New Roman" w:hAnsi="Times New Roman"/>
          <w:sz w:val="20"/>
        </w:rPr>
        <w:t xml:space="preserve">in die Vorschriften </w:t>
      </w:r>
      <w:r w:rsidR="00CD11A7" w:rsidRPr="001A4936">
        <w:rPr>
          <w:rFonts w:ascii="Times New Roman" w:hAnsi="Times New Roman"/>
          <w:sz w:val="20"/>
        </w:rPr>
        <w:t>für die Beförderung auf Binnenwasserstraßen übernommen.</w:t>
      </w:r>
    </w:p>
    <w:p w14:paraId="2C14226F" w14:textId="77777777" w:rsidR="00CD11A7" w:rsidRPr="001A4936" w:rsidRDefault="00CD11A7" w:rsidP="00CD11A7">
      <w:pPr>
        <w:jc w:val="both"/>
        <w:rPr>
          <w:rFonts w:ascii="Times New Roman" w:hAnsi="Times New Roman"/>
          <w:sz w:val="20"/>
        </w:rPr>
      </w:pPr>
    </w:p>
    <w:p w14:paraId="427CF990" w14:textId="77777777" w:rsidR="00E431F1" w:rsidRPr="001A4936" w:rsidRDefault="00E431F1" w:rsidP="00CD11A7">
      <w:pPr>
        <w:jc w:val="both"/>
        <w:rPr>
          <w:rFonts w:ascii="Times New Roman" w:hAnsi="Times New Roman"/>
          <w:sz w:val="20"/>
        </w:rPr>
      </w:pPr>
    </w:p>
    <w:p w14:paraId="2967F9F8" w14:textId="77777777" w:rsidR="00CD11A7" w:rsidRDefault="00CD11A7" w:rsidP="00CD11A7">
      <w:pPr>
        <w:pStyle w:val="Default"/>
        <w:jc w:val="both"/>
        <w:rPr>
          <w:b/>
          <w:color w:val="auto"/>
          <w:sz w:val="28"/>
        </w:rPr>
      </w:pPr>
      <w:r w:rsidRPr="001A4936">
        <w:rPr>
          <w:b/>
          <w:color w:val="auto"/>
          <w:sz w:val="28"/>
        </w:rPr>
        <w:t>Umsetzbarkeit</w:t>
      </w:r>
    </w:p>
    <w:p w14:paraId="14ED7018" w14:textId="77777777" w:rsidR="00CD11A7" w:rsidRPr="00813827" w:rsidRDefault="00CD11A7" w:rsidP="00CD11A7">
      <w:pPr>
        <w:jc w:val="both"/>
        <w:rPr>
          <w:rFonts w:ascii="Times New Roman" w:hAnsi="Times New Roman"/>
          <w:sz w:val="20"/>
        </w:rPr>
      </w:pPr>
    </w:p>
    <w:p w14:paraId="73F209C1" w14:textId="77777777" w:rsidR="00CD11A7" w:rsidRPr="00813827" w:rsidRDefault="00CD11A7" w:rsidP="00CD11A7">
      <w:pPr>
        <w:jc w:val="both"/>
        <w:rPr>
          <w:rFonts w:ascii="Times New Roman" w:hAnsi="Times New Roman"/>
          <w:sz w:val="20"/>
        </w:rPr>
      </w:pPr>
      <w:r w:rsidRPr="00813827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1</w:t>
      </w:r>
      <w:r w:rsidRPr="00813827">
        <w:rPr>
          <w:rFonts w:ascii="Times New Roman" w:hAnsi="Times New Roman"/>
          <w:sz w:val="20"/>
        </w:rPr>
        <w:t>.</w:t>
      </w:r>
      <w:r w:rsidRPr="00813827">
        <w:rPr>
          <w:rFonts w:ascii="Times New Roman" w:hAnsi="Times New Roman"/>
          <w:sz w:val="20"/>
        </w:rPr>
        <w:tab/>
        <w:t>Für die Beförderung auf Binnenwasserstraßen sind keine organisatorischen oder schiffbaulichen Veränderungen erforderlich.</w:t>
      </w:r>
    </w:p>
    <w:p w14:paraId="276D246E" w14:textId="77777777" w:rsidR="00CD11A7" w:rsidRPr="00813827" w:rsidRDefault="00CD11A7" w:rsidP="00CD11A7">
      <w:pPr>
        <w:rPr>
          <w:rFonts w:ascii="Times New Roman" w:hAnsi="Times New Roman"/>
          <w:sz w:val="20"/>
        </w:rPr>
      </w:pPr>
    </w:p>
    <w:p w14:paraId="211B586B" w14:textId="77777777" w:rsidR="00CD11A7" w:rsidRPr="00813827" w:rsidRDefault="00CD11A7" w:rsidP="00CD11A7">
      <w:pPr>
        <w:rPr>
          <w:rFonts w:ascii="Times New Roman" w:hAnsi="Times New Roman"/>
          <w:sz w:val="20"/>
        </w:rPr>
      </w:pPr>
    </w:p>
    <w:p w14:paraId="1345C5BD" w14:textId="77777777" w:rsidR="00D36FB1" w:rsidRPr="00E953F0" w:rsidRDefault="00D36FB1" w:rsidP="00286A1C">
      <w:pPr>
        <w:jc w:val="center"/>
        <w:rPr>
          <w:rFonts w:ascii="Times New Roman" w:hAnsi="Times New Roman"/>
          <w:sz w:val="20"/>
          <w:szCs w:val="20"/>
        </w:rPr>
      </w:pPr>
      <w:r w:rsidRPr="00E953F0">
        <w:rPr>
          <w:rFonts w:ascii="Times New Roman" w:hAnsi="Times New Roman"/>
          <w:sz w:val="20"/>
          <w:szCs w:val="20"/>
        </w:rPr>
        <w:t>***</w:t>
      </w:r>
    </w:p>
    <w:sectPr w:rsidR="00D36FB1" w:rsidRPr="00E953F0" w:rsidSect="0097003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3A61" w14:textId="77777777" w:rsidR="008226E9" w:rsidRDefault="008226E9" w:rsidP="00C61F60">
      <w:r>
        <w:separator/>
      </w:r>
    </w:p>
  </w:endnote>
  <w:endnote w:type="continuationSeparator" w:id="0">
    <w:p w14:paraId="0C98FCD2" w14:textId="77777777" w:rsidR="008226E9" w:rsidRDefault="008226E9" w:rsidP="00C6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8F71" w14:textId="416C2C50" w:rsidR="00970033" w:rsidRPr="00970033" w:rsidRDefault="00970033" w:rsidP="00970033">
    <w:pPr>
      <w:suppressAutoHyphens/>
      <w:jc w:val="right"/>
      <w:rPr>
        <w:sz w:val="12"/>
        <w:szCs w:val="12"/>
      </w:rPr>
    </w:pPr>
    <w:r w:rsidRPr="00970033">
      <w:rPr>
        <w:noProof/>
        <w:snapToGrid w:val="0"/>
        <w:sz w:val="12"/>
        <w:szCs w:val="12"/>
        <w:lang w:val="fr-FR" w:eastAsia="fr-FR"/>
      </w:rPr>
      <w:t>mm/adn_wp15_ac2_2021_</w:t>
    </w:r>
    <w:r w:rsidR="00CF69BC">
      <w:rPr>
        <w:noProof/>
        <w:snapToGrid w:val="0"/>
        <w:sz w:val="12"/>
        <w:szCs w:val="12"/>
        <w:lang w:val="fr-FR" w:eastAsia="fr-FR"/>
      </w:rPr>
      <w:t>2</w:t>
    </w:r>
    <w:r w:rsidR="00CD11A7">
      <w:rPr>
        <w:noProof/>
        <w:snapToGrid w:val="0"/>
        <w:sz w:val="12"/>
        <w:szCs w:val="12"/>
        <w:lang w:val="fr-FR" w:eastAsia="fr-FR"/>
      </w:rPr>
      <w:t>3</w:t>
    </w:r>
    <w:r w:rsidRPr="00970033">
      <w:rPr>
        <w:noProof/>
        <w:snapToGrid w:val="0"/>
        <w:sz w:val="12"/>
        <w:szCs w:val="12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29BF" w14:textId="739476D4" w:rsidR="00970033" w:rsidRPr="00970033" w:rsidRDefault="00970033" w:rsidP="00970033">
    <w:pPr>
      <w:suppressAutoHyphens/>
      <w:jc w:val="right"/>
      <w:rPr>
        <w:sz w:val="12"/>
        <w:szCs w:val="12"/>
      </w:rPr>
    </w:pPr>
    <w:bookmarkStart w:id="0" w:name="_Hlk70081248"/>
    <w:bookmarkStart w:id="1" w:name="_Hlk70081249"/>
    <w:bookmarkStart w:id="2" w:name="_Hlk70081250"/>
    <w:bookmarkStart w:id="3" w:name="_Hlk70081251"/>
    <w:bookmarkStart w:id="4" w:name="_Hlk70081252"/>
    <w:bookmarkStart w:id="5" w:name="_Hlk70081253"/>
    <w:bookmarkStart w:id="6" w:name="_Hlk70081254"/>
    <w:bookmarkStart w:id="7" w:name="_Hlk70081255"/>
    <w:r w:rsidRPr="00970033">
      <w:rPr>
        <w:noProof/>
        <w:snapToGrid w:val="0"/>
        <w:sz w:val="12"/>
        <w:szCs w:val="12"/>
        <w:lang w:val="fr-FR" w:eastAsia="fr-FR"/>
      </w:rPr>
      <w:t>mm/adn_wp15_ac2_2021_</w:t>
    </w:r>
    <w:r w:rsidR="00CF69BC">
      <w:rPr>
        <w:noProof/>
        <w:snapToGrid w:val="0"/>
        <w:sz w:val="12"/>
        <w:szCs w:val="12"/>
        <w:lang w:val="fr-FR" w:eastAsia="fr-FR"/>
      </w:rPr>
      <w:t>2</w:t>
    </w:r>
    <w:r w:rsidR="00CD11A7">
      <w:rPr>
        <w:noProof/>
        <w:snapToGrid w:val="0"/>
        <w:sz w:val="12"/>
        <w:szCs w:val="12"/>
        <w:lang w:val="fr-FR" w:eastAsia="fr-FR"/>
      </w:rPr>
      <w:t>3</w:t>
    </w:r>
    <w:r w:rsidRPr="00970033">
      <w:rPr>
        <w:noProof/>
        <w:snapToGrid w:val="0"/>
        <w:sz w:val="12"/>
        <w:szCs w:val="12"/>
        <w:lang w:val="fr-FR" w:eastAsia="fr-FR"/>
      </w:rPr>
      <w:t>de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ABE3" w14:textId="77777777" w:rsidR="008226E9" w:rsidRDefault="008226E9" w:rsidP="00C61F60">
      <w:r>
        <w:separator/>
      </w:r>
    </w:p>
  </w:footnote>
  <w:footnote w:type="continuationSeparator" w:id="0">
    <w:p w14:paraId="4924A225" w14:textId="77777777" w:rsidR="008226E9" w:rsidRDefault="008226E9" w:rsidP="00C61F60">
      <w:r>
        <w:continuationSeparator/>
      </w:r>
    </w:p>
  </w:footnote>
  <w:footnote w:id="1">
    <w:p w14:paraId="2C7D33DF" w14:textId="77777777" w:rsidR="006B331B" w:rsidRPr="00800B5A" w:rsidRDefault="006B331B" w:rsidP="006B331B">
      <w:pPr>
        <w:pStyle w:val="FootnoteText"/>
        <w:spacing w:before="0"/>
        <w:ind w:left="284" w:hanging="284"/>
        <w:rPr>
          <w:rFonts w:ascii="Times New Roman" w:hAnsi="Times New Roman"/>
          <w:sz w:val="16"/>
          <w:szCs w:val="16"/>
        </w:rPr>
      </w:pPr>
      <w:r w:rsidRPr="00800B5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00B5A">
        <w:rPr>
          <w:rFonts w:ascii="Times New Roman" w:hAnsi="Times New Roman"/>
          <w:sz w:val="16"/>
          <w:szCs w:val="16"/>
        </w:rPr>
        <w:t xml:space="preserve"> </w:t>
      </w:r>
      <w:r w:rsidRPr="00800B5A">
        <w:rPr>
          <w:rFonts w:ascii="Times New Roman" w:hAnsi="Times New Roman"/>
          <w:sz w:val="16"/>
          <w:szCs w:val="16"/>
        </w:rPr>
        <w:tab/>
        <w:t>Von der UNECE in Englisch, Französisch und Russisch unter dem Aktenzeichen ECE/TRANS/WP.15/AC.2/2021/2</w:t>
      </w:r>
      <w:r>
        <w:rPr>
          <w:rFonts w:ascii="Times New Roman" w:hAnsi="Times New Roman"/>
          <w:sz w:val="16"/>
          <w:szCs w:val="16"/>
        </w:rPr>
        <w:t>3</w:t>
      </w:r>
      <w:r w:rsidRPr="00800B5A">
        <w:rPr>
          <w:rFonts w:ascii="Times New Roman" w:hAnsi="Times New Roman"/>
          <w:sz w:val="16"/>
          <w:szCs w:val="16"/>
        </w:rPr>
        <w:t xml:space="preserve"> verteilt.</w:t>
      </w:r>
    </w:p>
  </w:footnote>
  <w:footnote w:id="2">
    <w:p w14:paraId="5A3BBFB6" w14:textId="77777777" w:rsidR="006B331B" w:rsidRPr="00800B5A" w:rsidRDefault="006B331B" w:rsidP="006B331B">
      <w:pPr>
        <w:pStyle w:val="FootnoteText"/>
        <w:spacing w:before="0"/>
        <w:ind w:left="284" w:hanging="284"/>
        <w:rPr>
          <w:rFonts w:ascii="Times New Roman" w:hAnsi="Times New Roman"/>
          <w:sz w:val="16"/>
          <w:szCs w:val="16"/>
        </w:rPr>
      </w:pPr>
      <w:r w:rsidRPr="00800B5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00B5A">
        <w:rPr>
          <w:rFonts w:ascii="Times New Roman" w:hAnsi="Times New Roman"/>
          <w:sz w:val="16"/>
          <w:szCs w:val="16"/>
        </w:rPr>
        <w:t xml:space="preserve"> </w:t>
      </w:r>
      <w:r w:rsidRPr="00800B5A">
        <w:rPr>
          <w:rFonts w:ascii="Times New Roman" w:hAnsi="Times New Roman"/>
          <w:sz w:val="16"/>
          <w:szCs w:val="16"/>
        </w:rPr>
        <w:tab/>
        <w:t>Entsprechend dem Arbeitsprogramm des Binnenverkehrsausschusses für 2021 gemäß dem Entwurf des Programmhaushalts für 2021 (A/75/6 (Kap</w:t>
      </w:r>
      <w:r>
        <w:rPr>
          <w:rFonts w:ascii="Times New Roman" w:hAnsi="Times New Roman"/>
          <w:sz w:val="16"/>
          <w:szCs w:val="16"/>
        </w:rPr>
        <w:t>.</w:t>
      </w:r>
      <w:r w:rsidRPr="00800B5A">
        <w:rPr>
          <w:rFonts w:ascii="Times New Roman" w:hAnsi="Times New Roman"/>
          <w:sz w:val="16"/>
          <w:szCs w:val="16"/>
        </w:rPr>
        <w:t xml:space="preserve"> 20), Abs.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01F1" w14:textId="69E8DE1F" w:rsidR="00970033" w:rsidRPr="00970033" w:rsidRDefault="00970033" w:rsidP="00970033">
    <w:pPr>
      <w:suppressAutoHyphens/>
      <w:rPr>
        <w:rFonts w:cs="Arial"/>
        <w:snapToGrid w:val="0"/>
        <w:sz w:val="16"/>
        <w:szCs w:val="16"/>
        <w:lang w:val="en-US" w:eastAsia="fr-FR"/>
      </w:rPr>
    </w:pPr>
    <w:r w:rsidRPr="00970033">
      <w:rPr>
        <w:rFonts w:cs="Arial"/>
        <w:snapToGrid w:val="0"/>
        <w:sz w:val="16"/>
        <w:szCs w:val="16"/>
        <w:lang w:val="en-US" w:eastAsia="fr-FR"/>
      </w:rPr>
      <w:t>CCNR-ZKR/ADN/WP.15/AC.2/2021/</w:t>
    </w:r>
    <w:r w:rsidR="00CF69BC">
      <w:rPr>
        <w:rFonts w:cs="Arial"/>
        <w:snapToGrid w:val="0"/>
        <w:sz w:val="16"/>
        <w:szCs w:val="16"/>
        <w:lang w:val="en-US" w:eastAsia="fr-FR"/>
      </w:rPr>
      <w:t>2</w:t>
    </w:r>
    <w:r w:rsidR="00CD11A7">
      <w:rPr>
        <w:rFonts w:cs="Arial"/>
        <w:snapToGrid w:val="0"/>
        <w:sz w:val="16"/>
        <w:szCs w:val="16"/>
        <w:lang w:val="en-US" w:eastAsia="fr-FR"/>
      </w:rPr>
      <w:t>3</w:t>
    </w:r>
  </w:p>
  <w:p w14:paraId="642C3B5D" w14:textId="77777777" w:rsidR="00970033" w:rsidRPr="00970033" w:rsidRDefault="00970033" w:rsidP="00970033">
    <w:pPr>
      <w:suppressAutoHyphens/>
      <w:rPr>
        <w:rFonts w:cs="Arial"/>
        <w:sz w:val="20"/>
        <w:szCs w:val="20"/>
        <w:lang w:eastAsia="fr-FR"/>
      </w:rPr>
    </w:pPr>
    <w:r w:rsidRPr="00970033">
      <w:rPr>
        <w:rFonts w:cs="Arial"/>
        <w:snapToGrid w:val="0"/>
        <w:sz w:val="16"/>
        <w:szCs w:val="16"/>
        <w:lang w:eastAsia="fr-FR"/>
      </w:rPr>
      <w:t xml:space="preserve">Seite </w:t>
    </w:r>
    <w:r w:rsidRPr="00970033">
      <w:rPr>
        <w:rFonts w:cs="Arial"/>
        <w:snapToGrid w:val="0"/>
        <w:sz w:val="16"/>
        <w:szCs w:val="16"/>
        <w:lang w:eastAsia="fr-FR"/>
      </w:rPr>
      <w:fldChar w:fldCharType="begin"/>
    </w:r>
    <w:r w:rsidRPr="00970033">
      <w:rPr>
        <w:rFonts w:cs="Arial"/>
        <w:snapToGrid w:val="0"/>
        <w:sz w:val="16"/>
        <w:szCs w:val="16"/>
        <w:lang w:eastAsia="fr-FR"/>
      </w:rPr>
      <w:instrText xml:space="preserve"> PAGE  \* MERGEFORMAT </w:instrText>
    </w:r>
    <w:r w:rsidRPr="00970033">
      <w:rPr>
        <w:rFonts w:cs="Arial"/>
        <w:snapToGrid w:val="0"/>
        <w:sz w:val="16"/>
        <w:szCs w:val="16"/>
        <w:lang w:eastAsia="fr-FR"/>
      </w:rPr>
      <w:fldChar w:fldCharType="separate"/>
    </w:r>
    <w:r w:rsidRPr="00970033">
      <w:rPr>
        <w:rFonts w:cs="Arial"/>
        <w:snapToGrid w:val="0"/>
        <w:sz w:val="16"/>
        <w:szCs w:val="16"/>
      </w:rPr>
      <w:t>2</w:t>
    </w:r>
    <w:r w:rsidRPr="00970033">
      <w:rPr>
        <w:rFonts w:cs="Arial"/>
        <w:snapToGrid w:val="0"/>
        <w:sz w:val="16"/>
        <w:szCs w:val="16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F624" w14:textId="30C5A0B4" w:rsidR="00970033" w:rsidRPr="00970033" w:rsidRDefault="00970033" w:rsidP="00970033">
    <w:pPr>
      <w:suppressAutoHyphens/>
      <w:jc w:val="right"/>
      <w:rPr>
        <w:rFonts w:cs="Arial"/>
        <w:snapToGrid w:val="0"/>
        <w:sz w:val="16"/>
        <w:szCs w:val="16"/>
        <w:lang w:val="en-US" w:eastAsia="fr-FR"/>
      </w:rPr>
    </w:pPr>
    <w:r w:rsidRPr="00970033">
      <w:rPr>
        <w:rFonts w:cs="Arial"/>
        <w:snapToGrid w:val="0"/>
        <w:sz w:val="16"/>
        <w:szCs w:val="16"/>
        <w:lang w:val="en-US" w:eastAsia="fr-FR"/>
      </w:rPr>
      <w:t>CCNR-ZKR/ADN/WP.15/AC.2/2021/</w:t>
    </w:r>
    <w:r w:rsidR="00CF69BC">
      <w:rPr>
        <w:rFonts w:cs="Arial"/>
        <w:snapToGrid w:val="0"/>
        <w:sz w:val="16"/>
        <w:szCs w:val="16"/>
        <w:lang w:val="en-US" w:eastAsia="fr-FR"/>
      </w:rPr>
      <w:t>2</w:t>
    </w:r>
    <w:r w:rsidR="00CD11A7">
      <w:rPr>
        <w:rFonts w:cs="Arial"/>
        <w:snapToGrid w:val="0"/>
        <w:sz w:val="16"/>
        <w:szCs w:val="16"/>
        <w:lang w:val="en-US" w:eastAsia="fr-FR"/>
      </w:rPr>
      <w:t>3</w:t>
    </w:r>
  </w:p>
  <w:p w14:paraId="06058099" w14:textId="77777777" w:rsidR="00970033" w:rsidRPr="00970033" w:rsidRDefault="00970033" w:rsidP="00970033">
    <w:pPr>
      <w:suppressAutoHyphens/>
      <w:jc w:val="right"/>
      <w:rPr>
        <w:rFonts w:cs="Arial"/>
        <w:sz w:val="20"/>
        <w:szCs w:val="20"/>
        <w:lang w:eastAsia="fr-FR"/>
      </w:rPr>
    </w:pPr>
    <w:r w:rsidRPr="00970033">
      <w:rPr>
        <w:rFonts w:cs="Arial"/>
        <w:snapToGrid w:val="0"/>
        <w:sz w:val="16"/>
        <w:szCs w:val="16"/>
        <w:lang w:eastAsia="fr-FR"/>
      </w:rPr>
      <w:t xml:space="preserve">Seite </w:t>
    </w:r>
    <w:r w:rsidRPr="00970033">
      <w:rPr>
        <w:rFonts w:cs="Arial"/>
        <w:snapToGrid w:val="0"/>
        <w:sz w:val="16"/>
        <w:szCs w:val="16"/>
        <w:lang w:eastAsia="fr-FR"/>
      </w:rPr>
      <w:fldChar w:fldCharType="begin"/>
    </w:r>
    <w:r w:rsidRPr="00970033">
      <w:rPr>
        <w:rFonts w:cs="Arial"/>
        <w:snapToGrid w:val="0"/>
        <w:sz w:val="16"/>
        <w:szCs w:val="16"/>
        <w:lang w:eastAsia="fr-FR"/>
      </w:rPr>
      <w:instrText xml:space="preserve"> PAGE  \* MERGEFORMAT </w:instrText>
    </w:r>
    <w:r w:rsidRPr="00970033">
      <w:rPr>
        <w:rFonts w:cs="Arial"/>
        <w:snapToGrid w:val="0"/>
        <w:sz w:val="16"/>
        <w:szCs w:val="16"/>
        <w:lang w:eastAsia="fr-FR"/>
      </w:rPr>
      <w:fldChar w:fldCharType="separate"/>
    </w:r>
    <w:r w:rsidRPr="00970033">
      <w:rPr>
        <w:rFonts w:cs="Arial"/>
        <w:snapToGrid w:val="0"/>
        <w:sz w:val="16"/>
        <w:szCs w:val="16"/>
        <w:lang w:eastAsia="fr-FR"/>
      </w:rPr>
      <w:t>2</w:t>
    </w:r>
    <w:r w:rsidRPr="00970033">
      <w:rPr>
        <w:rFonts w:cs="Arial"/>
        <w:snapToGrid w:val="0"/>
        <w:sz w:val="16"/>
        <w:szCs w:val="16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1410D"/>
    <w:multiLevelType w:val="hybridMultilevel"/>
    <w:tmpl w:val="8BFCB144"/>
    <w:lvl w:ilvl="0" w:tplc="69B47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510E8"/>
    <w:multiLevelType w:val="hybridMultilevel"/>
    <w:tmpl w:val="8AB812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F26A06"/>
    <w:multiLevelType w:val="hybridMultilevel"/>
    <w:tmpl w:val="032E3C6A"/>
    <w:lvl w:ilvl="0" w:tplc="3ACC288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AD"/>
    <w:rsid w:val="000032C6"/>
    <w:rsid w:val="0001219B"/>
    <w:rsid w:val="00015922"/>
    <w:rsid w:val="00022E82"/>
    <w:rsid w:val="00050B1E"/>
    <w:rsid w:val="00064224"/>
    <w:rsid w:val="00067EA2"/>
    <w:rsid w:val="0007090A"/>
    <w:rsid w:val="0007163B"/>
    <w:rsid w:val="0008630E"/>
    <w:rsid w:val="0009215A"/>
    <w:rsid w:val="000934F2"/>
    <w:rsid w:val="000A2578"/>
    <w:rsid w:val="000A4646"/>
    <w:rsid w:val="000A50E0"/>
    <w:rsid w:val="000C0D8F"/>
    <w:rsid w:val="000C5AA3"/>
    <w:rsid w:val="000C6E63"/>
    <w:rsid w:val="000D3D16"/>
    <w:rsid w:val="001404DF"/>
    <w:rsid w:val="00146AD4"/>
    <w:rsid w:val="00206DB0"/>
    <w:rsid w:val="0021289A"/>
    <w:rsid w:val="00215000"/>
    <w:rsid w:val="00224525"/>
    <w:rsid w:val="00245048"/>
    <w:rsid w:val="00250BC4"/>
    <w:rsid w:val="00263048"/>
    <w:rsid w:val="00267914"/>
    <w:rsid w:val="002702ED"/>
    <w:rsid w:val="00286A1C"/>
    <w:rsid w:val="002961EE"/>
    <w:rsid w:val="002A543F"/>
    <w:rsid w:val="002A6957"/>
    <w:rsid w:val="002D79CD"/>
    <w:rsid w:val="003201F1"/>
    <w:rsid w:val="00320563"/>
    <w:rsid w:val="00342E12"/>
    <w:rsid w:val="00374175"/>
    <w:rsid w:val="00377F0D"/>
    <w:rsid w:val="003A504B"/>
    <w:rsid w:val="003C62FC"/>
    <w:rsid w:val="003D4908"/>
    <w:rsid w:val="003E00BD"/>
    <w:rsid w:val="003E514A"/>
    <w:rsid w:val="003F6760"/>
    <w:rsid w:val="003F6E36"/>
    <w:rsid w:val="00427946"/>
    <w:rsid w:val="00433D71"/>
    <w:rsid w:val="004458EF"/>
    <w:rsid w:val="00446B4B"/>
    <w:rsid w:val="0048687F"/>
    <w:rsid w:val="004A0B7D"/>
    <w:rsid w:val="004C2159"/>
    <w:rsid w:val="004C478E"/>
    <w:rsid w:val="004E3CD5"/>
    <w:rsid w:val="004F4AA5"/>
    <w:rsid w:val="00510BB0"/>
    <w:rsid w:val="005134E2"/>
    <w:rsid w:val="00513A70"/>
    <w:rsid w:val="0053354E"/>
    <w:rsid w:val="00543B22"/>
    <w:rsid w:val="00550A2F"/>
    <w:rsid w:val="00566D00"/>
    <w:rsid w:val="0056709C"/>
    <w:rsid w:val="00581CAA"/>
    <w:rsid w:val="00586106"/>
    <w:rsid w:val="00591A7D"/>
    <w:rsid w:val="005A1E21"/>
    <w:rsid w:val="005C1C82"/>
    <w:rsid w:val="005C7B5C"/>
    <w:rsid w:val="0061527C"/>
    <w:rsid w:val="006164C6"/>
    <w:rsid w:val="0062382E"/>
    <w:rsid w:val="00630001"/>
    <w:rsid w:val="00643AEA"/>
    <w:rsid w:val="00667F34"/>
    <w:rsid w:val="00693DC9"/>
    <w:rsid w:val="00697729"/>
    <w:rsid w:val="006A7577"/>
    <w:rsid w:val="006B331B"/>
    <w:rsid w:val="006C1905"/>
    <w:rsid w:val="006D6DFD"/>
    <w:rsid w:val="006E3B21"/>
    <w:rsid w:val="00705ADC"/>
    <w:rsid w:val="00713DCD"/>
    <w:rsid w:val="00717AAD"/>
    <w:rsid w:val="007300EC"/>
    <w:rsid w:val="00751575"/>
    <w:rsid w:val="00772C74"/>
    <w:rsid w:val="00774ABF"/>
    <w:rsid w:val="007769CA"/>
    <w:rsid w:val="00782194"/>
    <w:rsid w:val="007B06D5"/>
    <w:rsid w:val="007C5129"/>
    <w:rsid w:val="00800B5A"/>
    <w:rsid w:val="008226E9"/>
    <w:rsid w:val="00835CB9"/>
    <w:rsid w:val="0084427B"/>
    <w:rsid w:val="00854039"/>
    <w:rsid w:val="008715EB"/>
    <w:rsid w:val="0087396A"/>
    <w:rsid w:val="008855EC"/>
    <w:rsid w:val="0088578C"/>
    <w:rsid w:val="008A79CC"/>
    <w:rsid w:val="008C2D1C"/>
    <w:rsid w:val="008E6D07"/>
    <w:rsid w:val="009025E9"/>
    <w:rsid w:val="00922D2A"/>
    <w:rsid w:val="00940BA6"/>
    <w:rsid w:val="00952770"/>
    <w:rsid w:val="00957A0C"/>
    <w:rsid w:val="00963026"/>
    <w:rsid w:val="00970033"/>
    <w:rsid w:val="00971D4A"/>
    <w:rsid w:val="009763EA"/>
    <w:rsid w:val="0098039D"/>
    <w:rsid w:val="00984F7A"/>
    <w:rsid w:val="0098520E"/>
    <w:rsid w:val="00992280"/>
    <w:rsid w:val="009B60DA"/>
    <w:rsid w:val="009C1FA7"/>
    <w:rsid w:val="009D543B"/>
    <w:rsid w:val="009E2069"/>
    <w:rsid w:val="009E2A89"/>
    <w:rsid w:val="009E3EEA"/>
    <w:rsid w:val="009F1CAD"/>
    <w:rsid w:val="00A02F13"/>
    <w:rsid w:val="00A22177"/>
    <w:rsid w:val="00A27D3E"/>
    <w:rsid w:val="00A4744B"/>
    <w:rsid w:val="00A53093"/>
    <w:rsid w:val="00A5570D"/>
    <w:rsid w:val="00A60B5A"/>
    <w:rsid w:val="00A65D0A"/>
    <w:rsid w:val="00A80756"/>
    <w:rsid w:val="00A92B84"/>
    <w:rsid w:val="00AA22C6"/>
    <w:rsid w:val="00AA3995"/>
    <w:rsid w:val="00AD3B37"/>
    <w:rsid w:val="00AE2DE1"/>
    <w:rsid w:val="00AF1090"/>
    <w:rsid w:val="00B03019"/>
    <w:rsid w:val="00B12B89"/>
    <w:rsid w:val="00B176BC"/>
    <w:rsid w:val="00B26219"/>
    <w:rsid w:val="00B37F1A"/>
    <w:rsid w:val="00B37FCB"/>
    <w:rsid w:val="00B4533C"/>
    <w:rsid w:val="00B833FF"/>
    <w:rsid w:val="00B84F53"/>
    <w:rsid w:val="00B97956"/>
    <w:rsid w:val="00BE7D73"/>
    <w:rsid w:val="00BE7E19"/>
    <w:rsid w:val="00C05859"/>
    <w:rsid w:val="00C138AD"/>
    <w:rsid w:val="00C204A7"/>
    <w:rsid w:val="00C218EC"/>
    <w:rsid w:val="00C23D53"/>
    <w:rsid w:val="00C319DE"/>
    <w:rsid w:val="00C3243E"/>
    <w:rsid w:val="00C5250A"/>
    <w:rsid w:val="00C54090"/>
    <w:rsid w:val="00C550A1"/>
    <w:rsid w:val="00C61F60"/>
    <w:rsid w:val="00C920B8"/>
    <w:rsid w:val="00C9291F"/>
    <w:rsid w:val="00C958EF"/>
    <w:rsid w:val="00CA263A"/>
    <w:rsid w:val="00CA6531"/>
    <w:rsid w:val="00CC4BB1"/>
    <w:rsid w:val="00CC70F2"/>
    <w:rsid w:val="00CD11A7"/>
    <w:rsid w:val="00CF5895"/>
    <w:rsid w:val="00CF69BC"/>
    <w:rsid w:val="00CF7EE6"/>
    <w:rsid w:val="00D12233"/>
    <w:rsid w:val="00D24798"/>
    <w:rsid w:val="00D36FB1"/>
    <w:rsid w:val="00D419A9"/>
    <w:rsid w:val="00D43D85"/>
    <w:rsid w:val="00D5782A"/>
    <w:rsid w:val="00D57F38"/>
    <w:rsid w:val="00D831EC"/>
    <w:rsid w:val="00DB57E7"/>
    <w:rsid w:val="00DB6537"/>
    <w:rsid w:val="00DB7568"/>
    <w:rsid w:val="00DB7B4A"/>
    <w:rsid w:val="00DC435F"/>
    <w:rsid w:val="00DC523E"/>
    <w:rsid w:val="00DE1067"/>
    <w:rsid w:val="00DE1C15"/>
    <w:rsid w:val="00E03924"/>
    <w:rsid w:val="00E11D51"/>
    <w:rsid w:val="00E14156"/>
    <w:rsid w:val="00E24304"/>
    <w:rsid w:val="00E36058"/>
    <w:rsid w:val="00E431F1"/>
    <w:rsid w:val="00E53DA5"/>
    <w:rsid w:val="00E6619C"/>
    <w:rsid w:val="00E7405F"/>
    <w:rsid w:val="00E953F0"/>
    <w:rsid w:val="00EA50D1"/>
    <w:rsid w:val="00EA6D11"/>
    <w:rsid w:val="00EA7DF0"/>
    <w:rsid w:val="00EB3B1B"/>
    <w:rsid w:val="00EC58E8"/>
    <w:rsid w:val="00ED557F"/>
    <w:rsid w:val="00EE0318"/>
    <w:rsid w:val="00EE5853"/>
    <w:rsid w:val="00EF4A5E"/>
    <w:rsid w:val="00F3111A"/>
    <w:rsid w:val="00F32BB9"/>
    <w:rsid w:val="00F35C0F"/>
    <w:rsid w:val="00F62457"/>
    <w:rsid w:val="00F668B0"/>
    <w:rsid w:val="00F67B06"/>
    <w:rsid w:val="00F747A3"/>
    <w:rsid w:val="00F77D5C"/>
    <w:rsid w:val="00F82533"/>
    <w:rsid w:val="00FA31BF"/>
    <w:rsid w:val="00FA73F8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3197451F"/>
  <w15:docId w15:val="{FCD3B321-9B16-40EE-9825-A9338B06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03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N11">
    <w:name w:val="ADN_1_1"/>
    <w:basedOn w:val="Normal"/>
    <w:rsid w:val="00320563"/>
    <w:pPr>
      <w:widowControl w:val="0"/>
      <w:overflowPunct w:val="0"/>
      <w:autoSpaceDE w:val="0"/>
      <w:autoSpaceDN w:val="0"/>
      <w:adjustRightInd w:val="0"/>
      <w:spacing w:line="240" w:lineRule="atLeast"/>
      <w:ind w:left="1134" w:hanging="1134"/>
      <w:jc w:val="both"/>
      <w:textAlignment w:val="baseline"/>
    </w:pPr>
    <w:rPr>
      <w:b/>
      <w:sz w:val="18"/>
      <w:szCs w:val="18"/>
      <w:lang w:eastAsia="fr-FR"/>
    </w:rPr>
  </w:style>
  <w:style w:type="table" w:styleId="TableGrid">
    <w:name w:val="Table Grid"/>
    <w:basedOn w:val="TableNormal"/>
    <w:rsid w:val="00E1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3">
    <w:name w:val="N3"/>
    <w:basedOn w:val="Normal"/>
    <w:rsid w:val="00693DC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hAnsi="Tms Rmn"/>
      <w:sz w:val="22"/>
      <w:szCs w:val="20"/>
      <w:lang w:eastAsia="fr-FR"/>
    </w:rPr>
  </w:style>
  <w:style w:type="paragraph" w:styleId="Header">
    <w:name w:val="header"/>
    <w:basedOn w:val="Normal"/>
    <w:link w:val="HeaderChar"/>
    <w:rsid w:val="00C61F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61F6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61F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61F60"/>
    <w:rPr>
      <w:rFonts w:ascii="Arial" w:hAnsi="Arial"/>
      <w:sz w:val="24"/>
      <w:szCs w:val="24"/>
    </w:rPr>
  </w:style>
  <w:style w:type="paragraph" w:customStyle="1" w:styleId="HChG">
    <w:name w:val="_ H _Ch_G"/>
    <w:basedOn w:val="Normal"/>
    <w:next w:val="Normal"/>
    <w:rsid w:val="00EA7DF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/>
      <w:b/>
      <w:snapToGrid w:val="0"/>
      <w:sz w:val="28"/>
      <w:szCs w:val="20"/>
      <w:lang w:val="fr-CH" w:eastAsia="fr-FR"/>
    </w:rPr>
  </w:style>
  <w:style w:type="paragraph" w:customStyle="1" w:styleId="H1G">
    <w:name w:val="_ H_1_G"/>
    <w:basedOn w:val="Normal"/>
    <w:next w:val="Normal"/>
    <w:rsid w:val="00EA7DF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/>
      <w:b/>
      <w:snapToGrid w:val="0"/>
      <w:szCs w:val="20"/>
      <w:lang w:val="fr-CH" w:eastAsia="fr-FR"/>
    </w:rPr>
  </w:style>
  <w:style w:type="paragraph" w:styleId="PlainText">
    <w:name w:val="Plain Text"/>
    <w:basedOn w:val="Normal"/>
    <w:link w:val="PlainTextChar"/>
    <w:uiPriority w:val="99"/>
    <w:unhideWhenUsed/>
    <w:rsid w:val="00EA7DF0"/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7DF0"/>
    <w:rPr>
      <w:rFonts w:ascii="Calibri" w:eastAsia="Calibri" w:hAnsi="Calibri"/>
      <w:sz w:val="22"/>
      <w:szCs w:val="21"/>
      <w:lang w:val="fr-FR" w:eastAsia="en-US"/>
    </w:rPr>
  </w:style>
  <w:style w:type="character" w:styleId="FootnoteReference">
    <w:name w:val="footnote reference"/>
    <w:aliases w:val="Footnote Reference/,4_G"/>
    <w:rsid w:val="000934F2"/>
    <w:rPr>
      <w:position w:val="6"/>
      <w:sz w:val="12"/>
    </w:rPr>
  </w:style>
  <w:style w:type="paragraph" w:styleId="FootnoteText">
    <w:name w:val="footnote text"/>
    <w:basedOn w:val="Normal"/>
    <w:link w:val="FootnoteTextChar"/>
    <w:rsid w:val="000934F2"/>
    <w:pPr>
      <w:widowControl w:val="0"/>
      <w:tabs>
        <w:tab w:val="left" w:pos="1400"/>
      </w:tabs>
      <w:overflowPunct w:val="0"/>
      <w:autoSpaceDE w:val="0"/>
      <w:autoSpaceDN w:val="0"/>
      <w:adjustRightInd w:val="0"/>
      <w:spacing w:before="180"/>
      <w:ind w:left="1400" w:hanging="323"/>
      <w:jc w:val="both"/>
      <w:textAlignment w:val="baseline"/>
    </w:pPr>
    <w:rPr>
      <w:color w:val="000000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0934F2"/>
    <w:rPr>
      <w:rFonts w:ascii="Arial" w:hAnsi="Arial"/>
      <w:color w:val="000000"/>
      <w:lang w:eastAsia="fr-FR"/>
    </w:rPr>
  </w:style>
  <w:style w:type="character" w:styleId="Strong">
    <w:name w:val="Strong"/>
    <w:basedOn w:val="DefaultParagraphFont"/>
    <w:uiPriority w:val="22"/>
    <w:qFormat/>
    <w:rsid w:val="00922D2A"/>
    <w:rPr>
      <w:b/>
      <w:bCs/>
    </w:rPr>
  </w:style>
  <w:style w:type="character" w:styleId="HTMLAcronym">
    <w:name w:val="HTML Acronym"/>
    <w:basedOn w:val="DefaultParagraphFont"/>
    <w:uiPriority w:val="99"/>
    <w:unhideWhenUsed/>
    <w:rsid w:val="00922D2A"/>
  </w:style>
  <w:style w:type="paragraph" w:customStyle="1" w:styleId="SingleTxtG">
    <w:name w:val="_ Single Txt_G"/>
    <w:basedOn w:val="Normal"/>
    <w:link w:val="SingleTxtGChar"/>
    <w:uiPriority w:val="99"/>
    <w:qFormat/>
    <w:rsid w:val="00963026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qFormat/>
    <w:rsid w:val="00963026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5570D"/>
    <w:pPr>
      <w:ind w:left="720"/>
      <w:contextualSpacing/>
    </w:pPr>
  </w:style>
  <w:style w:type="character" w:styleId="CommentReference">
    <w:name w:val="annotation reference"/>
    <w:basedOn w:val="DefaultParagraphFont"/>
    <w:rsid w:val="00E66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1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66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19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6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CF784-B35F-43DB-95B8-0FB221D4F2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DB49F-4FEF-4AFE-9E40-F9F6BFA6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AD75D-3D4B-4FB5-8436-43EF27F33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E7341-9FAB-42B6-882E-1B3ADEB7F83A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3113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Secretariat</cp:lastModifiedBy>
  <cp:revision>2</cp:revision>
  <dcterms:created xsi:type="dcterms:W3CDTF">2021-06-14T08:06:00Z</dcterms:created>
  <dcterms:modified xsi:type="dcterms:W3CDTF">2021-06-14T08:06:00Z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