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638F51AE" w14:textId="77777777" w:rsidTr="00F01738">
        <w:trPr>
          <w:trHeight w:hRule="exact" w:val="851"/>
        </w:trPr>
        <w:tc>
          <w:tcPr>
            <w:tcW w:w="1276" w:type="dxa"/>
            <w:tcBorders>
              <w:bottom w:val="single" w:sz="4" w:space="0" w:color="auto"/>
            </w:tcBorders>
          </w:tcPr>
          <w:p w14:paraId="6C059A75" w14:textId="77777777" w:rsidR="00132EA9" w:rsidRPr="00DB58B5" w:rsidRDefault="00132EA9" w:rsidP="008C1D3C"/>
        </w:tc>
        <w:tc>
          <w:tcPr>
            <w:tcW w:w="2268" w:type="dxa"/>
            <w:tcBorders>
              <w:bottom w:val="single" w:sz="4" w:space="0" w:color="auto"/>
            </w:tcBorders>
            <w:vAlign w:val="bottom"/>
          </w:tcPr>
          <w:p w14:paraId="2E036919"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3E3C1D1" w14:textId="2726417A" w:rsidR="00132EA9" w:rsidRPr="00DB58B5" w:rsidRDefault="008C1D3C" w:rsidP="008C1D3C">
            <w:pPr>
              <w:jc w:val="right"/>
            </w:pPr>
            <w:r w:rsidRPr="008C1D3C">
              <w:rPr>
                <w:sz w:val="40"/>
              </w:rPr>
              <w:t>ST</w:t>
            </w:r>
            <w:r>
              <w:t>/SG/AC.10/C.3/2021/8</w:t>
            </w:r>
          </w:p>
        </w:tc>
      </w:tr>
      <w:tr w:rsidR="00132EA9" w:rsidRPr="00DB58B5" w14:paraId="7DD9AF9F" w14:textId="77777777" w:rsidTr="00F01738">
        <w:trPr>
          <w:trHeight w:hRule="exact" w:val="2835"/>
        </w:trPr>
        <w:tc>
          <w:tcPr>
            <w:tcW w:w="1276" w:type="dxa"/>
            <w:tcBorders>
              <w:top w:val="single" w:sz="4" w:space="0" w:color="auto"/>
              <w:bottom w:val="single" w:sz="12" w:space="0" w:color="auto"/>
            </w:tcBorders>
          </w:tcPr>
          <w:p w14:paraId="0C3D697D" w14:textId="77777777" w:rsidR="00132EA9" w:rsidRPr="00DB58B5" w:rsidRDefault="00132EA9" w:rsidP="00F01738">
            <w:pPr>
              <w:spacing w:before="120"/>
              <w:jc w:val="center"/>
            </w:pPr>
            <w:r>
              <w:rPr>
                <w:noProof/>
                <w:lang w:eastAsia="fr-CH"/>
              </w:rPr>
              <w:drawing>
                <wp:inline distT="0" distB="0" distL="0" distR="0" wp14:anchorId="046F7596" wp14:editId="42FEB6F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B049BC1"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0BECF38D" w14:textId="77777777" w:rsidR="00132EA9" w:rsidRDefault="008C1D3C" w:rsidP="00F01738">
            <w:pPr>
              <w:spacing w:before="240"/>
            </w:pPr>
            <w:proofErr w:type="spellStart"/>
            <w:r>
              <w:t>Distr</w:t>
            </w:r>
            <w:proofErr w:type="spellEnd"/>
            <w:r>
              <w:t xml:space="preserve">. </w:t>
            </w:r>
            <w:proofErr w:type="gramStart"/>
            <w:r>
              <w:t>générale</w:t>
            </w:r>
            <w:proofErr w:type="gramEnd"/>
          </w:p>
          <w:p w14:paraId="4B186322" w14:textId="77777777" w:rsidR="008C1D3C" w:rsidRDefault="008C1D3C" w:rsidP="008C1D3C">
            <w:pPr>
              <w:spacing w:line="240" w:lineRule="exact"/>
            </w:pPr>
            <w:r>
              <w:t>13 avril 2021</w:t>
            </w:r>
          </w:p>
          <w:p w14:paraId="298A2AE7" w14:textId="77777777" w:rsidR="008C1D3C" w:rsidRDefault="008C1D3C" w:rsidP="008C1D3C">
            <w:pPr>
              <w:spacing w:line="240" w:lineRule="exact"/>
            </w:pPr>
            <w:r>
              <w:t>Français</w:t>
            </w:r>
          </w:p>
          <w:p w14:paraId="6AD80F8E" w14:textId="7A8C64C9" w:rsidR="008C1D3C" w:rsidRPr="00DB58B5" w:rsidRDefault="008C1D3C" w:rsidP="008C1D3C">
            <w:pPr>
              <w:spacing w:line="240" w:lineRule="exact"/>
            </w:pPr>
            <w:r>
              <w:t>Original : anglais</w:t>
            </w:r>
          </w:p>
        </w:tc>
      </w:tr>
    </w:tbl>
    <w:p w14:paraId="13D9CB62" w14:textId="33F608B9" w:rsidR="008C1D3C" w:rsidRPr="00CA0680" w:rsidRDefault="008C1D3C" w:rsidP="000305D3">
      <w:pPr>
        <w:spacing w:before="120"/>
        <w:rPr>
          <w:b/>
          <w:sz w:val="24"/>
          <w:szCs w:val="24"/>
        </w:rPr>
      </w:pPr>
      <w:r w:rsidRPr="00CA0680">
        <w:rPr>
          <w:b/>
          <w:sz w:val="24"/>
          <w:szCs w:val="24"/>
        </w:rPr>
        <w:t>Comité d</w:t>
      </w:r>
      <w:r>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255C28AC" w14:textId="6387B180" w:rsidR="008C1D3C" w:rsidRPr="00CA0680" w:rsidRDefault="008C1D3C" w:rsidP="000305D3">
      <w:pPr>
        <w:spacing w:before="120"/>
        <w:rPr>
          <w:b/>
        </w:rPr>
      </w:pPr>
      <w:r w:rsidRPr="00CA0680">
        <w:rPr>
          <w:b/>
        </w:rPr>
        <w:t>Sous</w:t>
      </w:r>
      <w:r>
        <w:rPr>
          <w:b/>
        </w:rPr>
        <w:t>-</w:t>
      </w:r>
      <w:r w:rsidRPr="00CA0680">
        <w:rPr>
          <w:b/>
        </w:rPr>
        <w:t>Comité d</w:t>
      </w:r>
      <w:r>
        <w:rPr>
          <w:b/>
        </w:rPr>
        <w:t>’</w:t>
      </w:r>
      <w:r w:rsidRPr="00CA0680">
        <w:rPr>
          <w:b/>
        </w:rPr>
        <w:t>experts du transport des marchandises dangereuses</w:t>
      </w:r>
    </w:p>
    <w:p w14:paraId="7226403E" w14:textId="77777777" w:rsidR="008C1D3C" w:rsidRPr="00263A6B" w:rsidRDefault="008C1D3C" w:rsidP="008C1D3C">
      <w:pPr>
        <w:spacing w:before="120"/>
        <w:rPr>
          <w:b/>
          <w:lang w:val="fr-FR"/>
        </w:rPr>
      </w:pPr>
      <w:r>
        <w:rPr>
          <w:b/>
          <w:bCs/>
          <w:lang w:val="fr-FR"/>
        </w:rPr>
        <w:t>Cinquante-huitième session</w:t>
      </w:r>
    </w:p>
    <w:p w14:paraId="407B7C0A" w14:textId="77777777" w:rsidR="008C1D3C" w:rsidRDefault="008C1D3C" w:rsidP="008C1D3C">
      <w:pPr>
        <w:rPr>
          <w:lang w:val="fr-FR"/>
        </w:rPr>
      </w:pPr>
      <w:r>
        <w:rPr>
          <w:lang w:val="fr-FR"/>
        </w:rPr>
        <w:t>Genève, 28 juin-2 juillet 2021</w:t>
      </w:r>
    </w:p>
    <w:p w14:paraId="5C526CAA" w14:textId="1AC1B51F" w:rsidR="008C1D3C" w:rsidRPr="00263A6B" w:rsidRDefault="008C1D3C" w:rsidP="008C1D3C">
      <w:pPr>
        <w:rPr>
          <w:lang w:val="fr-FR"/>
        </w:rPr>
      </w:pPr>
      <w:r>
        <w:rPr>
          <w:lang w:val="fr-FR"/>
        </w:rPr>
        <w:t>Point 6 c) de l’ordre du jour provisoire</w:t>
      </w:r>
    </w:p>
    <w:p w14:paraId="141F4362" w14:textId="24D7D1E0" w:rsidR="008C1D3C" w:rsidRPr="00263A6B" w:rsidRDefault="008C1D3C" w:rsidP="008C1D3C">
      <w:pPr>
        <w:rPr>
          <w:b/>
          <w:bCs/>
          <w:lang w:val="fr-FR"/>
        </w:rPr>
      </w:pPr>
      <w:r>
        <w:rPr>
          <w:b/>
          <w:bCs/>
          <w:lang w:val="fr-FR"/>
        </w:rPr>
        <w:t>Propositions diverses d’amendements au Règlement type</w:t>
      </w:r>
      <w:r w:rsidR="00696016">
        <w:rPr>
          <w:b/>
          <w:bCs/>
          <w:lang w:val="fr-FR"/>
        </w:rPr>
        <w:t xml:space="preserve"> </w:t>
      </w:r>
      <w:r>
        <w:rPr>
          <w:b/>
          <w:bCs/>
          <w:lang w:val="fr-FR"/>
        </w:rPr>
        <w:t xml:space="preserve">pour le transport </w:t>
      </w:r>
      <w:r w:rsidR="00696016">
        <w:rPr>
          <w:b/>
          <w:bCs/>
          <w:lang w:val="fr-FR"/>
        </w:rPr>
        <w:br/>
      </w:r>
      <w:proofErr w:type="gramStart"/>
      <w:r>
        <w:rPr>
          <w:b/>
          <w:bCs/>
          <w:lang w:val="fr-FR"/>
        </w:rPr>
        <w:t>des</w:t>
      </w:r>
      <w:proofErr w:type="gramEnd"/>
      <w:r>
        <w:rPr>
          <w:b/>
          <w:bCs/>
          <w:lang w:val="fr-FR"/>
        </w:rPr>
        <w:t xml:space="preserve"> marchandises dangereuses</w:t>
      </w:r>
      <w:r w:rsidR="00696016">
        <w:rPr>
          <w:b/>
          <w:bCs/>
          <w:lang w:val="fr-FR"/>
        </w:rPr>
        <w:t xml:space="preserve"> </w:t>
      </w:r>
      <w:r>
        <w:rPr>
          <w:b/>
          <w:bCs/>
          <w:lang w:val="fr-FR"/>
        </w:rPr>
        <w:t>: citernes mobiles</w:t>
      </w:r>
    </w:p>
    <w:p w14:paraId="0E68D26F" w14:textId="55E93349" w:rsidR="008C1D3C" w:rsidRPr="00263A6B" w:rsidRDefault="008C1D3C" w:rsidP="008C1D3C">
      <w:pPr>
        <w:pStyle w:val="HChG"/>
        <w:rPr>
          <w:szCs w:val="26"/>
          <w:lang w:val="fr-FR"/>
        </w:rPr>
      </w:pPr>
      <w:r>
        <w:rPr>
          <w:lang w:val="fr-FR"/>
        </w:rPr>
        <w:tab/>
      </w:r>
      <w:r>
        <w:rPr>
          <w:lang w:val="fr-FR"/>
        </w:rPr>
        <w:tab/>
        <w:t xml:space="preserve">Ajout de la nouvelle section 6.9.3, intitulée « Prescriptions </w:t>
      </w:r>
      <w:r w:rsidRPr="008C1D3C">
        <w:t>relatives</w:t>
      </w:r>
      <w:r>
        <w:rPr>
          <w:lang w:val="fr-FR"/>
        </w:rPr>
        <w:t xml:space="preserve"> à la conception, à la construction, aux contrôles </w:t>
      </w:r>
      <w:r>
        <w:rPr>
          <w:lang w:val="fr-FR"/>
        </w:rPr>
        <w:br/>
        <w:t xml:space="preserve">et aux épreuves des soupapes, dispositifs de décompression </w:t>
      </w:r>
      <w:r>
        <w:rPr>
          <w:lang w:val="fr-FR"/>
        </w:rPr>
        <w:br/>
        <w:t>et trappes de visite en matière plastique renforcée de fibre dans le cas des citernes mobiles</w:t>
      </w:r>
      <w:r w:rsidR="00845C36">
        <w:rPr>
          <w:lang w:val="fr-FR"/>
        </w:rPr>
        <w:t> </w:t>
      </w:r>
      <w:r>
        <w:rPr>
          <w:lang w:val="fr-FR"/>
        </w:rPr>
        <w:t>»</w:t>
      </w:r>
    </w:p>
    <w:p w14:paraId="665D98E8" w14:textId="77777777" w:rsidR="008C1D3C" w:rsidRPr="00263A6B" w:rsidRDefault="008C1D3C" w:rsidP="008C1D3C">
      <w:pPr>
        <w:pStyle w:val="H1G"/>
        <w:rPr>
          <w:lang w:val="fr-FR"/>
        </w:rPr>
      </w:pPr>
      <w:r>
        <w:rPr>
          <w:lang w:val="fr-FR"/>
        </w:rPr>
        <w:tab/>
      </w:r>
      <w:r>
        <w:rPr>
          <w:lang w:val="fr-FR"/>
        </w:rPr>
        <w:tab/>
        <w:t>Communication de la Fédération de Russie</w:t>
      </w:r>
      <w:r w:rsidRPr="00696016">
        <w:rPr>
          <w:rStyle w:val="FootnoteReference"/>
          <w:b w:val="0"/>
          <w:bCs/>
          <w:lang w:val="fr-FR"/>
        </w:rPr>
        <w:footnoteReference w:id="2"/>
      </w:r>
    </w:p>
    <w:p w14:paraId="2FBFD90B" w14:textId="77777777" w:rsidR="008C1D3C" w:rsidRPr="00263A6B" w:rsidRDefault="008C1D3C" w:rsidP="008C1D3C">
      <w:pPr>
        <w:pStyle w:val="HChG"/>
        <w:rPr>
          <w:lang w:val="fr-FR"/>
        </w:rPr>
      </w:pPr>
      <w:r>
        <w:rPr>
          <w:lang w:val="fr-FR"/>
        </w:rPr>
        <w:tab/>
      </w:r>
      <w:r>
        <w:rPr>
          <w:lang w:val="fr-FR"/>
        </w:rPr>
        <w:tab/>
      </w:r>
      <w:r>
        <w:rPr>
          <w:bCs/>
          <w:lang w:val="fr-FR"/>
        </w:rPr>
        <w:t>Contexte</w:t>
      </w:r>
    </w:p>
    <w:p w14:paraId="6DF64FE3" w14:textId="58DC2EC2" w:rsidR="008C1D3C" w:rsidRPr="00263A6B" w:rsidRDefault="008C1D3C" w:rsidP="00845C36">
      <w:pPr>
        <w:pStyle w:val="SingleTxtG"/>
        <w:rPr>
          <w:lang w:val="fr-FR"/>
        </w:rPr>
      </w:pPr>
      <w:r>
        <w:rPr>
          <w:lang w:val="fr-FR"/>
        </w:rPr>
        <w:t>1.</w:t>
      </w:r>
      <w:r>
        <w:rPr>
          <w:lang w:val="fr-FR"/>
        </w:rPr>
        <w:tab/>
        <w:t xml:space="preserve">À sa dixième session, le Comité d’experts du transport des marchandises dangereuses et du Système général harmonisé de classification et d’étiquetage des produits chimiques a adopté des amendements à la vingt et unième édition révisée des Recommandations relatives au transport des marchandises dangereuses (Règlement type) (ST/SG/AC.10/48/Add.1). Ces amendements comprennent le nouveau chapitre 6.9, </w:t>
      </w:r>
      <w:r w:rsidR="00845C36">
        <w:rPr>
          <w:lang w:val="fr-FR"/>
        </w:rPr>
        <w:t>« </w:t>
      </w:r>
      <w:r>
        <w:rPr>
          <w:lang w:val="fr-FR"/>
        </w:rPr>
        <w:t>Prescriptions relatives à la conception et à la construction des citernes mobiles dont les réservoirs sont en matière plastique renforcée de fibres (PRF) et aux contrôles et épreuves qu’elles doivent subir</w:t>
      </w:r>
      <w:r w:rsidR="00845C36">
        <w:rPr>
          <w:lang w:val="fr-FR"/>
        </w:rPr>
        <w:t> »</w:t>
      </w:r>
      <w:r>
        <w:rPr>
          <w:lang w:val="fr-FR"/>
        </w:rPr>
        <w:t>, ainsi que les modifications requises au chapitre 4.2, lequel est lié au chapitre 6.9.</w:t>
      </w:r>
    </w:p>
    <w:p w14:paraId="1D63AFF4" w14:textId="3A19041D" w:rsidR="008C1D3C" w:rsidRPr="00263A6B" w:rsidRDefault="008C1D3C" w:rsidP="008C1D3C">
      <w:pPr>
        <w:pStyle w:val="SingleTxtG"/>
        <w:rPr>
          <w:lang w:val="fr-FR"/>
        </w:rPr>
      </w:pPr>
      <w:r>
        <w:rPr>
          <w:lang w:val="fr-FR"/>
        </w:rPr>
        <w:t>2.</w:t>
      </w:r>
      <w:r>
        <w:rPr>
          <w:lang w:val="fr-FR"/>
        </w:rPr>
        <w:tab/>
        <w:t>À l’heure actuelle, des soupapes, des dispositifs de décompression et des trappes de visite fabriqués dans des matériaux métalliques sont installés sur tous les types de citernes mobiles. La Fédération de Russie souhaite appeler l’attention du Sous-Comité sur le fait que ces éléments ont une durée de vie utile plus courte que celle de la citerne dans le cadre des transports sur de longues distances et du transbordement fréquent des matières transportées, notamment les matières corrosives.</w:t>
      </w:r>
    </w:p>
    <w:p w14:paraId="1461DA1E" w14:textId="6D77BD5A" w:rsidR="008C1D3C" w:rsidRPr="00263A6B" w:rsidRDefault="008C1D3C" w:rsidP="008C1D3C">
      <w:pPr>
        <w:pStyle w:val="SingleTxtG"/>
        <w:rPr>
          <w:lang w:val="fr-FR"/>
        </w:rPr>
      </w:pPr>
      <w:r>
        <w:rPr>
          <w:lang w:val="fr-FR"/>
        </w:rPr>
        <w:t>3.</w:t>
      </w:r>
      <w:r>
        <w:rPr>
          <w:lang w:val="fr-FR"/>
        </w:rPr>
        <w:tab/>
        <w:t>La Fédération de Russie estime que l’utilisation de matière plastique renforcée de fibres dans la construction des équipements de service visés permet d’accroître leur durée de vie utile et de réduire les coûts de réparation et de remplacement.</w:t>
      </w:r>
    </w:p>
    <w:p w14:paraId="08F96667" w14:textId="2B1A661D" w:rsidR="008C1D3C" w:rsidRPr="00263A6B" w:rsidRDefault="008C1D3C" w:rsidP="008C1D3C">
      <w:pPr>
        <w:pStyle w:val="SingleTxtG"/>
        <w:rPr>
          <w:lang w:val="fr-FR"/>
        </w:rPr>
      </w:pPr>
      <w:r>
        <w:rPr>
          <w:lang w:val="fr-FR"/>
        </w:rPr>
        <w:t>4.</w:t>
      </w:r>
      <w:r>
        <w:rPr>
          <w:lang w:val="fr-FR"/>
        </w:rPr>
        <w:tab/>
        <w:t xml:space="preserve">La Fédération de Russie a acquis une certaine expérience dans l’utilisation de plastique renforcé de fibres pour la fabrication de soupapes, de dispositifs de décompression </w:t>
      </w:r>
      <w:r>
        <w:rPr>
          <w:lang w:val="fr-FR"/>
        </w:rPr>
        <w:lastRenderedPageBreak/>
        <w:t xml:space="preserve">et de trappes de visite, ainsi que dans la réparation et le contrôle. Cette expérience rend compte des effets des produits chimiques, des ultraviolets, du brouillard salin et de la fatigue sur les propriétés mécaniques du plastique renforcé de fibres pour les soupapes, les dispositifs de décompression et les trappes de visite des citernes mobiles. Les résultats des observations sont présentés dans le document informel INF.3, intitulé </w:t>
      </w:r>
      <w:r w:rsidR="00845C36">
        <w:rPr>
          <w:lang w:val="fr-FR"/>
        </w:rPr>
        <w:t>« </w:t>
      </w:r>
      <w:proofErr w:type="spellStart"/>
      <w:r>
        <w:rPr>
          <w:lang w:val="fr-FR"/>
        </w:rPr>
        <w:t>Environmental</w:t>
      </w:r>
      <w:proofErr w:type="spellEnd"/>
      <w:r>
        <w:rPr>
          <w:lang w:val="fr-FR"/>
        </w:rPr>
        <w:t xml:space="preserve"> </w:t>
      </w:r>
      <w:proofErr w:type="spellStart"/>
      <w:r>
        <w:rPr>
          <w:lang w:val="fr-FR"/>
        </w:rPr>
        <w:t>effects</w:t>
      </w:r>
      <w:proofErr w:type="spellEnd"/>
      <w:r>
        <w:rPr>
          <w:lang w:val="fr-FR"/>
        </w:rPr>
        <w:t xml:space="preserve"> onto </w:t>
      </w:r>
      <w:proofErr w:type="spellStart"/>
      <w:r>
        <w:rPr>
          <w:lang w:val="fr-FR"/>
        </w:rPr>
        <w:t>mechanical</w:t>
      </w:r>
      <w:proofErr w:type="spellEnd"/>
      <w:r>
        <w:rPr>
          <w:lang w:val="fr-FR"/>
        </w:rPr>
        <w:t xml:space="preserve"> </w:t>
      </w:r>
      <w:proofErr w:type="spellStart"/>
      <w:r>
        <w:rPr>
          <w:lang w:val="fr-FR"/>
        </w:rPr>
        <w:t>properties</w:t>
      </w:r>
      <w:proofErr w:type="spellEnd"/>
      <w:r>
        <w:rPr>
          <w:lang w:val="fr-FR"/>
        </w:rPr>
        <w:t xml:space="preserve"> of FRP </w:t>
      </w:r>
      <w:proofErr w:type="spellStart"/>
      <w:r>
        <w:rPr>
          <w:lang w:val="fr-FR"/>
        </w:rPr>
        <w:t>materials</w:t>
      </w:r>
      <w:proofErr w:type="spellEnd"/>
      <w:r>
        <w:rPr>
          <w:lang w:val="fr-FR"/>
        </w:rPr>
        <w:t xml:space="preserve"> for valves, relief </w:t>
      </w:r>
      <w:proofErr w:type="spellStart"/>
      <w:r>
        <w:rPr>
          <w:lang w:val="fr-FR"/>
        </w:rPr>
        <w:t>devices</w:t>
      </w:r>
      <w:proofErr w:type="spellEnd"/>
      <w:r>
        <w:rPr>
          <w:lang w:val="fr-FR"/>
        </w:rPr>
        <w:t xml:space="preserve"> and </w:t>
      </w:r>
      <w:proofErr w:type="spellStart"/>
      <w:r>
        <w:rPr>
          <w:lang w:val="fr-FR"/>
        </w:rPr>
        <w:t>manholes</w:t>
      </w:r>
      <w:proofErr w:type="spellEnd"/>
      <w:r>
        <w:rPr>
          <w:lang w:val="fr-FR"/>
        </w:rPr>
        <w:t xml:space="preserve"> of portable tanks</w:t>
      </w:r>
      <w:r w:rsidR="00845C36">
        <w:rPr>
          <w:lang w:val="fr-FR"/>
        </w:rPr>
        <w:t> »</w:t>
      </w:r>
      <w:r>
        <w:rPr>
          <w:lang w:val="fr-FR"/>
        </w:rPr>
        <w:t>.</w:t>
      </w:r>
    </w:p>
    <w:p w14:paraId="62DA250E" w14:textId="40599A74" w:rsidR="008C1D3C" w:rsidRPr="00263A6B" w:rsidRDefault="008C1D3C" w:rsidP="008C1D3C">
      <w:pPr>
        <w:pStyle w:val="SingleTxtG"/>
        <w:rPr>
          <w:lang w:val="fr-FR"/>
        </w:rPr>
      </w:pPr>
      <w:r>
        <w:rPr>
          <w:lang w:val="fr-FR"/>
        </w:rPr>
        <w:t>5.</w:t>
      </w:r>
      <w:r>
        <w:rPr>
          <w:lang w:val="fr-FR"/>
        </w:rPr>
        <w:tab/>
        <w:t>Compte tenu de ce qui précède, la Fédération de Russie souhaiterait engager des discussions sur l’élaboration de la nouvelle section 6.9.3, «</w:t>
      </w:r>
      <w:r w:rsidR="001B709A">
        <w:rPr>
          <w:lang w:val="fr-FR"/>
        </w:rPr>
        <w:t> </w:t>
      </w:r>
      <w:r>
        <w:rPr>
          <w:lang w:val="fr-FR"/>
        </w:rPr>
        <w:t>Prescriptions relatives à la conception, à la construction, aux contrôles et aux épreuves des soupapes, dispositifs de décompression et trappes de visite en matière plastique renforcée de fibres dans le cas des citernes mobiles</w:t>
      </w:r>
      <w:r w:rsidR="001B709A">
        <w:rPr>
          <w:lang w:val="fr-FR"/>
        </w:rPr>
        <w:t> </w:t>
      </w:r>
      <w:r>
        <w:rPr>
          <w:lang w:val="fr-FR"/>
        </w:rPr>
        <w:t>».</w:t>
      </w:r>
    </w:p>
    <w:p w14:paraId="65CC674B" w14:textId="77777777" w:rsidR="008C1D3C" w:rsidRPr="00263A6B" w:rsidRDefault="008C1D3C" w:rsidP="001B709A">
      <w:pPr>
        <w:pStyle w:val="H1G"/>
        <w:rPr>
          <w:lang w:val="fr-FR"/>
        </w:rPr>
      </w:pPr>
      <w:r>
        <w:rPr>
          <w:lang w:val="fr-FR"/>
        </w:rPr>
        <w:tab/>
      </w:r>
      <w:r>
        <w:rPr>
          <w:lang w:val="fr-FR"/>
        </w:rPr>
        <w:tab/>
        <w:t xml:space="preserve">Mesures à </w:t>
      </w:r>
      <w:r w:rsidRPr="001B709A">
        <w:t>prendre</w:t>
      </w:r>
    </w:p>
    <w:p w14:paraId="6DA3A6F3" w14:textId="56218DFE" w:rsidR="008C1D3C" w:rsidRPr="00696016" w:rsidRDefault="008C1D3C" w:rsidP="008C1D3C">
      <w:pPr>
        <w:pStyle w:val="SingleTxtG"/>
        <w:rPr>
          <w:lang w:val="fr-FR"/>
        </w:rPr>
      </w:pPr>
      <w:r>
        <w:rPr>
          <w:lang w:val="fr-FR"/>
        </w:rPr>
        <w:t>6.</w:t>
      </w:r>
      <w:r>
        <w:rPr>
          <w:lang w:val="fr-FR"/>
        </w:rPr>
        <w:tab/>
        <w:t>La Fédération de Russie invite le Sous-Comité à</w:t>
      </w:r>
      <w:r w:rsidR="00696016">
        <w:rPr>
          <w:lang w:val="fr-FR"/>
        </w:rPr>
        <w:t> </w:t>
      </w:r>
      <w:r>
        <w:rPr>
          <w:lang w:val="fr-FR"/>
        </w:rPr>
        <w:t>:</w:t>
      </w:r>
    </w:p>
    <w:p w14:paraId="3A489809" w14:textId="4887298F" w:rsidR="008C1D3C" w:rsidRPr="00263A6B" w:rsidRDefault="008C1D3C" w:rsidP="008C1D3C">
      <w:pPr>
        <w:pStyle w:val="SingleTxtG"/>
        <w:ind w:left="1701"/>
        <w:rPr>
          <w:lang w:val="fr-FR"/>
        </w:rPr>
      </w:pPr>
      <w:r>
        <w:rPr>
          <w:lang w:val="fr-FR"/>
        </w:rPr>
        <w:t>a)</w:t>
      </w:r>
      <w:r>
        <w:rPr>
          <w:lang w:val="fr-FR"/>
        </w:rPr>
        <w:tab/>
        <w:t>Examiner les résultats de ses observations à la cinquante-huitième session plénière à venir</w:t>
      </w:r>
      <w:r w:rsidR="001B709A">
        <w:rPr>
          <w:lang w:val="fr-FR"/>
        </w:rPr>
        <w:t> </w:t>
      </w:r>
      <w:r>
        <w:rPr>
          <w:lang w:val="fr-FR"/>
        </w:rPr>
        <w:t>;</w:t>
      </w:r>
    </w:p>
    <w:p w14:paraId="0DFD7082" w14:textId="4407BD8A" w:rsidR="008C1D3C" w:rsidRPr="00263A6B" w:rsidRDefault="008C1D3C" w:rsidP="008C1D3C">
      <w:pPr>
        <w:pStyle w:val="SingleTxtG"/>
        <w:ind w:left="1701"/>
        <w:rPr>
          <w:lang w:val="fr-FR"/>
        </w:rPr>
      </w:pPr>
      <w:r>
        <w:rPr>
          <w:lang w:val="fr-FR"/>
        </w:rPr>
        <w:t>b)</w:t>
      </w:r>
      <w:r>
        <w:rPr>
          <w:lang w:val="fr-FR"/>
        </w:rPr>
        <w:tab/>
        <w:t>Inciter les experts à contribuer à l’élaboration de la nouvelle section 6.9.3, «</w:t>
      </w:r>
      <w:r w:rsidR="001B709A">
        <w:rPr>
          <w:lang w:val="fr-FR"/>
        </w:rPr>
        <w:t> </w:t>
      </w:r>
      <w:r>
        <w:rPr>
          <w:lang w:val="fr-FR"/>
        </w:rPr>
        <w:t>Prescriptions relatives à la conception, à la construction, aux contrôles et aux épreuves des soupapes, dispositifs de décompression et trappes de visite en matière plastique renforcée de fibres dans le cas des citernes mobiles</w:t>
      </w:r>
      <w:r w:rsidR="001B709A">
        <w:rPr>
          <w:lang w:val="fr-FR"/>
        </w:rPr>
        <w:t> </w:t>
      </w:r>
      <w:r>
        <w:rPr>
          <w:lang w:val="fr-FR"/>
        </w:rPr>
        <w:t>»</w:t>
      </w:r>
      <w:r w:rsidR="001B709A">
        <w:rPr>
          <w:lang w:val="fr-FR"/>
        </w:rPr>
        <w:t> </w:t>
      </w:r>
      <w:r>
        <w:rPr>
          <w:lang w:val="fr-FR"/>
        </w:rPr>
        <w:t>;</w:t>
      </w:r>
    </w:p>
    <w:p w14:paraId="6ACD84DD" w14:textId="7C1C40D5" w:rsidR="00446FE5" w:rsidRDefault="008C1D3C" w:rsidP="001B709A">
      <w:pPr>
        <w:pStyle w:val="SingleTxtG"/>
        <w:ind w:left="1701"/>
        <w:rPr>
          <w:lang w:val="fr-FR"/>
        </w:rPr>
      </w:pPr>
      <w:r>
        <w:rPr>
          <w:lang w:val="fr-FR"/>
        </w:rPr>
        <w:t>c)</w:t>
      </w:r>
      <w:r>
        <w:rPr>
          <w:lang w:val="fr-FR"/>
        </w:rPr>
        <w:tab/>
        <w:t>Confier l’élaboration de la nouvelle section 6.9.3 à un groupe de travail informel.</w:t>
      </w:r>
    </w:p>
    <w:p w14:paraId="05316045" w14:textId="62F01F71" w:rsidR="008C1D3C" w:rsidRPr="008C1D3C" w:rsidRDefault="008C1D3C" w:rsidP="008C1D3C">
      <w:pPr>
        <w:pStyle w:val="SingleTxtG"/>
        <w:spacing w:before="240" w:after="0"/>
        <w:jc w:val="center"/>
        <w:rPr>
          <w:u w:val="single"/>
        </w:rPr>
      </w:pPr>
      <w:r>
        <w:rPr>
          <w:u w:val="single"/>
        </w:rPr>
        <w:tab/>
      </w:r>
      <w:r>
        <w:rPr>
          <w:u w:val="single"/>
        </w:rPr>
        <w:tab/>
      </w:r>
      <w:r>
        <w:rPr>
          <w:u w:val="single"/>
        </w:rPr>
        <w:tab/>
      </w:r>
    </w:p>
    <w:sectPr w:rsidR="008C1D3C" w:rsidRPr="008C1D3C" w:rsidSect="008C1D3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16A0F" w14:textId="77777777" w:rsidR="00912001" w:rsidRDefault="00912001" w:rsidP="00F95C08">
      <w:pPr>
        <w:spacing w:line="240" w:lineRule="auto"/>
      </w:pPr>
    </w:p>
  </w:endnote>
  <w:endnote w:type="continuationSeparator" w:id="0">
    <w:p w14:paraId="482395EE" w14:textId="77777777" w:rsidR="00912001" w:rsidRPr="00AC3823" w:rsidRDefault="00912001" w:rsidP="00AC3823">
      <w:pPr>
        <w:pStyle w:val="Footer"/>
      </w:pPr>
    </w:p>
  </w:endnote>
  <w:endnote w:type="continuationNotice" w:id="1">
    <w:p w14:paraId="439788C4" w14:textId="77777777" w:rsidR="00912001" w:rsidRDefault="0091200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05F55" w14:textId="22421521" w:rsidR="008C1D3C" w:rsidRPr="008C1D3C" w:rsidRDefault="008C1D3C" w:rsidP="008C1D3C">
    <w:pPr>
      <w:pStyle w:val="Footer"/>
      <w:tabs>
        <w:tab w:val="right" w:pos="9638"/>
      </w:tabs>
    </w:pPr>
    <w:r w:rsidRPr="008C1D3C">
      <w:rPr>
        <w:b/>
        <w:sz w:val="18"/>
      </w:rPr>
      <w:fldChar w:fldCharType="begin"/>
    </w:r>
    <w:r w:rsidRPr="008C1D3C">
      <w:rPr>
        <w:b/>
        <w:sz w:val="18"/>
      </w:rPr>
      <w:instrText xml:space="preserve"> PAGE  \* MERGEFORMAT </w:instrText>
    </w:r>
    <w:r w:rsidRPr="008C1D3C">
      <w:rPr>
        <w:b/>
        <w:sz w:val="18"/>
      </w:rPr>
      <w:fldChar w:fldCharType="separate"/>
    </w:r>
    <w:r w:rsidRPr="008C1D3C">
      <w:rPr>
        <w:b/>
        <w:noProof/>
        <w:sz w:val="18"/>
      </w:rPr>
      <w:t>2</w:t>
    </w:r>
    <w:r w:rsidRPr="008C1D3C">
      <w:rPr>
        <w:b/>
        <w:sz w:val="18"/>
      </w:rPr>
      <w:fldChar w:fldCharType="end"/>
    </w:r>
    <w:r>
      <w:rPr>
        <w:b/>
        <w:sz w:val="18"/>
      </w:rPr>
      <w:tab/>
    </w:r>
    <w:r>
      <w:t>GE.21-04874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54B3F" w14:textId="2425E29B" w:rsidR="008C1D3C" w:rsidRPr="008C1D3C" w:rsidRDefault="008C1D3C" w:rsidP="008C1D3C">
    <w:pPr>
      <w:pStyle w:val="Footer"/>
      <w:tabs>
        <w:tab w:val="right" w:pos="9638"/>
      </w:tabs>
      <w:rPr>
        <w:b/>
        <w:sz w:val="18"/>
      </w:rPr>
    </w:pPr>
    <w:r>
      <w:t>GE.21-04874</w:t>
    </w:r>
    <w:r>
      <w:tab/>
    </w:r>
    <w:r w:rsidRPr="008C1D3C">
      <w:rPr>
        <w:b/>
        <w:sz w:val="18"/>
      </w:rPr>
      <w:fldChar w:fldCharType="begin"/>
    </w:r>
    <w:r w:rsidRPr="008C1D3C">
      <w:rPr>
        <w:b/>
        <w:sz w:val="18"/>
      </w:rPr>
      <w:instrText xml:space="preserve"> PAGE  \* MERGEFORMAT </w:instrText>
    </w:r>
    <w:r w:rsidRPr="008C1D3C">
      <w:rPr>
        <w:b/>
        <w:sz w:val="18"/>
      </w:rPr>
      <w:fldChar w:fldCharType="separate"/>
    </w:r>
    <w:r w:rsidRPr="008C1D3C">
      <w:rPr>
        <w:b/>
        <w:noProof/>
        <w:sz w:val="18"/>
      </w:rPr>
      <w:t>3</w:t>
    </w:r>
    <w:r w:rsidRPr="008C1D3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0B3C9" w14:textId="68E28DC3" w:rsidR="0068456F" w:rsidRPr="008C1D3C" w:rsidRDefault="008C1D3C" w:rsidP="008C1D3C">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686716E0" wp14:editId="46E5319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04874  (</w:t>
    </w:r>
    <w:proofErr w:type="gramEnd"/>
    <w:r>
      <w:rPr>
        <w:sz w:val="20"/>
      </w:rPr>
      <w:t>F)</w:t>
    </w:r>
    <w:r>
      <w:rPr>
        <w:noProof/>
        <w:sz w:val="20"/>
      </w:rPr>
      <w:drawing>
        <wp:anchor distT="0" distB="0" distL="114300" distR="114300" simplePos="0" relativeHeight="251660288" behindDoc="0" locked="0" layoutInCell="1" allowOverlap="1" wp14:anchorId="62F5812C" wp14:editId="4AC5DF29">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45C36">
      <w:rPr>
        <w:sz w:val="20"/>
      </w:rPr>
      <w:t xml:space="preserve">    040521    050521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78661" w14:textId="77777777" w:rsidR="00912001" w:rsidRPr="00AC3823" w:rsidRDefault="00912001" w:rsidP="00AC3823">
      <w:pPr>
        <w:pStyle w:val="Footer"/>
        <w:tabs>
          <w:tab w:val="right" w:pos="2155"/>
        </w:tabs>
        <w:spacing w:after="80" w:line="240" w:lineRule="atLeast"/>
        <w:ind w:left="680"/>
        <w:rPr>
          <w:u w:val="single"/>
        </w:rPr>
      </w:pPr>
      <w:r>
        <w:rPr>
          <w:u w:val="single"/>
        </w:rPr>
        <w:tab/>
      </w:r>
    </w:p>
  </w:footnote>
  <w:footnote w:type="continuationSeparator" w:id="0">
    <w:p w14:paraId="1A4EB75C" w14:textId="77777777" w:rsidR="00912001" w:rsidRPr="00AC3823" w:rsidRDefault="00912001" w:rsidP="00AC3823">
      <w:pPr>
        <w:pStyle w:val="Footer"/>
        <w:tabs>
          <w:tab w:val="right" w:pos="2155"/>
        </w:tabs>
        <w:spacing w:after="80" w:line="240" w:lineRule="atLeast"/>
        <w:ind w:left="680"/>
        <w:rPr>
          <w:u w:val="single"/>
        </w:rPr>
      </w:pPr>
      <w:r>
        <w:rPr>
          <w:u w:val="single"/>
        </w:rPr>
        <w:tab/>
      </w:r>
    </w:p>
  </w:footnote>
  <w:footnote w:type="continuationNotice" w:id="1">
    <w:p w14:paraId="340D16F7" w14:textId="77777777" w:rsidR="00912001" w:rsidRPr="00AC3823" w:rsidRDefault="00912001">
      <w:pPr>
        <w:spacing w:line="240" w:lineRule="auto"/>
        <w:rPr>
          <w:sz w:val="2"/>
          <w:szCs w:val="2"/>
        </w:rPr>
      </w:pPr>
    </w:p>
  </w:footnote>
  <w:footnote w:id="2">
    <w:p w14:paraId="639319FC" w14:textId="11FAB919" w:rsidR="008C1D3C" w:rsidRPr="004D3C91" w:rsidRDefault="008C1D3C" w:rsidP="008C1D3C">
      <w:pPr>
        <w:pStyle w:val="FootnoteText"/>
        <w:tabs>
          <w:tab w:val="left" w:pos="1418"/>
        </w:tabs>
        <w:ind w:firstLine="0"/>
      </w:pPr>
      <w:r>
        <w:rPr>
          <w:rStyle w:val="FootnoteReference"/>
          <w:lang w:val="fr-FR"/>
        </w:rPr>
        <w:footnoteRef/>
      </w:r>
      <w:r>
        <w:rPr>
          <w:lang w:val="fr-FR"/>
        </w:rPr>
        <w:tab/>
        <w:t>A/75/6 (Sect. 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66CE1" w14:textId="58B87E79" w:rsidR="008C1D3C" w:rsidRPr="008C1D3C" w:rsidRDefault="00912001">
    <w:pPr>
      <w:pStyle w:val="Header"/>
    </w:pPr>
    <w:r>
      <w:fldChar w:fldCharType="begin"/>
    </w:r>
    <w:r>
      <w:instrText xml:space="preserve"> TITLE  </w:instrText>
    </w:r>
    <w:r>
      <w:instrText xml:space="preserve">\* MERGEFORMAT </w:instrText>
    </w:r>
    <w:r>
      <w:fldChar w:fldCharType="separate"/>
    </w:r>
    <w:r w:rsidR="002F1946">
      <w:t>ST/SG/AC.10/C.3/2021/8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C6D24" w14:textId="6F5E7778" w:rsidR="008C1D3C" w:rsidRPr="008C1D3C" w:rsidRDefault="00912001" w:rsidP="008C1D3C">
    <w:pPr>
      <w:pStyle w:val="Header"/>
      <w:jc w:val="right"/>
    </w:pPr>
    <w:r>
      <w:fldChar w:fldCharType="begin"/>
    </w:r>
    <w:r>
      <w:instrText xml:space="preserve"> TITLE  \* MERGEFORMAT </w:instrText>
    </w:r>
    <w:r>
      <w:fldChar w:fldCharType="separate"/>
    </w:r>
    <w:r w:rsidR="002F1946">
      <w:t>ST/SG/AC.10/C.3/2021/8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734"/>
    <w:rsid w:val="00017F94"/>
    <w:rsid w:val="00023842"/>
    <w:rsid w:val="000305D3"/>
    <w:rsid w:val="000334F9"/>
    <w:rsid w:val="0007796D"/>
    <w:rsid w:val="000B7790"/>
    <w:rsid w:val="00111294"/>
    <w:rsid w:val="00111F2F"/>
    <w:rsid w:val="00132EA9"/>
    <w:rsid w:val="0014365E"/>
    <w:rsid w:val="00172E49"/>
    <w:rsid w:val="00176178"/>
    <w:rsid w:val="001B709A"/>
    <w:rsid w:val="001F525A"/>
    <w:rsid w:val="00223272"/>
    <w:rsid w:val="0024779E"/>
    <w:rsid w:val="00283190"/>
    <w:rsid w:val="002832AC"/>
    <w:rsid w:val="002D7C93"/>
    <w:rsid w:val="002F1946"/>
    <w:rsid w:val="00441C3B"/>
    <w:rsid w:val="00446FE5"/>
    <w:rsid w:val="00452396"/>
    <w:rsid w:val="004E468C"/>
    <w:rsid w:val="00541B23"/>
    <w:rsid w:val="005505B7"/>
    <w:rsid w:val="00573BE5"/>
    <w:rsid w:val="00584DC4"/>
    <w:rsid w:val="00586ED3"/>
    <w:rsid w:val="00596AA9"/>
    <w:rsid w:val="0068456F"/>
    <w:rsid w:val="00696016"/>
    <w:rsid w:val="0071601D"/>
    <w:rsid w:val="007A62E6"/>
    <w:rsid w:val="0080684C"/>
    <w:rsid w:val="008123E0"/>
    <w:rsid w:val="00845C36"/>
    <w:rsid w:val="00871C75"/>
    <w:rsid w:val="008776DC"/>
    <w:rsid w:val="008B40CD"/>
    <w:rsid w:val="008C1D3C"/>
    <w:rsid w:val="00912001"/>
    <w:rsid w:val="009705C8"/>
    <w:rsid w:val="009C1CF4"/>
    <w:rsid w:val="00A30353"/>
    <w:rsid w:val="00A81281"/>
    <w:rsid w:val="00AC3823"/>
    <w:rsid w:val="00AE323C"/>
    <w:rsid w:val="00B00181"/>
    <w:rsid w:val="00B00B0D"/>
    <w:rsid w:val="00B765F7"/>
    <w:rsid w:val="00BA0CA9"/>
    <w:rsid w:val="00C02897"/>
    <w:rsid w:val="00D3439C"/>
    <w:rsid w:val="00DB1831"/>
    <w:rsid w:val="00DD3BFD"/>
    <w:rsid w:val="00DF6678"/>
    <w:rsid w:val="00E43734"/>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FEA6C"/>
  <w15:docId w15:val="{CDFB4FB8-D7CF-46C5-B2A5-1EFA1A2F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Footnote Reference/"/>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1GChar">
    <w:name w:val="_ H_1_G Char"/>
    <w:link w:val="H1G"/>
    <w:rsid w:val="008C1D3C"/>
    <w:rPr>
      <w:rFonts w:ascii="Times New Roman" w:eastAsiaTheme="minorHAnsi" w:hAnsi="Times New Roman" w:cs="Times New Roman"/>
      <w:b/>
      <w:sz w:val="24"/>
      <w:szCs w:val="20"/>
      <w:lang w:eastAsia="en-US"/>
    </w:rPr>
  </w:style>
  <w:style w:type="character" w:customStyle="1" w:styleId="HChGChar">
    <w:name w:val="_ H _Ch_G Char"/>
    <w:link w:val="HChG"/>
    <w:locked/>
    <w:rsid w:val="008C1D3C"/>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8C1D3C"/>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88D858-F8F6-4708-B699-8393504CC778}"/>
</file>

<file path=customXml/itemProps2.xml><?xml version="1.0" encoding="utf-8"?>
<ds:datastoreItem xmlns:ds="http://schemas.openxmlformats.org/officeDocument/2006/customXml" ds:itemID="{DF493AFB-B574-409B-A9B9-7899246A5E18}"/>
</file>

<file path=customXml/itemProps3.xml><?xml version="1.0" encoding="utf-8"?>
<ds:datastoreItem xmlns:ds="http://schemas.openxmlformats.org/officeDocument/2006/customXml" ds:itemID="{1BB7B785-AF9B-46E9-B449-72FBBAB5308A}"/>
</file>

<file path=docProps/app.xml><?xml version="1.0" encoding="utf-8"?>
<Properties xmlns="http://schemas.openxmlformats.org/officeDocument/2006/extended-properties" xmlns:vt="http://schemas.openxmlformats.org/officeDocument/2006/docPropsVTypes">
  <Template>Normal.dotm</Template>
  <TotalTime>2</TotalTime>
  <Pages>2</Pages>
  <Words>600</Words>
  <Characters>3422</Characters>
  <Application>Microsoft Office Word</Application>
  <DocSecurity>0</DocSecurity>
  <Lines>28</Lines>
  <Paragraphs>8</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ST/SG/AC.10/C.3/2021/8</vt:lpstr>
      <vt:lpstr>    Ajout de la nouvelle section 6.9.3, intitulée « Prescriptions relatives à la c</vt:lpstr>
      <vt:lpstr>        Communication de la Fédération de Russie </vt:lpstr>
      <vt:lpstr>    Contexte</vt:lpstr>
      <vt:lpstr>        Mesures à prendre</vt:lpstr>
    </vt:vector>
  </TitlesOfParts>
  <Company>DCM</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ST/SG/AC.10/C.3/2021/8</dc:title>
  <dc:subject/>
  <dc:creator>Corinne ROBERT</dc:creator>
  <cp:keywords/>
  <cp:lastModifiedBy>Laurence Berthet</cp:lastModifiedBy>
  <cp:revision>3</cp:revision>
  <cp:lastPrinted>2021-05-05T11:23:00Z</cp:lastPrinted>
  <dcterms:created xsi:type="dcterms:W3CDTF">2021-05-05T11:22:00Z</dcterms:created>
  <dcterms:modified xsi:type="dcterms:W3CDTF">2021-05-05T11:23:00Z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