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FAA683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B586D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C1814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47FE0" w14:textId="224D3B91" w:rsidR="00E52109" w:rsidRDefault="00CA7249" w:rsidP="00CA7249">
            <w:pPr>
              <w:suppressAutoHyphens w:val="0"/>
              <w:jc w:val="right"/>
            </w:pPr>
            <w:r w:rsidRPr="00CA7249">
              <w:rPr>
                <w:sz w:val="40"/>
              </w:rPr>
              <w:t>ST</w:t>
            </w:r>
            <w:r>
              <w:t>/SG/AC.10/C.3/115/Add.1</w:t>
            </w:r>
          </w:p>
        </w:tc>
      </w:tr>
      <w:tr w:rsidR="00E52109" w14:paraId="13A00299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6D4739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C87733" wp14:editId="2A91A92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521A7D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6A42F" w14:textId="77777777" w:rsidR="00D94B05" w:rsidRDefault="00CA7249" w:rsidP="00CA724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3CF6888" w14:textId="5295884D" w:rsidR="00CA7249" w:rsidRDefault="001B22B9" w:rsidP="00CA7249">
            <w:pPr>
              <w:suppressAutoHyphens w:val="0"/>
              <w:spacing w:line="240" w:lineRule="exact"/>
            </w:pPr>
            <w:r>
              <w:t>2</w:t>
            </w:r>
            <w:r w:rsidR="00345FB1">
              <w:t>3</w:t>
            </w:r>
            <w:r>
              <w:t xml:space="preserve"> </w:t>
            </w:r>
            <w:r w:rsidR="00CA7249">
              <w:t>April 2021</w:t>
            </w:r>
          </w:p>
          <w:p w14:paraId="6B183338" w14:textId="77777777" w:rsidR="00CA7249" w:rsidRDefault="00CA7249" w:rsidP="00CA7249">
            <w:pPr>
              <w:suppressAutoHyphens w:val="0"/>
              <w:spacing w:line="240" w:lineRule="exact"/>
            </w:pPr>
          </w:p>
          <w:p w14:paraId="46CF23DF" w14:textId="1A71E0FC" w:rsidR="00CA7249" w:rsidRDefault="00CA7249" w:rsidP="00CA7249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0D87C48" w14:textId="77777777" w:rsidR="00F24E17" w:rsidRPr="006500BA" w:rsidRDefault="00F24E17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C24CEB7" w14:textId="77777777" w:rsidR="00F24E17" w:rsidRPr="006500BA" w:rsidRDefault="00F24E17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37976791" w14:textId="77777777" w:rsidR="00B8553F" w:rsidRPr="009E5EAE" w:rsidRDefault="00B8553F" w:rsidP="00B8553F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466CF4A6" w14:textId="18E30D17" w:rsidR="00B8553F" w:rsidRPr="009E5EAE" w:rsidRDefault="00B8553F" w:rsidP="00B8553F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>Item 1 of the provisional agenda</w:t>
      </w:r>
    </w:p>
    <w:p w14:paraId="660FC09A" w14:textId="5CF26F60" w:rsidR="00F24E17" w:rsidRPr="006500BA" w:rsidRDefault="00B8553F" w:rsidP="00B8553F">
      <w:r w:rsidRPr="009E5EAE">
        <w:rPr>
          <w:b/>
          <w:lang w:val="en-US"/>
        </w:rPr>
        <w:t>Adoption of the agenda</w:t>
      </w:r>
    </w:p>
    <w:p w14:paraId="6E158309" w14:textId="3935DC34" w:rsidR="00F56FAB" w:rsidRDefault="00F56FAB" w:rsidP="00F56FAB">
      <w:pPr>
        <w:pStyle w:val="HChG"/>
        <w:spacing w:before="240"/>
      </w:pPr>
      <w:r>
        <w:tab/>
      </w:r>
      <w:r>
        <w:tab/>
        <w:t>Provisional agenda for the fifty-eighth session</w:t>
      </w:r>
      <w:r w:rsidR="00C86EDD">
        <w:rPr>
          <w:rStyle w:val="FootnoteReference"/>
        </w:rPr>
        <w:footnoteReference w:id="2"/>
      </w:r>
    </w:p>
    <w:p w14:paraId="4A50DF63" w14:textId="77777777" w:rsidR="00F56FAB" w:rsidRDefault="00F56FAB" w:rsidP="00F56FAB">
      <w:pPr>
        <w:pStyle w:val="H23G"/>
      </w:pPr>
      <w:r>
        <w:tab/>
      </w:r>
      <w:r>
        <w:tab/>
        <w:t>Addendum</w:t>
      </w:r>
    </w:p>
    <w:p w14:paraId="1BBBEDCA" w14:textId="66BF63E2" w:rsidR="008225A8" w:rsidRPr="00DA5E4C" w:rsidRDefault="008225A8" w:rsidP="008225A8">
      <w:pPr>
        <w:pStyle w:val="SingleTxtG"/>
      </w:pPr>
      <w:r>
        <w:tab/>
        <w:t>T</w:t>
      </w:r>
      <w:r w:rsidRPr="00283442">
        <w:t>o be held at the Palais des Nations, Geneva</w:t>
      </w:r>
      <w:r>
        <w:t>,</w:t>
      </w:r>
      <w:r w:rsidRPr="00283442">
        <w:t xml:space="preserve"> starting at </w:t>
      </w:r>
      <w:r>
        <w:t xml:space="preserve">10:00 </w:t>
      </w:r>
      <w:r w:rsidRPr="00283442">
        <w:t xml:space="preserve">on </w:t>
      </w:r>
      <w:r>
        <w:t>Monday</w:t>
      </w:r>
      <w:r w:rsidR="00A02DEF">
        <w:t>,</w:t>
      </w:r>
      <w:r>
        <w:t xml:space="preserve"> </w:t>
      </w:r>
      <w:r w:rsidR="005B38E5">
        <w:t>28</w:t>
      </w:r>
      <w:r>
        <w:t xml:space="preserve"> </w:t>
      </w:r>
      <w:r w:rsidR="005B38E5">
        <w:t>June</w:t>
      </w:r>
      <w:r>
        <w:t xml:space="preserve"> </w:t>
      </w:r>
      <w:r w:rsidR="00D646CB">
        <w:t xml:space="preserve">2021 </w:t>
      </w:r>
      <w:r>
        <w:t xml:space="preserve">to </w:t>
      </w:r>
      <w:r w:rsidR="005B38E5">
        <w:t>2</w:t>
      </w:r>
      <w:r w:rsidR="00D646CB">
        <w:t> </w:t>
      </w:r>
      <w:r w:rsidR="005B38E5">
        <w:t>July</w:t>
      </w:r>
      <w:r w:rsidR="00D646CB">
        <w:t> </w:t>
      </w:r>
      <w:r>
        <w:t>202</w:t>
      </w:r>
      <w:r w:rsidR="00D646CB">
        <w:t>1</w:t>
      </w:r>
    </w:p>
    <w:p w14:paraId="139E0F17" w14:textId="79D0AF4D" w:rsidR="008225A8" w:rsidRPr="007C45E3" w:rsidRDefault="008225A8" w:rsidP="00DE78AC">
      <w:pPr>
        <w:pStyle w:val="SingleTxtG"/>
        <w:rPr>
          <w:i/>
          <w:iCs/>
        </w:rPr>
      </w:pPr>
      <w:r w:rsidRPr="007C45E3">
        <w:rPr>
          <w:b/>
          <w:bCs/>
          <w:i/>
          <w:iCs/>
        </w:rPr>
        <w:t>Note by the secretariat:</w:t>
      </w:r>
      <w:r w:rsidRPr="007C45E3">
        <w:rPr>
          <w:i/>
          <w:iCs/>
        </w:rPr>
        <w:t xml:space="preserve"> Due to the </w:t>
      </w:r>
      <w:r w:rsidR="00D646CB">
        <w:rPr>
          <w:i/>
          <w:iCs/>
        </w:rPr>
        <w:t xml:space="preserve">continued </w:t>
      </w:r>
      <w:r w:rsidRPr="007C45E3">
        <w:rPr>
          <w:i/>
          <w:iCs/>
        </w:rPr>
        <w:t>risks related to the spread of the C</w:t>
      </w:r>
      <w:r>
        <w:rPr>
          <w:i/>
          <w:iCs/>
        </w:rPr>
        <w:t>OVID</w:t>
      </w:r>
      <w:r w:rsidRPr="007C45E3">
        <w:rPr>
          <w:i/>
          <w:iCs/>
        </w:rPr>
        <w:t xml:space="preserve">-19 virus and the related </w:t>
      </w:r>
      <w:r w:rsidR="00A92592">
        <w:rPr>
          <w:i/>
          <w:iCs/>
        </w:rPr>
        <w:t xml:space="preserve">ongoing </w:t>
      </w:r>
      <w:r w:rsidRPr="007C45E3">
        <w:rPr>
          <w:i/>
          <w:iCs/>
        </w:rPr>
        <w:t xml:space="preserve">containment measures implemented worldwide </w:t>
      </w:r>
      <w:r>
        <w:rPr>
          <w:i/>
          <w:iCs/>
        </w:rPr>
        <w:t xml:space="preserve">such as </w:t>
      </w:r>
      <w:r w:rsidRPr="007C45E3">
        <w:rPr>
          <w:i/>
          <w:iCs/>
        </w:rPr>
        <w:t>travel restrictions</w:t>
      </w:r>
      <w:r>
        <w:rPr>
          <w:i/>
          <w:iCs/>
        </w:rPr>
        <w:t xml:space="preserve"> and </w:t>
      </w:r>
      <w:r w:rsidRPr="007C45E3">
        <w:rPr>
          <w:i/>
          <w:iCs/>
        </w:rPr>
        <w:t>lock-downs</w:t>
      </w:r>
      <w:r>
        <w:rPr>
          <w:i/>
          <w:iCs/>
        </w:rPr>
        <w:t>,</w:t>
      </w:r>
      <w:r w:rsidRPr="007C45E3">
        <w:rPr>
          <w:i/>
          <w:iCs/>
        </w:rPr>
        <w:t xml:space="preserve"> the </w:t>
      </w:r>
      <w:r>
        <w:rPr>
          <w:i/>
          <w:iCs/>
        </w:rPr>
        <w:t>fift</w:t>
      </w:r>
      <w:r w:rsidRPr="007C45E3">
        <w:rPr>
          <w:i/>
          <w:iCs/>
        </w:rPr>
        <w:t>y-</w:t>
      </w:r>
      <w:r w:rsidR="00A92592">
        <w:rPr>
          <w:i/>
          <w:iCs/>
        </w:rPr>
        <w:t>eigh</w:t>
      </w:r>
      <w:r w:rsidRPr="007C45E3">
        <w:rPr>
          <w:i/>
          <w:iCs/>
        </w:rPr>
        <w:t>th session of the Sub-Committee</w:t>
      </w:r>
      <w:r w:rsidR="005D263B">
        <w:rPr>
          <w:i/>
          <w:iCs/>
        </w:rPr>
        <w:t xml:space="preserve"> is planned to be held </w:t>
      </w:r>
      <w:r w:rsidR="00A84CCA">
        <w:rPr>
          <w:i/>
          <w:iCs/>
        </w:rPr>
        <w:t xml:space="preserve">again </w:t>
      </w:r>
      <w:r w:rsidR="005D263B">
        <w:rPr>
          <w:i/>
          <w:iCs/>
        </w:rPr>
        <w:t>as a hybrid session</w:t>
      </w:r>
      <w:r w:rsidR="00010563" w:rsidRPr="00010563">
        <w:rPr>
          <w:i/>
          <w:iCs/>
        </w:rPr>
        <w:t xml:space="preserve"> with interpretation. This modality will allow participation in-person as well as remote connection for those who will be unable to travel to Geneva. The schedule for the hybrid </w:t>
      </w:r>
      <w:r w:rsidR="00B056BE">
        <w:rPr>
          <w:i/>
          <w:iCs/>
        </w:rPr>
        <w:t>session</w:t>
      </w:r>
      <w:r w:rsidR="00A70511">
        <w:rPr>
          <w:i/>
          <w:iCs/>
        </w:rPr>
        <w:t xml:space="preserve"> </w:t>
      </w:r>
      <w:r w:rsidR="004121FA">
        <w:rPr>
          <w:i/>
          <w:iCs/>
        </w:rPr>
        <w:t xml:space="preserve">is </w:t>
      </w:r>
      <w:r w:rsidR="009F03C6">
        <w:rPr>
          <w:i/>
          <w:iCs/>
        </w:rPr>
        <w:t xml:space="preserve">from </w:t>
      </w:r>
      <w:r w:rsidR="008E7F9D" w:rsidRPr="00423CED">
        <w:rPr>
          <w:b/>
          <w:bCs/>
          <w:i/>
          <w:iCs/>
        </w:rPr>
        <w:t>M</w:t>
      </w:r>
      <w:r w:rsidR="00114AAA" w:rsidRPr="00423CED">
        <w:rPr>
          <w:b/>
          <w:bCs/>
          <w:i/>
          <w:iCs/>
        </w:rPr>
        <w:t>onday to</w:t>
      </w:r>
      <w:r w:rsidR="007F0D9E" w:rsidRPr="00423CED">
        <w:rPr>
          <w:b/>
          <w:bCs/>
          <w:i/>
          <w:iCs/>
        </w:rPr>
        <w:t xml:space="preserve"> </w:t>
      </w:r>
      <w:r w:rsidR="00E8643E" w:rsidRPr="00423CED">
        <w:rPr>
          <w:b/>
          <w:bCs/>
          <w:i/>
          <w:iCs/>
        </w:rPr>
        <w:t>Friday</w:t>
      </w:r>
      <w:r w:rsidR="00C26994" w:rsidRPr="00423CED">
        <w:rPr>
          <w:b/>
          <w:bCs/>
          <w:i/>
          <w:iCs/>
        </w:rPr>
        <w:t xml:space="preserve"> </w:t>
      </w:r>
      <w:r w:rsidR="009F03C6" w:rsidRPr="00423CED">
        <w:rPr>
          <w:b/>
          <w:bCs/>
          <w:i/>
          <w:iCs/>
        </w:rPr>
        <w:t>starting at 10 a.m. to 12</w:t>
      </w:r>
      <w:r w:rsidR="00D929DA" w:rsidRPr="00423CED">
        <w:rPr>
          <w:b/>
          <w:bCs/>
          <w:i/>
          <w:iCs/>
        </w:rPr>
        <w:t xml:space="preserve"> p.m.</w:t>
      </w:r>
      <w:r w:rsidR="007074E1" w:rsidRPr="00423CED">
        <w:rPr>
          <w:b/>
          <w:bCs/>
          <w:i/>
          <w:iCs/>
        </w:rPr>
        <w:t xml:space="preserve"> and from </w:t>
      </w:r>
      <w:r w:rsidR="00C9015F" w:rsidRPr="00423CED">
        <w:rPr>
          <w:b/>
          <w:bCs/>
          <w:i/>
          <w:iCs/>
        </w:rPr>
        <w:t>2</w:t>
      </w:r>
      <w:r w:rsidR="005D346D" w:rsidRPr="00423CED">
        <w:rPr>
          <w:b/>
          <w:bCs/>
          <w:i/>
          <w:iCs/>
        </w:rPr>
        <w:t>:</w:t>
      </w:r>
      <w:r w:rsidR="006D3E75" w:rsidRPr="00423CED">
        <w:rPr>
          <w:b/>
          <w:bCs/>
          <w:i/>
          <w:iCs/>
        </w:rPr>
        <w:t>30</w:t>
      </w:r>
      <w:r w:rsidR="00271F1E" w:rsidRPr="00423CED">
        <w:rPr>
          <w:b/>
          <w:bCs/>
          <w:i/>
          <w:iCs/>
        </w:rPr>
        <w:t xml:space="preserve"> p.m.</w:t>
      </w:r>
      <w:r w:rsidR="006A09AC" w:rsidRPr="00423CED">
        <w:rPr>
          <w:b/>
          <w:bCs/>
          <w:i/>
          <w:iCs/>
        </w:rPr>
        <w:t xml:space="preserve"> to 4:30 </w:t>
      </w:r>
      <w:r w:rsidR="00EF2158" w:rsidRPr="00423CED">
        <w:rPr>
          <w:b/>
          <w:bCs/>
          <w:i/>
          <w:iCs/>
        </w:rPr>
        <w:t>p.m.</w:t>
      </w:r>
      <w:r w:rsidR="00DE78AC" w:rsidRPr="00423CED">
        <w:rPr>
          <w:b/>
          <w:bCs/>
          <w:i/>
          <w:iCs/>
        </w:rPr>
        <w:t xml:space="preserve"> (Geneva time)</w:t>
      </w:r>
      <w:r w:rsidR="00DE78AC">
        <w:rPr>
          <w:i/>
          <w:iCs/>
        </w:rPr>
        <w:t xml:space="preserve">. Further </w:t>
      </w:r>
      <w:r w:rsidR="00A70511">
        <w:rPr>
          <w:i/>
          <w:iCs/>
        </w:rPr>
        <w:t xml:space="preserve">details on the </w:t>
      </w:r>
      <w:r w:rsidR="00F1524E">
        <w:rPr>
          <w:i/>
          <w:iCs/>
        </w:rPr>
        <w:t xml:space="preserve">connection </w:t>
      </w:r>
      <w:r w:rsidR="00A70511">
        <w:rPr>
          <w:i/>
          <w:iCs/>
        </w:rPr>
        <w:t>links</w:t>
      </w:r>
      <w:r w:rsidR="00010563" w:rsidRPr="00010563">
        <w:rPr>
          <w:i/>
          <w:iCs/>
        </w:rPr>
        <w:t xml:space="preserve"> will be </w:t>
      </w:r>
      <w:r w:rsidR="004A3522">
        <w:rPr>
          <w:i/>
          <w:iCs/>
        </w:rPr>
        <w:t>circulated</w:t>
      </w:r>
      <w:r w:rsidR="00F1524E">
        <w:rPr>
          <w:i/>
          <w:iCs/>
        </w:rPr>
        <w:t xml:space="preserve"> by e</w:t>
      </w:r>
      <w:r w:rsidR="00C07F5B">
        <w:rPr>
          <w:i/>
          <w:iCs/>
        </w:rPr>
        <w:t>mail to all registered participants</w:t>
      </w:r>
      <w:r w:rsidR="0015569F">
        <w:rPr>
          <w:i/>
          <w:iCs/>
        </w:rPr>
        <w:t xml:space="preserve"> prior to the session</w:t>
      </w:r>
      <w:r w:rsidR="00C07F5B">
        <w:rPr>
          <w:i/>
          <w:iCs/>
        </w:rPr>
        <w:t>.</w:t>
      </w:r>
      <w:r w:rsidR="00212A9F">
        <w:rPr>
          <w:i/>
          <w:iCs/>
        </w:rPr>
        <w:t xml:space="preserve"> For registration, please see </w:t>
      </w:r>
      <w:r w:rsidR="000C3A25">
        <w:rPr>
          <w:i/>
          <w:iCs/>
        </w:rPr>
        <w:t xml:space="preserve">footnotes on the cover page of the provisional agenda in document </w:t>
      </w:r>
      <w:r w:rsidR="000C3A25" w:rsidRPr="000C3A25">
        <w:rPr>
          <w:i/>
          <w:iCs/>
        </w:rPr>
        <w:t>ST/SG/AC.10/C.3/115</w:t>
      </w:r>
      <w:r w:rsidR="000C3A25">
        <w:rPr>
          <w:i/>
          <w:iCs/>
        </w:rPr>
        <w:t>.</w:t>
      </w:r>
    </w:p>
    <w:p w14:paraId="1B96C131" w14:textId="5979F589" w:rsidR="00F56FAB" w:rsidRDefault="00F56FAB" w:rsidP="00F56FAB">
      <w:pPr>
        <w:pStyle w:val="H1G"/>
      </w:pPr>
      <w:r>
        <w:tab/>
      </w:r>
      <w:r>
        <w:tab/>
        <w:t>List of documents</w:t>
      </w:r>
    </w:p>
    <w:p w14:paraId="017E41AE" w14:textId="77777777" w:rsidR="00F56FAB" w:rsidRDefault="00F56FAB" w:rsidP="00432AF4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F56FAB" w14:paraId="51AEBD30" w14:textId="77777777" w:rsidTr="008943A4">
        <w:tc>
          <w:tcPr>
            <w:tcW w:w="3402" w:type="dxa"/>
            <w:hideMark/>
          </w:tcPr>
          <w:p w14:paraId="63AA719F" w14:textId="5527C6FF" w:rsidR="00F56FAB" w:rsidRDefault="00F56FAB" w:rsidP="008943A4">
            <w:pPr>
              <w:pStyle w:val="SingleTxtG"/>
              <w:spacing w:before="40"/>
              <w:ind w:left="0" w:right="0"/>
              <w:jc w:val="left"/>
            </w:pPr>
            <w:r>
              <w:t>ST/SG/AC.10/C.3/115</w:t>
            </w:r>
          </w:p>
        </w:tc>
        <w:tc>
          <w:tcPr>
            <w:tcW w:w="4821" w:type="dxa"/>
            <w:hideMark/>
          </w:tcPr>
          <w:p w14:paraId="1CD5D08F" w14:textId="571F857B" w:rsidR="00F56FAB" w:rsidRDefault="00F56FAB" w:rsidP="008943A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fifty-eighth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F56FAB" w14:paraId="47D80A90" w14:textId="77777777" w:rsidTr="008943A4">
        <w:tc>
          <w:tcPr>
            <w:tcW w:w="3402" w:type="dxa"/>
            <w:hideMark/>
          </w:tcPr>
          <w:p w14:paraId="379CBFF7" w14:textId="684BB51F" w:rsidR="00F56FAB" w:rsidRDefault="00F56FAB" w:rsidP="008943A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ST/SG/AC.10/C.3/115/Add.1</w:t>
            </w:r>
          </w:p>
        </w:tc>
        <w:tc>
          <w:tcPr>
            <w:tcW w:w="4821" w:type="dxa"/>
            <w:hideMark/>
          </w:tcPr>
          <w:p w14:paraId="137D454B" w14:textId="77777777" w:rsidR="00F56FAB" w:rsidRDefault="00F56FAB" w:rsidP="008943A4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461A189E" w14:textId="77777777" w:rsidR="00F56FAB" w:rsidRPr="00432AF4" w:rsidRDefault="00F56FAB" w:rsidP="00432AF4">
      <w:pPr>
        <w:pStyle w:val="H1G"/>
      </w:pPr>
      <w:r w:rsidRPr="00432AF4">
        <w:tab/>
      </w:r>
      <w:r w:rsidRPr="00432AF4"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F56FAB" w:rsidRPr="00601CF2" w14:paraId="2A226B6D" w14:textId="77777777" w:rsidTr="008943A4">
        <w:tc>
          <w:tcPr>
            <w:tcW w:w="3402" w:type="dxa"/>
            <w:hideMark/>
          </w:tcPr>
          <w:p w14:paraId="722F4B39" w14:textId="03776BD6" w:rsidR="00F56FAB" w:rsidRPr="00601CF2" w:rsidRDefault="00F56FAB" w:rsidP="008943A4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1</w:t>
            </w:r>
          </w:p>
        </w:tc>
        <w:tc>
          <w:tcPr>
            <w:tcW w:w="4821" w:type="dxa"/>
            <w:hideMark/>
          </w:tcPr>
          <w:p w14:paraId="1B65C424" w14:textId="4DD61F22" w:rsidR="00F56FAB" w:rsidRPr="00601CF2" w:rsidRDefault="00B028B3" w:rsidP="00F906AA">
            <w:pPr>
              <w:spacing w:after="120"/>
              <w:ind w:right="992"/>
            </w:pPr>
            <w:r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twenty-first </w:t>
            </w:r>
            <w:r>
              <w:t>revised edition</w:t>
            </w:r>
          </w:p>
        </w:tc>
      </w:tr>
      <w:tr w:rsidR="00F56FAB" w:rsidRPr="00601CF2" w14:paraId="0482BDEB" w14:textId="77777777" w:rsidTr="008943A4">
        <w:tc>
          <w:tcPr>
            <w:tcW w:w="3402" w:type="dxa"/>
            <w:hideMark/>
          </w:tcPr>
          <w:p w14:paraId="057FFFFB" w14:textId="50F15F67" w:rsidR="00F56FAB" w:rsidRPr="00601CF2" w:rsidRDefault="00F56FAB" w:rsidP="008943A4">
            <w:pPr>
              <w:pStyle w:val="SingleTxtG"/>
              <w:spacing w:before="40"/>
              <w:ind w:left="0" w:right="0"/>
              <w:jc w:val="left"/>
            </w:pPr>
            <w:r w:rsidRPr="00601CF2">
              <w:lastRenderedPageBreak/>
              <w:t>ST/SG/AC.10/11/Rev.</w:t>
            </w:r>
            <w:r w:rsidR="00B028B3">
              <w:t>7</w:t>
            </w:r>
          </w:p>
        </w:tc>
        <w:tc>
          <w:tcPr>
            <w:tcW w:w="4821" w:type="dxa"/>
            <w:hideMark/>
          </w:tcPr>
          <w:p w14:paraId="1A8BE952" w14:textId="2A854C9D" w:rsidR="00F56FAB" w:rsidRPr="00601CF2" w:rsidRDefault="003008F5" w:rsidP="00F906AA">
            <w:pPr>
              <w:spacing w:after="120"/>
              <w:ind w:right="992"/>
            </w:pPr>
            <w:r>
              <w:t>Recommendations on the Transport of Dangerous Goods, Manual of Tests and Criteria, seventh revised edition, as amended</w:t>
            </w:r>
          </w:p>
        </w:tc>
      </w:tr>
      <w:tr w:rsidR="00F56FAB" w14:paraId="2A8B21C0" w14:textId="77777777" w:rsidTr="008943A4">
        <w:tc>
          <w:tcPr>
            <w:tcW w:w="3402" w:type="dxa"/>
            <w:hideMark/>
          </w:tcPr>
          <w:p w14:paraId="26BC8CA8" w14:textId="411592FB" w:rsidR="00F56FAB" w:rsidRPr="00601CF2" w:rsidRDefault="00F56FAB" w:rsidP="008943A4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 w:rsidR="00264D34">
              <w:t>8</w:t>
            </w:r>
          </w:p>
        </w:tc>
        <w:tc>
          <w:tcPr>
            <w:tcW w:w="4821" w:type="dxa"/>
            <w:hideMark/>
          </w:tcPr>
          <w:p w14:paraId="2A6CC9EC" w14:textId="58892964" w:rsidR="00F56FAB" w:rsidRDefault="00264D34" w:rsidP="00F906AA">
            <w:pPr>
              <w:pStyle w:val="SingleTxtG"/>
              <w:spacing w:before="40"/>
              <w:ind w:left="0" w:right="992"/>
              <w:jc w:val="left"/>
            </w:pPr>
            <w:r>
              <w:t>Globally Harmonized System of Classification and Labelling of Chemicals (GHS), eighth revised edition</w:t>
            </w:r>
          </w:p>
        </w:tc>
      </w:tr>
      <w:tr w:rsidR="00F56FAB" w14:paraId="26A919E2" w14:textId="77777777" w:rsidTr="008943A4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A9360" w14:textId="2E2D262F" w:rsidR="00F56FAB" w:rsidRDefault="00F56FAB" w:rsidP="008943A4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264D34">
              <w:t>14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48E6F" w14:textId="1F2DBF19" w:rsidR="00F56FAB" w:rsidRDefault="00FA44B9" w:rsidP="00F906AA">
            <w:pPr>
              <w:pStyle w:val="SingleTxtG"/>
              <w:spacing w:before="40"/>
              <w:ind w:left="0" w:right="992"/>
              <w:jc w:val="left"/>
            </w:pPr>
            <w:r>
              <w:t>Report of the Sub-Committee of Experts on the Transport of Dangerous Goods on its fifty-seventh session</w:t>
            </w:r>
          </w:p>
        </w:tc>
      </w:tr>
      <w:tr w:rsidR="00F56FAB" w14:paraId="71FDAB4D" w14:textId="77777777" w:rsidTr="008943A4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B99C" w14:textId="26E0D37D" w:rsidR="00F56FAB" w:rsidRDefault="00F56FAB" w:rsidP="008943A4">
            <w:pPr>
              <w:pStyle w:val="SingleTxtG"/>
              <w:spacing w:before="40"/>
              <w:ind w:left="0" w:right="0"/>
              <w:jc w:val="left"/>
            </w:pPr>
            <w:r>
              <w:t>ST/SG/AC.10/C.4/7</w:t>
            </w:r>
            <w:r w:rsidR="00FA44B9">
              <w:t>8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6C97" w14:textId="4986D688" w:rsidR="00F56FAB" w:rsidRDefault="009D715F" w:rsidP="00F906AA">
            <w:pPr>
              <w:pStyle w:val="SingleTxtG"/>
              <w:spacing w:before="40"/>
              <w:ind w:left="0" w:right="992"/>
              <w:jc w:val="left"/>
            </w:pPr>
            <w:r>
              <w:t>Report of the Sub-Committee of Experts on the Globally Harmonized System of Classification and Labelling of Chemicals on its thirty-ninth session</w:t>
            </w:r>
          </w:p>
        </w:tc>
      </w:tr>
      <w:tr w:rsidR="00F56FAB" w14:paraId="3E48FDFF" w14:textId="77777777" w:rsidTr="008943A4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1AFFF" w14:textId="4E745EE7" w:rsidR="00F56FAB" w:rsidRDefault="00F56FAB" w:rsidP="008943A4">
            <w:pPr>
              <w:pStyle w:val="SingleTxtG"/>
              <w:spacing w:before="40"/>
              <w:ind w:left="0" w:right="0"/>
              <w:jc w:val="left"/>
            </w:pPr>
            <w:r>
              <w:t>ST/SG/AC.10/4</w:t>
            </w:r>
            <w:r w:rsidR="00005648">
              <w:t>8</w:t>
            </w:r>
            <w:r>
              <w:t xml:space="preserve"> and </w:t>
            </w:r>
            <w:r w:rsidR="007D3208">
              <w:t>a</w:t>
            </w:r>
            <w:r>
              <w:t>dds.1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98966" w14:textId="1D43BD61" w:rsidR="00F56FAB" w:rsidRDefault="00F56FAB" w:rsidP="00F906AA">
            <w:pPr>
              <w:pStyle w:val="SingleTxtG"/>
              <w:spacing w:before="40"/>
              <w:ind w:left="0" w:right="992"/>
              <w:jc w:val="left"/>
            </w:pPr>
            <w:r>
              <w:t xml:space="preserve">Report of the Committee of Experts on the Transport of Dangerous Goods and on the Globally Harmonized System of Classification and Labelling of Chemicals on its </w:t>
            </w:r>
            <w:r w:rsidR="00005648">
              <w:t>tenth</w:t>
            </w:r>
            <w:r>
              <w:t xml:space="preserve"> session</w:t>
            </w:r>
          </w:p>
        </w:tc>
      </w:tr>
    </w:tbl>
    <w:p w14:paraId="08F0CDEC" w14:textId="1692D6C4" w:rsidR="00F24E17" w:rsidRPr="009E5EAE" w:rsidRDefault="00D725DC" w:rsidP="00432AF4">
      <w:pPr>
        <w:pStyle w:val="H1G"/>
        <w:keepNext w:val="0"/>
        <w:keepLines w:val="0"/>
      </w:pPr>
      <w:r>
        <w:tab/>
      </w:r>
      <w:r w:rsidR="00F24E17" w:rsidRPr="009E5EAE">
        <w:t>2.</w:t>
      </w:r>
      <w:r w:rsidR="00F24E17" w:rsidRPr="009E5EAE">
        <w:tab/>
        <w:t>Explosives and related matters</w:t>
      </w:r>
    </w:p>
    <w:p w14:paraId="19187C6D" w14:textId="1C0AFB4D" w:rsidR="00F24E17" w:rsidRDefault="00D725DC" w:rsidP="00432AF4">
      <w:pPr>
        <w:pStyle w:val="H23G"/>
        <w:keepNext w:val="0"/>
        <w:keepLines w:val="0"/>
      </w:pPr>
      <w:r w:rsidRPr="00432AF4">
        <w:tab/>
      </w:r>
      <w:r w:rsidR="00F24E17" w:rsidRPr="00432AF4">
        <w:t>(a)</w:t>
      </w:r>
      <w:r w:rsidR="00F24E17" w:rsidRPr="00432AF4">
        <w:tab/>
        <w:t>Review of test series 6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4019E9" w14:paraId="3D447FA8" w14:textId="77777777" w:rsidTr="008943A4">
        <w:tc>
          <w:tcPr>
            <w:tcW w:w="3402" w:type="dxa"/>
            <w:hideMark/>
          </w:tcPr>
          <w:p w14:paraId="184380CA" w14:textId="6D43C124" w:rsidR="004019E9" w:rsidRDefault="004019E9" w:rsidP="008943A4">
            <w:pPr>
              <w:pStyle w:val="SingleTxtG"/>
              <w:spacing w:before="40"/>
              <w:ind w:left="-5" w:right="454"/>
              <w:jc w:val="left"/>
            </w:pPr>
            <w:r>
              <w:t>ST/SG/AC.10/C.3/2021/1</w:t>
            </w:r>
            <w:r w:rsidR="004A6FCA">
              <w:t>4</w:t>
            </w:r>
            <w:r>
              <w:t xml:space="preserve"> (</w:t>
            </w:r>
            <w:r w:rsidR="004A6FCA">
              <w:t>SAAMI</w:t>
            </w:r>
            <w:r>
              <w:t>)</w:t>
            </w:r>
          </w:p>
        </w:tc>
        <w:tc>
          <w:tcPr>
            <w:tcW w:w="4819" w:type="dxa"/>
            <w:hideMark/>
          </w:tcPr>
          <w:p w14:paraId="70B079FB" w14:textId="3C0723B5" w:rsidR="004019E9" w:rsidRDefault="00B408F8" w:rsidP="008943A4">
            <w:pPr>
              <w:pStyle w:val="SingleTxtG"/>
              <w:spacing w:before="40" w:after="0"/>
              <w:ind w:left="0"/>
              <w:jc w:val="left"/>
            </w:pPr>
            <w:r>
              <w:t>Report of the 6d-ICG</w:t>
            </w:r>
          </w:p>
        </w:tc>
      </w:tr>
      <w:tr w:rsidR="00603616" w14:paraId="36FD7780" w14:textId="77777777" w:rsidTr="008943A4">
        <w:tc>
          <w:tcPr>
            <w:tcW w:w="3402" w:type="dxa"/>
          </w:tcPr>
          <w:p w14:paraId="4DF02723" w14:textId="3C732665" w:rsidR="00603616" w:rsidRDefault="00603616" w:rsidP="008943A4">
            <w:pPr>
              <w:pStyle w:val="SingleTxtG"/>
              <w:spacing w:before="40"/>
              <w:ind w:left="-5" w:right="454"/>
              <w:jc w:val="left"/>
            </w:pPr>
            <w:r>
              <w:t>ST/SG/AC.10/C.3/2021/15 (IME, COSTHA, SAAMI)</w:t>
            </w:r>
          </w:p>
        </w:tc>
        <w:tc>
          <w:tcPr>
            <w:tcW w:w="4819" w:type="dxa"/>
          </w:tcPr>
          <w:p w14:paraId="111A3F5C" w14:textId="6966722F" w:rsidR="00603616" w:rsidRDefault="00D2547D" w:rsidP="008943A4">
            <w:pPr>
              <w:pStyle w:val="SingleTxtG"/>
              <w:spacing w:before="40" w:after="0"/>
              <w:ind w:left="0"/>
              <w:jc w:val="left"/>
            </w:pPr>
            <w:r>
              <w:t>Exit from Class 1 for very low hazard energetic articles</w:t>
            </w:r>
          </w:p>
        </w:tc>
      </w:tr>
      <w:tr w:rsidR="00A00E08" w14:paraId="6D34D27E" w14:textId="77777777" w:rsidTr="008943A4">
        <w:tc>
          <w:tcPr>
            <w:tcW w:w="3402" w:type="dxa"/>
          </w:tcPr>
          <w:p w14:paraId="3439405C" w14:textId="49621C56" w:rsidR="00A00E08" w:rsidRDefault="002759C8" w:rsidP="008943A4">
            <w:pPr>
              <w:pStyle w:val="SingleTxtG"/>
              <w:spacing w:before="40"/>
              <w:ind w:left="-5" w:right="454"/>
              <w:jc w:val="left"/>
            </w:pPr>
            <w:r>
              <w:t>ST/SG/AC.10/C.3/2021/19 (China)</w:t>
            </w:r>
          </w:p>
        </w:tc>
        <w:tc>
          <w:tcPr>
            <w:tcW w:w="4819" w:type="dxa"/>
          </w:tcPr>
          <w:p w14:paraId="1366E390" w14:textId="57F3C133" w:rsidR="00A00E08" w:rsidRDefault="002759C8" w:rsidP="008943A4">
            <w:pPr>
              <w:pStyle w:val="SingleTxtG"/>
              <w:spacing w:before="40" w:after="0"/>
              <w:ind w:left="0"/>
              <w:jc w:val="left"/>
            </w:pPr>
            <w:r w:rsidRPr="00657AC4">
              <w:t>Revision</w:t>
            </w:r>
            <w:r>
              <w:t xml:space="preserve"> of </w:t>
            </w:r>
            <w:r w:rsidR="001278F3">
              <w:t>s</w:t>
            </w:r>
            <w:r>
              <w:t xml:space="preserve">ection 16.6.1.4.8 of </w:t>
            </w:r>
            <w:r w:rsidRPr="00016C02">
              <w:t>Manual</w:t>
            </w:r>
            <w:r>
              <w:t xml:space="preserve"> of Tests and Criteria</w:t>
            </w:r>
          </w:p>
        </w:tc>
      </w:tr>
    </w:tbl>
    <w:p w14:paraId="5B6A2315" w14:textId="08942859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(b)</w:t>
      </w:r>
      <w:r w:rsidR="00F24E17" w:rsidRPr="00432AF4">
        <w:tab/>
        <w:t>Improvement of test series 8</w:t>
      </w:r>
    </w:p>
    <w:p w14:paraId="36DC8B5D" w14:textId="45DB4EFE" w:rsidR="00FF733F" w:rsidRPr="00FF733F" w:rsidRDefault="00FF733F" w:rsidP="00FF733F">
      <w:pPr>
        <w:ind w:firstLine="1134"/>
      </w:pPr>
      <w:r>
        <w:t>At the time of writing no document has been submitted under this agenda sub-item.</w:t>
      </w:r>
    </w:p>
    <w:p w14:paraId="11D0D365" w14:textId="06957E98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(c)</w:t>
      </w:r>
      <w:r w:rsidR="00F24E17" w:rsidRPr="00432AF4">
        <w:tab/>
        <w:t>Review of tests in parts I, II and III of the Manual of Tests and Criteria</w:t>
      </w:r>
    </w:p>
    <w:p w14:paraId="30263681" w14:textId="4505CFED" w:rsidR="00FF733F" w:rsidRPr="00FF733F" w:rsidRDefault="00FF733F" w:rsidP="00FF733F">
      <w:pPr>
        <w:ind w:firstLine="1134"/>
      </w:pPr>
      <w:r>
        <w:t>At the time of writing no document has been submitted under this agenda sub-item.</w:t>
      </w:r>
    </w:p>
    <w:p w14:paraId="134A7959" w14:textId="6D6453D5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(d)</w:t>
      </w:r>
      <w:r w:rsidR="00F24E17" w:rsidRPr="00432AF4">
        <w:tab/>
        <w:t>“UN” standard detonators</w:t>
      </w:r>
    </w:p>
    <w:p w14:paraId="3CF10685" w14:textId="0593E4C7" w:rsidR="00FF733F" w:rsidRPr="00FF733F" w:rsidRDefault="00FF733F" w:rsidP="00FF733F">
      <w:pPr>
        <w:ind w:firstLine="1134"/>
      </w:pPr>
      <w:r>
        <w:t>At the time of writing no document has been submitted under this agenda sub-item.</w:t>
      </w:r>
    </w:p>
    <w:p w14:paraId="2B1E12E4" w14:textId="1181F709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(e)</w:t>
      </w:r>
      <w:r w:rsidR="00F24E17" w:rsidRPr="00432AF4">
        <w:tab/>
        <w:t>Review of packing instructions for explosives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180C29" w14:paraId="24962C96" w14:textId="77777777" w:rsidTr="008943A4">
        <w:tc>
          <w:tcPr>
            <w:tcW w:w="3402" w:type="dxa"/>
            <w:hideMark/>
          </w:tcPr>
          <w:p w14:paraId="0CC91882" w14:textId="39AE7A8B" w:rsidR="00180C29" w:rsidRDefault="00180C29" w:rsidP="00180C29">
            <w:pPr>
              <w:pStyle w:val="SingleTxtG"/>
              <w:spacing w:before="40"/>
              <w:ind w:left="-5" w:right="454"/>
              <w:jc w:val="left"/>
            </w:pPr>
            <w:r>
              <w:t>ST/SG/AC.10/C.3/2021/13 (United Kingdom)</w:t>
            </w:r>
          </w:p>
        </w:tc>
        <w:tc>
          <w:tcPr>
            <w:tcW w:w="4819" w:type="dxa"/>
            <w:hideMark/>
          </w:tcPr>
          <w:p w14:paraId="19BDE210" w14:textId="09E01A1B" w:rsidR="00180C29" w:rsidRDefault="00570E50" w:rsidP="008943A4">
            <w:pPr>
              <w:pStyle w:val="SingleTxtG"/>
              <w:spacing w:before="40" w:after="0"/>
              <w:ind w:left="0"/>
              <w:jc w:val="left"/>
            </w:pPr>
            <w:r>
              <w:t>Amendment to PP70 in packing instruction P137</w:t>
            </w:r>
          </w:p>
        </w:tc>
      </w:tr>
    </w:tbl>
    <w:p w14:paraId="3BC77A36" w14:textId="1D93BC99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(f)</w:t>
      </w:r>
      <w:r w:rsidR="00F24E17" w:rsidRPr="00432AF4">
        <w:tab/>
        <w:t>Energetic samples</w:t>
      </w:r>
    </w:p>
    <w:p w14:paraId="502CC48F" w14:textId="77777777" w:rsidR="000B5234" w:rsidRPr="00FF733F" w:rsidRDefault="000B5234" w:rsidP="000B5234">
      <w:pPr>
        <w:ind w:firstLine="1134"/>
      </w:pPr>
      <w:r>
        <w:t>At the time of writing no document has been submitted under this agenda sub-item.</w:t>
      </w:r>
    </w:p>
    <w:p w14:paraId="6EA84B19" w14:textId="74710DCF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(g)</w:t>
      </w:r>
      <w:r w:rsidR="00F24E17" w:rsidRPr="00432AF4">
        <w:tab/>
        <w:t>Issues related to the definition of explosives</w:t>
      </w:r>
    </w:p>
    <w:p w14:paraId="1693A56E" w14:textId="77777777" w:rsidR="000B5234" w:rsidRPr="00FF733F" w:rsidRDefault="000B5234" w:rsidP="000B5234">
      <w:pPr>
        <w:ind w:firstLine="1134"/>
      </w:pPr>
      <w:r>
        <w:t>At the time of writing no document has been submitted under this agenda sub-item.</w:t>
      </w:r>
    </w:p>
    <w:p w14:paraId="4955E3FC" w14:textId="2A4DA5A6" w:rsidR="00F24E17" w:rsidRDefault="00432AF4" w:rsidP="00432AF4">
      <w:pPr>
        <w:pStyle w:val="H23G"/>
        <w:keepNext w:val="0"/>
        <w:keepLines w:val="0"/>
      </w:pPr>
      <w:r>
        <w:tab/>
      </w:r>
      <w:r w:rsidR="00F24E17" w:rsidRPr="00432AF4">
        <w:t>(h)</w:t>
      </w:r>
      <w:r w:rsidR="00F24E17" w:rsidRPr="00432AF4">
        <w:tab/>
        <w:t>Review of packaging and transport requirements for ANEs</w:t>
      </w:r>
    </w:p>
    <w:p w14:paraId="31BDEF12" w14:textId="77777777" w:rsidR="000B5234" w:rsidRPr="00FF733F" w:rsidRDefault="000B5234" w:rsidP="000B5234">
      <w:pPr>
        <w:ind w:firstLine="1134"/>
      </w:pPr>
      <w:r>
        <w:t>At the time of writing no document has been submitted under this agenda sub-item.</w:t>
      </w:r>
    </w:p>
    <w:p w14:paraId="7F181595" w14:textId="2B531201" w:rsidR="00F24E17" w:rsidRDefault="00F24E17" w:rsidP="00D51202">
      <w:pPr>
        <w:pStyle w:val="H23G"/>
        <w:keepNext w:val="0"/>
        <w:keepLines w:val="0"/>
        <w:numPr>
          <w:ilvl w:val="0"/>
          <w:numId w:val="14"/>
        </w:numPr>
        <w:ind w:left="1134" w:hanging="459"/>
      </w:pPr>
      <w:r w:rsidRPr="00432AF4">
        <w:lastRenderedPageBreak/>
        <w:t>Miscellaneous</w:t>
      </w:r>
    </w:p>
    <w:p w14:paraId="7451DC34" w14:textId="77777777" w:rsidR="000B5234" w:rsidRPr="00FF733F" w:rsidRDefault="000B5234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5A00E991" w14:textId="0D1C6D1E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3.</w:t>
      </w:r>
      <w:r w:rsidR="00F24E17" w:rsidRPr="009E5EAE">
        <w:tab/>
        <w:t>Listing, classification and packing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5173B6" w14:paraId="18E81CB6" w14:textId="77777777" w:rsidTr="008943A4">
        <w:tc>
          <w:tcPr>
            <w:tcW w:w="3402" w:type="dxa"/>
            <w:hideMark/>
          </w:tcPr>
          <w:p w14:paraId="416AE43D" w14:textId="05213C1D" w:rsidR="005173B6" w:rsidRDefault="005173B6" w:rsidP="00435F6F">
            <w:pPr>
              <w:pStyle w:val="SingleTxtG"/>
              <w:spacing w:before="40"/>
              <w:ind w:left="-5"/>
              <w:jc w:val="left"/>
            </w:pPr>
            <w:r>
              <w:t>ST/SG/AC.10/C.3</w:t>
            </w:r>
            <w:r w:rsidR="00DC57B2">
              <w:t xml:space="preserve">/2021/1 </w:t>
            </w:r>
            <w:r w:rsidR="00435F6F">
              <w:t>(</w:t>
            </w:r>
            <w:r w:rsidR="00DC57B2">
              <w:t>Canada)</w:t>
            </w:r>
          </w:p>
        </w:tc>
        <w:tc>
          <w:tcPr>
            <w:tcW w:w="4819" w:type="dxa"/>
            <w:hideMark/>
          </w:tcPr>
          <w:p w14:paraId="3CC2D166" w14:textId="3EEEFCB9" w:rsidR="005173B6" w:rsidRDefault="00DC57B2" w:rsidP="00671BFD">
            <w:pPr>
              <w:pStyle w:val="SingleTxtG"/>
              <w:spacing w:before="40" w:after="0"/>
              <w:ind w:left="0"/>
              <w:jc w:val="left"/>
            </w:pPr>
            <w:r>
              <w:t>Correction and alignment of 2.0.3</w:t>
            </w:r>
            <w:r w:rsidR="00671BFD">
              <w:t>.1, 2.6.2.2.4.1 and 2.8.2.4 in the English and French versions</w:t>
            </w:r>
          </w:p>
        </w:tc>
      </w:tr>
      <w:tr w:rsidR="00435F6F" w14:paraId="47B7454F" w14:textId="77777777" w:rsidTr="008943A4">
        <w:tc>
          <w:tcPr>
            <w:tcW w:w="3402" w:type="dxa"/>
          </w:tcPr>
          <w:p w14:paraId="701EE737" w14:textId="2FAFD19A" w:rsidR="00435F6F" w:rsidRDefault="00435F6F" w:rsidP="00435F6F">
            <w:pPr>
              <w:pStyle w:val="SingleTxtG"/>
              <w:spacing w:before="40"/>
              <w:ind w:left="-5"/>
              <w:jc w:val="left"/>
            </w:pPr>
            <w:r>
              <w:t>ST/SG/AC.10/C.3/2021/3 (Germany)</w:t>
            </w:r>
          </w:p>
        </w:tc>
        <w:tc>
          <w:tcPr>
            <w:tcW w:w="4819" w:type="dxa"/>
          </w:tcPr>
          <w:p w14:paraId="6C991493" w14:textId="2AC0E29F" w:rsidR="00435F6F" w:rsidRDefault="00435F6F" w:rsidP="00671BFD">
            <w:pPr>
              <w:pStyle w:val="SingleTxtG"/>
              <w:spacing w:before="40" w:after="0"/>
              <w:ind w:left="0"/>
              <w:jc w:val="left"/>
            </w:pPr>
            <w:r>
              <w:t>New UN entries for chlorophenols</w:t>
            </w:r>
          </w:p>
        </w:tc>
      </w:tr>
      <w:tr w:rsidR="003B7C13" w14:paraId="6BFA91D5" w14:textId="77777777" w:rsidTr="008943A4">
        <w:tc>
          <w:tcPr>
            <w:tcW w:w="3402" w:type="dxa"/>
          </w:tcPr>
          <w:p w14:paraId="1AB1E409" w14:textId="1354FECB" w:rsidR="003B7C13" w:rsidRDefault="003B7C13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ST/SG/AC.10/C.3/2021/12 (United Kingdom)</w:t>
            </w:r>
          </w:p>
        </w:tc>
        <w:tc>
          <w:tcPr>
            <w:tcW w:w="4819" w:type="dxa"/>
          </w:tcPr>
          <w:p w14:paraId="3585E04C" w14:textId="0717F1B9" w:rsidR="003B7C13" w:rsidRDefault="003B7C13" w:rsidP="00671BFD">
            <w:pPr>
              <w:pStyle w:val="SingleTxtG"/>
              <w:spacing w:before="40" w:after="0"/>
              <w:ind w:left="0"/>
              <w:jc w:val="left"/>
            </w:pPr>
            <w:r>
              <w:t>New special provision to UN 3538</w:t>
            </w:r>
          </w:p>
        </w:tc>
      </w:tr>
      <w:tr w:rsidR="00B47144" w14:paraId="46DE35EC" w14:textId="77777777" w:rsidTr="008943A4">
        <w:tc>
          <w:tcPr>
            <w:tcW w:w="3402" w:type="dxa"/>
          </w:tcPr>
          <w:p w14:paraId="0BF51E63" w14:textId="4913A849" w:rsidR="00B47144" w:rsidRDefault="00B47144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ST/SG/AC.10/C.3/2021/16 (China)</w:t>
            </w:r>
          </w:p>
        </w:tc>
        <w:tc>
          <w:tcPr>
            <w:tcW w:w="4819" w:type="dxa"/>
          </w:tcPr>
          <w:p w14:paraId="559B6E2A" w14:textId="0B850AA1" w:rsidR="00B47144" w:rsidRDefault="00777FF4" w:rsidP="00671BFD">
            <w:pPr>
              <w:pStyle w:val="SingleTxtG"/>
              <w:spacing w:before="40" w:after="0"/>
              <w:ind w:left="0"/>
              <w:jc w:val="left"/>
            </w:pPr>
            <w:r w:rsidRPr="0013013A">
              <w:t>Proposal for unifying animal species for evaluation test of acute dermal toxicity in GHS and Model Regulation</w:t>
            </w:r>
            <w:r>
              <w:t>s</w:t>
            </w:r>
          </w:p>
        </w:tc>
      </w:tr>
      <w:tr w:rsidR="00240FE6" w14:paraId="18620811" w14:textId="77777777" w:rsidTr="008943A4">
        <w:tc>
          <w:tcPr>
            <w:tcW w:w="3402" w:type="dxa"/>
          </w:tcPr>
          <w:p w14:paraId="1A5C6038" w14:textId="29E55977" w:rsidR="00240FE6" w:rsidRDefault="00240FE6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ST/SG/AC.10/C.3/2021/17 (China)</w:t>
            </w:r>
          </w:p>
        </w:tc>
        <w:tc>
          <w:tcPr>
            <w:tcW w:w="4819" w:type="dxa"/>
          </w:tcPr>
          <w:p w14:paraId="64E3F605" w14:textId="5E3115B8" w:rsidR="00240FE6" w:rsidRPr="0013013A" w:rsidRDefault="00F46669" w:rsidP="00671BFD">
            <w:pPr>
              <w:pStyle w:val="SingleTxtG"/>
              <w:spacing w:before="40" w:after="0"/>
              <w:ind w:left="0"/>
              <w:jc w:val="left"/>
            </w:pPr>
            <w:r>
              <w:rPr>
                <w:rFonts w:hint="eastAsia"/>
              </w:rPr>
              <w:t>Prop</w:t>
            </w:r>
            <w:r>
              <w:t xml:space="preserve">osal to amend SP 366, making it also adjust to </w:t>
            </w:r>
            <w:r w:rsidR="001278F3">
              <w:t>g</w:t>
            </w:r>
            <w:r>
              <w:t>allium contained in manufactured articles</w:t>
            </w:r>
          </w:p>
        </w:tc>
      </w:tr>
      <w:tr w:rsidR="004B0605" w14:paraId="38FD6D3E" w14:textId="77777777" w:rsidTr="008943A4">
        <w:tc>
          <w:tcPr>
            <w:tcW w:w="3402" w:type="dxa"/>
          </w:tcPr>
          <w:p w14:paraId="3A177498" w14:textId="6A41BD35" w:rsidR="004B0605" w:rsidRDefault="004B0605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ST/SG/AC.10/C.3/2021/18 (China)</w:t>
            </w:r>
          </w:p>
        </w:tc>
        <w:tc>
          <w:tcPr>
            <w:tcW w:w="4819" w:type="dxa"/>
          </w:tcPr>
          <w:p w14:paraId="30E0BE9D" w14:textId="1AAB8693" w:rsidR="004B0605" w:rsidRDefault="00B879FE" w:rsidP="00671BFD">
            <w:pPr>
              <w:pStyle w:val="SingleTxtG"/>
              <w:spacing w:before="40" w:after="0"/>
              <w:ind w:left="0"/>
              <w:jc w:val="left"/>
            </w:pPr>
            <w:r w:rsidRPr="00A248C8">
              <w:t xml:space="preserve">UN </w:t>
            </w:r>
            <w:r>
              <w:t>p</w:t>
            </w:r>
            <w:r w:rsidRPr="00A248C8">
              <w:t>acking group of magnetized material</w:t>
            </w:r>
          </w:p>
        </w:tc>
      </w:tr>
      <w:tr w:rsidR="00BA0D09" w14:paraId="729A7D0D" w14:textId="77777777" w:rsidTr="008943A4">
        <w:tc>
          <w:tcPr>
            <w:tcW w:w="3402" w:type="dxa"/>
          </w:tcPr>
          <w:p w14:paraId="59C0C2E2" w14:textId="1043AB2C" w:rsidR="00BA0D09" w:rsidRDefault="00BA0D09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</w:t>
            </w:r>
            <w:r w:rsidR="00940FB9">
              <w:t>21</w:t>
            </w:r>
            <w:r>
              <w:t xml:space="preserve"> (</w:t>
            </w:r>
            <w:r w:rsidR="00940FB9">
              <w:t>Spain</w:t>
            </w:r>
            <w:r>
              <w:t>)</w:t>
            </w:r>
          </w:p>
        </w:tc>
        <w:tc>
          <w:tcPr>
            <w:tcW w:w="4819" w:type="dxa"/>
          </w:tcPr>
          <w:p w14:paraId="530143FF" w14:textId="021B62B7" w:rsidR="00BA0D09" w:rsidRPr="00A248C8" w:rsidRDefault="00940FB9" w:rsidP="00671BFD">
            <w:pPr>
              <w:pStyle w:val="SingleTxtG"/>
              <w:spacing w:before="40" w:after="0"/>
              <w:ind w:left="0"/>
              <w:jc w:val="left"/>
            </w:pPr>
            <w:r>
              <w:t>Transport conditions for UN 2426 ammonium nitrate</w:t>
            </w:r>
          </w:p>
        </w:tc>
      </w:tr>
      <w:tr w:rsidR="001479C4" w14:paraId="51522F23" w14:textId="77777777" w:rsidTr="008943A4">
        <w:tc>
          <w:tcPr>
            <w:tcW w:w="3402" w:type="dxa"/>
          </w:tcPr>
          <w:p w14:paraId="0C44340A" w14:textId="6566A284" w:rsidR="001479C4" w:rsidRDefault="001479C4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ST/SG/AC.10/C.3/2021/22 (Cefic)</w:t>
            </w:r>
          </w:p>
        </w:tc>
        <w:tc>
          <w:tcPr>
            <w:tcW w:w="4819" w:type="dxa"/>
          </w:tcPr>
          <w:p w14:paraId="2F8D0DAB" w14:textId="257D34D9" w:rsidR="001479C4" w:rsidRDefault="004C6080" w:rsidP="00671BFD">
            <w:pPr>
              <w:pStyle w:val="SingleTxtG"/>
              <w:spacing w:before="40" w:after="0"/>
              <w:ind w:left="0"/>
              <w:jc w:val="left"/>
            </w:pPr>
            <w:r>
              <w:rPr>
                <w:lang w:val="en-US"/>
              </w:rPr>
              <w:t xml:space="preserve">Classification of UN 1010, mixtures of </w:t>
            </w:r>
            <w:proofErr w:type="spellStart"/>
            <w:r w:rsidR="001278F3">
              <w:rPr>
                <w:lang w:val="en-US"/>
              </w:rPr>
              <w:t>b</w:t>
            </w:r>
            <w:r>
              <w:rPr>
                <w:lang w:val="en-US"/>
              </w:rPr>
              <w:t>utadienes</w:t>
            </w:r>
            <w:proofErr w:type="spellEnd"/>
            <w:r>
              <w:rPr>
                <w:lang w:val="en-US"/>
              </w:rPr>
              <w:t xml:space="preserve"> and </w:t>
            </w:r>
            <w:r w:rsidR="001278F3">
              <w:rPr>
                <w:lang w:val="en-US"/>
              </w:rPr>
              <w:t>h</w:t>
            </w:r>
            <w:r>
              <w:rPr>
                <w:lang w:val="en-US"/>
              </w:rPr>
              <w:t>ydrocarbons</w:t>
            </w:r>
          </w:p>
        </w:tc>
      </w:tr>
      <w:tr w:rsidR="00F44708" w14:paraId="6B1FFBA6" w14:textId="77777777" w:rsidTr="008943A4">
        <w:tc>
          <w:tcPr>
            <w:tcW w:w="3402" w:type="dxa"/>
          </w:tcPr>
          <w:p w14:paraId="6D61AB85" w14:textId="1BE939AD" w:rsidR="00F44708" w:rsidRDefault="00F44708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ST/SG/AC.10/C.3/2021/27 (COSTHA)</w:t>
            </w:r>
          </w:p>
        </w:tc>
        <w:tc>
          <w:tcPr>
            <w:tcW w:w="4819" w:type="dxa"/>
          </w:tcPr>
          <w:p w14:paraId="56FE0C05" w14:textId="6B1DD41B" w:rsidR="00F44708" w:rsidRDefault="005A3BD0" w:rsidP="00671BFD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>
              <w:t>Fire suppression devices that contain a pyrotechnic material</w:t>
            </w:r>
          </w:p>
        </w:tc>
      </w:tr>
      <w:tr w:rsidR="006608C1" w14:paraId="45F6BDF0" w14:textId="77777777" w:rsidTr="008943A4">
        <w:tc>
          <w:tcPr>
            <w:tcW w:w="3402" w:type="dxa"/>
          </w:tcPr>
          <w:p w14:paraId="1683979A" w14:textId="22AD555C" w:rsidR="006608C1" w:rsidRDefault="006608C1" w:rsidP="003B7C13">
            <w:pPr>
              <w:pStyle w:val="SingleTxtG"/>
              <w:spacing w:before="40"/>
              <w:ind w:left="-5" w:right="312"/>
              <w:jc w:val="left"/>
            </w:pPr>
            <w:r>
              <w:t>ST/SG/AC.10/C.3/2021/31 (CGA, EIGA)</w:t>
            </w:r>
          </w:p>
        </w:tc>
        <w:tc>
          <w:tcPr>
            <w:tcW w:w="4819" w:type="dxa"/>
          </w:tcPr>
          <w:p w14:paraId="515BB334" w14:textId="25E1772E" w:rsidR="006608C1" w:rsidRDefault="006608C1" w:rsidP="00671BFD">
            <w:pPr>
              <w:pStyle w:val="SingleTxtG"/>
              <w:spacing w:before="40" w:after="0"/>
              <w:ind w:left="0"/>
              <w:jc w:val="left"/>
            </w:pPr>
            <w:r>
              <w:t xml:space="preserve">Proposal </w:t>
            </w:r>
            <w:bookmarkStart w:id="0" w:name="_Hlk62717420"/>
            <w:r>
              <w:t>to create UN Numbers for pyrophoric gases and add criteria for pyrophoric gases in Division 2.1</w:t>
            </w:r>
            <w:bookmarkEnd w:id="0"/>
          </w:p>
        </w:tc>
      </w:tr>
    </w:tbl>
    <w:p w14:paraId="700D4401" w14:textId="1A45DFE4" w:rsidR="00F24E17" w:rsidRPr="009E5EAE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4.</w:t>
      </w:r>
      <w:r w:rsidR="00F24E17" w:rsidRPr="009E5EAE">
        <w:tab/>
        <w:t>Electric storage systems</w:t>
      </w:r>
    </w:p>
    <w:p w14:paraId="47F6BC85" w14:textId="5BD39681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(a)</w:t>
      </w:r>
      <w:r w:rsidR="00F24E17" w:rsidRPr="009E5EAE">
        <w:tab/>
        <w:t>Testing of lithium batteries</w:t>
      </w:r>
    </w:p>
    <w:p w14:paraId="6880E014" w14:textId="77777777" w:rsidR="00D51202" w:rsidRPr="00FF733F" w:rsidRDefault="00D51202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5FAB125B" w14:textId="78B302B8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(b)</w:t>
      </w:r>
      <w:r w:rsidR="00F24E17" w:rsidRPr="009E5EAE">
        <w:tab/>
        <w:t>Hazard-based system for classification of lithium batteries</w:t>
      </w:r>
    </w:p>
    <w:p w14:paraId="0E15624E" w14:textId="77777777" w:rsidR="00D51202" w:rsidRPr="00FF733F" w:rsidRDefault="00D51202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40EC174F" w14:textId="6CE77374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(c)</w:t>
      </w:r>
      <w:r w:rsidR="00F24E17" w:rsidRPr="009E5EAE">
        <w:tab/>
        <w:t>Transport provisions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737089" w14:paraId="6EC48308" w14:textId="77777777" w:rsidTr="008943A4">
        <w:tc>
          <w:tcPr>
            <w:tcW w:w="3402" w:type="dxa"/>
          </w:tcPr>
          <w:p w14:paraId="413BF5ED" w14:textId="061FBDAF" w:rsidR="00737089" w:rsidRDefault="00737089" w:rsidP="008943A4">
            <w:pPr>
              <w:pStyle w:val="SingleTxtG"/>
              <w:spacing w:before="40"/>
              <w:ind w:left="-5"/>
              <w:jc w:val="left"/>
            </w:pPr>
            <w:r>
              <w:t>ST/SG/AC.10/C.3/2021/7 (Germany)</w:t>
            </w:r>
          </w:p>
        </w:tc>
        <w:tc>
          <w:tcPr>
            <w:tcW w:w="4819" w:type="dxa"/>
          </w:tcPr>
          <w:p w14:paraId="34565340" w14:textId="026A4374" w:rsidR="00737089" w:rsidRDefault="00A8017F" w:rsidP="008943A4">
            <w:pPr>
              <w:pStyle w:val="SingleTxtG"/>
              <w:spacing w:before="40" w:after="0"/>
              <w:ind w:left="0"/>
              <w:jc w:val="left"/>
            </w:pPr>
            <w:r>
              <w:t>Germany requests an interpretation of the term “cargo transport unit” within the context of the transport of UN 3536 - LITHIUM BATTERIES INSTALLED IN CARGO TRANSPORT UNIT</w:t>
            </w:r>
          </w:p>
        </w:tc>
      </w:tr>
    </w:tbl>
    <w:p w14:paraId="3C46FAE8" w14:textId="19DE093D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(d)</w:t>
      </w:r>
      <w:r w:rsidR="00F24E17" w:rsidRPr="009E5EAE">
        <w:tab/>
        <w:t>Damaged or defective lithium batteries</w:t>
      </w:r>
    </w:p>
    <w:p w14:paraId="012CFE86" w14:textId="77777777" w:rsidR="00D51202" w:rsidRPr="00FF733F" w:rsidRDefault="00D51202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0A145B85" w14:textId="2656C417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(e)</w:t>
      </w:r>
      <w:r w:rsidR="00F24E17" w:rsidRPr="009E5EAE">
        <w:tab/>
        <w:t>Sodium-ion batteries</w:t>
      </w:r>
    </w:p>
    <w:p w14:paraId="7C28E797" w14:textId="77777777" w:rsidR="00D51202" w:rsidRPr="00FF733F" w:rsidRDefault="00D51202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4A07AA7F" w14:textId="3EC2DF5B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(f)</w:t>
      </w:r>
      <w:r w:rsidR="00F24E17" w:rsidRPr="009E5EAE">
        <w:tab/>
        <w:t>Miscellaneous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2001C9" w14:paraId="22D2249B" w14:textId="77777777" w:rsidTr="008943A4">
        <w:tc>
          <w:tcPr>
            <w:tcW w:w="3402" w:type="dxa"/>
          </w:tcPr>
          <w:p w14:paraId="3FC9C592" w14:textId="77777777" w:rsidR="002001C9" w:rsidRDefault="002001C9" w:rsidP="008943A4">
            <w:pPr>
              <w:pStyle w:val="SingleTxtG"/>
              <w:spacing w:before="40"/>
              <w:ind w:left="-5" w:right="875"/>
              <w:jc w:val="left"/>
            </w:pPr>
            <w:r>
              <w:lastRenderedPageBreak/>
              <w:t>ST/SG/AC.10/C.3/2021/28 (PRBA)</w:t>
            </w:r>
          </w:p>
        </w:tc>
        <w:tc>
          <w:tcPr>
            <w:tcW w:w="4819" w:type="dxa"/>
          </w:tcPr>
          <w:p w14:paraId="3AAD3B8B" w14:textId="77777777" w:rsidR="002001C9" w:rsidRDefault="002001C9" w:rsidP="008943A4">
            <w:pPr>
              <w:pStyle w:val="SingleTxtG"/>
              <w:spacing w:before="40" w:after="0"/>
              <w:ind w:left="0"/>
              <w:jc w:val="left"/>
            </w:pPr>
            <w:r w:rsidRPr="00654B2E">
              <w:t>Proposed amendments to packing instruction LP903</w:t>
            </w:r>
          </w:p>
        </w:tc>
      </w:tr>
    </w:tbl>
    <w:p w14:paraId="2324B849" w14:textId="477E1D12" w:rsidR="00F24E17" w:rsidRPr="009E5EAE" w:rsidRDefault="00972DF4" w:rsidP="00432AF4">
      <w:pPr>
        <w:pStyle w:val="H1G"/>
      </w:pPr>
      <w:r>
        <w:tab/>
      </w:r>
      <w:r w:rsidR="00F24E17" w:rsidRPr="009E5EAE">
        <w:t>5.</w:t>
      </w:r>
      <w:r w:rsidR="00F24E17" w:rsidRPr="009E5EAE">
        <w:tab/>
        <w:t>Transport of gases</w:t>
      </w:r>
    </w:p>
    <w:p w14:paraId="52BE7C72" w14:textId="005DA525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(a)</w:t>
      </w:r>
      <w:r w:rsidR="00F24E17" w:rsidRPr="009E5EAE">
        <w:tab/>
        <w:t>Global recognition of UN and non-UN pressure receptacles</w:t>
      </w:r>
    </w:p>
    <w:p w14:paraId="515BC6A7" w14:textId="77777777" w:rsidR="00D51202" w:rsidRPr="00FF733F" w:rsidRDefault="00D51202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70B8F688" w14:textId="6388D1C2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(b)</w:t>
      </w:r>
      <w:r w:rsidR="00F24E17" w:rsidRPr="009E5EAE">
        <w:tab/>
        <w:t>Limited quantities for division 2.2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3C69B1" w14:paraId="02A4CED6" w14:textId="77777777" w:rsidTr="008943A4">
        <w:tc>
          <w:tcPr>
            <w:tcW w:w="3402" w:type="dxa"/>
            <w:hideMark/>
          </w:tcPr>
          <w:p w14:paraId="20828894" w14:textId="49A76623" w:rsidR="003C69B1" w:rsidRDefault="003C69B1" w:rsidP="003C69B1">
            <w:pPr>
              <w:pStyle w:val="SingleTxtG"/>
              <w:spacing w:before="40"/>
              <w:ind w:left="-5" w:right="454"/>
              <w:jc w:val="left"/>
            </w:pPr>
            <w:r>
              <w:t>ST/SG/AC.10/C.3/2021/26 (COSTHA)</w:t>
            </w:r>
          </w:p>
        </w:tc>
        <w:tc>
          <w:tcPr>
            <w:tcW w:w="4819" w:type="dxa"/>
            <w:hideMark/>
          </w:tcPr>
          <w:p w14:paraId="4ABE53E1" w14:textId="7DC08D10" w:rsidR="003C69B1" w:rsidRDefault="00DA0C9C" w:rsidP="008943A4">
            <w:pPr>
              <w:pStyle w:val="SingleTxtG"/>
              <w:spacing w:before="40" w:after="0"/>
              <w:ind w:left="0"/>
              <w:jc w:val="left"/>
            </w:pPr>
            <w:r w:rsidRPr="00681747">
              <w:t xml:space="preserve">Increase </w:t>
            </w:r>
            <w:r>
              <w:t xml:space="preserve">of </w:t>
            </w:r>
            <w:r w:rsidRPr="00681747">
              <w:t xml:space="preserve">the </w:t>
            </w:r>
            <w:r w:rsidR="001278F3">
              <w:t>l</w:t>
            </w:r>
            <w:r w:rsidRPr="00681747">
              <w:t xml:space="preserve">imited </w:t>
            </w:r>
            <w:r w:rsidR="001278F3">
              <w:t>q</w:t>
            </w:r>
            <w:r w:rsidRPr="00681747">
              <w:t xml:space="preserve">uantity </w:t>
            </w:r>
            <w:r w:rsidR="001278F3">
              <w:t>v</w:t>
            </w:r>
            <w:r w:rsidRPr="00681747">
              <w:t xml:space="preserve">olume for </w:t>
            </w:r>
            <w:r w:rsidRPr="00877A74">
              <w:t>Division</w:t>
            </w:r>
            <w:r w:rsidRPr="00681747">
              <w:t xml:space="preserve"> 2.2 </w:t>
            </w:r>
            <w:r>
              <w:t>c</w:t>
            </w:r>
            <w:r w:rsidRPr="00681747">
              <w:t xml:space="preserve">ompressed </w:t>
            </w:r>
            <w:r>
              <w:t>g</w:t>
            </w:r>
            <w:r w:rsidRPr="00681747">
              <w:t>ases</w:t>
            </w:r>
          </w:p>
        </w:tc>
      </w:tr>
    </w:tbl>
    <w:p w14:paraId="02D6A670" w14:textId="27908D6F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(c)</w:t>
      </w:r>
      <w:r w:rsidR="00F24E17" w:rsidRPr="009E5EAE">
        <w:tab/>
        <w:t>Miscellaneous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1C4F04" w14:paraId="4DDAB021" w14:textId="77777777" w:rsidTr="008943A4">
        <w:tc>
          <w:tcPr>
            <w:tcW w:w="3402" w:type="dxa"/>
            <w:hideMark/>
          </w:tcPr>
          <w:p w14:paraId="3700283B" w14:textId="1239A358" w:rsidR="001C4F04" w:rsidRDefault="001C4F04" w:rsidP="008943A4">
            <w:pPr>
              <w:pStyle w:val="SingleTxtG"/>
              <w:spacing w:before="40"/>
              <w:ind w:left="-5"/>
              <w:jc w:val="left"/>
            </w:pPr>
            <w:r>
              <w:t>ST/SG/AC.10/C.3/2021/6 (EIGA)</w:t>
            </w:r>
          </w:p>
        </w:tc>
        <w:tc>
          <w:tcPr>
            <w:tcW w:w="4819" w:type="dxa"/>
            <w:hideMark/>
          </w:tcPr>
          <w:p w14:paraId="1C14324F" w14:textId="3EF35F49" w:rsidR="001C4F04" w:rsidRDefault="0061741C" w:rsidP="008943A4">
            <w:pPr>
              <w:pStyle w:val="SingleTxtG"/>
              <w:spacing w:before="40" w:after="0"/>
              <w:ind w:left="0"/>
              <w:jc w:val="left"/>
            </w:pPr>
            <w:r>
              <w:t xml:space="preserve">Special </w:t>
            </w:r>
            <w:r w:rsidR="001278F3">
              <w:t>p</w:t>
            </w:r>
            <w:r>
              <w:t xml:space="preserve">acking </w:t>
            </w:r>
            <w:r w:rsidR="001278F3">
              <w:t>p</w:t>
            </w:r>
            <w:r>
              <w:t xml:space="preserve">rovisions for goods of Class 2 – 4.1.6.1.8 </w:t>
            </w:r>
            <w:r w:rsidRPr="00627268">
              <w:t>Requirements for valve protection</w:t>
            </w:r>
          </w:p>
        </w:tc>
      </w:tr>
      <w:tr w:rsidR="00E7464A" w14:paraId="5FBECC5E" w14:textId="77777777" w:rsidTr="008943A4">
        <w:tc>
          <w:tcPr>
            <w:tcW w:w="3402" w:type="dxa"/>
          </w:tcPr>
          <w:p w14:paraId="3F3657C3" w14:textId="3F776664" w:rsidR="00E7464A" w:rsidRDefault="00E7464A" w:rsidP="00697554">
            <w:pPr>
              <w:pStyle w:val="SingleTxtG"/>
              <w:spacing w:before="40"/>
              <w:ind w:left="-5" w:right="879"/>
              <w:jc w:val="left"/>
            </w:pPr>
            <w:r>
              <w:t>ST/SG/AC.10/C.3/2021/1</w:t>
            </w:r>
            <w:r w:rsidR="00697554">
              <w:t>0</w:t>
            </w:r>
            <w:r>
              <w:t xml:space="preserve"> (</w:t>
            </w:r>
            <w:r w:rsidR="00697554">
              <w:t>ISO</w:t>
            </w:r>
            <w:r>
              <w:t>)</w:t>
            </w:r>
          </w:p>
        </w:tc>
        <w:tc>
          <w:tcPr>
            <w:tcW w:w="4819" w:type="dxa"/>
          </w:tcPr>
          <w:p w14:paraId="22D1A54A" w14:textId="60B3A93E" w:rsidR="00E7464A" w:rsidRDefault="001D355B" w:rsidP="008943A4">
            <w:pPr>
              <w:pStyle w:val="SingleTxtG"/>
              <w:spacing w:before="40" w:after="0"/>
              <w:ind w:left="0"/>
              <w:jc w:val="left"/>
            </w:pPr>
            <w:r>
              <w:t>Updated ISO standards in Class 2</w:t>
            </w:r>
          </w:p>
        </w:tc>
      </w:tr>
    </w:tbl>
    <w:p w14:paraId="7FBBC0DE" w14:textId="6010A822" w:rsidR="00F24E17" w:rsidRPr="009E5EAE" w:rsidRDefault="00972DF4" w:rsidP="00432AF4">
      <w:pPr>
        <w:pStyle w:val="H1G"/>
      </w:pPr>
      <w:r>
        <w:tab/>
      </w:r>
      <w:r w:rsidR="00F24E17" w:rsidRPr="009E5EAE">
        <w:t>6.</w:t>
      </w:r>
      <w:r w:rsidR="00F24E17" w:rsidRPr="009E5EAE">
        <w:tab/>
        <w:t>Miscellaneous proposals for amendments to the Model Regulations on the Transport of Dangerous Goods</w:t>
      </w:r>
    </w:p>
    <w:p w14:paraId="60E30EF7" w14:textId="48E0DE77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(a)</w:t>
      </w:r>
      <w:r w:rsidR="00F24E17" w:rsidRPr="009E5EAE">
        <w:tab/>
        <w:t>Marking and labelling</w:t>
      </w:r>
    </w:p>
    <w:p w14:paraId="580C262B" w14:textId="77777777" w:rsidR="00D51202" w:rsidRPr="00FF733F" w:rsidRDefault="00D51202" w:rsidP="00D51202">
      <w:pPr>
        <w:pStyle w:val="ListParagraph"/>
        <w:ind w:left="1395" w:hanging="261"/>
      </w:pPr>
      <w:r>
        <w:t>At the time of writing no document has been submitted under this agenda sub-item.</w:t>
      </w:r>
    </w:p>
    <w:p w14:paraId="01C2167D" w14:textId="15C21704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(b)</w:t>
      </w:r>
      <w:r w:rsidR="00F24E17" w:rsidRPr="009E5EAE">
        <w:tab/>
        <w:t xml:space="preserve">Packagings </w:t>
      </w:r>
      <w:r w:rsidR="00F24E17">
        <w:t>including the</w:t>
      </w:r>
      <w:r w:rsidR="00F24E17" w:rsidRPr="009E5EAE">
        <w:t xml:space="preserve"> use of recycled plastics material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451651" w14:paraId="70926B13" w14:textId="77777777" w:rsidTr="008943A4">
        <w:tc>
          <w:tcPr>
            <w:tcW w:w="3402" w:type="dxa"/>
            <w:hideMark/>
          </w:tcPr>
          <w:p w14:paraId="2E178D94" w14:textId="020E0D6B" w:rsidR="00451651" w:rsidRDefault="00451651" w:rsidP="008943A4">
            <w:pPr>
              <w:pStyle w:val="SingleTxtG"/>
              <w:spacing w:before="40"/>
              <w:ind w:left="-5" w:firstLine="5"/>
              <w:jc w:val="left"/>
            </w:pPr>
            <w:r>
              <w:t>ST/SG/AC.10/C.3/2021/4 (Germany)</w:t>
            </w:r>
          </w:p>
        </w:tc>
        <w:tc>
          <w:tcPr>
            <w:tcW w:w="4819" w:type="dxa"/>
            <w:hideMark/>
          </w:tcPr>
          <w:p w14:paraId="589F4121" w14:textId="54B92A5A" w:rsidR="00451651" w:rsidRDefault="00451651" w:rsidP="008943A4">
            <w:pPr>
              <w:pStyle w:val="SingleTxtG"/>
              <w:spacing w:before="40" w:after="0"/>
              <w:ind w:left="0"/>
              <w:jc w:val="left"/>
            </w:pPr>
            <w:r>
              <w:t>Criteria for passing the top lift test for wooden large packagings and fibreboard large packagings – revised version of ST/SG/AC.10/C.3/2020/64</w:t>
            </w:r>
          </w:p>
        </w:tc>
      </w:tr>
      <w:tr w:rsidR="006E5F0C" w14:paraId="3DF8AA98" w14:textId="77777777" w:rsidTr="008943A4">
        <w:tc>
          <w:tcPr>
            <w:tcW w:w="3402" w:type="dxa"/>
          </w:tcPr>
          <w:p w14:paraId="4D60D57A" w14:textId="697BF9DF" w:rsidR="006E5F0C" w:rsidRDefault="006E5F0C" w:rsidP="006E5F0C">
            <w:pPr>
              <w:pStyle w:val="SingleTxtG"/>
              <w:spacing w:before="40"/>
              <w:ind w:left="-5" w:right="595" w:firstLine="5"/>
              <w:jc w:val="left"/>
            </w:pPr>
            <w:r>
              <w:t>ST/SG/AC.10/C.3/2021/20 (Belgium)</w:t>
            </w:r>
          </w:p>
        </w:tc>
        <w:tc>
          <w:tcPr>
            <w:tcW w:w="4819" w:type="dxa"/>
          </w:tcPr>
          <w:p w14:paraId="16EA84E3" w14:textId="417EA941" w:rsidR="006E5F0C" w:rsidRDefault="008F5E99" w:rsidP="008943A4">
            <w:pPr>
              <w:pStyle w:val="SingleTxtG"/>
              <w:spacing w:before="40" w:after="0"/>
              <w:ind w:left="0"/>
              <w:jc w:val="left"/>
            </w:pPr>
            <w:r>
              <w:rPr>
                <w:lang w:val="en-US"/>
              </w:rPr>
              <w:t>Testing the non-combustibility related to packages for lithium batteries</w:t>
            </w:r>
          </w:p>
        </w:tc>
      </w:tr>
    </w:tbl>
    <w:p w14:paraId="0DE57D73" w14:textId="51F9B318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(c)</w:t>
      </w:r>
      <w:r w:rsidR="00F24E17" w:rsidRPr="009E5EAE">
        <w:tab/>
        <w:t>Portable tanks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860420" w14:paraId="1804BE21" w14:textId="77777777" w:rsidTr="008943A4">
        <w:tc>
          <w:tcPr>
            <w:tcW w:w="3402" w:type="dxa"/>
            <w:hideMark/>
          </w:tcPr>
          <w:p w14:paraId="23BB9B45" w14:textId="484EEAEF" w:rsidR="00860420" w:rsidRDefault="00860420" w:rsidP="008943A4">
            <w:pPr>
              <w:pStyle w:val="SingleTxtG"/>
              <w:spacing w:before="40"/>
              <w:ind w:left="-5" w:firstLine="5"/>
              <w:jc w:val="left"/>
            </w:pPr>
            <w:r>
              <w:t>ST/SG/AC.10/C.3/2021/5 (Germany)</w:t>
            </w:r>
          </w:p>
        </w:tc>
        <w:tc>
          <w:tcPr>
            <w:tcW w:w="4819" w:type="dxa"/>
            <w:hideMark/>
          </w:tcPr>
          <w:p w14:paraId="6F407CE8" w14:textId="29ED6AB1" w:rsidR="00860420" w:rsidRDefault="00E202B6" w:rsidP="008943A4">
            <w:pPr>
              <w:pStyle w:val="SingleTxtG"/>
              <w:spacing w:before="40" w:after="0"/>
              <w:ind w:left="0"/>
              <w:jc w:val="left"/>
            </w:pPr>
            <w:r>
              <w:t>Proposal on the interpretation of 6.7.2.19.5 and 6.7.3.15.5 on waiving the internal examination of portable tanks</w:t>
            </w:r>
          </w:p>
        </w:tc>
      </w:tr>
      <w:tr w:rsidR="001B5669" w14:paraId="60CAD4EF" w14:textId="77777777" w:rsidTr="008943A4">
        <w:tc>
          <w:tcPr>
            <w:tcW w:w="3402" w:type="dxa"/>
          </w:tcPr>
          <w:p w14:paraId="4CE9AB72" w14:textId="05501950" w:rsidR="001B5669" w:rsidRDefault="001B5669" w:rsidP="008943A4">
            <w:pPr>
              <w:pStyle w:val="SingleTxtG"/>
              <w:spacing w:before="40"/>
              <w:ind w:left="-5" w:firstLine="5"/>
              <w:jc w:val="left"/>
            </w:pPr>
            <w:r>
              <w:t>ST/SG/AC.10/C.3/2021/8 (</w:t>
            </w:r>
            <w:r w:rsidR="00CF6C18">
              <w:t>Russian Federation</w:t>
            </w:r>
            <w:r>
              <w:t>)</w:t>
            </w:r>
          </w:p>
        </w:tc>
        <w:tc>
          <w:tcPr>
            <w:tcW w:w="4819" w:type="dxa"/>
          </w:tcPr>
          <w:p w14:paraId="3B630530" w14:textId="75742721" w:rsidR="001B5669" w:rsidRDefault="003722F4" w:rsidP="008943A4">
            <w:pPr>
              <w:pStyle w:val="SingleTxtG"/>
              <w:spacing w:before="40" w:after="0"/>
              <w:ind w:left="0"/>
              <w:jc w:val="left"/>
            </w:pPr>
            <w:r>
              <w:t>Inclusion of the new section 6.9.3 “Requirements for design, construction, inspection and testing of fibre reinforced plastic (FRP) valves</w:t>
            </w:r>
            <w:r>
              <w:rPr>
                <w:lang w:val="en-US"/>
              </w:rPr>
              <w:t>,</w:t>
            </w:r>
            <w:r>
              <w:t xml:space="preserve"> relief devices</w:t>
            </w:r>
            <w:r>
              <w:rPr>
                <w:lang w:val="en-US"/>
              </w:rPr>
              <w:t xml:space="preserve"> and manholes</w:t>
            </w:r>
            <w:r>
              <w:t xml:space="preserve"> for portable tanks”</w:t>
            </w:r>
          </w:p>
        </w:tc>
      </w:tr>
      <w:tr w:rsidR="004127F9" w14:paraId="21E296E4" w14:textId="77777777" w:rsidTr="008943A4">
        <w:tc>
          <w:tcPr>
            <w:tcW w:w="3402" w:type="dxa"/>
          </w:tcPr>
          <w:p w14:paraId="76D51CEA" w14:textId="3744FAB8" w:rsidR="004127F9" w:rsidRDefault="004127F9" w:rsidP="008943A4">
            <w:pPr>
              <w:pStyle w:val="SingleTxtG"/>
              <w:spacing w:before="40"/>
              <w:ind w:left="-5" w:firstLine="5"/>
              <w:jc w:val="left"/>
            </w:pPr>
            <w:r>
              <w:t>ST/SG/AC.10/C.3/2021/9 (IDGCA)</w:t>
            </w:r>
          </w:p>
        </w:tc>
        <w:tc>
          <w:tcPr>
            <w:tcW w:w="4819" w:type="dxa"/>
          </w:tcPr>
          <w:p w14:paraId="68C32801" w14:textId="31ABB6A2" w:rsidR="004127F9" w:rsidRDefault="00BA4BC6" w:rsidP="008943A4">
            <w:pPr>
              <w:pStyle w:val="SingleTxtG"/>
              <w:spacing w:before="40" w:after="0"/>
              <w:ind w:left="0"/>
              <w:jc w:val="left"/>
            </w:pPr>
            <w:r>
              <w:rPr>
                <w:lang w:val="en-US"/>
              </w:rPr>
              <w:t>Proposed amendments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Chapter 6.7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Model Regulations</w:t>
            </w:r>
          </w:p>
        </w:tc>
      </w:tr>
      <w:tr w:rsidR="0029526D" w14:paraId="62199ECA" w14:textId="77777777" w:rsidTr="008943A4">
        <w:tc>
          <w:tcPr>
            <w:tcW w:w="3402" w:type="dxa"/>
          </w:tcPr>
          <w:p w14:paraId="4AD02D5B" w14:textId="5437504D" w:rsidR="0029526D" w:rsidRPr="00EE394D" w:rsidRDefault="0029526D" w:rsidP="0029526D">
            <w:pPr>
              <w:pStyle w:val="SingleTxtG"/>
              <w:spacing w:before="40"/>
              <w:ind w:left="-5" w:right="595" w:firstLine="5"/>
              <w:jc w:val="left"/>
            </w:pPr>
            <w:r w:rsidRPr="00EE394D">
              <w:t>ST/SG/AC.10/C.3/2021/11 (United Kingdom)</w:t>
            </w:r>
          </w:p>
        </w:tc>
        <w:tc>
          <w:tcPr>
            <w:tcW w:w="4819" w:type="dxa"/>
          </w:tcPr>
          <w:p w14:paraId="2F68C9FC" w14:textId="67BC5236" w:rsidR="0029526D" w:rsidRPr="00EE394D" w:rsidRDefault="008737F0" w:rsidP="008943A4">
            <w:pPr>
              <w:pStyle w:val="SingleTxtG"/>
              <w:spacing w:before="40" w:after="0"/>
              <w:ind w:left="0"/>
              <w:jc w:val="left"/>
              <w:rPr>
                <w:lang w:val="en-US"/>
              </w:rPr>
            </w:pPr>
            <w:r w:rsidRPr="00EE394D">
              <w:t>Resilience of fibre-reinforced plastics (FRP) portable tanks</w:t>
            </w:r>
          </w:p>
        </w:tc>
      </w:tr>
      <w:tr w:rsidR="00F74824" w14:paraId="78D6B46D" w14:textId="77777777" w:rsidTr="008943A4">
        <w:tc>
          <w:tcPr>
            <w:tcW w:w="3402" w:type="dxa"/>
          </w:tcPr>
          <w:p w14:paraId="68AEC2B9" w14:textId="1A78FE77" w:rsidR="00F74824" w:rsidRPr="005C44F1" w:rsidRDefault="00F74824" w:rsidP="0029526D">
            <w:pPr>
              <w:pStyle w:val="SingleTxtG"/>
              <w:spacing w:before="40"/>
              <w:ind w:left="-5" w:right="595" w:firstLine="5"/>
              <w:jc w:val="left"/>
              <w:rPr>
                <w:highlight w:val="yellow"/>
              </w:rPr>
            </w:pPr>
            <w:r>
              <w:t>ST/SG/AC.10/C.3/2021/2</w:t>
            </w:r>
            <w:r w:rsidR="00573F5E">
              <w:t>4</w:t>
            </w:r>
            <w:r>
              <w:t xml:space="preserve"> (</w:t>
            </w:r>
            <w:r w:rsidR="00573F5E">
              <w:t>ITCO</w:t>
            </w:r>
            <w:r>
              <w:t>)</w:t>
            </w:r>
          </w:p>
        </w:tc>
        <w:tc>
          <w:tcPr>
            <w:tcW w:w="4819" w:type="dxa"/>
          </w:tcPr>
          <w:p w14:paraId="137133A3" w14:textId="15FDA7D3" w:rsidR="00F74824" w:rsidRPr="005C44F1" w:rsidRDefault="00EE62A2" w:rsidP="008943A4">
            <w:pPr>
              <w:pStyle w:val="SingleTxtG"/>
              <w:spacing w:before="40" w:after="0"/>
              <w:ind w:left="0"/>
              <w:jc w:val="left"/>
              <w:rPr>
                <w:highlight w:val="yellow"/>
              </w:rPr>
            </w:pPr>
            <w:r>
              <w:t xml:space="preserve">Introduction of a requirement to provide an equivalent level of safety for the shell of a fibre reinforced plastics portable tank </w:t>
            </w:r>
            <w:r>
              <w:lastRenderedPageBreak/>
              <w:t>(Chapter 6.9) to that currently required for a metallic portable tank (Chapter 6.7)</w:t>
            </w:r>
          </w:p>
        </w:tc>
      </w:tr>
    </w:tbl>
    <w:p w14:paraId="380A558F" w14:textId="735873DC" w:rsidR="00F24E17" w:rsidRDefault="00432AF4" w:rsidP="009C72F8">
      <w:pPr>
        <w:pStyle w:val="H23G"/>
      </w:pPr>
      <w:r>
        <w:lastRenderedPageBreak/>
        <w:tab/>
      </w:r>
      <w:r w:rsidR="00F24E17" w:rsidRPr="009E5EAE">
        <w:t>(</w:t>
      </w:r>
      <w:r w:rsidR="00F24E17">
        <w:t>d</w:t>
      </w:r>
      <w:r w:rsidR="00F24E17" w:rsidRPr="009E5EAE">
        <w:t>)</w:t>
      </w:r>
      <w:r w:rsidR="00F24E17" w:rsidRPr="009E5EAE">
        <w:tab/>
        <w:t>Other miscellaneous proposals</w:t>
      </w:r>
    </w:p>
    <w:tbl>
      <w:tblPr>
        <w:tblW w:w="822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19"/>
      </w:tblGrid>
      <w:tr w:rsidR="00315140" w14:paraId="203CF10F" w14:textId="77777777" w:rsidTr="008943A4">
        <w:tc>
          <w:tcPr>
            <w:tcW w:w="3402" w:type="dxa"/>
            <w:hideMark/>
          </w:tcPr>
          <w:p w14:paraId="7394D579" w14:textId="7AE1FC8B" w:rsidR="00315140" w:rsidRDefault="00315140" w:rsidP="009C72F8">
            <w:pPr>
              <w:pStyle w:val="SingleTxtG"/>
              <w:keepNext/>
              <w:keepLines/>
              <w:spacing w:before="40"/>
              <w:ind w:left="-5" w:firstLine="5"/>
              <w:jc w:val="left"/>
            </w:pPr>
            <w:r>
              <w:t>ST/SG/AC.10/C.3/2021/2 (United Kingdom)</w:t>
            </w:r>
          </w:p>
        </w:tc>
        <w:tc>
          <w:tcPr>
            <w:tcW w:w="4819" w:type="dxa"/>
            <w:hideMark/>
          </w:tcPr>
          <w:p w14:paraId="2FCE8123" w14:textId="15807D24" w:rsidR="00315140" w:rsidRDefault="00315140" w:rsidP="009C72F8">
            <w:pPr>
              <w:pStyle w:val="SingleTxtG"/>
              <w:keepNext/>
              <w:keepLines/>
              <w:spacing w:before="40" w:after="0"/>
              <w:ind w:left="0"/>
              <w:jc w:val="left"/>
            </w:pPr>
            <w:r>
              <w:t>Inclusion of a note to 1.1.1.7 to ensure consistent interpretation</w:t>
            </w:r>
          </w:p>
        </w:tc>
      </w:tr>
      <w:tr w:rsidR="002E0E63" w14:paraId="4511C979" w14:textId="77777777" w:rsidTr="008943A4">
        <w:tc>
          <w:tcPr>
            <w:tcW w:w="3402" w:type="dxa"/>
          </w:tcPr>
          <w:p w14:paraId="45D797BE" w14:textId="30ACAD58" w:rsidR="002E0E63" w:rsidRDefault="002E0E63" w:rsidP="002E0E63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ST/SG/AC.10/C.3/2021/23 (IATA)</w:t>
            </w:r>
          </w:p>
        </w:tc>
        <w:tc>
          <w:tcPr>
            <w:tcW w:w="4819" w:type="dxa"/>
          </w:tcPr>
          <w:p w14:paraId="7AE52D8F" w14:textId="332965AE" w:rsidR="002E0E63" w:rsidRDefault="00E73E38" w:rsidP="00315140">
            <w:pPr>
              <w:pStyle w:val="SingleTxtG"/>
              <w:spacing w:before="40" w:after="0"/>
              <w:ind w:left="0"/>
              <w:jc w:val="left"/>
            </w:pPr>
            <w:r>
              <w:t xml:space="preserve">Amendment to 2.0.5.2 – </w:t>
            </w:r>
            <w:r w:rsidRPr="000018B1">
              <w:t>Classification</w:t>
            </w:r>
            <w:r>
              <w:t xml:space="preserve"> of articles containing prototype or small production run lithium batteries</w:t>
            </w:r>
          </w:p>
        </w:tc>
      </w:tr>
      <w:tr w:rsidR="008C47F6" w14:paraId="349E0CFA" w14:textId="77777777" w:rsidTr="008943A4">
        <w:tc>
          <w:tcPr>
            <w:tcW w:w="3402" w:type="dxa"/>
          </w:tcPr>
          <w:p w14:paraId="66C083D6" w14:textId="58576A7B" w:rsidR="008C47F6" w:rsidRDefault="008C47F6" w:rsidP="002E0E63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ST/SG/AC.10/C.3/2021/2</w:t>
            </w:r>
            <w:r w:rsidR="00752A7E">
              <w:t>5</w:t>
            </w:r>
            <w:r>
              <w:t xml:space="preserve"> (COSTHA)</w:t>
            </w:r>
          </w:p>
        </w:tc>
        <w:tc>
          <w:tcPr>
            <w:tcW w:w="4819" w:type="dxa"/>
          </w:tcPr>
          <w:p w14:paraId="028EA008" w14:textId="2C710EF4" w:rsidR="008C47F6" w:rsidRDefault="00A97C7A" w:rsidP="00315140">
            <w:pPr>
              <w:pStyle w:val="SingleTxtG"/>
              <w:spacing w:before="40" w:after="0"/>
              <w:ind w:left="0"/>
              <w:jc w:val="left"/>
            </w:pPr>
            <w:r w:rsidRPr="002C53A8">
              <w:rPr>
                <w:bCs/>
                <w:szCs w:val="28"/>
              </w:rPr>
              <w:t xml:space="preserve">Interpretation problem in </w:t>
            </w:r>
            <w:r>
              <w:rPr>
                <w:bCs/>
                <w:szCs w:val="28"/>
              </w:rPr>
              <w:t xml:space="preserve">ADR </w:t>
            </w:r>
            <w:r w:rsidRPr="002C53A8">
              <w:rPr>
                <w:bCs/>
                <w:szCs w:val="28"/>
              </w:rPr>
              <w:t>7.5.2.3</w:t>
            </w:r>
          </w:p>
        </w:tc>
      </w:tr>
      <w:tr w:rsidR="00C02680" w14:paraId="148014E4" w14:textId="77777777" w:rsidTr="008943A4">
        <w:tc>
          <w:tcPr>
            <w:tcW w:w="3402" w:type="dxa"/>
          </w:tcPr>
          <w:p w14:paraId="70D1AB65" w14:textId="48C0B270" w:rsidR="00C02680" w:rsidRDefault="00C02680" w:rsidP="002E0E63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ST/SG/AC.10/C.3/2021/29 (Secretariat)</w:t>
            </w:r>
          </w:p>
        </w:tc>
        <w:tc>
          <w:tcPr>
            <w:tcW w:w="4819" w:type="dxa"/>
          </w:tcPr>
          <w:p w14:paraId="36A935C2" w14:textId="2C669093" w:rsidR="00C02680" w:rsidRPr="002C53A8" w:rsidRDefault="00C02680" w:rsidP="00315140">
            <w:pPr>
              <w:pStyle w:val="SingleTxtG"/>
              <w:spacing w:before="40" w:after="0"/>
              <w:ind w:left="0"/>
              <w:jc w:val="left"/>
              <w:rPr>
                <w:bCs/>
                <w:szCs w:val="28"/>
              </w:rPr>
            </w:pPr>
            <w:r w:rsidRPr="00C02680">
              <w:rPr>
                <w:bCs/>
                <w:szCs w:val="28"/>
              </w:rPr>
              <w:t>Editorial amendments</w:t>
            </w:r>
          </w:p>
        </w:tc>
      </w:tr>
      <w:tr w:rsidR="00580D3F" w14:paraId="7125D5E9" w14:textId="77777777" w:rsidTr="008943A4">
        <w:tc>
          <w:tcPr>
            <w:tcW w:w="3402" w:type="dxa"/>
          </w:tcPr>
          <w:p w14:paraId="72B7462C" w14:textId="39F88DDC" w:rsidR="00580D3F" w:rsidRDefault="00580D3F" w:rsidP="002E0E63">
            <w:pPr>
              <w:pStyle w:val="SingleTxtG"/>
              <w:spacing w:before="40"/>
              <w:ind w:left="-5" w:right="737" w:firstLine="5"/>
              <w:jc w:val="left"/>
            </w:pPr>
            <w:r>
              <w:t>ST/SG/AC.10/C.3/2021/30 (IDGCA)</w:t>
            </w:r>
          </w:p>
        </w:tc>
        <w:tc>
          <w:tcPr>
            <w:tcW w:w="4819" w:type="dxa"/>
          </w:tcPr>
          <w:p w14:paraId="7C0BF0E7" w14:textId="667D5DD4" w:rsidR="00580D3F" w:rsidRPr="00C02680" w:rsidRDefault="0084517F" w:rsidP="00315140">
            <w:pPr>
              <w:pStyle w:val="SingleTxtG"/>
              <w:spacing w:before="40" w:after="0"/>
              <w:ind w:left="0"/>
              <w:jc w:val="left"/>
              <w:rPr>
                <w:bCs/>
                <w:szCs w:val="28"/>
              </w:rPr>
            </w:pPr>
            <w:r>
              <w:rPr>
                <w:lang w:val="en-US"/>
              </w:rPr>
              <w:t xml:space="preserve">Proposal for the </w:t>
            </w:r>
            <w:r w:rsidR="008D7312">
              <w:rPr>
                <w:lang w:val="en-US"/>
              </w:rPr>
              <w:t>e</w:t>
            </w:r>
            <w:r>
              <w:rPr>
                <w:lang w:val="en-US"/>
              </w:rPr>
              <w:t>stablishment of an Informal W</w:t>
            </w:r>
            <w:r w:rsidRPr="00B3714C">
              <w:rPr>
                <w:lang w:val="en-US"/>
              </w:rPr>
              <w:t xml:space="preserve">orking </w:t>
            </w:r>
            <w:r>
              <w:rPr>
                <w:lang w:val="en-US"/>
              </w:rPr>
              <w:t>Group on Q</w:t>
            </w:r>
            <w:r w:rsidRPr="00B3714C">
              <w:rPr>
                <w:lang w:val="en-US"/>
              </w:rPr>
              <w:t>uality</w:t>
            </w:r>
          </w:p>
        </w:tc>
      </w:tr>
    </w:tbl>
    <w:p w14:paraId="7F8122F1" w14:textId="3F9F0BF1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7.</w:t>
      </w:r>
      <w:r w:rsidR="00F24E17" w:rsidRPr="009E5EAE">
        <w:tab/>
        <w:t>Global harmonization of transport of dangerous goods regulations with the Model Regulations</w:t>
      </w:r>
    </w:p>
    <w:p w14:paraId="4AE2AA76" w14:textId="360D8473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18266925" w14:textId="74B2521F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8.</w:t>
      </w:r>
      <w:r w:rsidR="00F24E17" w:rsidRPr="009E5EAE">
        <w:tab/>
        <w:t>Cooperation with the International Atomic Energy Agency</w:t>
      </w:r>
    </w:p>
    <w:p w14:paraId="498EB2C3" w14:textId="30227001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149C7202" w14:textId="026CBB69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9.</w:t>
      </w:r>
      <w:r w:rsidR="00F24E17" w:rsidRPr="009E5EAE">
        <w:tab/>
        <w:t>Guiding principles for the Model Regulations</w:t>
      </w:r>
    </w:p>
    <w:p w14:paraId="2A8885C7" w14:textId="44043988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50CE67BB" w14:textId="63828B4C" w:rsidR="00F24E17" w:rsidRPr="009E5EAE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10.</w:t>
      </w:r>
      <w:r w:rsidR="00F24E17" w:rsidRPr="009E5EAE">
        <w:tab/>
        <w:t>Issues relating to the Globally Harmonized System of Classification and Labelling of Chemicals</w:t>
      </w:r>
    </w:p>
    <w:p w14:paraId="196E42D5" w14:textId="5280F51D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(a)</w:t>
      </w:r>
      <w:r w:rsidR="00F24E17" w:rsidRPr="009E5EAE">
        <w:tab/>
        <w:t>Testing of oxidizing substances</w:t>
      </w:r>
    </w:p>
    <w:p w14:paraId="46ED2445" w14:textId="3872677D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3606AD50" w14:textId="3115100B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</w:t>
      </w:r>
      <w:r w:rsidR="00F24E17">
        <w:t>b</w:t>
      </w:r>
      <w:r w:rsidR="00F24E17" w:rsidRPr="009E5EAE">
        <w:t>)</w:t>
      </w:r>
      <w:r w:rsidR="00F24E17" w:rsidRPr="009E5EAE">
        <w:tab/>
        <w:t xml:space="preserve">Simultaneous classification in physical hazards and precedence of </w:t>
      </w:r>
      <w:r>
        <w:tab/>
      </w:r>
      <w:r w:rsidR="00F24E17" w:rsidRPr="009E5EAE">
        <w:t>hazards</w:t>
      </w:r>
    </w:p>
    <w:p w14:paraId="187466A8" w14:textId="6A2E34DA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393397ED" w14:textId="4492F0AE" w:rsidR="00F24E17" w:rsidRDefault="00432AF4" w:rsidP="00432AF4">
      <w:pPr>
        <w:pStyle w:val="H23G"/>
        <w:keepNext w:val="0"/>
        <w:keepLines w:val="0"/>
      </w:pPr>
      <w:r>
        <w:tab/>
      </w:r>
      <w:r w:rsidR="00F24E17" w:rsidRPr="009E5EAE">
        <w:t>(</w:t>
      </w:r>
      <w:r w:rsidR="00F24E17">
        <w:t>c</w:t>
      </w:r>
      <w:r w:rsidR="00F24E17" w:rsidRPr="009E5EAE">
        <w:t>)</w:t>
      </w:r>
      <w:r w:rsidR="00F24E17" w:rsidRPr="009E5EAE">
        <w:tab/>
        <w:t>Miscellaneous</w:t>
      </w:r>
    </w:p>
    <w:p w14:paraId="223FC9C7" w14:textId="4F12D110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509BD73B" w14:textId="0A7623F1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11.</w:t>
      </w:r>
      <w:r w:rsidR="00F24E17" w:rsidRPr="009E5EAE">
        <w:tab/>
        <w:t>Unified interpretations of the Model Regulations</w:t>
      </w:r>
    </w:p>
    <w:p w14:paraId="49032836" w14:textId="33FC90B5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059CE23B" w14:textId="192A7C28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12.</w:t>
      </w:r>
      <w:r w:rsidR="00F24E17" w:rsidRPr="009E5EAE">
        <w:tab/>
        <w:t>Implementation of the Model Regulations</w:t>
      </w:r>
    </w:p>
    <w:p w14:paraId="5D0B2ECD" w14:textId="2034DACF" w:rsidR="00D51202" w:rsidRPr="00FF733F" w:rsidRDefault="00D51202" w:rsidP="006D6C82">
      <w:pPr>
        <w:pStyle w:val="ListParagraph"/>
        <w:ind w:left="1395" w:right="1134" w:hanging="261"/>
      </w:pPr>
      <w:r>
        <w:t>At the time of writing no document has been submitted under this agenda item.</w:t>
      </w:r>
    </w:p>
    <w:p w14:paraId="6E9FA535" w14:textId="110F4A30" w:rsidR="00F24E17" w:rsidRDefault="00972DF4" w:rsidP="00432AF4">
      <w:pPr>
        <w:pStyle w:val="H1G"/>
        <w:keepNext w:val="0"/>
        <w:keepLines w:val="0"/>
      </w:pPr>
      <w:r>
        <w:tab/>
      </w:r>
      <w:r w:rsidR="00F24E17" w:rsidRPr="009E5EAE">
        <w:t>13.</w:t>
      </w:r>
      <w:r w:rsidR="00F24E17" w:rsidRPr="009E5EAE">
        <w:tab/>
        <w:t>Dangerous goods safety training and capacity building</w:t>
      </w:r>
    </w:p>
    <w:p w14:paraId="4BC7BAF4" w14:textId="49314818" w:rsidR="00D51202" w:rsidRPr="00FF733F" w:rsidRDefault="00D51202" w:rsidP="006D6C82">
      <w:pPr>
        <w:pStyle w:val="ListParagraph"/>
        <w:ind w:left="1395" w:right="1134" w:hanging="261"/>
      </w:pPr>
      <w:r>
        <w:lastRenderedPageBreak/>
        <w:t>At the time of writing no document has been submitted under this agenda item.</w:t>
      </w:r>
    </w:p>
    <w:p w14:paraId="7D91CFCC" w14:textId="485BFA3B" w:rsidR="00F24E17" w:rsidRDefault="00972DF4" w:rsidP="00A75C8D">
      <w:pPr>
        <w:pStyle w:val="H1G"/>
      </w:pPr>
      <w:r>
        <w:tab/>
      </w:r>
      <w:r w:rsidR="00F24E17" w:rsidRPr="009E5EAE">
        <w:t>14.</w:t>
      </w:r>
      <w:r w:rsidR="00F24E17" w:rsidRPr="009E5EAE">
        <w:tab/>
        <w:t>Other business</w:t>
      </w:r>
    </w:p>
    <w:p w14:paraId="69F92FBA" w14:textId="39C79D23" w:rsidR="00D51202" w:rsidRPr="00FF733F" w:rsidRDefault="00D51202" w:rsidP="00A75C8D">
      <w:pPr>
        <w:pStyle w:val="ListParagraph"/>
        <w:keepNext/>
        <w:keepLines/>
        <w:ind w:left="1395" w:right="1134" w:hanging="261"/>
      </w:pPr>
      <w:r>
        <w:t>At the time of writing no document has been submitted under this agenda item.</w:t>
      </w:r>
    </w:p>
    <w:p w14:paraId="5DDDB487" w14:textId="364ABA9C" w:rsidR="00F24E17" w:rsidRDefault="00972DF4" w:rsidP="006D2AED">
      <w:pPr>
        <w:pStyle w:val="H1G"/>
        <w:keepNext w:val="0"/>
        <w:keepLines w:val="0"/>
        <w:jc w:val="both"/>
      </w:pPr>
      <w:r>
        <w:tab/>
      </w:r>
      <w:r w:rsidR="00F24E17" w:rsidRPr="009E5EAE">
        <w:t>15.</w:t>
      </w:r>
      <w:r w:rsidR="00F24E17" w:rsidRPr="009E5EAE">
        <w:tab/>
        <w:t>Adoption of the report</w:t>
      </w:r>
    </w:p>
    <w:p w14:paraId="6AC3C52C" w14:textId="09F3C614" w:rsidR="00D51202" w:rsidRPr="00FF733F" w:rsidRDefault="006D6C82" w:rsidP="006D2AED">
      <w:pPr>
        <w:pStyle w:val="ListParagraph"/>
        <w:ind w:left="1134" w:right="1134"/>
        <w:jc w:val="both"/>
      </w:pPr>
      <w:r w:rsidRPr="006D6C82">
        <w:t>In accordance with the established practice, the Sub-Committee may wish to adopt the report on its fifty-</w:t>
      </w:r>
      <w:r w:rsidR="006D2AED">
        <w:t>eigh</w:t>
      </w:r>
      <w:r w:rsidRPr="006D6C82">
        <w:t>th session and its annexes based on a draft prepared by the secretariat</w:t>
      </w:r>
      <w:r w:rsidR="00D51202">
        <w:t>.</w:t>
      </w:r>
    </w:p>
    <w:p w14:paraId="6BE5D25A" w14:textId="77777777" w:rsidR="00D51202" w:rsidRPr="00D51202" w:rsidRDefault="00D51202" w:rsidP="00D51202"/>
    <w:p w14:paraId="25DFC0F4" w14:textId="4D596C46" w:rsidR="00F24E17" w:rsidRPr="00693E60" w:rsidRDefault="00693E60" w:rsidP="00693E6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4E17" w:rsidRPr="00693E60" w:rsidSect="00CA724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FD64" w14:textId="77777777" w:rsidR="008E17DF" w:rsidRPr="00C47B2E" w:rsidRDefault="008E17DF" w:rsidP="00C47B2E">
      <w:pPr>
        <w:pStyle w:val="Footer"/>
      </w:pPr>
    </w:p>
  </w:endnote>
  <w:endnote w:type="continuationSeparator" w:id="0">
    <w:p w14:paraId="6E6364FF" w14:textId="77777777" w:rsidR="008E17DF" w:rsidRPr="00C47B2E" w:rsidRDefault="008E17DF" w:rsidP="00C47B2E">
      <w:pPr>
        <w:pStyle w:val="Footer"/>
      </w:pPr>
    </w:p>
  </w:endnote>
  <w:endnote w:type="continuationNotice" w:id="1">
    <w:p w14:paraId="3F2AB18B" w14:textId="77777777" w:rsidR="008E17DF" w:rsidRPr="00C47B2E" w:rsidRDefault="008E17D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9329" w14:textId="2125E124" w:rsidR="00D94B05" w:rsidRPr="00CA7249" w:rsidRDefault="00CA7249" w:rsidP="00CA7249">
    <w:pPr>
      <w:pStyle w:val="Footer"/>
      <w:tabs>
        <w:tab w:val="right" w:pos="9598"/>
        <w:tab w:val="right" w:pos="9638"/>
      </w:tabs>
      <w:rPr>
        <w:sz w:val="18"/>
      </w:rPr>
    </w:pPr>
    <w:r w:rsidRPr="00CA7249">
      <w:rPr>
        <w:b/>
        <w:sz w:val="18"/>
      </w:rPr>
      <w:fldChar w:fldCharType="begin"/>
    </w:r>
    <w:r w:rsidRPr="00CA7249">
      <w:rPr>
        <w:b/>
        <w:sz w:val="18"/>
      </w:rPr>
      <w:instrText xml:space="preserve"> PAGE  \* MERGEFORMAT </w:instrText>
    </w:r>
    <w:r w:rsidRPr="00CA7249">
      <w:rPr>
        <w:b/>
        <w:sz w:val="18"/>
      </w:rPr>
      <w:fldChar w:fldCharType="separate"/>
    </w:r>
    <w:r w:rsidRPr="00CA7249">
      <w:rPr>
        <w:b/>
        <w:noProof/>
        <w:sz w:val="18"/>
      </w:rPr>
      <w:t>2</w:t>
    </w:r>
    <w:r w:rsidRPr="00CA72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CF27" w14:textId="01ACF984" w:rsidR="00D94B05" w:rsidRPr="00CA7249" w:rsidRDefault="00CA7249" w:rsidP="002A1AF2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CA7249">
      <w:rPr>
        <w:sz w:val="18"/>
      </w:rPr>
      <w:fldChar w:fldCharType="begin"/>
    </w:r>
    <w:r w:rsidRPr="00CA7249">
      <w:rPr>
        <w:sz w:val="18"/>
      </w:rPr>
      <w:instrText xml:space="preserve"> PAGE  \* MERGEFORMAT </w:instrText>
    </w:r>
    <w:r w:rsidRPr="00CA7249">
      <w:rPr>
        <w:sz w:val="18"/>
      </w:rPr>
      <w:fldChar w:fldCharType="separate"/>
    </w:r>
    <w:r w:rsidRPr="00CA7249">
      <w:rPr>
        <w:noProof/>
        <w:sz w:val="18"/>
      </w:rPr>
      <w:t>3</w:t>
    </w:r>
    <w:r w:rsidRPr="00CA724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2A3B" w14:textId="77777777" w:rsidR="00D94B05" w:rsidRPr="00CA7249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D55ADE0" wp14:editId="5AFC6C26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41CD" w14:textId="77777777" w:rsidR="008E17DF" w:rsidRPr="00C47B2E" w:rsidRDefault="008E17D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BCCC4F8" w14:textId="77777777" w:rsidR="008E17DF" w:rsidRPr="00C47B2E" w:rsidRDefault="008E17D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9A00B9A" w14:textId="77777777" w:rsidR="008E17DF" w:rsidRPr="00C47B2E" w:rsidRDefault="008E17DF" w:rsidP="00C47B2E">
      <w:pPr>
        <w:pStyle w:val="Footer"/>
      </w:pPr>
    </w:p>
  </w:footnote>
  <w:footnote w:id="2">
    <w:p w14:paraId="54785B10" w14:textId="28364309" w:rsidR="005441C6" w:rsidRPr="00150DB2" w:rsidRDefault="00C86EDD" w:rsidP="00D74A73">
      <w:pPr>
        <w:tabs>
          <w:tab w:val="left" w:pos="1418"/>
        </w:tabs>
        <w:ind w:left="1134" w:right="567"/>
      </w:pPr>
      <w:r>
        <w:rPr>
          <w:rStyle w:val="FootnoteReference"/>
        </w:rPr>
        <w:footnoteRef/>
      </w:r>
      <w:r>
        <w:t xml:space="preserve"> </w:t>
      </w:r>
      <w:r w:rsidR="005441C6">
        <w:tab/>
      </w:r>
      <w:r w:rsidR="005441C6" w:rsidRPr="005441C6">
        <w:rPr>
          <w:rStyle w:val="Strong"/>
          <w:rFonts w:asciiTheme="majorBidi" w:hAnsiTheme="majorBidi" w:cstheme="majorBidi"/>
          <w:b w:val="0"/>
          <w:bCs w:val="0"/>
          <w:color w:val="383838"/>
          <w:sz w:val="18"/>
          <w:szCs w:val="18"/>
          <w:bdr w:val="none" w:sz="0" w:space="0" w:color="auto" w:frame="1"/>
          <w:shd w:val="clear" w:color="auto" w:fill="FFFFFF"/>
        </w:rPr>
        <w:t>This document</w:t>
      </w:r>
      <w:r w:rsidR="00F86889">
        <w:rPr>
          <w:rStyle w:val="Strong"/>
          <w:rFonts w:asciiTheme="majorBidi" w:hAnsiTheme="majorBidi" w:cstheme="majorBidi"/>
          <w:b w:val="0"/>
          <w:bCs w:val="0"/>
          <w:color w:val="383838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5441C6" w:rsidRPr="005441C6">
        <w:rPr>
          <w:rStyle w:val="Strong"/>
          <w:rFonts w:asciiTheme="majorBidi" w:hAnsiTheme="majorBidi" w:cstheme="majorBidi"/>
          <w:b w:val="0"/>
          <w:bCs w:val="0"/>
          <w:color w:val="383838"/>
          <w:sz w:val="18"/>
          <w:szCs w:val="18"/>
          <w:bdr w:val="none" w:sz="0" w:space="0" w:color="auto" w:frame="1"/>
          <w:shd w:val="clear" w:color="auto" w:fill="FFFFFF"/>
        </w:rPr>
        <w:t>was scheduled for publication after the standard publication date owing to circumstances beyond the submitter's control.</w:t>
      </w:r>
    </w:p>
    <w:p w14:paraId="624D996B" w14:textId="284A5120" w:rsidR="00C86EDD" w:rsidRPr="00C86EDD" w:rsidRDefault="00C86EDD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C607" w14:textId="69817943" w:rsidR="00CA7249" w:rsidRPr="00CA7249" w:rsidRDefault="008E17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A1AF2">
      <w:t>ST/SG/AC.10/C.3/115/Add.1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DAB5" w14:textId="0EA94F53" w:rsidR="00D94B05" w:rsidRPr="00CA7249" w:rsidRDefault="008E17DF" w:rsidP="00CA72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1AF2">
      <w:t>ST/SG/AC.10/C.3/115/Add.1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198"/>
    <w:multiLevelType w:val="hybridMultilevel"/>
    <w:tmpl w:val="187A7E40"/>
    <w:lvl w:ilvl="0" w:tplc="A9083502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49"/>
    <w:rsid w:val="00005648"/>
    <w:rsid w:val="00010563"/>
    <w:rsid w:val="00046E92"/>
    <w:rsid w:val="00063C90"/>
    <w:rsid w:val="000B5234"/>
    <w:rsid w:val="000C3A25"/>
    <w:rsid w:val="000C6487"/>
    <w:rsid w:val="00101B98"/>
    <w:rsid w:val="00114AAA"/>
    <w:rsid w:val="001278F3"/>
    <w:rsid w:val="0014217A"/>
    <w:rsid w:val="001479C4"/>
    <w:rsid w:val="001514D1"/>
    <w:rsid w:val="0015569F"/>
    <w:rsid w:val="00180C29"/>
    <w:rsid w:val="001B22B9"/>
    <w:rsid w:val="001B251B"/>
    <w:rsid w:val="001B5669"/>
    <w:rsid w:val="001C4F04"/>
    <w:rsid w:val="001D355B"/>
    <w:rsid w:val="002001C9"/>
    <w:rsid w:val="0020259E"/>
    <w:rsid w:val="00212A9F"/>
    <w:rsid w:val="00240FE6"/>
    <w:rsid w:val="00247E2C"/>
    <w:rsid w:val="00264D34"/>
    <w:rsid w:val="00271F1E"/>
    <w:rsid w:val="002759C8"/>
    <w:rsid w:val="0029526D"/>
    <w:rsid w:val="002A1AF2"/>
    <w:rsid w:val="002A32CB"/>
    <w:rsid w:val="002D5B2A"/>
    <w:rsid w:val="002D5B2C"/>
    <w:rsid w:val="002D6C53"/>
    <w:rsid w:val="002E0E63"/>
    <w:rsid w:val="002F5595"/>
    <w:rsid w:val="003008F5"/>
    <w:rsid w:val="00315140"/>
    <w:rsid w:val="00324CB1"/>
    <w:rsid w:val="00334F6A"/>
    <w:rsid w:val="00342AC8"/>
    <w:rsid w:val="00343302"/>
    <w:rsid w:val="00345FB1"/>
    <w:rsid w:val="003722F4"/>
    <w:rsid w:val="003979DE"/>
    <w:rsid w:val="003A4765"/>
    <w:rsid w:val="003B4550"/>
    <w:rsid w:val="003B7C13"/>
    <w:rsid w:val="003C41B1"/>
    <w:rsid w:val="003C69B1"/>
    <w:rsid w:val="003D2A18"/>
    <w:rsid w:val="004019E9"/>
    <w:rsid w:val="004121FA"/>
    <w:rsid w:val="004127F9"/>
    <w:rsid w:val="00413386"/>
    <w:rsid w:val="00423CED"/>
    <w:rsid w:val="00432AF4"/>
    <w:rsid w:val="00435F6F"/>
    <w:rsid w:val="00446BBB"/>
    <w:rsid w:val="00451651"/>
    <w:rsid w:val="004558B6"/>
    <w:rsid w:val="00461253"/>
    <w:rsid w:val="004858F5"/>
    <w:rsid w:val="004A2814"/>
    <w:rsid w:val="004A3522"/>
    <w:rsid w:val="004A6FCA"/>
    <w:rsid w:val="004B0605"/>
    <w:rsid w:val="004C0622"/>
    <w:rsid w:val="004C4700"/>
    <w:rsid w:val="004C58A0"/>
    <w:rsid w:val="004C6080"/>
    <w:rsid w:val="005042C2"/>
    <w:rsid w:val="005173B6"/>
    <w:rsid w:val="005441C6"/>
    <w:rsid w:val="00570E50"/>
    <w:rsid w:val="0057292F"/>
    <w:rsid w:val="00573F5E"/>
    <w:rsid w:val="00580D3F"/>
    <w:rsid w:val="005A3BD0"/>
    <w:rsid w:val="005B38E5"/>
    <w:rsid w:val="005C44F1"/>
    <w:rsid w:val="005D263B"/>
    <w:rsid w:val="005D346D"/>
    <w:rsid w:val="005E716E"/>
    <w:rsid w:val="00603616"/>
    <w:rsid w:val="006170DE"/>
    <w:rsid w:val="0061741C"/>
    <w:rsid w:val="006372A7"/>
    <w:rsid w:val="006476E1"/>
    <w:rsid w:val="0065085F"/>
    <w:rsid w:val="00654B2E"/>
    <w:rsid w:val="006604DF"/>
    <w:rsid w:val="006608C1"/>
    <w:rsid w:val="00671529"/>
    <w:rsid w:val="00671BFD"/>
    <w:rsid w:val="006776EF"/>
    <w:rsid w:val="00693E60"/>
    <w:rsid w:val="00696FB6"/>
    <w:rsid w:val="00697554"/>
    <w:rsid w:val="006A09AC"/>
    <w:rsid w:val="006B5368"/>
    <w:rsid w:val="006D2AED"/>
    <w:rsid w:val="006D3E75"/>
    <w:rsid w:val="006D6567"/>
    <w:rsid w:val="006D6C82"/>
    <w:rsid w:val="006E5F0C"/>
    <w:rsid w:val="0070489D"/>
    <w:rsid w:val="007074E1"/>
    <w:rsid w:val="007268F9"/>
    <w:rsid w:val="00737089"/>
    <w:rsid w:val="00750282"/>
    <w:rsid w:val="00752A7E"/>
    <w:rsid w:val="00764440"/>
    <w:rsid w:val="0077101B"/>
    <w:rsid w:val="00777FF4"/>
    <w:rsid w:val="007C52B0"/>
    <w:rsid w:val="007C6033"/>
    <w:rsid w:val="007D3208"/>
    <w:rsid w:val="007F0D9E"/>
    <w:rsid w:val="0080510B"/>
    <w:rsid w:val="008147C8"/>
    <w:rsid w:val="0081753A"/>
    <w:rsid w:val="008225A8"/>
    <w:rsid w:val="0084517F"/>
    <w:rsid w:val="00857D23"/>
    <w:rsid w:val="00860420"/>
    <w:rsid w:val="008737F0"/>
    <w:rsid w:val="00892F37"/>
    <w:rsid w:val="008943A4"/>
    <w:rsid w:val="008C0848"/>
    <w:rsid w:val="008C47F6"/>
    <w:rsid w:val="008D3732"/>
    <w:rsid w:val="008D7312"/>
    <w:rsid w:val="008E17DF"/>
    <w:rsid w:val="008E7F9D"/>
    <w:rsid w:val="008F5E99"/>
    <w:rsid w:val="0090636D"/>
    <w:rsid w:val="00916405"/>
    <w:rsid w:val="00924851"/>
    <w:rsid w:val="009260B3"/>
    <w:rsid w:val="00940FB9"/>
    <w:rsid w:val="009411B4"/>
    <w:rsid w:val="00946F1D"/>
    <w:rsid w:val="00972DF4"/>
    <w:rsid w:val="00993C41"/>
    <w:rsid w:val="009C72F8"/>
    <w:rsid w:val="009D0139"/>
    <w:rsid w:val="009D715F"/>
    <w:rsid w:val="009D717D"/>
    <w:rsid w:val="009F03C6"/>
    <w:rsid w:val="009F5CDC"/>
    <w:rsid w:val="00A00E08"/>
    <w:rsid w:val="00A02DEF"/>
    <w:rsid w:val="00A072D7"/>
    <w:rsid w:val="00A53FC1"/>
    <w:rsid w:val="00A70511"/>
    <w:rsid w:val="00A75C8D"/>
    <w:rsid w:val="00A775CF"/>
    <w:rsid w:val="00A8017F"/>
    <w:rsid w:val="00A84CCA"/>
    <w:rsid w:val="00A92592"/>
    <w:rsid w:val="00A97C7A"/>
    <w:rsid w:val="00AD1A9C"/>
    <w:rsid w:val="00AF5DE1"/>
    <w:rsid w:val="00B028B3"/>
    <w:rsid w:val="00B056BE"/>
    <w:rsid w:val="00B06045"/>
    <w:rsid w:val="00B1604D"/>
    <w:rsid w:val="00B206DD"/>
    <w:rsid w:val="00B408F8"/>
    <w:rsid w:val="00B47144"/>
    <w:rsid w:val="00B50B8B"/>
    <w:rsid w:val="00B52EF4"/>
    <w:rsid w:val="00B5433F"/>
    <w:rsid w:val="00B777AD"/>
    <w:rsid w:val="00B8553F"/>
    <w:rsid w:val="00B879FE"/>
    <w:rsid w:val="00B92339"/>
    <w:rsid w:val="00BA0D09"/>
    <w:rsid w:val="00BA4BC6"/>
    <w:rsid w:val="00C02680"/>
    <w:rsid w:val="00C03015"/>
    <w:rsid w:val="00C0358D"/>
    <w:rsid w:val="00C07F5B"/>
    <w:rsid w:val="00C22897"/>
    <w:rsid w:val="00C26994"/>
    <w:rsid w:val="00C30E71"/>
    <w:rsid w:val="00C35A27"/>
    <w:rsid w:val="00C47B2E"/>
    <w:rsid w:val="00C86EDD"/>
    <w:rsid w:val="00C9015F"/>
    <w:rsid w:val="00CA7249"/>
    <w:rsid w:val="00CE157A"/>
    <w:rsid w:val="00CF6C18"/>
    <w:rsid w:val="00D2547D"/>
    <w:rsid w:val="00D41EC0"/>
    <w:rsid w:val="00D51202"/>
    <w:rsid w:val="00D63CD2"/>
    <w:rsid w:val="00D646CB"/>
    <w:rsid w:val="00D725DC"/>
    <w:rsid w:val="00D74A73"/>
    <w:rsid w:val="00D87DC2"/>
    <w:rsid w:val="00D929DA"/>
    <w:rsid w:val="00D94B05"/>
    <w:rsid w:val="00DA0C9C"/>
    <w:rsid w:val="00DB0E27"/>
    <w:rsid w:val="00DC4E59"/>
    <w:rsid w:val="00DC57B2"/>
    <w:rsid w:val="00DC7891"/>
    <w:rsid w:val="00DE78AC"/>
    <w:rsid w:val="00E02C2B"/>
    <w:rsid w:val="00E10823"/>
    <w:rsid w:val="00E202B6"/>
    <w:rsid w:val="00E21C27"/>
    <w:rsid w:val="00E26BCF"/>
    <w:rsid w:val="00E52109"/>
    <w:rsid w:val="00E73E38"/>
    <w:rsid w:val="00E7464A"/>
    <w:rsid w:val="00E75317"/>
    <w:rsid w:val="00E7620B"/>
    <w:rsid w:val="00E8643E"/>
    <w:rsid w:val="00EC0CE6"/>
    <w:rsid w:val="00EC7C1D"/>
    <w:rsid w:val="00ED6C48"/>
    <w:rsid w:val="00EE3045"/>
    <w:rsid w:val="00EE394D"/>
    <w:rsid w:val="00EE62A2"/>
    <w:rsid w:val="00EF2158"/>
    <w:rsid w:val="00F1524E"/>
    <w:rsid w:val="00F24E17"/>
    <w:rsid w:val="00F42ADA"/>
    <w:rsid w:val="00F44708"/>
    <w:rsid w:val="00F46669"/>
    <w:rsid w:val="00F56FAB"/>
    <w:rsid w:val="00F65F5D"/>
    <w:rsid w:val="00F74824"/>
    <w:rsid w:val="00F86889"/>
    <w:rsid w:val="00F86A3A"/>
    <w:rsid w:val="00F906AA"/>
    <w:rsid w:val="00FA44B9"/>
    <w:rsid w:val="00FD7240"/>
    <w:rsid w:val="00FF19D0"/>
    <w:rsid w:val="00FF733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2EC9"/>
  <w15:docId w15:val="{D31BA882-6FCE-451A-9274-D9A041C0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C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56FAB"/>
  </w:style>
  <w:style w:type="character" w:customStyle="1" w:styleId="HChGChar">
    <w:name w:val="_ H _Ch_G Char"/>
    <w:link w:val="HChG"/>
    <w:locked/>
    <w:rsid w:val="00F56FAB"/>
    <w:rPr>
      <w:b/>
      <w:sz w:val="28"/>
    </w:rPr>
  </w:style>
  <w:style w:type="character" w:customStyle="1" w:styleId="SingleTxtGCar">
    <w:name w:val="_ Single Txt_G Car"/>
    <w:rsid w:val="005173B6"/>
  </w:style>
  <w:style w:type="paragraph" w:styleId="ListParagraph">
    <w:name w:val="List Paragraph"/>
    <w:basedOn w:val="Normal"/>
    <w:uiPriority w:val="34"/>
    <w:semiHidden/>
    <w:rsid w:val="000B5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5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Rosa Garcia Couto</DisplayName>
        <AccountId>33</AccountId>
        <AccountType/>
      </UserInfo>
      <UserInfo>
        <DisplayName>Laurence Berthet</DisplayName>
        <AccountId>44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6AD6-1EF6-426F-9868-09F1C0C2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BB891-C818-46DA-82C6-4F67062F9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72464-7BA8-4A60-ACF3-F35DB5023B7A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469</TotalTime>
  <Pages>6</Pages>
  <Words>1400</Words>
  <Characters>8414</Characters>
  <Application>Microsoft Office Word</Application>
  <DocSecurity>0</DocSecurity>
  <Lines>271</Lines>
  <Paragraphs>185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ST/SG/AC.10/C.3/115/Add.1</dc:title>
  <dc:subject/>
  <dc:creator>Laurence BERTHET</dc:creator>
  <cp:keywords/>
  <cp:lastModifiedBy>Laurence Berthet</cp:lastModifiedBy>
  <cp:revision>157</cp:revision>
  <dcterms:created xsi:type="dcterms:W3CDTF">2021-04-06T09:03:00Z</dcterms:created>
  <dcterms:modified xsi:type="dcterms:W3CDTF">2021-04-23T12:52:00Z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