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14:paraId="3DAEF6FC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C4C80C" w14:textId="77777777" w:rsidR="00E52109" w:rsidRPr="002A32CB" w:rsidRDefault="00E52109" w:rsidP="004858F5"/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3B55B1" w14:textId="77777777" w:rsidR="00E52109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533F44" w14:textId="3D0D5D50" w:rsidR="00E52109" w:rsidRDefault="00665C12" w:rsidP="00665C12">
            <w:pPr>
              <w:suppressAutoHyphens w:val="0"/>
              <w:jc w:val="right"/>
            </w:pPr>
            <w:r w:rsidRPr="00665C12">
              <w:rPr>
                <w:sz w:val="40"/>
              </w:rPr>
              <w:t>ST</w:t>
            </w:r>
            <w:r>
              <w:t>/SG/AC.10/C.3/2021/1</w:t>
            </w:r>
            <w:r w:rsidR="00A96B55">
              <w:t>2</w:t>
            </w:r>
          </w:p>
        </w:tc>
      </w:tr>
      <w:tr w:rsidR="00E52109" w14:paraId="1FC40A8B" w14:textId="77777777" w:rsidTr="006476E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C45EEDF" w14:textId="77777777" w:rsidR="00E52109" w:rsidRDefault="00E52109" w:rsidP="006476E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7A30E7D" wp14:editId="656F827C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1E9CC3C" w14:textId="77777777" w:rsidR="00E52109" w:rsidRDefault="00D94B05" w:rsidP="006476E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52410D7" w14:textId="77777777" w:rsidR="00D94B05" w:rsidRDefault="00665C12" w:rsidP="00665C12">
            <w:pPr>
              <w:suppressAutoHyphens w:val="0"/>
              <w:spacing w:before="240" w:line="240" w:lineRule="exact"/>
            </w:pPr>
            <w:r>
              <w:t>Distr.: General</w:t>
            </w:r>
          </w:p>
          <w:p w14:paraId="39455B0D" w14:textId="2DD2A6DD" w:rsidR="00665C12" w:rsidRDefault="006636D5" w:rsidP="00665C12">
            <w:pPr>
              <w:suppressAutoHyphens w:val="0"/>
              <w:spacing w:line="240" w:lineRule="exact"/>
            </w:pPr>
            <w:r>
              <w:t>1</w:t>
            </w:r>
            <w:r w:rsidR="00140108">
              <w:t>4</w:t>
            </w:r>
            <w:r w:rsidR="00AC5A99">
              <w:t xml:space="preserve"> </w:t>
            </w:r>
            <w:r w:rsidR="00665C12">
              <w:t>April 2021</w:t>
            </w:r>
          </w:p>
          <w:p w14:paraId="3065AC65" w14:textId="77777777" w:rsidR="00665C12" w:rsidRDefault="00665C12" w:rsidP="00665C12">
            <w:pPr>
              <w:suppressAutoHyphens w:val="0"/>
              <w:spacing w:line="240" w:lineRule="exact"/>
            </w:pPr>
          </w:p>
          <w:p w14:paraId="214CF0F1" w14:textId="479362BA" w:rsidR="00665C12" w:rsidRDefault="00665C12" w:rsidP="00665C12">
            <w:pPr>
              <w:suppressAutoHyphens w:val="0"/>
              <w:spacing w:line="240" w:lineRule="exact"/>
            </w:pPr>
            <w:r>
              <w:t>Original: English</w:t>
            </w:r>
          </w:p>
        </w:tc>
      </w:tr>
    </w:tbl>
    <w:p w14:paraId="08942B50" w14:textId="77777777" w:rsidR="001027BF" w:rsidRPr="006500BA" w:rsidRDefault="001027BF" w:rsidP="004858F5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p w14:paraId="374E4460" w14:textId="77777777" w:rsidR="001027BF" w:rsidRPr="006500BA" w:rsidRDefault="001027BF" w:rsidP="004858F5">
      <w:pPr>
        <w:spacing w:before="120"/>
        <w:rPr>
          <w:rFonts w:ascii="Helv" w:hAnsi="Helv" w:cs="Helv"/>
          <w:b/>
          <w:color w:val="000000"/>
        </w:rPr>
      </w:pPr>
      <w:r w:rsidRPr="006500BA">
        <w:rPr>
          <w:b/>
        </w:rPr>
        <w:t xml:space="preserve">Sub-Committee of Experts on the </w:t>
      </w:r>
      <w:r>
        <w:rPr>
          <w:b/>
        </w:rPr>
        <w:t>Transport of Dangerous Goods</w:t>
      </w:r>
    </w:p>
    <w:p w14:paraId="48A13A00" w14:textId="77777777" w:rsidR="00751942" w:rsidRPr="009E5EAE" w:rsidRDefault="00751942" w:rsidP="00751942">
      <w:pPr>
        <w:spacing w:before="120"/>
        <w:rPr>
          <w:b/>
        </w:rPr>
      </w:pPr>
      <w:r w:rsidRPr="009E5EAE">
        <w:rPr>
          <w:b/>
        </w:rPr>
        <w:t>Fifty-eighth session</w:t>
      </w:r>
    </w:p>
    <w:p w14:paraId="6C3AE1F2" w14:textId="571386E3" w:rsidR="00751942" w:rsidRPr="009E5EAE" w:rsidRDefault="00751942" w:rsidP="00751942">
      <w:pPr>
        <w:rPr>
          <w:lang w:val="en-US"/>
        </w:rPr>
      </w:pPr>
      <w:r w:rsidRPr="009E5EAE">
        <w:t>Geneva, 28 June</w:t>
      </w:r>
      <w:r>
        <w:t>-</w:t>
      </w:r>
      <w:r w:rsidRPr="009E5EAE">
        <w:t>2 July 2021</w:t>
      </w:r>
      <w:r w:rsidRPr="009E5EAE">
        <w:br/>
      </w:r>
      <w:r w:rsidRPr="009E5EAE">
        <w:rPr>
          <w:lang w:val="en-US"/>
        </w:rPr>
        <w:t xml:space="preserve">Item </w:t>
      </w:r>
      <w:r w:rsidR="00DF1A14">
        <w:rPr>
          <w:lang w:val="en-US"/>
        </w:rPr>
        <w:t>3</w:t>
      </w:r>
      <w:r>
        <w:rPr>
          <w:lang w:val="en-US"/>
        </w:rPr>
        <w:t xml:space="preserve"> </w:t>
      </w:r>
      <w:r w:rsidRPr="009E5EAE">
        <w:rPr>
          <w:lang w:val="en-US"/>
        </w:rPr>
        <w:t>of the provisional agenda</w:t>
      </w:r>
    </w:p>
    <w:p w14:paraId="73468E53" w14:textId="22F6AC2A" w:rsidR="00A96B55" w:rsidRPr="006E762B" w:rsidRDefault="006E762B" w:rsidP="00751942">
      <w:pPr>
        <w:rPr>
          <w:b/>
          <w:bCs/>
        </w:rPr>
      </w:pPr>
      <w:r w:rsidRPr="006E762B">
        <w:rPr>
          <w:b/>
          <w:bCs/>
        </w:rPr>
        <w:t xml:space="preserve">Listing, </w:t>
      </w:r>
      <w:proofErr w:type="gramStart"/>
      <w:r w:rsidRPr="006E762B">
        <w:rPr>
          <w:b/>
          <w:bCs/>
        </w:rPr>
        <w:t>classification</w:t>
      </w:r>
      <w:proofErr w:type="gramEnd"/>
      <w:r w:rsidRPr="006E762B">
        <w:rPr>
          <w:b/>
          <w:bCs/>
        </w:rPr>
        <w:t xml:space="preserve"> and packing</w:t>
      </w:r>
    </w:p>
    <w:p w14:paraId="2DF78510" w14:textId="77777777" w:rsidR="00583B11" w:rsidRDefault="00583B11" w:rsidP="00583B11">
      <w:pPr>
        <w:pStyle w:val="HChG"/>
        <w:ind w:right="992"/>
      </w:pPr>
      <w:r>
        <w:tab/>
      </w:r>
      <w:r>
        <w:tab/>
        <w:t>New special provision to UN 3538</w:t>
      </w:r>
    </w:p>
    <w:p w14:paraId="0BB8954D" w14:textId="77777777" w:rsidR="00583B11" w:rsidRDefault="00583B11" w:rsidP="00583B11">
      <w:pPr>
        <w:pStyle w:val="H1G"/>
      </w:pPr>
      <w:r>
        <w:tab/>
      </w:r>
      <w:r>
        <w:tab/>
        <w:t>Transmitted by the expert from the United Kingdom</w:t>
      </w:r>
      <w:r>
        <w:rPr>
          <w:rStyle w:val="FootnoteReference"/>
        </w:rPr>
        <w:footnoteReference w:id="2"/>
      </w:r>
    </w:p>
    <w:p w14:paraId="43446052" w14:textId="77777777" w:rsidR="00583B11" w:rsidRDefault="00583B11" w:rsidP="00583B11">
      <w:pPr>
        <w:pStyle w:val="HChG"/>
      </w:pPr>
      <w:r>
        <w:tab/>
      </w:r>
      <w:r>
        <w:tab/>
        <w:t>Introduction</w:t>
      </w:r>
    </w:p>
    <w:p w14:paraId="31301038" w14:textId="64050E9D" w:rsidR="00583B11" w:rsidRDefault="005872B3" w:rsidP="005872B3">
      <w:pPr>
        <w:pStyle w:val="SingleTxtG"/>
      </w:pPr>
      <w:r>
        <w:tab/>
        <w:t>1.</w:t>
      </w:r>
      <w:r>
        <w:tab/>
      </w:r>
      <w:r w:rsidR="00583B11">
        <w:t xml:space="preserve">In the </w:t>
      </w:r>
      <w:r>
        <w:t>fifty-seventh</w:t>
      </w:r>
      <w:r w:rsidR="00583B11">
        <w:t xml:space="preserve"> </w:t>
      </w:r>
      <w:r w:rsidR="00845FAD">
        <w:t>session</w:t>
      </w:r>
      <w:r w:rsidR="00583B11">
        <w:t xml:space="preserve"> of the Sub-Committee the expert from the United Kingdom submitted documents ST/SG/AC.10/C.3/2020/49 and </w:t>
      </w:r>
      <w:r>
        <w:t xml:space="preserve">informal document </w:t>
      </w:r>
      <w:r w:rsidR="00583B11">
        <w:t>INF.54 aim</w:t>
      </w:r>
      <w:r w:rsidR="00C36DCA">
        <w:t>ed</w:t>
      </w:r>
      <w:r w:rsidR="00583B11">
        <w:t xml:space="preserve"> </w:t>
      </w:r>
      <w:r w:rsidR="00C36DCA">
        <w:t>at</w:t>
      </w:r>
      <w:r w:rsidR="00583B11">
        <w:t xml:space="preserve"> amending special provision </w:t>
      </w:r>
      <w:r w:rsidR="005A452C">
        <w:t xml:space="preserve">SP </w:t>
      </w:r>
      <w:r w:rsidR="00583B11">
        <w:t xml:space="preserve">396 introduced by the expert from Germany in relation to transformers covered by UN 3538. During the discussion various comments were made </w:t>
      </w:r>
      <w:r w:rsidR="00C779C1">
        <w:t>on</w:t>
      </w:r>
      <w:r w:rsidR="00583B11">
        <w:t xml:space="preserve"> the pressure values in both the adopted special provision and the proposed changes. As a result of these comments the expert from the United Kingdom withdrew ST/SG/AC.10/C.3/2020/49 and </w:t>
      </w:r>
      <w:r w:rsidR="005B1885">
        <w:t xml:space="preserve">informal document </w:t>
      </w:r>
      <w:r w:rsidR="00583B11">
        <w:t xml:space="preserve">INF.54 to consider the comments and undertook to submit a new proposal. In researching the comments, the expert from the United Kingdom has concluded that SP 396 can remain unaltered but has found an existing provision in the </w:t>
      </w:r>
      <w:r w:rsidR="00192C97">
        <w:t xml:space="preserve">UN </w:t>
      </w:r>
      <w:r w:rsidR="00583B11">
        <w:t xml:space="preserve">Model Regulations in relation to pressure values and the applicability of the regulations. </w:t>
      </w:r>
    </w:p>
    <w:p w14:paraId="1F89C0EB" w14:textId="4F4F24E2" w:rsidR="00583B11" w:rsidRDefault="005B1885" w:rsidP="005B1885">
      <w:pPr>
        <w:pStyle w:val="SingleTxtG"/>
      </w:pPr>
      <w:r>
        <w:tab/>
      </w:r>
      <w:r w:rsidR="00CD49B3">
        <w:t>2.</w:t>
      </w:r>
      <w:r w:rsidR="00CD49B3">
        <w:tab/>
      </w:r>
      <w:r w:rsidR="00583B11">
        <w:t xml:space="preserve">This particular provision in the </w:t>
      </w:r>
      <w:r w:rsidR="00192C97">
        <w:t xml:space="preserve">UN </w:t>
      </w:r>
      <w:r w:rsidR="00583B11">
        <w:t xml:space="preserve">Model Regulations appears to have been overlooked by the Sub-Committee when UN 3538 ‘Articles containing non-flammable, </w:t>
      </w:r>
      <w:proofErr w:type="spellStart"/>
      <w:proofErr w:type="gramStart"/>
      <w:r w:rsidR="00583B11">
        <w:t>non toxic</w:t>
      </w:r>
      <w:proofErr w:type="spellEnd"/>
      <w:proofErr w:type="gramEnd"/>
      <w:r w:rsidR="00583B11">
        <w:t xml:space="preserve"> gas, N.O.S.’ entry was developed. This proposal seeks to draw attention to the relevant text by adding a new special provision applicable to UN 3538.</w:t>
      </w:r>
    </w:p>
    <w:p w14:paraId="02BAB7D0" w14:textId="2F34269F" w:rsidR="00583B11" w:rsidRDefault="00583B11" w:rsidP="00583B11">
      <w:pPr>
        <w:pStyle w:val="HChG"/>
      </w:pPr>
      <w:r>
        <w:tab/>
      </w:r>
      <w:r>
        <w:tab/>
      </w:r>
      <w:r>
        <w:tab/>
        <w:t>Proposal</w:t>
      </w:r>
    </w:p>
    <w:p w14:paraId="502A6221" w14:textId="232076B6" w:rsidR="00583B11" w:rsidRDefault="00CD49B3" w:rsidP="00CD49B3">
      <w:pPr>
        <w:pStyle w:val="SingleTxtG"/>
      </w:pPr>
      <w:r>
        <w:tab/>
        <w:t>3.</w:t>
      </w:r>
      <w:r>
        <w:tab/>
      </w:r>
      <w:r w:rsidR="00583B11">
        <w:t>In Column 6 of the dangerous goods list in Chapter 3.2 against entry UN 3538</w:t>
      </w:r>
      <w:r w:rsidR="00832647">
        <w:t>,</w:t>
      </w:r>
      <w:r w:rsidR="00583B11">
        <w:t xml:space="preserve"> add new special provision number XXX as follows:</w:t>
      </w:r>
    </w:p>
    <w:p w14:paraId="70B963EB" w14:textId="10C42FC8" w:rsidR="00583B11" w:rsidRDefault="00E539B1" w:rsidP="00E539B1">
      <w:pPr>
        <w:pStyle w:val="H1G"/>
      </w:pPr>
      <w:r>
        <w:tab/>
      </w:r>
      <w:r>
        <w:tab/>
      </w:r>
      <w:r w:rsidR="00583B11" w:rsidRPr="00E539B1">
        <w:t>Option</w:t>
      </w:r>
      <w:r w:rsidR="00583B11">
        <w:t xml:space="preserve"> 1</w:t>
      </w:r>
    </w:p>
    <w:p w14:paraId="5DADAF38" w14:textId="77777777" w:rsidR="00583B11" w:rsidRDefault="00583B11" w:rsidP="00D55598">
      <w:pPr>
        <w:pStyle w:val="SingleTxtG"/>
        <w:tabs>
          <w:tab w:val="left" w:pos="2268"/>
        </w:tabs>
        <w:ind w:left="2268" w:hanging="1134"/>
      </w:pPr>
      <w:r>
        <w:t>“XXX</w:t>
      </w:r>
      <w:r>
        <w:tab/>
      </w:r>
      <w:r>
        <w:tab/>
        <w:t>These articles are not subject to these regulations if they meet the conditions of 2.2.2.3”</w:t>
      </w:r>
    </w:p>
    <w:p w14:paraId="7639B413" w14:textId="77777777" w:rsidR="00583B11" w:rsidRDefault="00583B11" w:rsidP="00E539B1">
      <w:pPr>
        <w:pStyle w:val="SingleTxtG"/>
      </w:pPr>
      <w:r>
        <w:lastRenderedPageBreak/>
        <w:t>Or</w:t>
      </w:r>
    </w:p>
    <w:p w14:paraId="1EBE267B" w14:textId="6E16BC5E" w:rsidR="00583B11" w:rsidRDefault="00E539B1" w:rsidP="00E539B1">
      <w:pPr>
        <w:pStyle w:val="H1G"/>
      </w:pPr>
      <w:r>
        <w:tab/>
      </w:r>
      <w:r>
        <w:tab/>
      </w:r>
      <w:r w:rsidR="00583B11">
        <w:t>Option 2</w:t>
      </w:r>
    </w:p>
    <w:p w14:paraId="73666AF6" w14:textId="7765CEC9" w:rsidR="00583B11" w:rsidRDefault="00583B11" w:rsidP="001C0136">
      <w:pPr>
        <w:pStyle w:val="SingleTxtG"/>
        <w:tabs>
          <w:tab w:val="left" w:pos="2268"/>
        </w:tabs>
        <w:ind w:left="2268" w:hanging="1134"/>
      </w:pPr>
      <w:r>
        <w:t>“XXX</w:t>
      </w:r>
      <w:r>
        <w:tab/>
      </w:r>
      <w:r>
        <w:tab/>
        <w:t>This entry only applies to articles where the gas pressure is in excess of 200</w:t>
      </w:r>
      <w:r w:rsidR="009B5A20">
        <w:t> </w:t>
      </w:r>
      <w:r>
        <w:t>kPa and to articles with lower gas pressures that do not meet the conditions of 2.2.2.3”</w:t>
      </w:r>
    </w:p>
    <w:p w14:paraId="2EA84D95" w14:textId="77777777" w:rsidR="00583B11" w:rsidRDefault="00583B11" w:rsidP="00C05F7C">
      <w:pPr>
        <w:pStyle w:val="SingleTxtG"/>
      </w:pPr>
      <w:r>
        <w:t>Add the corresponding new text of SP XXX to Chapter 3.3.</w:t>
      </w:r>
    </w:p>
    <w:p w14:paraId="0545EE0A" w14:textId="2F49BBB1" w:rsidR="00583B11" w:rsidRDefault="00C05F7C" w:rsidP="00C05F7C">
      <w:pPr>
        <w:pStyle w:val="HChG"/>
      </w:pPr>
      <w:r>
        <w:tab/>
      </w:r>
      <w:r>
        <w:tab/>
      </w:r>
      <w:r w:rsidR="00583B11">
        <w:t>Justification</w:t>
      </w:r>
    </w:p>
    <w:p w14:paraId="5EBA67C0" w14:textId="57B3788E" w:rsidR="00583B11" w:rsidRDefault="00734927" w:rsidP="00734927">
      <w:pPr>
        <w:pStyle w:val="SingleTxtG"/>
      </w:pPr>
      <w:r>
        <w:tab/>
      </w:r>
      <w:r w:rsidR="00161D40">
        <w:t>4.</w:t>
      </w:r>
      <w:r w:rsidR="00161D40">
        <w:tab/>
      </w:r>
      <w:r w:rsidR="00583B11">
        <w:t xml:space="preserve">It is already specified in 2.2.2.3 that gases of Division 2.2 are not subject to these Regulations if they are transported at a pressure of less than 200 kPa at 20 </w:t>
      </w:r>
      <w:r w:rsidR="00F37FBE">
        <w:rPr>
          <w:vertAlign w:val="superscript"/>
        </w:rPr>
        <w:t>°</w:t>
      </w:r>
      <w:r w:rsidR="00583B11">
        <w:t xml:space="preserve">C and are not liquefied or refrigerated liquified gases. This proposal aims to ensure that articles containing gases </w:t>
      </w:r>
      <w:r w:rsidR="00D81DE6">
        <w:t>may follow</w:t>
      </w:r>
      <w:r w:rsidR="00583B11">
        <w:t xml:space="preserve"> the same exemption if they meet the same conditions.</w:t>
      </w:r>
    </w:p>
    <w:p w14:paraId="302B23FE" w14:textId="2149B690" w:rsidR="00A96B55" w:rsidRPr="00161D40" w:rsidRDefault="00161D40" w:rsidP="00161D40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96B55" w:rsidRPr="00161D40" w:rsidSect="00665C12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footnotePr>
        <w:numFmt w:val="chicago"/>
      </w:footnotePr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87875" w14:textId="77777777" w:rsidR="00D244CC" w:rsidRPr="00C47B2E" w:rsidRDefault="00D244CC" w:rsidP="00C47B2E">
      <w:pPr>
        <w:pStyle w:val="Footer"/>
      </w:pPr>
    </w:p>
  </w:endnote>
  <w:endnote w:type="continuationSeparator" w:id="0">
    <w:p w14:paraId="6BED0050" w14:textId="77777777" w:rsidR="00D244CC" w:rsidRPr="00C47B2E" w:rsidRDefault="00D244CC" w:rsidP="00C47B2E">
      <w:pPr>
        <w:pStyle w:val="Footer"/>
      </w:pPr>
    </w:p>
  </w:endnote>
  <w:endnote w:type="continuationNotice" w:id="1">
    <w:p w14:paraId="5F21479F" w14:textId="77777777" w:rsidR="00D244CC" w:rsidRPr="00C47B2E" w:rsidRDefault="00D244CC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8CF0E" w14:textId="27F9F43D" w:rsidR="00D94B05" w:rsidRPr="00665C12" w:rsidRDefault="00665C12" w:rsidP="00665C12">
    <w:pPr>
      <w:pStyle w:val="Footer"/>
      <w:tabs>
        <w:tab w:val="right" w:pos="9598"/>
        <w:tab w:val="right" w:pos="9638"/>
      </w:tabs>
      <w:rPr>
        <w:sz w:val="18"/>
      </w:rPr>
    </w:pPr>
    <w:r w:rsidRPr="00665C12">
      <w:rPr>
        <w:b/>
        <w:sz w:val="18"/>
      </w:rPr>
      <w:fldChar w:fldCharType="begin"/>
    </w:r>
    <w:r w:rsidRPr="00665C12">
      <w:rPr>
        <w:b/>
        <w:sz w:val="18"/>
      </w:rPr>
      <w:instrText xml:space="preserve"> PAGE  \* MERGEFORMAT </w:instrText>
    </w:r>
    <w:r w:rsidRPr="00665C12">
      <w:rPr>
        <w:b/>
        <w:sz w:val="18"/>
      </w:rPr>
      <w:fldChar w:fldCharType="separate"/>
    </w:r>
    <w:r w:rsidRPr="00665C12">
      <w:rPr>
        <w:b/>
        <w:noProof/>
        <w:sz w:val="18"/>
      </w:rPr>
      <w:t>2</w:t>
    </w:r>
    <w:r w:rsidRPr="00665C12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49C2E" w14:textId="4F9B1AB2" w:rsidR="00D94B05" w:rsidRPr="00665C12" w:rsidRDefault="00665C12" w:rsidP="002C7E1A">
    <w:pPr>
      <w:pStyle w:val="Footer"/>
      <w:tabs>
        <w:tab w:val="left" w:pos="5775"/>
        <w:tab w:val="right" w:pos="9598"/>
        <w:tab w:val="right" w:pos="9638"/>
      </w:tabs>
      <w:jc w:val="right"/>
      <w:rPr>
        <w:sz w:val="18"/>
      </w:rPr>
    </w:pPr>
    <w:r>
      <w:rPr>
        <w:b/>
        <w:sz w:val="18"/>
      </w:rPr>
      <w:tab/>
    </w:r>
    <w:r w:rsidRPr="00665C12">
      <w:rPr>
        <w:sz w:val="18"/>
      </w:rPr>
      <w:fldChar w:fldCharType="begin"/>
    </w:r>
    <w:r w:rsidRPr="00665C12">
      <w:rPr>
        <w:sz w:val="18"/>
      </w:rPr>
      <w:instrText xml:space="preserve"> PAGE  \* MERGEFORMAT </w:instrText>
    </w:r>
    <w:r w:rsidRPr="00665C12">
      <w:rPr>
        <w:sz w:val="18"/>
      </w:rPr>
      <w:fldChar w:fldCharType="separate"/>
    </w:r>
    <w:r w:rsidRPr="00665C12">
      <w:rPr>
        <w:noProof/>
        <w:sz w:val="18"/>
      </w:rPr>
      <w:t>3</w:t>
    </w:r>
    <w:r w:rsidRPr="00665C12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4BD7C" w14:textId="77777777" w:rsidR="00D94B05" w:rsidRPr="00665C12" w:rsidRDefault="00E52109" w:rsidP="00764440">
    <w:pPr>
      <w:pStyle w:val="Footer"/>
      <w:rPr>
        <w:rFonts w:asciiTheme="majorBidi" w:hAnsiTheme="majorBidi" w:cstheme="majorBidi"/>
        <w:sz w:val="20"/>
      </w:rPr>
    </w:pPr>
    <w:r>
      <w:rPr>
        <w:noProof/>
        <w:lang w:val="fr-CH" w:eastAsia="fr-CH"/>
      </w:rPr>
      <w:drawing>
        <wp:anchor distT="0" distB="0" distL="114300" distR="114300" simplePos="0" relativeHeight="251658240" behindDoc="0" locked="1" layoutInCell="1" allowOverlap="1" wp14:anchorId="76B00C56" wp14:editId="5AD64763">
          <wp:simplePos x="0" y="0"/>
          <wp:positionH relativeFrom="margin">
            <wp:posOffset>5003800</wp:posOffset>
          </wp:positionH>
          <wp:positionV relativeFrom="margin">
            <wp:posOffset>9323705</wp:posOffset>
          </wp:positionV>
          <wp:extent cx="923925" cy="228600"/>
          <wp:effectExtent l="0" t="0" r="9525" b="0"/>
          <wp:wrapNone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78A5F" w14:textId="77777777" w:rsidR="00D244CC" w:rsidRPr="00C47B2E" w:rsidRDefault="00D244CC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0B836937" w14:textId="77777777" w:rsidR="00D244CC" w:rsidRPr="00C47B2E" w:rsidRDefault="00D244CC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7537C0E5" w14:textId="77777777" w:rsidR="00D244CC" w:rsidRPr="00C47B2E" w:rsidRDefault="00D244CC" w:rsidP="00C47B2E">
      <w:pPr>
        <w:pStyle w:val="Footer"/>
      </w:pPr>
    </w:p>
  </w:footnote>
  <w:footnote w:id="2">
    <w:p w14:paraId="13CD9D4B" w14:textId="77777777" w:rsidR="00583B11" w:rsidRDefault="00583B11" w:rsidP="00583B11">
      <w:pPr>
        <w:pStyle w:val="FootnoteText"/>
        <w:ind w:firstLine="0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lang w:val="en-US"/>
        </w:rPr>
        <w:t>A/75/6 (Sect.20), para. 20.51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7A72F" w14:textId="1AF31226" w:rsidR="00D55239" w:rsidRPr="00D55239" w:rsidRDefault="00D55239">
    <w:pPr>
      <w:pStyle w:val="Header"/>
      <w:rPr>
        <w:lang w:val="fr-CH"/>
      </w:rPr>
    </w:pPr>
    <w:r>
      <w:rPr>
        <w:lang w:val="fr-CH"/>
      </w:rPr>
      <w:t>ST/SG/AC.10/C.3/2021/12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93CB6" w14:textId="440DAEEE" w:rsidR="00D94B05" w:rsidRPr="00665C12" w:rsidRDefault="00DC108A" w:rsidP="00665C12">
    <w:pPr>
      <w:pStyle w:val="Header"/>
      <w:jc w:val="right"/>
    </w:pPr>
    <w:fldSimple w:instr=" TITLE  \* MERGEFORMAT ">
      <w:r>
        <w:t>ST/SG/AC.10/C.3/2021/11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7202E"/>
    <w:multiLevelType w:val="hybridMultilevel"/>
    <w:tmpl w:val="0316C458"/>
    <w:lvl w:ilvl="0" w:tplc="F36ACDCE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B3046"/>
    <w:multiLevelType w:val="hybridMultilevel"/>
    <w:tmpl w:val="ACF49298"/>
    <w:lvl w:ilvl="0" w:tplc="6F242A2E">
      <w:start w:val="1"/>
      <w:numFmt w:val="decimal"/>
      <w:lvlText w:val="%1."/>
      <w:lvlJc w:val="left"/>
      <w:pPr>
        <w:ind w:left="1494" w:hanging="360"/>
      </w:p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>
      <w:start w:val="1"/>
      <w:numFmt w:val="decimal"/>
      <w:lvlText w:val="%4."/>
      <w:lvlJc w:val="left"/>
      <w:pPr>
        <w:ind w:left="3654" w:hanging="360"/>
      </w:pPr>
    </w:lvl>
    <w:lvl w:ilvl="4" w:tplc="08090019">
      <w:start w:val="1"/>
      <w:numFmt w:val="lowerLetter"/>
      <w:lvlText w:val="%5."/>
      <w:lvlJc w:val="left"/>
      <w:pPr>
        <w:ind w:left="4374" w:hanging="360"/>
      </w:pPr>
    </w:lvl>
    <w:lvl w:ilvl="5" w:tplc="0809001B">
      <w:start w:val="1"/>
      <w:numFmt w:val="lowerRoman"/>
      <w:lvlText w:val="%6."/>
      <w:lvlJc w:val="right"/>
      <w:pPr>
        <w:ind w:left="5094" w:hanging="180"/>
      </w:pPr>
    </w:lvl>
    <w:lvl w:ilvl="6" w:tplc="0809000F">
      <w:start w:val="1"/>
      <w:numFmt w:val="decimal"/>
      <w:lvlText w:val="%7."/>
      <w:lvlJc w:val="left"/>
      <w:pPr>
        <w:ind w:left="5814" w:hanging="360"/>
      </w:pPr>
    </w:lvl>
    <w:lvl w:ilvl="7" w:tplc="08090019">
      <w:start w:val="1"/>
      <w:numFmt w:val="lowerLetter"/>
      <w:lvlText w:val="%8."/>
      <w:lvlJc w:val="left"/>
      <w:pPr>
        <w:ind w:left="6534" w:hanging="360"/>
      </w:pPr>
    </w:lvl>
    <w:lvl w:ilvl="8" w:tplc="0809001B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11"/>
  </w:num>
  <w:num w:numId="7">
    <w:abstractNumId w:val="3"/>
  </w:num>
  <w:num w:numId="8">
    <w:abstractNumId w:val="1"/>
  </w:num>
  <w:num w:numId="9">
    <w:abstractNumId w:val="9"/>
  </w:num>
  <w:num w:numId="10">
    <w:abstractNumId w:val="1"/>
  </w:num>
  <w:num w:numId="11">
    <w:abstractNumId w:val="9"/>
  </w:num>
  <w:num w:numId="12">
    <w:abstractNumId w:val="2"/>
  </w:num>
  <w:num w:numId="13">
    <w:abstractNumId w:val="2"/>
  </w:num>
  <w:num w:numId="14">
    <w:abstractNumId w:val="6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6145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C12"/>
    <w:rsid w:val="00046E92"/>
    <w:rsid w:val="00063C90"/>
    <w:rsid w:val="00101B98"/>
    <w:rsid w:val="001027BF"/>
    <w:rsid w:val="00115CF7"/>
    <w:rsid w:val="00140108"/>
    <w:rsid w:val="001514D1"/>
    <w:rsid w:val="00161D40"/>
    <w:rsid w:val="00192C97"/>
    <w:rsid w:val="001A2FD2"/>
    <w:rsid w:val="001C0136"/>
    <w:rsid w:val="001D1567"/>
    <w:rsid w:val="00247E2C"/>
    <w:rsid w:val="002A32CB"/>
    <w:rsid w:val="002C7E1A"/>
    <w:rsid w:val="002D5B2C"/>
    <w:rsid w:val="002D6C53"/>
    <w:rsid w:val="002F5595"/>
    <w:rsid w:val="00334F6A"/>
    <w:rsid w:val="00342AC8"/>
    <w:rsid w:val="00343302"/>
    <w:rsid w:val="003979DE"/>
    <w:rsid w:val="003B01C0"/>
    <w:rsid w:val="003B4550"/>
    <w:rsid w:val="003D2A18"/>
    <w:rsid w:val="00411B8E"/>
    <w:rsid w:val="00413386"/>
    <w:rsid w:val="00461253"/>
    <w:rsid w:val="0046256E"/>
    <w:rsid w:val="004858F5"/>
    <w:rsid w:val="004A2814"/>
    <w:rsid w:val="004B0297"/>
    <w:rsid w:val="004C0622"/>
    <w:rsid w:val="004C73F2"/>
    <w:rsid w:val="005042C2"/>
    <w:rsid w:val="00526EA0"/>
    <w:rsid w:val="00583B11"/>
    <w:rsid w:val="005872B3"/>
    <w:rsid w:val="005A452C"/>
    <w:rsid w:val="005A5925"/>
    <w:rsid w:val="005B1885"/>
    <w:rsid w:val="005C2987"/>
    <w:rsid w:val="005E716E"/>
    <w:rsid w:val="006471C8"/>
    <w:rsid w:val="006476E1"/>
    <w:rsid w:val="006604DF"/>
    <w:rsid w:val="006636D5"/>
    <w:rsid w:val="00665C12"/>
    <w:rsid w:val="00671529"/>
    <w:rsid w:val="006E762B"/>
    <w:rsid w:val="0070485B"/>
    <w:rsid w:val="0070489D"/>
    <w:rsid w:val="007268F9"/>
    <w:rsid w:val="00734927"/>
    <w:rsid w:val="00750282"/>
    <w:rsid w:val="00751942"/>
    <w:rsid w:val="00764440"/>
    <w:rsid w:val="0077101B"/>
    <w:rsid w:val="00787FCA"/>
    <w:rsid w:val="007A3C6E"/>
    <w:rsid w:val="007C52B0"/>
    <w:rsid w:val="007C6033"/>
    <w:rsid w:val="007E2AAC"/>
    <w:rsid w:val="007F3FE8"/>
    <w:rsid w:val="008010FE"/>
    <w:rsid w:val="008147C8"/>
    <w:rsid w:val="0081753A"/>
    <w:rsid w:val="00832647"/>
    <w:rsid w:val="00845FAD"/>
    <w:rsid w:val="00857D23"/>
    <w:rsid w:val="009411B4"/>
    <w:rsid w:val="00946F1D"/>
    <w:rsid w:val="009B5A20"/>
    <w:rsid w:val="009D0139"/>
    <w:rsid w:val="009D717D"/>
    <w:rsid w:val="009F5CDC"/>
    <w:rsid w:val="00A072D7"/>
    <w:rsid w:val="00A775CF"/>
    <w:rsid w:val="00A96B55"/>
    <w:rsid w:val="00AC58DB"/>
    <w:rsid w:val="00AC5A99"/>
    <w:rsid w:val="00AD1A9C"/>
    <w:rsid w:val="00AE0482"/>
    <w:rsid w:val="00AF5DE1"/>
    <w:rsid w:val="00B06045"/>
    <w:rsid w:val="00B206DD"/>
    <w:rsid w:val="00B2571B"/>
    <w:rsid w:val="00B46525"/>
    <w:rsid w:val="00B52EF4"/>
    <w:rsid w:val="00B777AD"/>
    <w:rsid w:val="00C03015"/>
    <w:rsid w:val="00C0358D"/>
    <w:rsid w:val="00C05F7C"/>
    <w:rsid w:val="00C35A27"/>
    <w:rsid w:val="00C36DCA"/>
    <w:rsid w:val="00C47B2E"/>
    <w:rsid w:val="00C7503F"/>
    <w:rsid w:val="00C779C1"/>
    <w:rsid w:val="00CD49B3"/>
    <w:rsid w:val="00D244CC"/>
    <w:rsid w:val="00D55239"/>
    <w:rsid w:val="00D55598"/>
    <w:rsid w:val="00D63CD2"/>
    <w:rsid w:val="00D81DE6"/>
    <w:rsid w:val="00D87DC2"/>
    <w:rsid w:val="00D94B05"/>
    <w:rsid w:val="00DA25F3"/>
    <w:rsid w:val="00DC108A"/>
    <w:rsid w:val="00DC5BD8"/>
    <w:rsid w:val="00DF1A14"/>
    <w:rsid w:val="00E02C2B"/>
    <w:rsid w:val="00E21C27"/>
    <w:rsid w:val="00E26BCF"/>
    <w:rsid w:val="00E52109"/>
    <w:rsid w:val="00E539B1"/>
    <w:rsid w:val="00E75317"/>
    <w:rsid w:val="00EC0CE6"/>
    <w:rsid w:val="00EC7C1D"/>
    <w:rsid w:val="00ED6C48"/>
    <w:rsid w:val="00EE3045"/>
    <w:rsid w:val="00F37FBE"/>
    <w:rsid w:val="00F65F5D"/>
    <w:rsid w:val="00F70C46"/>
    <w:rsid w:val="00F86A3A"/>
    <w:rsid w:val="00F937B5"/>
    <w:rsid w:val="00FC231B"/>
    <w:rsid w:val="00FD28B0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FD6EBC0"/>
  <w15:docId w15:val="{76F18ED0-8206-4099-B2C4-EF12A15A4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CE6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4A281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SingleTxtG"/>
    <w:qFormat/>
    <w:rsid w:val="00B206DD"/>
    <w:pPr>
      <w:numPr>
        <w:numId w:val="13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"/>
    <w:uiPriority w:val="99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  <w:spacing w:after="0" w:line="240" w:lineRule="atLeast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locked/>
    <w:rsid w:val="001A2FD2"/>
  </w:style>
  <w:style w:type="paragraph" w:styleId="NoSpacing">
    <w:name w:val="No Spacing"/>
    <w:uiPriority w:val="1"/>
    <w:qFormat/>
    <w:rsid w:val="00C7503F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83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ST\SGAC10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518F60-7DA2-420D-843C-E28B2BAD87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77213C-C5D4-4937-91CA-23800FC4A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09D316-FF68-4CAC-9176-D0E16D85A5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CDA22D-6C79-4EB1-8557-0D951E1C2E0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b4a1c0d-4a69-4996-a84a-fc699b9f49de"/>
    <ds:schemaRef ds:uri="http://purl.org/dc/terms/"/>
    <ds:schemaRef ds:uri="http://schemas.openxmlformats.org/package/2006/metadata/core-properties"/>
    <ds:schemaRef ds:uri="acccb6d4-dbe5-46d2-b4d3-5733603d8cc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SGAC10_E.dotm</Template>
  <TotalTime>23</TotalTime>
  <Pages>2</Pages>
  <Words>406</Words>
  <Characters>2144</Characters>
  <Application>Microsoft Office Word</Application>
  <DocSecurity>0</DocSecurity>
  <Lines>53</Lines>
  <Paragraphs>26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ST/SG/AC.10/C.3/2021/11</dc:title>
  <dc:subject/>
  <dc:creator>Laurence BERTHET</dc:creator>
  <cp:lastModifiedBy>Laurence Berthet</cp:lastModifiedBy>
  <cp:revision>22</cp:revision>
  <cp:lastPrinted>2021-04-14T06:14:00Z</cp:lastPrinted>
  <dcterms:created xsi:type="dcterms:W3CDTF">2021-04-08T17:21:00Z</dcterms:created>
  <dcterms:modified xsi:type="dcterms:W3CDTF">2021-04-14T06:15:00Z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