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43F8B" w14:textId="260577BC" w:rsidR="004171B7" w:rsidRDefault="004171B7" w:rsidP="000E7E35">
      <w:pPr>
        <w:ind w:left="1134"/>
        <w:jc w:val="center"/>
        <w:rPr>
          <w:sz w:val="24"/>
          <w:szCs w:val="24"/>
        </w:rPr>
      </w:pPr>
    </w:p>
    <w:p w14:paraId="3ACF1E85" w14:textId="77777777" w:rsidR="0086730F" w:rsidRPr="0086730F" w:rsidRDefault="0086730F" w:rsidP="000E7E35">
      <w:pPr>
        <w:ind w:left="1134"/>
        <w:jc w:val="center"/>
        <w:rPr>
          <w:sz w:val="28"/>
          <w:szCs w:val="28"/>
        </w:rPr>
      </w:pPr>
    </w:p>
    <w:p w14:paraId="7CC25B31" w14:textId="77777777" w:rsidR="00FD526E" w:rsidRPr="0086730F" w:rsidRDefault="00FD526E" w:rsidP="004171B7">
      <w:pPr>
        <w:jc w:val="center"/>
        <w:rPr>
          <w:sz w:val="28"/>
          <w:szCs w:val="28"/>
        </w:rPr>
      </w:pPr>
    </w:p>
    <w:p w14:paraId="00085C5E" w14:textId="48590ABB" w:rsidR="000E7E35" w:rsidRPr="0086730F" w:rsidRDefault="000E7E35" w:rsidP="0086730F">
      <w:pPr>
        <w:ind w:left="1134"/>
        <w:jc w:val="center"/>
        <w:rPr>
          <w:b/>
          <w:bCs/>
          <w:sz w:val="28"/>
          <w:szCs w:val="28"/>
          <w:lang w:val="en-US"/>
        </w:rPr>
      </w:pPr>
      <w:r w:rsidRPr="0086730F">
        <w:rPr>
          <w:b/>
          <w:bCs/>
          <w:sz w:val="28"/>
          <w:szCs w:val="28"/>
          <w:lang w:val="en-US"/>
        </w:rPr>
        <w:t>Questions and Concerns from OICA regarding document GR</w:t>
      </w:r>
      <w:r w:rsidR="0086730F" w:rsidRPr="0086730F">
        <w:rPr>
          <w:b/>
          <w:bCs/>
          <w:sz w:val="28"/>
          <w:szCs w:val="28"/>
          <w:lang w:val="en-US"/>
        </w:rPr>
        <w:t>E-84-29 and GRE-84-30</w:t>
      </w:r>
      <w:r w:rsidRPr="0086730F">
        <w:rPr>
          <w:b/>
          <w:bCs/>
          <w:sz w:val="28"/>
          <w:szCs w:val="28"/>
          <w:lang w:val="en-US"/>
        </w:rPr>
        <w:t xml:space="preserve"> from Japan</w:t>
      </w:r>
    </w:p>
    <w:p w14:paraId="5BCC32DA" w14:textId="112C4D60" w:rsidR="000E7E35" w:rsidRDefault="000E7E35" w:rsidP="000E7E35">
      <w:pPr>
        <w:rPr>
          <w:sz w:val="24"/>
          <w:szCs w:val="24"/>
          <w:lang w:val="en-US"/>
        </w:rPr>
      </w:pPr>
    </w:p>
    <w:p w14:paraId="6BA11B0A" w14:textId="1E972D32" w:rsidR="0086730F" w:rsidRDefault="0086730F" w:rsidP="000E7E35">
      <w:pPr>
        <w:rPr>
          <w:sz w:val="24"/>
          <w:szCs w:val="24"/>
          <w:lang w:val="en-US"/>
        </w:rPr>
      </w:pPr>
    </w:p>
    <w:p w14:paraId="28AD93A2" w14:textId="77777777" w:rsidR="0086730F" w:rsidRPr="00E85AD0" w:rsidRDefault="0086730F" w:rsidP="000E7E35">
      <w:pPr>
        <w:rPr>
          <w:sz w:val="24"/>
          <w:szCs w:val="24"/>
          <w:lang w:val="en-US"/>
        </w:rPr>
      </w:pPr>
    </w:p>
    <w:p w14:paraId="43C7B195" w14:textId="77777777" w:rsidR="000E7E35" w:rsidRPr="00C56EF9" w:rsidRDefault="000E7E35" w:rsidP="0086730F">
      <w:pPr>
        <w:pStyle w:val="ListParagraph"/>
        <w:widowControl/>
        <w:numPr>
          <w:ilvl w:val="0"/>
          <w:numId w:val="18"/>
        </w:numPr>
        <w:spacing w:after="160" w:line="259" w:lineRule="auto"/>
        <w:ind w:left="1418" w:hanging="284"/>
        <w:jc w:val="left"/>
        <w:rPr>
          <w:sz w:val="20"/>
          <w:szCs w:val="20"/>
        </w:rPr>
      </w:pPr>
      <w:r>
        <w:rPr>
          <w:sz w:val="20"/>
          <w:szCs w:val="20"/>
          <w:lang w:val="en-US"/>
        </w:rPr>
        <w:t>OICA believes that</w:t>
      </w:r>
      <w:r w:rsidRPr="00C56EF9">
        <w:rPr>
          <w:sz w:val="20"/>
          <w:szCs w:val="20"/>
          <w:lang w:val="en-US"/>
        </w:rPr>
        <w:t xml:space="preserve"> </w:t>
      </w:r>
      <w:r>
        <w:rPr>
          <w:sz w:val="20"/>
          <w:szCs w:val="20"/>
          <w:lang w:val="en-US"/>
        </w:rPr>
        <w:t xml:space="preserve">an </w:t>
      </w:r>
      <w:r w:rsidRPr="00C56EF9">
        <w:rPr>
          <w:sz w:val="20"/>
          <w:szCs w:val="20"/>
          <w:lang w:val="en-US"/>
        </w:rPr>
        <w:t xml:space="preserve">answer-back signal indicating that the doors </w:t>
      </w:r>
      <w:r>
        <w:rPr>
          <w:sz w:val="20"/>
          <w:szCs w:val="20"/>
          <w:lang w:val="en-US"/>
        </w:rPr>
        <w:t xml:space="preserve">of a vehicle </w:t>
      </w:r>
      <w:r w:rsidRPr="00C56EF9">
        <w:rPr>
          <w:sz w:val="20"/>
          <w:szCs w:val="20"/>
          <w:lang w:val="en-US"/>
        </w:rPr>
        <w:t>are lo</w:t>
      </w:r>
      <w:r>
        <w:rPr>
          <w:sz w:val="20"/>
          <w:szCs w:val="20"/>
          <w:lang w:val="en-US"/>
        </w:rPr>
        <w:t>c</w:t>
      </w:r>
      <w:r w:rsidRPr="00C56EF9">
        <w:rPr>
          <w:sz w:val="20"/>
          <w:szCs w:val="20"/>
          <w:lang w:val="en-US"/>
        </w:rPr>
        <w:t>ked or unlo</w:t>
      </w:r>
      <w:r>
        <w:rPr>
          <w:sz w:val="20"/>
          <w:szCs w:val="20"/>
          <w:lang w:val="en-US"/>
        </w:rPr>
        <w:t>c</w:t>
      </w:r>
      <w:r w:rsidRPr="00C56EF9">
        <w:rPr>
          <w:sz w:val="20"/>
          <w:szCs w:val="20"/>
          <w:lang w:val="en-US"/>
        </w:rPr>
        <w:t xml:space="preserve">ked </w:t>
      </w:r>
      <w:r>
        <w:rPr>
          <w:sz w:val="20"/>
          <w:szCs w:val="20"/>
          <w:lang w:val="en-US"/>
        </w:rPr>
        <w:t xml:space="preserve">is not </w:t>
      </w:r>
      <w:r w:rsidRPr="00C56EF9">
        <w:rPr>
          <w:sz w:val="20"/>
          <w:szCs w:val="20"/>
          <w:lang w:val="en-US"/>
        </w:rPr>
        <w:t xml:space="preserve">the </w:t>
      </w:r>
      <w:r>
        <w:rPr>
          <w:sz w:val="20"/>
          <w:szCs w:val="20"/>
          <w:lang w:val="en-US"/>
        </w:rPr>
        <w:t>right</w:t>
      </w:r>
      <w:r w:rsidRPr="00C56EF9">
        <w:rPr>
          <w:sz w:val="20"/>
          <w:szCs w:val="20"/>
          <w:lang w:val="en-US"/>
        </w:rPr>
        <w:t xml:space="preserve"> approach</w:t>
      </w:r>
      <w:r>
        <w:rPr>
          <w:sz w:val="20"/>
          <w:szCs w:val="20"/>
          <w:lang w:val="en-US"/>
        </w:rPr>
        <w:t>.</w:t>
      </w:r>
      <w:r w:rsidRPr="00C56EF9">
        <w:rPr>
          <w:sz w:val="20"/>
          <w:szCs w:val="20"/>
        </w:rPr>
        <w:t xml:space="preserve"> The </w:t>
      </w:r>
      <w:r>
        <w:rPr>
          <w:sz w:val="20"/>
          <w:szCs w:val="20"/>
        </w:rPr>
        <w:t xml:space="preserve">spirit of the </w:t>
      </w:r>
      <w:r w:rsidRPr="00C56EF9">
        <w:rPr>
          <w:sz w:val="20"/>
          <w:szCs w:val="20"/>
        </w:rPr>
        <w:t xml:space="preserve">signal defined is much more like a wake up/shut down signal. It indicates more the process </w:t>
      </w:r>
      <w:r>
        <w:rPr>
          <w:sz w:val="20"/>
          <w:szCs w:val="20"/>
        </w:rPr>
        <w:t xml:space="preserve">of the vehicle </w:t>
      </w:r>
      <w:r w:rsidRPr="00C56EF9">
        <w:rPr>
          <w:sz w:val="20"/>
          <w:szCs w:val="20"/>
        </w:rPr>
        <w:t>becoming ready for the normal condition of use or shutting down from the normal condition of use</w:t>
      </w:r>
      <w:r>
        <w:rPr>
          <w:sz w:val="20"/>
          <w:szCs w:val="20"/>
        </w:rPr>
        <w:t>.</w:t>
      </w:r>
    </w:p>
    <w:p w14:paraId="5EF4872E" w14:textId="77777777" w:rsidR="000E7E35" w:rsidRPr="00C56EF9" w:rsidRDefault="000E7E35" w:rsidP="0086730F">
      <w:pPr>
        <w:pStyle w:val="ListParagraph"/>
        <w:widowControl/>
        <w:numPr>
          <w:ilvl w:val="0"/>
          <w:numId w:val="18"/>
        </w:numPr>
        <w:spacing w:after="160" w:line="259" w:lineRule="auto"/>
        <w:ind w:left="1418" w:hanging="284"/>
        <w:jc w:val="left"/>
        <w:rPr>
          <w:sz w:val="20"/>
          <w:szCs w:val="20"/>
        </w:rPr>
      </w:pPr>
      <w:r w:rsidRPr="00C56EF9">
        <w:rPr>
          <w:sz w:val="20"/>
          <w:szCs w:val="20"/>
        </w:rPr>
        <w:t>The answer-back signal is only allowed when the vehicle is in the park-condition (see requirements</w:t>
      </w:r>
      <w:r>
        <w:rPr>
          <w:sz w:val="20"/>
          <w:szCs w:val="20"/>
        </w:rPr>
        <w:t xml:space="preserve"> in UN R.48</w:t>
      </w:r>
      <w:r w:rsidRPr="00C56EF9">
        <w:rPr>
          <w:sz w:val="20"/>
          <w:szCs w:val="20"/>
        </w:rPr>
        <w:t xml:space="preserve"> below). This would have an implication </w:t>
      </w:r>
      <w:r>
        <w:rPr>
          <w:sz w:val="20"/>
          <w:szCs w:val="20"/>
        </w:rPr>
        <w:t>on,</w:t>
      </w:r>
      <w:r w:rsidRPr="00C56EF9">
        <w:rPr>
          <w:sz w:val="20"/>
          <w:szCs w:val="20"/>
        </w:rPr>
        <w:t xml:space="preserve"> </w:t>
      </w:r>
      <w:r>
        <w:rPr>
          <w:sz w:val="20"/>
          <w:szCs w:val="20"/>
        </w:rPr>
        <w:t>for example,</w:t>
      </w:r>
      <w:r w:rsidRPr="00C56EF9">
        <w:rPr>
          <w:sz w:val="20"/>
          <w:szCs w:val="20"/>
        </w:rPr>
        <w:t xml:space="preserve"> trucks with air suspension. When the engine is O</w:t>
      </w:r>
      <w:r>
        <w:rPr>
          <w:sz w:val="20"/>
          <w:szCs w:val="20"/>
        </w:rPr>
        <w:t>FF</w:t>
      </w:r>
      <w:r w:rsidRPr="00C56EF9">
        <w:rPr>
          <w:sz w:val="20"/>
          <w:szCs w:val="20"/>
        </w:rPr>
        <w:t xml:space="preserve"> the suspension will release air and the height of </w:t>
      </w:r>
      <w:r>
        <w:rPr>
          <w:sz w:val="20"/>
          <w:szCs w:val="20"/>
        </w:rPr>
        <w:t xml:space="preserve">the </w:t>
      </w:r>
      <w:r w:rsidRPr="00C56EF9">
        <w:rPr>
          <w:sz w:val="20"/>
          <w:szCs w:val="20"/>
        </w:rPr>
        <w:t xml:space="preserve">lamps will change. </w:t>
      </w:r>
    </w:p>
    <w:p w14:paraId="65F2D8AF" w14:textId="77777777" w:rsidR="000E7E35" w:rsidRPr="00C56EF9" w:rsidRDefault="000E7E35" w:rsidP="0086730F">
      <w:pPr>
        <w:pStyle w:val="ListParagraph"/>
        <w:widowControl/>
        <w:numPr>
          <w:ilvl w:val="0"/>
          <w:numId w:val="18"/>
        </w:numPr>
        <w:spacing w:after="160" w:line="259" w:lineRule="auto"/>
        <w:ind w:left="1418" w:hanging="284"/>
        <w:jc w:val="left"/>
        <w:rPr>
          <w:sz w:val="20"/>
          <w:szCs w:val="20"/>
          <w:lang w:val="en-US"/>
        </w:rPr>
      </w:pPr>
      <w:r>
        <w:rPr>
          <w:sz w:val="20"/>
          <w:szCs w:val="20"/>
          <w:lang w:val="en-US"/>
        </w:rPr>
        <w:t>Would</w:t>
      </w:r>
      <w:r w:rsidRPr="00C56EF9">
        <w:rPr>
          <w:sz w:val="20"/>
          <w:szCs w:val="20"/>
          <w:lang w:val="en-US"/>
        </w:rPr>
        <w:t xml:space="preserve"> a manual or automatic check of the lamps before driving still </w:t>
      </w:r>
      <w:r>
        <w:rPr>
          <w:sz w:val="20"/>
          <w:szCs w:val="20"/>
          <w:lang w:val="en-US"/>
        </w:rPr>
        <w:t xml:space="preserve">be </w:t>
      </w:r>
      <w:r w:rsidRPr="00C56EF9">
        <w:rPr>
          <w:sz w:val="20"/>
          <w:szCs w:val="20"/>
          <w:lang w:val="en-US"/>
        </w:rPr>
        <w:t xml:space="preserve">possible </w:t>
      </w:r>
      <w:r>
        <w:rPr>
          <w:sz w:val="20"/>
          <w:szCs w:val="20"/>
          <w:lang w:val="en-US"/>
        </w:rPr>
        <w:t xml:space="preserve">if the </w:t>
      </w:r>
      <w:r w:rsidRPr="00C56EF9">
        <w:rPr>
          <w:sz w:val="20"/>
          <w:szCs w:val="20"/>
          <w:lang w:val="en-US"/>
        </w:rPr>
        <w:t xml:space="preserve">answer-back signal </w:t>
      </w:r>
      <w:r>
        <w:rPr>
          <w:sz w:val="20"/>
          <w:szCs w:val="20"/>
          <w:lang w:val="en-US"/>
        </w:rPr>
        <w:t xml:space="preserve">was </w:t>
      </w:r>
      <w:r w:rsidRPr="00C56EF9">
        <w:rPr>
          <w:sz w:val="20"/>
          <w:szCs w:val="20"/>
          <w:lang w:val="en-US"/>
        </w:rPr>
        <w:t>introduced in UN R</w:t>
      </w:r>
      <w:r>
        <w:rPr>
          <w:sz w:val="20"/>
          <w:szCs w:val="20"/>
          <w:lang w:val="en-US"/>
        </w:rPr>
        <w:t>.</w:t>
      </w:r>
      <w:r w:rsidRPr="00C56EF9">
        <w:rPr>
          <w:sz w:val="20"/>
          <w:szCs w:val="20"/>
          <w:lang w:val="en-US"/>
        </w:rPr>
        <w:t>48?</w:t>
      </w:r>
    </w:p>
    <w:p w14:paraId="306F9DC6" w14:textId="77777777" w:rsidR="000E7E35" w:rsidRPr="00C56EF9" w:rsidRDefault="000E7E35" w:rsidP="0086730F">
      <w:pPr>
        <w:pStyle w:val="ListParagraph"/>
        <w:widowControl/>
        <w:numPr>
          <w:ilvl w:val="0"/>
          <w:numId w:val="18"/>
        </w:numPr>
        <w:spacing w:after="160" w:line="259" w:lineRule="auto"/>
        <w:ind w:left="1418" w:hanging="284"/>
        <w:jc w:val="left"/>
        <w:rPr>
          <w:sz w:val="20"/>
          <w:szCs w:val="20"/>
          <w:lang w:val="en-US"/>
        </w:rPr>
      </w:pPr>
      <w:r w:rsidRPr="00C56EF9">
        <w:rPr>
          <w:sz w:val="20"/>
          <w:szCs w:val="20"/>
          <w:lang w:val="en-US"/>
        </w:rPr>
        <w:t>Why</w:t>
      </w:r>
      <w:r>
        <w:rPr>
          <w:sz w:val="20"/>
          <w:szCs w:val="20"/>
          <w:lang w:val="en-US"/>
        </w:rPr>
        <w:t xml:space="preserve"> is</w:t>
      </w:r>
      <w:r w:rsidRPr="00C56EF9">
        <w:rPr>
          <w:sz w:val="20"/>
          <w:szCs w:val="20"/>
          <w:lang w:val="en-US"/>
        </w:rPr>
        <w:t xml:space="preserve"> flashing allowed and</w:t>
      </w:r>
      <w:r>
        <w:rPr>
          <w:sz w:val="20"/>
          <w:szCs w:val="20"/>
          <w:lang w:val="en-US"/>
        </w:rPr>
        <w:t xml:space="preserve"> </w:t>
      </w:r>
      <w:r w:rsidRPr="00C56EF9">
        <w:rPr>
          <w:sz w:val="20"/>
          <w:szCs w:val="20"/>
          <w:lang w:val="en-US"/>
        </w:rPr>
        <w:t>sequential activation not</w:t>
      </w:r>
      <w:r>
        <w:rPr>
          <w:sz w:val="20"/>
          <w:szCs w:val="20"/>
          <w:lang w:val="en-US"/>
        </w:rPr>
        <w:t xml:space="preserve"> permitted</w:t>
      </w:r>
      <w:r w:rsidRPr="00C56EF9">
        <w:rPr>
          <w:sz w:val="20"/>
          <w:szCs w:val="20"/>
          <w:lang w:val="en-US"/>
        </w:rPr>
        <w:t>?</w:t>
      </w:r>
    </w:p>
    <w:p w14:paraId="4504737F" w14:textId="77777777" w:rsidR="000E7E35" w:rsidRPr="00C56EF9" w:rsidRDefault="000E7E35" w:rsidP="0086730F">
      <w:pPr>
        <w:pStyle w:val="ListParagraph"/>
        <w:widowControl/>
        <w:numPr>
          <w:ilvl w:val="0"/>
          <w:numId w:val="18"/>
        </w:numPr>
        <w:spacing w:after="160" w:line="259" w:lineRule="auto"/>
        <w:ind w:left="1418" w:hanging="284"/>
        <w:jc w:val="left"/>
        <w:rPr>
          <w:sz w:val="20"/>
          <w:szCs w:val="20"/>
          <w:lang w:val="en-US"/>
        </w:rPr>
      </w:pPr>
      <w:r w:rsidRPr="00C56EF9">
        <w:rPr>
          <w:sz w:val="20"/>
          <w:szCs w:val="20"/>
          <w:lang w:val="en-US"/>
        </w:rPr>
        <w:t>Is an amendment of § 5.9.1. and § 5.9.2. (see below) necessary to allow the flashing of all the lamps mentioned?</w:t>
      </w:r>
    </w:p>
    <w:p w14:paraId="56CF9C50" w14:textId="77777777" w:rsidR="000E7E35" w:rsidRPr="00C56EF9" w:rsidRDefault="000E7E35" w:rsidP="0086730F">
      <w:pPr>
        <w:pStyle w:val="ListParagraph"/>
        <w:widowControl/>
        <w:numPr>
          <w:ilvl w:val="0"/>
          <w:numId w:val="18"/>
        </w:numPr>
        <w:spacing w:after="160" w:line="259" w:lineRule="auto"/>
        <w:ind w:left="1418" w:hanging="284"/>
        <w:jc w:val="left"/>
        <w:rPr>
          <w:sz w:val="20"/>
          <w:szCs w:val="20"/>
          <w:lang w:val="en-US"/>
        </w:rPr>
      </w:pPr>
      <w:r w:rsidRPr="00C56EF9">
        <w:rPr>
          <w:sz w:val="20"/>
          <w:szCs w:val="20"/>
          <w:lang w:val="en-US"/>
        </w:rPr>
        <w:t xml:space="preserve">A combination of the mentioned lamps </w:t>
      </w:r>
      <w:r>
        <w:rPr>
          <w:sz w:val="20"/>
          <w:szCs w:val="20"/>
          <w:lang w:val="en-US"/>
        </w:rPr>
        <w:t>must</w:t>
      </w:r>
      <w:r w:rsidRPr="00C56EF9">
        <w:rPr>
          <w:sz w:val="20"/>
          <w:szCs w:val="20"/>
          <w:lang w:val="en-US"/>
        </w:rPr>
        <w:t xml:space="preserve"> be </w:t>
      </w:r>
      <w:r>
        <w:rPr>
          <w:sz w:val="20"/>
          <w:szCs w:val="20"/>
          <w:lang w:val="en-US"/>
        </w:rPr>
        <w:t>permitted</w:t>
      </w:r>
      <w:r w:rsidRPr="00C56EF9">
        <w:rPr>
          <w:sz w:val="20"/>
          <w:szCs w:val="20"/>
          <w:lang w:val="en-US"/>
        </w:rPr>
        <w:t>.</w:t>
      </w:r>
    </w:p>
    <w:p w14:paraId="75AC8658" w14:textId="77777777" w:rsidR="000E7E35" w:rsidRPr="00C56EF9" w:rsidRDefault="000E7E35" w:rsidP="0086730F">
      <w:pPr>
        <w:pStyle w:val="ListParagraph"/>
        <w:widowControl/>
        <w:numPr>
          <w:ilvl w:val="0"/>
          <w:numId w:val="19"/>
        </w:numPr>
        <w:ind w:left="1418" w:hanging="284"/>
        <w:jc w:val="left"/>
        <w:rPr>
          <w:sz w:val="20"/>
          <w:szCs w:val="20"/>
          <w:lang w:val="en-US"/>
        </w:rPr>
      </w:pPr>
      <w:r>
        <w:rPr>
          <w:sz w:val="20"/>
          <w:szCs w:val="20"/>
          <w:lang w:val="en-US"/>
        </w:rPr>
        <w:t xml:space="preserve">We have some concern </w:t>
      </w:r>
      <w:r w:rsidRPr="00C56EF9">
        <w:rPr>
          <w:sz w:val="20"/>
          <w:szCs w:val="20"/>
          <w:lang w:val="en-US"/>
        </w:rPr>
        <w:t xml:space="preserve">about the requirements </w:t>
      </w:r>
      <w:r>
        <w:rPr>
          <w:sz w:val="20"/>
          <w:szCs w:val="20"/>
          <w:lang w:val="en-US"/>
        </w:rPr>
        <w:t>in</w:t>
      </w:r>
      <w:r w:rsidRPr="00C56EF9">
        <w:rPr>
          <w:sz w:val="20"/>
          <w:szCs w:val="20"/>
          <w:lang w:val="en-US"/>
        </w:rPr>
        <w:t xml:space="preserve"> §5.12. (see below) in UN R</w:t>
      </w:r>
      <w:r>
        <w:rPr>
          <w:sz w:val="20"/>
          <w:szCs w:val="20"/>
          <w:lang w:val="en-US"/>
        </w:rPr>
        <w:t>.</w:t>
      </w:r>
      <w:r w:rsidRPr="00C56EF9">
        <w:rPr>
          <w:sz w:val="20"/>
          <w:szCs w:val="20"/>
          <w:lang w:val="en-US"/>
        </w:rPr>
        <w:t xml:space="preserve">48? </w:t>
      </w:r>
      <w:r>
        <w:rPr>
          <w:sz w:val="20"/>
          <w:szCs w:val="20"/>
          <w:lang w:val="en-US"/>
        </w:rPr>
        <w:t>The p</w:t>
      </w:r>
      <w:r w:rsidRPr="00C56EF9">
        <w:rPr>
          <w:sz w:val="20"/>
          <w:szCs w:val="20"/>
          <w:lang w:val="en-US"/>
        </w:rPr>
        <w:t>ossibility to switch ON main-beam, dipped-</w:t>
      </w:r>
      <w:proofErr w:type="gramStart"/>
      <w:r w:rsidRPr="00C56EF9">
        <w:rPr>
          <w:sz w:val="20"/>
          <w:szCs w:val="20"/>
          <w:lang w:val="en-US"/>
        </w:rPr>
        <w:t>beam</w:t>
      </w:r>
      <w:proofErr w:type="gramEnd"/>
      <w:r w:rsidRPr="00C56EF9">
        <w:rPr>
          <w:sz w:val="20"/>
          <w:szCs w:val="20"/>
          <w:lang w:val="en-US"/>
        </w:rPr>
        <w:t xml:space="preserve"> and front fog lamps only if lamps referred to in §5.11. are also switched ON.</w:t>
      </w:r>
      <w:r>
        <w:rPr>
          <w:sz w:val="20"/>
          <w:szCs w:val="20"/>
          <w:lang w:val="en-US"/>
        </w:rPr>
        <w:t xml:space="preserve"> Would</w:t>
      </w:r>
      <w:r w:rsidRPr="00C56EF9">
        <w:rPr>
          <w:sz w:val="20"/>
          <w:szCs w:val="20"/>
          <w:lang w:val="en-US"/>
        </w:rPr>
        <w:t xml:space="preserve"> it apply when dipped-beam headlamps are switched ON as </w:t>
      </w:r>
      <w:r>
        <w:rPr>
          <w:sz w:val="20"/>
          <w:szCs w:val="20"/>
          <w:lang w:val="en-US"/>
        </w:rPr>
        <w:t xml:space="preserve">an </w:t>
      </w:r>
      <w:r w:rsidRPr="00C56EF9">
        <w:rPr>
          <w:sz w:val="20"/>
          <w:szCs w:val="20"/>
          <w:lang w:val="en-US"/>
        </w:rPr>
        <w:t>answer-back signal? Exemption needs to</w:t>
      </w:r>
      <w:r>
        <w:rPr>
          <w:sz w:val="20"/>
          <w:szCs w:val="20"/>
          <w:lang w:val="en-US"/>
        </w:rPr>
        <w:t xml:space="preserve"> be</w:t>
      </w:r>
      <w:r w:rsidRPr="00C56EF9">
        <w:rPr>
          <w:sz w:val="20"/>
          <w:szCs w:val="20"/>
          <w:lang w:val="en-US"/>
        </w:rPr>
        <w:t xml:space="preserve"> clearly</w:t>
      </w:r>
      <w:r>
        <w:rPr>
          <w:sz w:val="20"/>
          <w:szCs w:val="20"/>
          <w:lang w:val="en-US"/>
        </w:rPr>
        <w:t xml:space="preserve"> defined</w:t>
      </w:r>
      <w:r w:rsidRPr="00C56EF9">
        <w:rPr>
          <w:sz w:val="20"/>
          <w:szCs w:val="20"/>
          <w:lang w:val="en-US"/>
        </w:rPr>
        <w:t>.</w:t>
      </w:r>
    </w:p>
    <w:p w14:paraId="76AAE3A3" w14:textId="77777777" w:rsidR="000E7E35" w:rsidRDefault="000E7E35" w:rsidP="0086730F">
      <w:pPr>
        <w:pStyle w:val="ListParagraph"/>
        <w:widowControl/>
        <w:numPr>
          <w:ilvl w:val="0"/>
          <w:numId w:val="19"/>
        </w:numPr>
        <w:ind w:left="1418" w:right="1134" w:hanging="284"/>
        <w:jc w:val="left"/>
        <w:rPr>
          <w:bCs/>
          <w:sz w:val="20"/>
          <w:szCs w:val="20"/>
          <w:lang w:val="en-US"/>
        </w:rPr>
      </w:pPr>
      <w:r>
        <w:rPr>
          <w:bCs/>
          <w:sz w:val="20"/>
          <w:szCs w:val="20"/>
          <w:lang w:val="en-US"/>
        </w:rPr>
        <w:t>Please could you share</w:t>
      </w:r>
      <w:r w:rsidRPr="00C56EF9">
        <w:rPr>
          <w:bCs/>
          <w:sz w:val="20"/>
          <w:szCs w:val="20"/>
          <w:lang w:val="en-US"/>
        </w:rPr>
        <w:t xml:space="preserve"> the justification for </w:t>
      </w:r>
      <w:r>
        <w:rPr>
          <w:bCs/>
          <w:sz w:val="20"/>
          <w:szCs w:val="20"/>
          <w:lang w:val="en-US"/>
        </w:rPr>
        <w:t xml:space="preserve">the </w:t>
      </w:r>
      <w:r w:rsidRPr="00C56EF9">
        <w:rPr>
          <w:bCs/>
          <w:sz w:val="20"/>
          <w:szCs w:val="20"/>
          <w:lang w:val="en-US"/>
        </w:rPr>
        <w:t xml:space="preserve">maximum of 3 seconds duration for the </w:t>
      </w:r>
      <w:r>
        <w:rPr>
          <w:bCs/>
          <w:sz w:val="20"/>
          <w:szCs w:val="20"/>
          <w:lang w:val="en-US"/>
        </w:rPr>
        <w:t xml:space="preserve">answer-back </w:t>
      </w:r>
      <w:r w:rsidRPr="00C56EF9">
        <w:rPr>
          <w:bCs/>
          <w:sz w:val="20"/>
          <w:szCs w:val="20"/>
          <w:lang w:val="en-US"/>
        </w:rPr>
        <w:t>signal?</w:t>
      </w:r>
      <w:r>
        <w:rPr>
          <w:bCs/>
          <w:sz w:val="20"/>
          <w:szCs w:val="20"/>
          <w:lang w:val="en-US"/>
        </w:rPr>
        <w:t xml:space="preserve"> Why not 5 seconds, 10 seconds or more?</w:t>
      </w:r>
    </w:p>
    <w:p w14:paraId="14EBE638" w14:textId="77777777" w:rsidR="000E7E35" w:rsidRDefault="000E7E35" w:rsidP="0086730F">
      <w:pPr>
        <w:pStyle w:val="ListParagraph"/>
        <w:widowControl/>
        <w:numPr>
          <w:ilvl w:val="0"/>
          <w:numId w:val="19"/>
        </w:numPr>
        <w:ind w:left="1418" w:hanging="284"/>
        <w:jc w:val="left"/>
        <w:rPr>
          <w:sz w:val="20"/>
          <w:szCs w:val="20"/>
          <w:lang w:val="en-US"/>
        </w:rPr>
      </w:pPr>
      <w:r w:rsidRPr="004E66FA">
        <w:rPr>
          <w:sz w:val="20"/>
          <w:szCs w:val="20"/>
          <w:lang w:val="en-US"/>
        </w:rPr>
        <w:t xml:space="preserve">The proposed amendment </w:t>
      </w:r>
      <w:r>
        <w:rPr>
          <w:sz w:val="20"/>
          <w:szCs w:val="20"/>
          <w:lang w:val="en-US"/>
        </w:rPr>
        <w:t xml:space="preserve">of §5.1 </w:t>
      </w:r>
      <w:r w:rsidRPr="004E66FA">
        <w:rPr>
          <w:sz w:val="20"/>
          <w:szCs w:val="20"/>
          <w:lang w:val="en-US"/>
        </w:rPr>
        <w:t>is a fundamental change in UN R</w:t>
      </w:r>
      <w:r>
        <w:rPr>
          <w:sz w:val="20"/>
          <w:szCs w:val="20"/>
          <w:lang w:val="en-US"/>
        </w:rPr>
        <w:t>.</w:t>
      </w:r>
      <w:r w:rsidRPr="004E66FA">
        <w:rPr>
          <w:sz w:val="20"/>
          <w:szCs w:val="20"/>
          <w:lang w:val="en-US"/>
        </w:rPr>
        <w:t xml:space="preserve">48. If this is agreed, all subparagraphs of paragraph 6 </w:t>
      </w:r>
      <w:r>
        <w:rPr>
          <w:sz w:val="20"/>
          <w:szCs w:val="20"/>
          <w:lang w:val="en-US"/>
        </w:rPr>
        <w:t>should</w:t>
      </w:r>
      <w:r w:rsidRPr="004E66FA">
        <w:rPr>
          <w:sz w:val="20"/>
          <w:szCs w:val="20"/>
          <w:lang w:val="en-US"/>
        </w:rPr>
        <w:t xml:space="preserve"> be checked whether the lamps should be allowed to be switched ON when the vehicle is parked. In addition</w:t>
      </w:r>
      <w:r>
        <w:rPr>
          <w:sz w:val="20"/>
          <w:szCs w:val="20"/>
          <w:lang w:val="en-US"/>
        </w:rPr>
        <w:t>,</w:t>
      </w:r>
      <w:r w:rsidRPr="004E66FA">
        <w:rPr>
          <w:sz w:val="20"/>
          <w:szCs w:val="20"/>
          <w:lang w:val="en-US"/>
        </w:rPr>
        <w:t xml:space="preserve"> it may become necessary to specify the allowed conditions.</w:t>
      </w:r>
    </w:p>
    <w:p w14:paraId="38EBAB84" w14:textId="77777777" w:rsidR="000E7E35" w:rsidRPr="004E66FA" w:rsidRDefault="000E7E35" w:rsidP="0086730F">
      <w:pPr>
        <w:pStyle w:val="CommentText"/>
        <w:numPr>
          <w:ilvl w:val="0"/>
          <w:numId w:val="19"/>
        </w:numPr>
        <w:spacing w:line="240" w:lineRule="auto"/>
        <w:ind w:left="1418" w:hanging="284"/>
        <w:rPr>
          <w:lang w:val="en-US"/>
        </w:rPr>
      </w:pPr>
      <w:r>
        <w:t>Why are Daytime Running Lamps and Adaptive Front Lighting Systems (AFS) excluded?</w:t>
      </w:r>
    </w:p>
    <w:p w14:paraId="441FB122" w14:textId="77777777" w:rsidR="000E7E35" w:rsidRPr="004E66FA" w:rsidRDefault="000E7E35" w:rsidP="0086730F">
      <w:pPr>
        <w:spacing w:line="240" w:lineRule="auto"/>
        <w:ind w:left="1701" w:hanging="567"/>
        <w:rPr>
          <w:lang w:val="en-US"/>
        </w:rPr>
      </w:pPr>
    </w:p>
    <w:p w14:paraId="0EDB3873" w14:textId="77777777" w:rsidR="000E7E35" w:rsidRPr="00C56EF9" w:rsidRDefault="000E7E35" w:rsidP="0086730F">
      <w:pPr>
        <w:pStyle w:val="SingleTxtG"/>
        <w:ind w:left="2268" w:right="992" w:hanging="1134"/>
        <w:rPr>
          <w:i/>
          <w:lang w:val="en-US"/>
        </w:rPr>
      </w:pPr>
      <w:r w:rsidRPr="00C56EF9">
        <w:rPr>
          <w:i/>
          <w:lang w:val="en-US"/>
        </w:rPr>
        <w:t>2.3.11.</w:t>
      </w:r>
      <w:r w:rsidRPr="00C56EF9">
        <w:rPr>
          <w:i/>
          <w:lang w:val="en-US"/>
        </w:rPr>
        <w:tab/>
        <w:t>"Park condition of a vehicle" means:</w:t>
      </w:r>
    </w:p>
    <w:p w14:paraId="0B11581E" w14:textId="77777777" w:rsidR="000E7E35" w:rsidRPr="00C56EF9" w:rsidRDefault="000E7E35" w:rsidP="0086730F">
      <w:pPr>
        <w:pStyle w:val="SingleTxtG"/>
        <w:ind w:left="2268" w:right="992" w:hanging="1134"/>
        <w:rPr>
          <w:i/>
          <w:lang w:val="en-US"/>
        </w:rPr>
      </w:pPr>
      <w:r w:rsidRPr="00C56EF9">
        <w:rPr>
          <w:i/>
          <w:lang w:val="en-US"/>
        </w:rPr>
        <w:t>2.3.11.1.</w:t>
      </w:r>
      <w:r w:rsidRPr="00C56EF9">
        <w:rPr>
          <w:i/>
          <w:lang w:val="en-US"/>
        </w:rPr>
        <w:tab/>
        <w:t>For a motor vehicle, when the vehicle is at standstill and its propulsion system is not running and its movable components are in the normal position(s) as defined in paragraph 2.3.9</w:t>
      </w:r>
      <w:proofErr w:type="gramStart"/>
      <w:r w:rsidRPr="00C56EF9">
        <w:rPr>
          <w:i/>
          <w:lang w:val="en-US"/>
        </w:rPr>
        <w:t>.;</w:t>
      </w:r>
      <w:proofErr w:type="gramEnd"/>
    </w:p>
    <w:p w14:paraId="336E1D30" w14:textId="77777777" w:rsidR="000E7E35" w:rsidRPr="000E7E35" w:rsidRDefault="000E7E35" w:rsidP="0086730F">
      <w:pPr>
        <w:pStyle w:val="para"/>
        <w:rPr>
          <w:i/>
          <w:lang w:val="en-US"/>
        </w:rPr>
      </w:pPr>
      <w:r w:rsidRPr="000E7E35">
        <w:rPr>
          <w:i/>
          <w:lang w:val="en-US"/>
        </w:rPr>
        <w:t>5.9.1.</w:t>
      </w:r>
      <w:r w:rsidRPr="000E7E35">
        <w:rPr>
          <w:i/>
          <w:lang w:val="en-US"/>
        </w:rPr>
        <w:tab/>
        <w:t>Direction-indicator lamps, the vehicle-hazard warning signal, amber side-marker lamps complying with paragraph 6.18.7. below, and the emergency stop signal shall be flashing lamps.</w:t>
      </w:r>
    </w:p>
    <w:p w14:paraId="22628D4F" w14:textId="77777777" w:rsidR="000E7E35" w:rsidRPr="000E7E35" w:rsidRDefault="000E7E35" w:rsidP="0086730F">
      <w:pPr>
        <w:pStyle w:val="para"/>
        <w:rPr>
          <w:i/>
          <w:lang w:val="en-US"/>
        </w:rPr>
      </w:pPr>
      <w:r w:rsidRPr="000E7E35">
        <w:rPr>
          <w:i/>
          <w:lang w:val="en-US"/>
        </w:rPr>
        <w:lastRenderedPageBreak/>
        <w:t>5.9.2.</w:t>
      </w:r>
      <w:r w:rsidRPr="000E7E35">
        <w:rPr>
          <w:i/>
          <w:lang w:val="en-US"/>
        </w:rPr>
        <w:tab/>
        <w:t>The photometric characteristics of any lamp may vary:</w:t>
      </w:r>
    </w:p>
    <w:p w14:paraId="39D3E57E" w14:textId="77777777" w:rsidR="000E7E35" w:rsidRPr="00C56EF9" w:rsidRDefault="000E7E35" w:rsidP="0086730F">
      <w:pPr>
        <w:spacing w:line="240" w:lineRule="auto"/>
        <w:ind w:left="2552" w:right="1134" w:hanging="284"/>
        <w:jc w:val="both"/>
        <w:rPr>
          <w:i/>
          <w:lang w:val="en-US"/>
        </w:rPr>
      </w:pPr>
      <w:r w:rsidRPr="00C56EF9">
        <w:rPr>
          <w:i/>
          <w:lang w:val="en-US"/>
        </w:rPr>
        <w:t>(a)</w:t>
      </w:r>
      <w:r w:rsidRPr="00C56EF9">
        <w:rPr>
          <w:i/>
          <w:lang w:val="en-US"/>
        </w:rPr>
        <w:tab/>
        <w:t xml:space="preserve">In relation to the ambient </w:t>
      </w:r>
      <w:proofErr w:type="gramStart"/>
      <w:r w:rsidRPr="00C56EF9">
        <w:rPr>
          <w:i/>
          <w:lang w:val="en-US"/>
        </w:rPr>
        <w:t>light;</w:t>
      </w:r>
      <w:proofErr w:type="gramEnd"/>
    </w:p>
    <w:p w14:paraId="1117EBCB" w14:textId="77777777" w:rsidR="000E7E35" w:rsidRPr="00C56EF9" w:rsidRDefault="000E7E35" w:rsidP="0086730F">
      <w:pPr>
        <w:spacing w:line="240" w:lineRule="auto"/>
        <w:ind w:left="2552" w:right="1134" w:hanging="284"/>
        <w:jc w:val="both"/>
        <w:rPr>
          <w:i/>
          <w:lang w:val="en-US"/>
        </w:rPr>
      </w:pPr>
      <w:r w:rsidRPr="00C56EF9">
        <w:rPr>
          <w:i/>
          <w:lang w:val="en-US"/>
        </w:rPr>
        <w:t>(b)</w:t>
      </w:r>
      <w:r w:rsidRPr="00C56EF9">
        <w:rPr>
          <w:i/>
          <w:lang w:val="en-US"/>
        </w:rPr>
        <w:tab/>
        <w:t>As a consequence of other lamps being switched ON or OFF; or</w:t>
      </w:r>
    </w:p>
    <w:p w14:paraId="5DBD7621" w14:textId="77777777" w:rsidR="000E7E35" w:rsidRPr="00C56EF9" w:rsidRDefault="000E7E35" w:rsidP="0086730F">
      <w:pPr>
        <w:pStyle w:val="SingleTxtG"/>
        <w:ind w:left="2552" w:hanging="284"/>
        <w:rPr>
          <w:i/>
        </w:rPr>
      </w:pPr>
      <w:r w:rsidRPr="00C56EF9">
        <w:rPr>
          <w:i/>
        </w:rPr>
        <w:t>(c)</w:t>
      </w:r>
      <w:r w:rsidRPr="00C56EF9">
        <w:rPr>
          <w:i/>
        </w:rPr>
        <w:tab/>
        <w:t xml:space="preserve">When the lamps </w:t>
      </w:r>
      <w:proofErr w:type="gramStart"/>
      <w:r w:rsidRPr="00C56EF9">
        <w:rPr>
          <w:i/>
        </w:rPr>
        <w:t>is</w:t>
      </w:r>
      <w:proofErr w:type="gramEnd"/>
      <w:r w:rsidRPr="00C56EF9">
        <w:rPr>
          <w:i/>
        </w:rPr>
        <w:t xml:space="preserve"> being used to provide another lighting function; provided that any variation in the photometric characteristics is in compliance with the technical provisions for the lamp concerned.</w:t>
      </w:r>
    </w:p>
    <w:p w14:paraId="4869B059" w14:textId="77777777" w:rsidR="000E7E35" w:rsidRPr="000E7E35" w:rsidRDefault="000E7E35" w:rsidP="0086730F">
      <w:pPr>
        <w:pStyle w:val="para"/>
        <w:rPr>
          <w:i/>
          <w:lang w:val="en-US"/>
        </w:rPr>
      </w:pPr>
      <w:r w:rsidRPr="000E7E35">
        <w:rPr>
          <w:i/>
          <w:lang w:val="en-US"/>
        </w:rPr>
        <w:t>5.12.</w:t>
      </w:r>
      <w:r w:rsidRPr="000E7E35">
        <w:rPr>
          <w:i/>
          <w:lang w:val="en-US"/>
        </w:rPr>
        <w:tab/>
      </w:r>
      <w:r w:rsidRPr="00C56EF9">
        <w:rPr>
          <w:i/>
          <w:lang w:val="en-US"/>
        </w:rPr>
        <w:t>The electrical connections shall be such that the main</w:t>
      </w:r>
      <w:r w:rsidRPr="00C56EF9">
        <w:rPr>
          <w:i/>
          <w:lang w:val="en-US"/>
        </w:rPr>
        <w:noBreakHyphen/>
        <w:t>beam and dipped</w:t>
      </w:r>
      <w:r w:rsidRPr="00C56EF9">
        <w:rPr>
          <w:i/>
          <w:lang w:val="en-US"/>
        </w:rPr>
        <w:noBreakHyphen/>
        <w:t>beam headlamps and the front fog lamps cannot be switched ON unless the lamps referred to in paragraph 5.11. are also switched ON. This requirement shall not apply, however, to main-beam or dipped-beam headlamps when their luminous warnings consist of the intermittent lighting up at short intervals of the main-beam headlamp or the intermittent lighting up at short intervals of the dipped-beam headlamp or the alternate lighting up at short intervals of the main-beam and dipped</w:t>
      </w:r>
      <w:r w:rsidRPr="00C56EF9">
        <w:rPr>
          <w:bCs/>
          <w:i/>
          <w:lang w:val="en-US"/>
        </w:rPr>
        <w:t>-</w:t>
      </w:r>
      <w:r w:rsidRPr="00C56EF9">
        <w:rPr>
          <w:i/>
          <w:lang w:val="en-US"/>
        </w:rPr>
        <w:t>beam headlamps</w:t>
      </w:r>
      <w:r w:rsidRPr="00C56EF9">
        <w:rPr>
          <w:rFonts w:eastAsia="MS Mincho"/>
          <w:i/>
          <w:lang w:val="en-US"/>
        </w:rPr>
        <w:t>.</w:t>
      </w:r>
    </w:p>
    <w:p w14:paraId="199F1070" w14:textId="77777777" w:rsidR="000E7E35" w:rsidRDefault="000E7E35" w:rsidP="000E7E35">
      <w:pPr>
        <w:pStyle w:val="SingleTxtG"/>
        <w:ind w:left="2835" w:hanging="567"/>
      </w:pPr>
    </w:p>
    <w:p w14:paraId="064664D2" w14:textId="77777777" w:rsidR="000E7E35" w:rsidRPr="00C56EF9" w:rsidRDefault="000E7E35" w:rsidP="000E7E35">
      <w:pPr>
        <w:pStyle w:val="SingleTxtG"/>
        <w:ind w:left="2268" w:right="992" w:hanging="1134"/>
      </w:pPr>
    </w:p>
    <w:p w14:paraId="55966E61" w14:textId="77777777" w:rsidR="000E7E35" w:rsidRPr="00C56EF9" w:rsidRDefault="000E7E35" w:rsidP="000E7E35">
      <w:pPr>
        <w:spacing w:after="120"/>
        <w:ind w:right="1134"/>
        <w:rPr>
          <w:rFonts w:ascii="Arial" w:hAnsi="Arial" w:cs="Arial"/>
          <w:bCs/>
          <w:sz w:val="24"/>
          <w:szCs w:val="24"/>
          <w:lang w:val="en-US"/>
        </w:rPr>
      </w:pPr>
    </w:p>
    <w:p w14:paraId="071571E2" w14:textId="77777777" w:rsidR="000E7E35" w:rsidRPr="00FE7F04" w:rsidRDefault="000E7E35" w:rsidP="000E7E35">
      <w:pPr>
        <w:spacing w:after="120"/>
        <w:ind w:right="1134"/>
        <w:rPr>
          <w:b/>
          <w:bCs/>
          <w:lang w:val="en-US"/>
        </w:rPr>
      </w:pPr>
    </w:p>
    <w:p w14:paraId="2DFC2D0A" w14:textId="537A3736" w:rsidR="000741E1" w:rsidRPr="003F44F9" w:rsidRDefault="000741E1" w:rsidP="005155E0">
      <w:pPr>
        <w:spacing w:after="120"/>
        <w:ind w:left="1701" w:right="1134"/>
        <w:jc w:val="center"/>
        <w:rPr>
          <w:u w:val="single"/>
          <w:lang w:val="en-US"/>
        </w:rPr>
      </w:pPr>
    </w:p>
    <w:sectPr w:rsidR="000741E1" w:rsidRPr="003F44F9" w:rsidSect="00CB6377">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1701" w:right="2268" w:bottom="2268" w:left="1134" w:header="1134" w:footer="170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BA163" w14:textId="77777777" w:rsidR="00AD1854" w:rsidRDefault="00AD1854"/>
  </w:endnote>
  <w:endnote w:type="continuationSeparator" w:id="0">
    <w:p w14:paraId="03CBCCC1" w14:textId="77777777" w:rsidR="00AD1854" w:rsidRDefault="00AD1854"/>
  </w:endnote>
  <w:endnote w:type="continuationNotice" w:id="1">
    <w:p w14:paraId="4BA67F96" w14:textId="77777777" w:rsidR="00AD1854" w:rsidRDefault="00AD18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HGSGothicM">
    <w:altName w:val="MS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D4BD8" w14:textId="77777777" w:rsidR="00484DBC" w:rsidRDefault="00484DBC"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AF769C">
      <w:rPr>
        <w:b/>
        <w:noProof/>
        <w:sz w:val="18"/>
      </w:rPr>
      <w:t>2</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8FE37" w14:textId="77777777" w:rsidR="00484DBC" w:rsidRDefault="00484DBC"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AF769C">
      <w:rPr>
        <w:b/>
        <w:noProof/>
        <w:sz w:val="18"/>
      </w:rPr>
      <w:t>3</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7BCC2" w14:textId="77777777" w:rsidR="00484DBC" w:rsidRDefault="00484DBC" w:rsidP="00282C70">
    <w:pPr>
      <w:pStyle w:val="SingleTxtG"/>
      <w:ind w:left="0"/>
    </w:pPr>
  </w:p>
  <w:p w14:paraId="10414428" w14:textId="77777777" w:rsidR="00484DBC" w:rsidRPr="00282C70" w:rsidRDefault="00484DBC" w:rsidP="00282C70">
    <w:pPr>
      <w:pStyle w:val="SingleTxtG"/>
      <w:spacing w:after="0" w:line="240" w:lineRule="auto"/>
      <w:ind w:left="0"/>
      <w:jc w:val="left"/>
      <w:rPr>
        <w:rFonts w:ascii="C39T30Lfz" w:hAnsi="C39T30Lfz"/>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4F92A" w14:textId="77777777" w:rsidR="00AD1854" w:rsidRPr="000B175B" w:rsidRDefault="00AD1854" w:rsidP="000B175B">
      <w:pPr>
        <w:tabs>
          <w:tab w:val="right" w:pos="2155"/>
        </w:tabs>
        <w:spacing w:after="80"/>
        <w:ind w:left="680"/>
        <w:rPr>
          <w:u w:val="single"/>
        </w:rPr>
      </w:pPr>
      <w:r>
        <w:rPr>
          <w:u w:val="single"/>
        </w:rPr>
        <w:tab/>
      </w:r>
    </w:p>
  </w:footnote>
  <w:footnote w:type="continuationSeparator" w:id="0">
    <w:p w14:paraId="4A37E834" w14:textId="77777777" w:rsidR="00AD1854" w:rsidRPr="00FC68B7" w:rsidRDefault="00AD1854" w:rsidP="00FC68B7">
      <w:pPr>
        <w:tabs>
          <w:tab w:val="left" w:pos="2155"/>
        </w:tabs>
        <w:spacing w:after="80"/>
        <w:ind w:left="680"/>
        <w:rPr>
          <w:u w:val="single"/>
        </w:rPr>
      </w:pPr>
      <w:r>
        <w:rPr>
          <w:u w:val="single"/>
        </w:rPr>
        <w:tab/>
      </w:r>
    </w:p>
  </w:footnote>
  <w:footnote w:type="continuationNotice" w:id="1">
    <w:p w14:paraId="244D8934" w14:textId="77777777" w:rsidR="00AD1854" w:rsidRDefault="00AD18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76944" w14:textId="4EF80B14" w:rsidR="00484DBC" w:rsidRPr="003E02FC" w:rsidRDefault="005155E0" w:rsidP="00680887">
    <w:pPr>
      <w:pStyle w:val="Header"/>
      <w:rPr>
        <w:lang w:val="fr-CH"/>
      </w:rPr>
    </w:pPr>
    <w:r>
      <w:rPr>
        <w:lang w:val="fr-CH"/>
      </w:rPr>
      <w:t>GRE-8</w:t>
    </w:r>
    <w:r w:rsidR="004D4626">
      <w:rPr>
        <w:lang w:val="fr-CH"/>
      </w:rPr>
      <w:t>4</w:t>
    </w:r>
    <w:r>
      <w:rPr>
        <w:lang w:val="fr-CH"/>
      </w:rPr>
      <w:t>-</w:t>
    </w:r>
    <w:r w:rsidR="000E7E35">
      <w:rPr>
        <w:lang w:val="fr-CH"/>
      </w:rPr>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51CAA" w14:textId="48081B3A" w:rsidR="00484DBC" w:rsidRPr="004C4175" w:rsidRDefault="004D4626" w:rsidP="004C4175">
    <w:pPr>
      <w:pStyle w:val="Header"/>
      <w:jc w:val="right"/>
    </w:pPr>
    <w:r>
      <w:rPr>
        <w:lang w:val="en-US"/>
      </w:rPr>
      <w:t>GRE-84-</w:t>
    </w:r>
    <w:r w:rsidR="00B026AE">
      <w:rPr>
        <w:lang w:val="en-US"/>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44" w:type="dxa"/>
      <w:tblLayout w:type="fixed"/>
      <w:tblCellMar>
        <w:left w:w="0" w:type="dxa"/>
        <w:right w:w="0" w:type="dxa"/>
      </w:tblCellMar>
      <w:tblLook w:val="0000" w:firstRow="0" w:lastRow="0" w:firstColumn="0" w:lastColumn="0" w:noHBand="0" w:noVBand="0"/>
    </w:tblPr>
    <w:tblGrid>
      <w:gridCol w:w="5103"/>
      <w:gridCol w:w="4341"/>
    </w:tblGrid>
    <w:tr w:rsidR="00EE2605" w:rsidRPr="004171B7" w14:paraId="72C0DFBE" w14:textId="77777777" w:rsidTr="00EE2605">
      <w:trPr>
        <w:trHeight w:hRule="exact" w:val="991"/>
      </w:trPr>
      <w:tc>
        <w:tcPr>
          <w:tcW w:w="5103" w:type="dxa"/>
          <w:shd w:val="clear" w:color="auto" w:fill="auto"/>
        </w:tcPr>
        <w:p w14:paraId="1CFEBBE3" w14:textId="07E567B3" w:rsidR="00EE2605" w:rsidRPr="004171B7" w:rsidRDefault="00EE2605" w:rsidP="00EE2605">
          <w:pPr>
            <w:widowControl w:val="0"/>
            <w:spacing w:after="80" w:line="300" w:lineRule="exact"/>
            <w:rPr>
              <w:rFonts w:eastAsia="HGSGothicM"/>
              <w:kern w:val="2"/>
              <w:lang w:eastAsia="ja-JP"/>
            </w:rPr>
          </w:pPr>
          <w:r w:rsidRPr="004171B7">
            <w:rPr>
              <w:rFonts w:eastAsia="HGSGothicM"/>
              <w:kern w:val="2"/>
              <w:lang w:eastAsia="ko-KR"/>
            </w:rPr>
            <w:t>Submitted</w:t>
          </w:r>
          <w:r w:rsidRPr="004171B7">
            <w:rPr>
              <w:rFonts w:eastAsia="HGSGothicM"/>
              <w:kern w:val="2"/>
              <w:lang w:eastAsia="ja-JP"/>
            </w:rPr>
            <w:t xml:space="preserve"> by the expert</w:t>
          </w:r>
          <w:r w:rsidR="004171B7" w:rsidRPr="004171B7">
            <w:rPr>
              <w:rFonts w:eastAsia="HGSGothicM"/>
              <w:kern w:val="2"/>
              <w:lang w:eastAsia="ja-JP"/>
            </w:rPr>
            <w:t>s</w:t>
          </w:r>
          <w:r w:rsidRPr="004171B7">
            <w:rPr>
              <w:rFonts w:eastAsia="HGSGothicM"/>
              <w:kern w:val="2"/>
              <w:lang w:eastAsia="ja-JP"/>
            </w:rPr>
            <w:t xml:space="preserve"> from</w:t>
          </w:r>
          <w:r w:rsidR="00971AC3" w:rsidRPr="004171B7">
            <w:rPr>
              <w:rFonts w:eastAsia="HGSGothicM"/>
              <w:kern w:val="2"/>
              <w:lang w:eastAsia="ja-JP"/>
            </w:rPr>
            <w:t xml:space="preserve"> </w:t>
          </w:r>
          <w:r w:rsidR="00470F3A" w:rsidRPr="004171B7">
            <w:rPr>
              <w:rFonts w:eastAsia="HGSGothicM"/>
              <w:kern w:val="2"/>
              <w:lang w:eastAsia="ja-JP"/>
            </w:rPr>
            <w:t>OICA</w:t>
          </w:r>
        </w:p>
      </w:tc>
      <w:tc>
        <w:tcPr>
          <w:tcW w:w="4341" w:type="dxa"/>
          <w:shd w:val="clear" w:color="auto" w:fill="auto"/>
        </w:tcPr>
        <w:p w14:paraId="737AB64C" w14:textId="785DF60C" w:rsidR="00EE2605" w:rsidRPr="0072180F" w:rsidRDefault="00EE2605" w:rsidP="00EE2605">
          <w:pPr>
            <w:jc w:val="right"/>
            <w:rPr>
              <w:lang w:val="en-US"/>
            </w:rPr>
          </w:pPr>
          <w:r w:rsidRPr="0072180F">
            <w:rPr>
              <w:lang w:val="en-US"/>
            </w:rPr>
            <w:t xml:space="preserve">Informal document </w:t>
          </w:r>
          <w:r w:rsidRPr="0072180F">
            <w:rPr>
              <w:b/>
              <w:lang w:val="en-US"/>
            </w:rPr>
            <w:t>GRE-</w:t>
          </w:r>
          <w:r w:rsidR="00971AC3" w:rsidRPr="0072180F">
            <w:rPr>
              <w:b/>
              <w:lang w:val="en-US"/>
            </w:rPr>
            <w:t>8</w:t>
          </w:r>
          <w:r w:rsidR="0072180F" w:rsidRPr="0072180F">
            <w:rPr>
              <w:b/>
              <w:lang w:val="en-US"/>
            </w:rPr>
            <w:t>4</w:t>
          </w:r>
          <w:r w:rsidRPr="0072180F">
            <w:rPr>
              <w:b/>
              <w:lang w:val="en-US"/>
            </w:rPr>
            <w:t>-</w:t>
          </w:r>
          <w:r w:rsidR="00026104">
            <w:rPr>
              <w:b/>
              <w:lang w:val="en-US"/>
            </w:rPr>
            <w:t>33</w:t>
          </w:r>
        </w:p>
        <w:p w14:paraId="45B082B6" w14:textId="7196E1F7" w:rsidR="00EE2605" w:rsidRPr="00FD526E" w:rsidRDefault="00971AC3" w:rsidP="00EE2605">
          <w:pPr>
            <w:widowControl w:val="0"/>
            <w:tabs>
              <w:tab w:val="center" w:pos="4677"/>
              <w:tab w:val="right" w:pos="9355"/>
            </w:tabs>
            <w:ind w:left="567"/>
            <w:jc w:val="right"/>
            <w:rPr>
              <w:rFonts w:eastAsia="HGSGothicM"/>
              <w:kern w:val="2"/>
              <w:lang w:val="en-US" w:eastAsia="ko-KR"/>
            </w:rPr>
          </w:pPr>
          <w:r w:rsidRPr="00FD526E">
            <w:rPr>
              <w:rFonts w:eastAsia="HGSGothicM"/>
              <w:kern w:val="2"/>
              <w:lang w:val="en-US" w:eastAsia="ar-SA"/>
            </w:rPr>
            <w:t>8</w:t>
          </w:r>
          <w:r w:rsidR="0072180F">
            <w:rPr>
              <w:rFonts w:eastAsia="HGSGothicM"/>
              <w:kern w:val="2"/>
              <w:lang w:val="en-US" w:eastAsia="ar-SA"/>
            </w:rPr>
            <w:t>4</w:t>
          </w:r>
          <w:r w:rsidR="0072180F" w:rsidRPr="0072180F">
            <w:rPr>
              <w:rFonts w:eastAsia="HGSGothicM"/>
              <w:kern w:val="2"/>
              <w:vertAlign w:val="superscript"/>
              <w:lang w:val="en-US" w:eastAsia="ar-SA"/>
            </w:rPr>
            <w:t>th</w:t>
          </w:r>
          <w:r w:rsidR="0072180F">
            <w:rPr>
              <w:rFonts w:eastAsia="HGSGothicM"/>
              <w:kern w:val="2"/>
              <w:lang w:val="en-US" w:eastAsia="ar-SA"/>
            </w:rPr>
            <w:t xml:space="preserve"> </w:t>
          </w:r>
          <w:r w:rsidR="00EE2605" w:rsidRPr="00FD526E">
            <w:rPr>
              <w:rFonts w:eastAsia="HGSGothicM"/>
              <w:kern w:val="2"/>
              <w:lang w:val="en-US" w:eastAsia="ar-SA"/>
            </w:rPr>
            <w:t xml:space="preserve">GRE, </w:t>
          </w:r>
          <w:r w:rsidR="0072180F">
            <w:rPr>
              <w:rFonts w:eastAsia="HGSGothicM"/>
              <w:kern w:val="2"/>
              <w:lang w:val="en-US" w:eastAsia="ja-JP"/>
            </w:rPr>
            <w:t>26-30</w:t>
          </w:r>
          <w:r w:rsidR="004171B7" w:rsidRPr="00FD526E">
            <w:rPr>
              <w:rFonts w:eastAsia="HGSGothicM"/>
              <w:kern w:val="2"/>
              <w:lang w:val="en-US" w:eastAsia="ja-JP"/>
            </w:rPr>
            <w:t xml:space="preserve"> </w:t>
          </w:r>
          <w:r w:rsidR="0072180F">
            <w:rPr>
              <w:rFonts w:eastAsia="HGSGothicM"/>
              <w:kern w:val="2"/>
              <w:lang w:val="en-US" w:eastAsia="ja-JP"/>
            </w:rPr>
            <w:t>April</w:t>
          </w:r>
          <w:r w:rsidR="00EE2605" w:rsidRPr="00FD526E">
            <w:rPr>
              <w:rFonts w:eastAsia="HGSGothicM"/>
              <w:kern w:val="2"/>
              <w:lang w:val="en-US" w:eastAsia="ar-SA"/>
            </w:rPr>
            <w:t xml:space="preserve"> 20</w:t>
          </w:r>
          <w:r w:rsidR="00FD526E" w:rsidRPr="00FD526E">
            <w:rPr>
              <w:rFonts w:eastAsia="HGSGothicM"/>
              <w:kern w:val="2"/>
              <w:lang w:val="en-US" w:eastAsia="ar-SA"/>
            </w:rPr>
            <w:t>2</w:t>
          </w:r>
          <w:r w:rsidR="0072180F">
            <w:rPr>
              <w:rFonts w:eastAsia="HGSGothicM"/>
              <w:kern w:val="2"/>
              <w:lang w:val="en-US" w:eastAsia="ar-SA"/>
            </w:rPr>
            <w:t>1</w:t>
          </w:r>
          <w:r w:rsidR="00EE2605" w:rsidRPr="00FD526E">
            <w:rPr>
              <w:rFonts w:eastAsia="HGSGothicM"/>
              <w:kern w:val="2"/>
              <w:lang w:val="en-US" w:eastAsia="ko-KR"/>
            </w:rPr>
            <w:t xml:space="preserve">, </w:t>
          </w:r>
        </w:p>
        <w:p w14:paraId="1F9358C2" w14:textId="755AE8DA" w:rsidR="00EE2605" w:rsidRPr="004171B7" w:rsidRDefault="00EE2605" w:rsidP="00EE2605">
          <w:pPr>
            <w:widowControl w:val="0"/>
            <w:tabs>
              <w:tab w:val="center" w:pos="4677"/>
              <w:tab w:val="right" w:pos="9355"/>
            </w:tabs>
            <w:ind w:left="567"/>
            <w:jc w:val="right"/>
            <w:rPr>
              <w:rFonts w:ascii="HGSGothicM" w:eastAsia="HGSGothicM" w:hAnsi="Century"/>
              <w:kern w:val="2"/>
              <w:lang w:eastAsia="ar-SA"/>
            </w:rPr>
          </w:pPr>
          <w:r w:rsidRPr="00FD526E">
            <w:rPr>
              <w:rFonts w:eastAsia="HGSGothicM"/>
              <w:kern w:val="2"/>
              <w:lang w:val="en-US" w:eastAsia="ko-KR"/>
            </w:rPr>
            <w:t xml:space="preserve"> </w:t>
          </w:r>
          <w:r w:rsidRPr="004171B7">
            <w:rPr>
              <w:rFonts w:eastAsia="HGSGothicM"/>
              <w:kern w:val="2"/>
              <w:lang w:eastAsia="ar-SA"/>
            </w:rPr>
            <w:t xml:space="preserve">agenda item </w:t>
          </w:r>
          <w:r w:rsidR="00FD526E">
            <w:rPr>
              <w:rFonts w:eastAsia="HGSGothicM"/>
              <w:kern w:val="2"/>
              <w:lang w:eastAsia="ja-JP"/>
            </w:rPr>
            <w:t>6</w:t>
          </w:r>
          <w:r w:rsidR="00432185">
            <w:rPr>
              <w:rFonts w:eastAsia="HGSGothicM"/>
              <w:kern w:val="2"/>
              <w:lang w:eastAsia="ja-JP"/>
            </w:rPr>
            <w:t xml:space="preserve"> </w:t>
          </w:r>
          <w:r w:rsidR="00FD526E">
            <w:rPr>
              <w:rFonts w:eastAsia="HGSGothicM"/>
              <w:kern w:val="2"/>
              <w:lang w:eastAsia="ja-JP"/>
            </w:rPr>
            <w:t>(</w:t>
          </w:r>
          <w:r w:rsidR="0072180F">
            <w:rPr>
              <w:rFonts w:eastAsia="HGSGothicM"/>
              <w:kern w:val="2"/>
              <w:lang w:eastAsia="ja-JP"/>
            </w:rPr>
            <w:t>b</w:t>
          </w:r>
          <w:r w:rsidR="00FD526E">
            <w:rPr>
              <w:rFonts w:eastAsia="HGSGothicM"/>
              <w:kern w:val="2"/>
              <w:lang w:eastAsia="ja-JP"/>
            </w:rPr>
            <w:t>)</w:t>
          </w:r>
        </w:p>
      </w:tc>
    </w:tr>
  </w:tbl>
  <w:p w14:paraId="6C5470FC" w14:textId="77777777" w:rsidR="00484DBC" w:rsidRPr="00971AC3" w:rsidRDefault="00484DBC" w:rsidP="000B6A2C">
    <w:pPr>
      <w:pStyle w:val="Header"/>
      <w:pBdr>
        <w:bottom w:val="none" w:sz="0" w:space="0" w:color="auto"/>
      </w:pBd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3"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4" w15:restartNumberingAfterBreak="0">
    <w:nsid w:val="3DB80731"/>
    <w:multiLevelType w:val="hybridMultilevel"/>
    <w:tmpl w:val="276001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D576A2"/>
    <w:multiLevelType w:val="hybridMultilevel"/>
    <w:tmpl w:val="E2D24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1"/>
  </w:num>
  <w:num w:numId="13">
    <w:abstractNumId w:val="10"/>
  </w:num>
  <w:num w:numId="14">
    <w:abstractNumId w:val="17"/>
  </w:num>
  <w:num w:numId="15">
    <w:abstractNumId w:val="18"/>
  </w:num>
  <w:num w:numId="16">
    <w:abstractNumId w:val="12"/>
  </w:num>
  <w:num w:numId="17">
    <w:abstractNumId w:val="13"/>
  </w:num>
  <w:num w:numId="18">
    <w:abstractNumId w:val="14"/>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1EE5"/>
    <w:rsid w:val="00002EAF"/>
    <w:rsid w:val="000030A6"/>
    <w:rsid w:val="000042F5"/>
    <w:rsid w:val="000060FD"/>
    <w:rsid w:val="0001163B"/>
    <w:rsid w:val="00012209"/>
    <w:rsid w:val="00012662"/>
    <w:rsid w:val="00012908"/>
    <w:rsid w:val="00015498"/>
    <w:rsid w:val="00017287"/>
    <w:rsid w:val="00022B30"/>
    <w:rsid w:val="000236A2"/>
    <w:rsid w:val="00023BEA"/>
    <w:rsid w:val="000246CC"/>
    <w:rsid w:val="00025AFC"/>
    <w:rsid w:val="00026104"/>
    <w:rsid w:val="00027783"/>
    <w:rsid w:val="00027A69"/>
    <w:rsid w:val="00030DEF"/>
    <w:rsid w:val="00031B3A"/>
    <w:rsid w:val="00032075"/>
    <w:rsid w:val="00032173"/>
    <w:rsid w:val="000327CE"/>
    <w:rsid w:val="00033010"/>
    <w:rsid w:val="00033466"/>
    <w:rsid w:val="00033A4F"/>
    <w:rsid w:val="00033AB0"/>
    <w:rsid w:val="00037858"/>
    <w:rsid w:val="00037872"/>
    <w:rsid w:val="00040591"/>
    <w:rsid w:val="000405D9"/>
    <w:rsid w:val="00042D24"/>
    <w:rsid w:val="00043D2E"/>
    <w:rsid w:val="000448C1"/>
    <w:rsid w:val="00045C21"/>
    <w:rsid w:val="00045DFD"/>
    <w:rsid w:val="00046B1F"/>
    <w:rsid w:val="0005081A"/>
    <w:rsid w:val="00050F6B"/>
    <w:rsid w:val="0005211C"/>
    <w:rsid w:val="00052635"/>
    <w:rsid w:val="00052643"/>
    <w:rsid w:val="00052F85"/>
    <w:rsid w:val="00054104"/>
    <w:rsid w:val="00054B69"/>
    <w:rsid w:val="00054D92"/>
    <w:rsid w:val="00055260"/>
    <w:rsid w:val="00055345"/>
    <w:rsid w:val="000554E7"/>
    <w:rsid w:val="00055761"/>
    <w:rsid w:val="000558D9"/>
    <w:rsid w:val="000577B6"/>
    <w:rsid w:val="00057E97"/>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1E1"/>
    <w:rsid w:val="00074498"/>
    <w:rsid w:val="00074527"/>
    <w:rsid w:val="00075781"/>
    <w:rsid w:val="0007716C"/>
    <w:rsid w:val="0007777D"/>
    <w:rsid w:val="0007792A"/>
    <w:rsid w:val="000779A3"/>
    <w:rsid w:val="00081815"/>
    <w:rsid w:val="00082D9D"/>
    <w:rsid w:val="0008352F"/>
    <w:rsid w:val="000840B6"/>
    <w:rsid w:val="00084EC7"/>
    <w:rsid w:val="000859C1"/>
    <w:rsid w:val="00085E67"/>
    <w:rsid w:val="00086456"/>
    <w:rsid w:val="00087B2E"/>
    <w:rsid w:val="00087B79"/>
    <w:rsid w:val="00087C2F"/>
    <w:rsid w:val="0009000C"/>
    <w:rsid w:val="000912F0"/>
    <w:rsid w:val="000915C8"/>
    <w:rsid w:val="00091C16"/>
    <w:rsid w:val="0009252F"/>
    <w:rsid w:val="0009284D"/>
    <w:rsid w:val="00093107"/>
    <w:rsid w:val="000931C0"/>
    <w:rsid w:val="00094636"/>
    <w:rsid w:val="00097A1F"/>
    <w:rsid w:val="00097EF2"/>
    <w:rsid w:val="000A27AC"/>
    <w:rsid w:val="000A2A1D"/>
    <w:rsid w:val="000A2FB0"/>
    <w:rsid w:val="000A34BB"/>
    <w:rsid w:val="000A3650"/>
    <w:rsid w:val="000A39F1"/>
    <w:rsid w:val="000A3C46"/>
    <w:rsid w:val="000A5252"/>
    <w:rsid w:val="000A716D"/>
    <w:rsid w:val="000B0595"/>
    <w:rsid w:val="000B0B82"/>
    <w:rsid w:val="000B175B"/>
    <w:rsid w:val="000B17E2"/>
    <w:rsid w:val="000B2D67"/>
    <w:rsid w:val="000B2F02"/>
    <w:rsid w:val="000B3A0F"/>
    <w:rsid w:val="000B4D21"/>
    <w:rsid w:val="000B4EF7"/>
    <w:rsid w:val="000B6A2C"/>
    <w:rsid w:val="000B7A47"/>
    <w:rsid w:val="000C09C7"/>
    <w:rsid w:val="000C09F4"/>
    <w:rsid w:val="000C1495"/>
    <w:rsid w:val="000C1A31"/>
    <w:rsid w:val="000C1AB3"/>
    <w:rsid w:val="000C1ACC"/>
    <w:rsid w:val="000C28DE"/>
    <w:rsid w:val="000C2C03"/>
    <w:rsid w:val="000C2D2E"/>
    <w:rsid w:val="000C3F7F"/>
    <w:rsid w:val="000C3F89"/>
    <w:rsid w:val="000C5647"/>
    <w:rsid w:val="000C65C3"/>
    <w:rsid w:val="000C66C8"/>
    <w:rsid w:val="000D0486"/>
    <w:rsid w:val="000D1059"/>
    <w:rsid w:val="000D245A"/>
    <w:rsid w:val="000D3C51"/>
    <w:rsid w:val="000D3E5C"/>
    <w:rsid w:val="000D4B33"/>
    <w:rsid w:val="000D63F9"/>
    <w:rsid w:val="000D64F9"/>
    <w:rsid w:val="000D7F00"/>
    <w:rsid w:val="000E0415"/>
    <w:rsid w:val="000E0854"/>
    <w:rsid w:val="000E1D94"/>
    <w:rsid w:val="000E48B0"/>
    <w:rsid w:val="000E4D42"/>
    <w:rsid w:val="000E4F4A"/>
    <w:rsid w:val="000E5276"/>
    <w:rsid w:val="000E67E1"/>
    <w:rsid w:val="000E70B3"/>
    <w:rsid w:val="000E72C1"/>
    <w:rsid w:val="000E73A7"/>
    <w:rsid w:val="000E7CC6"/>
    <w:rsid w:val="000E7E02"/>
    <w:rsid w:val="000E7E35"/>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4422"/>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26396"/>
    <w:rsid w:val="00131483"/>
    <w:rsid w:val="00131EAA"/>
    <w:rsid w:val="0013419D"/>
    <w:rsid w:val="001345AF"/>
    <w:rsid w:val="00135337"/>
    <w:rsid w:val="001363FA"/>
    <w:rsid w:val="00136C8D"/>
    <w:rsid w:val="00136FC3"/>
    <w:rsid w:val="00137F6B"/>
    <w:rsid w:val="00140460"/>
    <w:rsid w:val="001410FB"/>
    <w:rsid w:val="00141612"/>
    <w:rsid w:val="001418F0"/>
    <w:rsid w:val="00142CFA"/>
    <w:rsid w:val="00142E1A"/>
    <w:rsid w:val="00142E71"/>
    <w:rsid w:val="001443BA"/>
    <w:rsid w:val="00145974"/>
    <w:rsid w:val="00145E75"/>
    <w:rsid w:val="00145F18"/>
    <w:rsid w:val="001476A6"/>
    <w:rsid w:val="0015017A"/>
    <w:rsid w:val="001502B1"/>
    <w:rsid w:val="00150753"/>
    <w:rsid w:val="00151A8D"/>
    <w:rsid w:val="00151C46"/>
    <w:rsid w:val="00151CCC"/>
    <w:rsid w:val="00152AA1"/>
    <w:rsid w:val="00153747"/>
    <w:rsid w:val="001545A5"/>
    <w:rsid w:val="00154A21"/>
    <w:rsid w:val="001554FE"/>
    <w:rsid w:val="001556FF"/>
    <w:rsid w:val="00155892"/>
    <w:rsid w:val="00156683"/>
    <w:rsid w:val="00157968"/>
    <w:rsid w:val="001603C3"/>
    <w:rsid w:val="00160911"/>
    <w:rsid w:val="001617DC"/>
    <w:rsid w:val="00161D77"/>
    <w:rsid w:val="00164FDA"/>
    <w:rsid w:val="001659C2"/>
    <w:rsid w:val="00165D77"/>
    <w:rsid w:val="00165F3A"/>
    <w:rsid w:val="00166148"/>
    <w:rsid w:val="00167C57"/>
    <w:rsid w:val="0017009D"/>
    <w:rsid w:val="00171426"/>
    <w:rsid w:val="0017214B"/>
    <w:rsid w:val="001726D8"/>
    <w:rsid w:val="00174F20"/>
    <w:rsid w:val="001754B0"/>
    <w:rsid w:val="001760B5"/>
    <w:rsid w:val="0018046F"/>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955"/>
    <w:rsid w:val="001A4FE3"/>
    <w:rsid w:val="001A5E0D"/>
    <w:rsid w:val="001A6294"/>
    <w:rsid w:val="001A671B"/>
    <w:rsid w:val="001A6EDB"/>
    <w:rsid w:val="001A7CE2"/>
    <w:rsid w:val="001B0543"/>
    <w:rsid w:val="001B1F55"/>
    <w:rsid w:val="001B2F77"/>
    <w:rsid w:val="001B333D"/>
    <w:rsid w:val="001B3821"/>
    <w:rsid w:val="001B46EA"/>
    <w:rsid w:val="001B4B04"/>
    <w:rsid w:val="001B62A4"/>
    <w:rsid w:val="001B673D"/>
    <w:rsid w:val="001B7473"/>
    <w:rsid w:val="001B7D29"/>
    <w:rsid w:val="001C130B"/>
    <w:rsid w:val="001C5165"/>
    <w:rsid w:val="001C53DC"/>
    <w:rsid w:val="001C5B58"/>
    <w:rsid w:val="001C6663"/>
    <w:rsid w:val="001C73CA"/>
    <w:rsid w:val="001C73FF"/>
    <w:rsid w:val="001C7895"/>
    <w:rsid w:val="001C7B02"/>
    <w:rsid w:val="001D06AD"/>
    <w:rsid w:val="001D0C8C"/>
    <w:rsid w:val="001D1419"/>
    <w:rsid w:val="001D2486"/>
    <w:rsid w:val="001D26DF"/>
    <w:rsid w:val="001D2E31"/>
    <w:rsid w:val="001D2EB9"/>
    <w:rsid w:val="001D2F2F"/>
    <w:rsid w:val="001D3233"/>
    <w:rsid w:val="001D3A03"/>
    <w:rsid w:val="001D3DD7"/>
    <w:rsid w:val="001D4790"/>
    <w:rsid w:val="001D47C7"/>
    <w:rsid w:val="001D4C3B"/>
    <w:rsid w:val="001D5B8D"/>
    <w:rsid w:val="001D6001"/>
    <w:rsid w:val="001D79D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5A6"/>
    <w:rsid w:val="00213F4B"/>
    <w:rsid w:val="0021442B"/>
    <w:rsid w:val="00214974"/>
    <w:rsid w:val="00214A53"/>
    <w:rsid w:val="00214EDB"/>
    <w:rsid w:val="00215213"/>
    <w:rsid w:val="0021530F"/>
    <w:rsid w:val="002157DE"/>
    <w:rsid w:val="00216B2B"/>
    <w:rsid w:val="00223E57"/>
    <w:rsid w:val="00225ED7"/>
    <w:rsid w:val="0022609C"/>
    <w:rsid w:val="0022630B"/>
    <w:rsid w:val="00226767"/>
    <w:rsid w:val="002275E7"/>
    <w:rsid w:val="00227EAC"/>
    <w:rsid w:val="0023123D"/>
    <w:rsid w:val="0023449F"/>
    <w:rsid w:val="0023493D"/>
    <w:rsid w:val="002351C9"/>
    <w:rsid w:val="0023522E"/>
    <w:rsid w:val="00236DAB"/>
    <w:rsid w:val="00236EA9"/>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806CE"/>
    <w:rsid w:val="00281C66"/>
    <w:rsid w:val="00282C70"/>
    <w:rsid w:val="00282FBC"/>
    <w:rsid w:val="00283180"/>
    <w:rsid w:val="00283882"/>
    <w:rsid w:val="00283ED6"/>
    <w:rsid w:val="00285BA9"/>
    <w:rsid w:val="00286A18"/>
    <w:rsid w:val="00286B4D"/>
    <w:rsid w:val="00287234"/>
    <w:rsid w:val="00287B01"/>
    <w:rsid w:val="002902DA"/>
    <w:rsid w:val="002939BB"/>
    <w:rsid w:val="002945AE"/>
    <w:rsid w:val="0029703F"/>
    <w:rsid w:val="0029709B"/>
    <w:rsid w:val="00297C3F"/>
    <w:rsid w:val="002A0FFD"/>
    <w:rsid w:val="002A18A5"/>
    <w:rsid w:val="002A1CB8"/>
    <w:rsid w:val="002A3019"/>
    <w:rsid w:val="002A4724"/>
    <w:rsid w:val="002A4914"/>
    <w:rsid w:val="002A4CDC"/>
    <w:rsid w:val="002A61A4"/>
    <w:rsid w:val="002A6964"/>
    <w:rsid w:val="002A77EE"/>
    <w:rsid w:val="002B181C"/>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621E"/>
    <w:rsid w:val="002D6691"/>
    <w:rsid w:val="002D759B"/>
    <w:rsid w:val="002D78FC"/>
    <w:rsid w:val="002E08D3"/>
    <w:rsid w:val="002E12A7"/>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4281"/>
    <w:rsid w:val="002F50B2"/>
    <w:rsid w:val="002F590C"/>
    <w:rsid w:val="002F63F0"/>
    <w:rsid w:val="002F6B3B"/>
    <w:rsid w:val="002F6E7B"/>
    <w:rsid w:val="002F7C7C"/>
    <w:rsid w:val="002F7DE0"/>
    <w:rsid w:val="00300244"/>
    <w:rsid w:val="003007CC"/>
    <w:rsid w:val="003007E4"/>
    <w:rsid w:val="00300B08"/>
    <w:rsid w:val="00302DA5"/>
    <w:rsid w:val="00302E18"/>
    <w:rsid w:val="003032FB"/>
    <w:rsid w:val="00303AF8"/>
    <w:rsid w:val="00304321"/>
    <w:rsid w:val="00304B5B"/>
    <w:rsid w:val="00304BEF"/>
    <w:rsid w:val="0030555B"/>
    <w:rsid w:val="00307164"/>
    <w:rsid w:val="003072DF"/>
    <w:rsid w:val="00310246"/>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ACF"/>
    <w:rsid w:val="00331E36"/>
    <w:rsid w:val="00332E17"/>
    <w:rsid w:val="00333790"/>
    <w:rsid w:val="00334573"/>
    <w:rsid w:val="00334FE9"/>
    <w:rsid w:val="003350B7"/>
    <w:rsid w:val="0033630B"/>
    <w:rsid w:val="00336586"/>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6FE3"/>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0740"/>
    <w:rsid w:val="003815AF"/>
    <w:rsid w:val="003821A5"/>
    <w:rsid w:val="003828B0"/>
    <w:rsid w:val="003831BA"/>
    <w:rsid w:val="003833C3"/>
    <w:rsid w:val="003857A5"/>
    <w:rsid w:val="00385D5E"/>
    <w:rsid w:val="003861DF"/>
    <w:rsid w:val="00386431"/>
    <w:rsid w:val="00386A4B"/>
    <w:rsid w:val="0038705A"/>
    <w:rsid w:val="00387384"/>
    <w:rsid w:val="00387C06"/>
    <w:rsid w:val="003900DB"/>
    <w:rsid w:val="003914CE"/>
    <w:rsid w:val="00391CDB"/>
    <w:rsid w:val="00391D3F"/>
    <w:rsid w:val="00392206"/>
    <w:rsid w:val="00392E47"/>
    <w:rsid w:val="003933EA"/>
    <w:rsid w:val="0039433D"/>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36F2"/>
    <w:rsid w:val="003B434A"/>
    <w:rsid w:val="003B45E6"/>
    <w:rsid w:val="003B4777"/>
    <w:rsid w:val="003B48BA"/>
    <w:rsid w:val="003B5254"/>
    <w:rsid w:val="003B6787"/>
    <w:rsid w:val="003B6D6E"/>
    <w:rsid w:val="003B7F9A"/>
    <w:rsid w:val="003C01C3"/>
    <w:rsid w:val="003C021A"/>
    <w:rsid w:val="003C0852"/>
    <w:rsid w:val="003C0A7B"/>
    <w:rsid w:val="003C0B18"/>
    <w:rsid w:val="003C104B"/>
    <w:rsid w:val="003C120F"/>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225"/>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01B7"/>
    <w:rsid w:val="003F3AA4"/>
    <w:rsid w:val="003F3EC3"/>
    <w:rsid w:val="003F44F9"/>
    <w:rsid w:val="003F5021"/>
    <w:rsid w:val="003F613F"/>
    <w:rsid w:val="003F66FA"/>
    <w:rsid w:val="003F798C"/>
    <w:rsid w:val="003F7CBF"/>
    <w:rsid w:val="004000DE"/>
    <w:rsid w:val="0040013F"/>
    <w:rsid w:val="004009E3"/>
    <w:rsid w:val="00400A0E"/>
    <w:rsid w:val="00401E80"/>
    <w:rsid w:val="00402A8E"/>
    <w:rsid w:val="004030A7"/>
    <w:rsid w:val="00403443"/>
    <w:rsid w:val="004045DA"/>
    <w:rsid w:val="00405056"/>
    <w:rsid w:val="00405AFB"/>
    <w:rsid w:val="00407F84"/>
    <w:rsid w:val="00410462"/>
    <w:rsid w:val="00410767"/>
    <w:rsid w:val="00410C89"/>
    <w:rsid w:val="00410DE0"/>
    <w:rsid w:val="00411B4B"/>
    <w:rsid w:val="0041299D"/>
    <w:rsid w:val="0041347A"/>
    <w:rsid w:val="00413918"/>
    <w:rsid w:val="00413AF2"/>
    <w:rsid w:val="00414B03"/>
    <w:rsid w:val="00415A86"/>
    <w:rsid w:val="004171B7"/>
    <w:rsid w:val="0042039F"/>
    <w:rsid w:val="00421A40"/>
    <w:rsid w:val="00421DAB"/>
    <w:rsid w:val="00422AF5"/>
    <w:rsid w:val="00422E03"/>
    <w:rsid w:val="00424AD9"/>
    <w:rsid w:val="00424BF6"/>
    <w:rsid w:val="00425DD1"/>
    <w:rsid w:val="0042614D"/>
    <w:rsid w:val="00426B9B"/>
    <w:rsid w:val="00427B7E"/>
    <w:rsid w:val="0043081A"/>
    <w:rsid w:val="00430988"/>
    <w:rsid w:val="00432185"/>
    <w:rsid w:val="004325CB"/>
    <w:rsid w:val="00433173"/>
    <w:rsid w:val="0043548E"/>
    <w:rsid w:val="00435F1D"/>
    <w:rsid w:val="00436073"/>
    <w:rsid w:val="004375DF"/>
    <w:rsid w:val="00437992"/>
    <w:rsid w:val="00440813"/>
    <w:rsid w:val="00441775"/>
    <w:rsid w:val="00441ACD"/>
    <w:rsid w:val="004428C2"/>
    <w:rsid w:val="00442A83"/>
    <w:rsid w:val="00444661"/>
    <w:rsid w:val="004448AC"/>
    <w:rsid w:val="00447337"/>
    <w:rsid w:val="00447A4C"/>
    <w:rsid w:val="00450015"/>
    <w:rsid w:val="0045002C"/>
    <w:rsid w:val="0045013F"/>
    <w:rsid w:val="00450191"/>
    <w:rsid w:val="00450B28"/>
    <w:rsid w:val="00451373"/>
    <w:rsid w:val="004519D6"/>
    <w:rsid w:val="004522D1"/>
    <w:rsid w:val="004523B9"/>
    <w:rsid w:val="00452CEA"/>
    <w:rsid w:val="0045495B"/>
    <w:rsid w:val="00454EF0"/>
    <w:rsid w:val="004561E5"/>
    <w:rsid w:val="0045665B"/>
    <w:rsid w:val="00456AD6"/>
    <w:rsid w:val="00462505"/>
    <w:rsid w:val="00463EB4"/>
    <w:rsid w:val="004648C8"/>
    <w:rsid w:val="004648CA"/>
    <w:rsid w:val="00465DA9"/>
    <w:rsid w:val="00467E89"/>
    <w:rsid w:val="00470C61"/>
    <w:rsid w:val="00470C76"/>
    <w:rsid w:val="00470F3A"/>
    <w:rsid w:val="00470FBC"/>
    <w:rsid w:val="00471929"/>
    <w:rsid w:val="00471A76"/>
    <w:rsid w:val="0047221D"/>
    <w:rsid w:val="00472948"/>
    <w:rsid w:val="00473EA1"/>
    <w:rsid w:val="004778E7"/>
    <w:rsid w:val="0048107A"/>
    <w:rsid w:val="0048161D"/>
    <w:rsid w:val="00481FD3"/>
    <w:rsid w:val="004822DE"/>
    <w:rsid w:val="0048271F"/>
    <w:rsid w:val="00482E1A"/>
    <w:rsid w:val="0048397A"/>
    <w:rsid w:val="004839E9"/>
    <w:rsid w:val="00483F31"/>
    <w:rsid w:val="00484DBC"/>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68A5"/>
    <w:rsid w:val="00497E06"/>
    <w:rsid w:val="004A037B"/>
    <w:rsid w:val="004A046A"/>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6F6"/>
    <w:rsid w:val="004B6E9B"/>
    <w:rsid w:val="004B752D"/>
    <w:rsid w:val="004C0F99"/>
    <w:rsid w:val="004C2276"/>
    <w:rsid w:val="004C237C"/>
    <w:rsid w:val="004C2461"/>
    <w:rsid w:val="004C32BC"/>
    <w:rsid w:val="004C4175"/>
    <w:rsid w:val="004C42B3"/>
    <w:rsid w:val="004C4363"/>
    <w:rsid w:val="004C46ED"/>
    <w:rsid w:val="004C4911"/>
    <w:rsid w:val="004C5E1F"/>
    <w:rsid w:val="004C727E"/>
    <w:rsid w:val="004C7462"/>
    <w:rsid w:val="004C7A75"/>
    <w:rsid w:val="004D00E2"/>
    <w:rsid w:val="004D0E6A"/>
    <w:rsid w:val="004D18A6"/>
    <w:rsid w:val="004D297C"/>
    <w:rsid w:val="004D31EB"/>
    <w:rsid w:val="004D33D1"/>
    <w:rsid w:val="004D4626"/>
    <w:rsid w:val="004D5EA4"/>
    <w:rsid w:val="004D6FFE"/>
    <w:rsid w:val="004D7196"/>
    <w:rsid w:val="004D7F55"/>
    <w:rsid w:val="004E0F46"/>
    <w:rsid w:val="004E11CC"/>
    <w:rsid w:val="004E3269"/>
    <w:rsid w:val="004E4D2D"/>
    <w:rsid w:val="004E4DAA"/>
    <w:rsid w:val="004E543F"/>
    <w:rsid w:val="004E54EE"/>
    <w:rsid w:val="004E77B2"/>
    <w:rsid w:val="004E79C4"/>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5E0"/>
    <w:rsid w:val="00515FB8"/>
    <w:rsid w:val="0051761A"/>
    <w:rsid w:val="00517B67"/>
    <w:rsid w:val="00520FC6"/>
    <w:rsid w:val="0052136D"/>
    <w:rsid w:val="00521558"/>
    <w:rsid w:val="00521E3E"/>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17E"/>
    <w:rsid w:val="00540E1C"/>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6B21"/>
    <w:rsid w:val="00566D10"/>
    <w:rsid w:val="00567B99"/>
    <w:rsid w:val="005702DD"/>
    <w:rsid w:val="00570606"/>
    <w:rsid w:val="005720B8"/>
    <w:rsid w:val="00573248"/>
    <w:rsid w:val="00573AEB"/>
    <w:rsid w:val="00574E95"/>
    <w:rsid w:val="005757A2"/>
    <w:rsid w:val="00575A62"/>
    <w:rsid w:val="005766C6"/>
    <w:rsid w:val="00576A0F"/>
    <w:rsid w:val="0058088F"/>
    <w:rsid w:val="005813AF"/>
    <w:rsid w:val="005829DD"/>
    <w:rsid w:val="005846EF"/>
    <w:rsid w:val="00584AA5"/>
    <w:rsid w:val="00584E9A"/>
    <w:rsid w:val="00586359"/>
    <w:rsid w:val="00586A6E"/>
    <w:rsid w:val="00586E7D"/>
    <w:rsid w:val="00587680"/>
    <w:rsid w:val="00590C1A"/>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B61"/>
    <w:rsid w:val="005A212D"/>
    <w:rsid w:val="005A3426"/>
    <w:rsid w:val="005A4322"/>
    <w:rsid w:val="005A5A0D"/>
    <w:rsid w:val="005A5A4A"/>
    <w:rsid w:val="005A7586"/>
    <w:rsid w:val="005B061E"/>
    <w:rsid w:val="005B08BE"/>
    <w:rsid w:val="005B0911"/>
    <w:rsid w:val="005B0C06"/>
    <w:rsid w:val="005B0CA7"/>
    <w:rsid w:val="005B1531"/>
    <w:rsid w:val="005B320C"/>
    <w:rsid w:val="005B349C"/>
    <w:rsid w:val="005B3DB3"/>
    <w:rsid w:val="005B4E13"/>
    <w:rsid w:val="005B5BCD"/>
    <w:rsid w:val="005B71CB"/>
    <w:rsid w:val="005C342F"/>
    <w:rsid w:val="005C37C7"/>
    <w:rsid w:val="005C5A37"/>
    <w:rsid w:val="005C5BE6"/>
    <w:rsid w:val="005C7411"/>
    <w:rsid w:val="005C75C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DE2"/>
    <w:rsid w:val="005E37A4"/>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6001EE"/>
    <w:rsid w:val="006004D5"/>
    <w:rsid w:val="00604D06"/>
    <w:rsid w:val="00605042"/>
    <w:rsid w:val="00605BD0"/>
    <w:rsid w:val="006073A9"/>
    <w:rsid w:val="0060768C"/>
    <w:rsid w:val="00607812"/>
    <w:rsid w:val="00607C54"/>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615"/>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85C"/>
    <w:rsid w:val="00680887"/>
    <w:rsid w:val="00680B0E"/>
    <w:rsid w:val="00681686"/>
    <w:rsid w:val="00681F8E"/>
    <w:rsid w:val="006836A4"/>
    <w:rsid w:val="00684C21"/>
    <w:rsid w:val="00686D50"/>
    <w:rsid w:val="0068744D"/>
    <w:rsid w:val="00687B17"/>
    <w:rsid w:val="00691568"/>
    <w:rsid w:val="00691A02"/>
    <w:rsid w:val="00691EB1"/>
    <w:rsid w:val="00693741"/>
    <w:rsid w:val="006947B7"/>
    <w:rsid w:val="00696804"/>
    <w:rsid w:val="0069773D"/>
    <w:rsid w:val="00697884"/>
    <w:rsid w:val="006A0162"/>
    <w:rsid w:val="006A0515"/>
    <w:rsid w:val="006A0C09"/>
    <w:rsid w:val="006A116D"/>
    <w:rsid w:val="006A1CEE"/>
    <w:rsid w:val="006A2530"/>
    <w:rsid w:val="006A3C33"/>
    <w:rsid w:val="006A42BC"/>
    <w:rsid w:val="006A4850"/>
    <w:rsid w:val="006A4F15"/>
    <w:rsid w:val="006A65B8"/>
    <w:rsid w:val="006A6E99"/>
    <w:rsid w:val="006A78A1"/>
    <w:rsid w:val="006B13F1"/>
    <w:rsid w:val="006B1AD4"/>
    <w:rsid w:val="006B3031"/>
    <w:rsid w:val="006B6E62"/>
    <w:rsid w:val="006B7E43"/>
    <w:rsid w:val="006C14EA"/>
    <w:rsid w:val="006C2AA5"/>
    <w:rsid w:val="006C3422"/>
    <w:rsid w:val="006C3589"/>
    <w:rsid w:val="006C52EA"/>
    <w:rsid w:val="006C5B17"/>
    <w:rsid w:val="006C6475"/>
    <w:rsid w:val="006C66A2"/>
    <w:rsid w:val="006C6EA7"/>
    <w:rsid w:val="006D058A"/>
    <w:rsid w:val="006D166C"/>
    <w:rsid w:val="006D184B"/>
    <w:rsid w:val="006D2100"/>
    <w:rsid w:val="006D37AF"/>
    <w:rsid w:val="006D51D0"/>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39AE"/>
    <w:rsid w:val="00714CF5"/>
    <w:rsid w:val="0071662F"/>
    <w:rsid w:val="00716EC0"/>
    <w:rsid w:val="00716F45"/>
    <w:rsid w:val="00720E47"/>
    <w:rsid w:val="00721617"/>
    <w:rsid w:val="0072180F"/>
    <w:rsid w:val="007225CD"/>
    <w:rsid w:val="007227C2"/>
    <w:rsid w:val="00722FF0"/>
    <w:rsid w:val="00723209"/>
    <w:rsid w:val="00723910"/>
    <w:rsid w:val="00724FED"/>
    <w:rsid w:val="00725587"/>
    <w:rsid w:val="00725735"/>
    <w:rsid w:val="0072632A"/>
    <w:rsid w:val="00726AC1"/>
    <w:rsid w:val="00726E5B"/>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A0B3C"/>
    <w:rsid w:val="007A167E"/>
    <w:rsid w:val="007A1D4A"/>
    <w:rsid w:val="007A2490"/>
    <w:rsid w:val="007A2AA2"/>
    <w:rsid w:val="007A3BB0"/>
    <w:rsid w:val="007A3C74"/>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AD"/>
    <w:rsid w:val="007F0F10"/>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37C"/>
    <w:rsid w:val="008065ED"/>
    <w:rsid w:val="008068C6"/>
    <w:rsid w:val="0081080D"/>
    <w:rsid w:val="00811071"/>
    <w:rsid w:val="00811920"/>
    <w:rsid w:val="00811B14"/>
    <w:rsid w:val="00812D6F"/>
    <w:rsid w:val="00812ED5"/>
    <w:rsid w:val="00813148"/>
    <w:rsid w:val="00813318"/>
    <w:rsid w:val="00814F84"/>
    <w:rsid w:val="00815AD0"/>
    <w:rsid w:val="00815EDB"/>
    <w:rsid w:val="00815F9D"/>
    <w:rsid w:val="00816135"/>
    <w:rsid w:val="00816252"/>
    <w:rsid w:val="008164AE"/>
    <w:rsid w:val="00816D8A"/>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4386"/>
    <w:rsid w:val="0084556F"/>
    <w:rsid w:val="008458E7"/>
    <w:rsid w:val="00847172"/>
    <w:rsid w:val="008479F9"/>
    <w:rsid w:val="0085246A"/>
    <w:rsid w:val="00853186"/>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30F"/>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4731"/>
    <w:rsid w:val="008863EE"/>
    <w:rsid w:val="008873A0"/>
    <w:rsid w:val="008878DE"/>
    <w:rsid w:val="00890FB0"/>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A2F"/>
    <w:rsid w:val="008A6B25"/>
    <w:rsid w:val="008A6C4F"/>
    <w:rsid w:val="008A703A"/>
    <w:rsid w:val="008A774F"/>
    <w:rsid w:val="008A777B"/>
    <w:rsid w:val="008B12EF"/>
    <w:rsid w:val="008B14B7"/>
    <w:rsid w:val="008B2335"/>
    <w:rsid w:val="008B2E36"/>
    <w:rsid w:val="008B5CF0"/>
    <w:rsid w:val="008B6D38"/>
    <w:rsid w:val="008C05F1"/>
    <w:rsid w:val="008C104F"/>
    <w:rsid w:val="008C1B44"/>
    <w:rsid w:val="008C1B8D"/>
    <w:rsid w:val="008C2C6C"/>
    <w:rsid w:val="008C396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E412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76D"/>
    <w:rsid w:val="00923980"/>
    <w:rsid w:val="00923AD4"/>
    <w:rsid w:val="009259B6"/>
    <w:rsid w:val="009261DA"/>
    <w:rsid w:val="00926CEE"/>
    <w:rsid w:val="00931791"/>
    <w:rsid w:val="009323CA"/>
    <w:rsid w:val="009330C2"/>
    <w:rsid w:val="00934864"/>
    <w:rsid w:val="009349DC"/>
    <w:rsid w:val="00935104"/>
    <w:rsid w:val="00935C5A"/>
    <w:rsid w:val="00935E4E"/>
    <w:rsid w:val="009366B1"/>
    <w:rsid w:val="00936E5C"/>
    <w:rsid w:val="00936F42"/>
    <w:rsid w:val="0093776B"/>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6DF"/>
    <w:rsid w:val="00962984"/>
    <w:rsid w:val="00962990"/>
    <w:rsid w:val="00962A33"/>
    <w:rsid w:val="009636DB"/>
    <w:rsid w:val="00964618"/>
    <w:rsid w:val="00965AE7"/>
    <w:rsid w:val="009673BE"/>
    <w:rsid w:val="00967B50"/>
    <w:rsid w:val="00967E9C"/>
    <w:rsid w:val="0097084A"/>
    <w:rsid w:val="00971AC3"/>
    <w:rsid w:val="0097284C"/>
    <w:rsid w:val="00972E21"/>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BAA"/>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CE9"/>
    <w:rsid w:val="009C0258"/>
    <w:rsid w:val="009C17CE"/>
    <w:rsid w:val="009C2788"/>
    <w:rsid w:val="009C3E09"/>
    <w:rsid w:val="009C5193"/>
    <w:rsid w:val="009C555D"/>
    <w:rsid w:val="009C5C64"/>
    <w:rsid w:val="009C671A"/>
    <w:rsid w:val="009C6D6A"/>
    <w:rsid w:val="009C7A60"/>
    <w:rsid w:val="009D0755"/>
    <w:rsid w:val="009D1C12"/>
    <w:rsid w:val="009D2C05"/>
    <w:rsid w:val="009D3748"/>
    <w:rsid w:val="009D422F"/>
    <w:rsid w:val="009D59C7"/>
    <w:rsid w:val="009E2D1A"/>
    <w:rsid w:val="009E3266"/>
    <w:rsid w:val="009E3509"/>
    <w:rsid w:val="009E5350"/>
    <w:rsid w:val="009E5748"/>
    <w:rsid w:val="009F0529"/>
    <w:rsid w:val="009F0532"/>
    <w:rsid w:val="009F20FB"/>
    <w:rsid w:val="009F505F"/>
    <w:rsid w:val="009F56EA"/>
    <w:rsid w:val="00A00103"/>
    <w:rsid w:val="00A0038D"/>
    <w:rsid w:val="00A00697"/>
    <w:rsid w:val="00A00A3F"/>
    <w:rsid w:val="00A0136F"/>
    <w:rsid w:val="00A01489"/>
    <w:rsid w:val="00A0151A"/>
    <w:rsid w:val="00A04133"/>
    <w:rsid w:val="00A04CA2"/>
    <w:rsid w:val="00A0500A"/>
    <w:rsid w:val="00A0644D"/>
    <w:rsid w:val="00A112AA"/>
    <w:rsid w:val="00A1169F"/>
    <w:rsid w:val="00A11F0B"/>
    <w:rsid w:val="00A12653"/>
    <w:rsid w:val="00A14335"/>
    <w:rsid w:val="00A1434F"/>
    <w:rsid w:val="00A14AFF"/>
    <w:rsid w:val="00A1578E"/>
    <w:rsid w:val="00A16603"/>
    <w:rsid w:val="00A16A78"/>
    <w:rsid w:val="00A177C1"/>
    <w:rsid w:val="00A22145"/>
    <w:rsid w:val="00A223F9"/>
    <w:rsid w:val="00A22C69"/>
    <w:rsid w:val="00A25A60"/>
    <w:rsid w:val="00A25B52"/>
    <w:rsid w:val="00A25BAE"/>
    <w:rsid w:val="00A26389"/>
    <w:rsid w:val="00A26EAB"/>
    <w:rsid w:val="00A3026E"/>
    <w:rsid w:val="00A30ADF"/>
    <w:rsid w:val="00A338F1"/>
    <w:rsid w:val="00A35048"/>
    <w:rsid w:val="00A35416"/>
    <w:rsid w:val="00A35BE0"/>
    <w:rsid w:val="00A36977"/>
    <w:rsid w:val="00A370E5"/>
    <w:rsid w:val="00A43B78"/>
    <w:rsid w:val="00A43FB6"/>
    <w:rsid w:val="00A44D4A"/>
    <w:rsid w:val="00A457DD"/>
    <w:rsid w:val="00A509FF"/>
    <w:rsid w:val="00A515E5"/>
    <w:rsid w:val="00A51625"/>
    <w:rsid w:val="00A51BD4"/>
    <w:rsid w:val="00A51C3F"/>
    <w:rsid w:val="00A53360"/>
    <w:rsid w:val="00A53606"/>
    <w:rsid w:val="00A539F7"/>
    <w:rsid w:val="00A5486D"/>
    <w:rsid w:val="00A55594"/>
    <w:rsid w:val="00A55C3D"/>
    <w:rsid w:val="00A567E2"/>
    <w:rsid w:val="00A56F66"/>
    <w:rsid w:val="00A6129C"/>
    <w:rsid w:val="00A62DDB"/>
    <w:rsid w:val="00A64EA7"/>
    <w:rsid w:val="00A65E55"/>
    <w:rsid w:val="00A66837"/>
    <w:rsid w:val="00A66F44"/>
    <w:rsid w:val="00A66F7F"/>
    <w:rsid w:val="00A67AE9"/>
    <w:rsid w:val="00A70098"/>
    <w:rsid w:val="00A70CE4"/>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5714"/>
    <w:rsid w:val="00AA5A22"/>
    <w:rsid w:val="00AB1B74"/>
    <w:rsid w:val="00AB2679"/>
    <w:rsid w:val="00AB3DA5"/>
    <w:rsid w:val="00AB3ED5"/>
    <w:rsid w:val="00AB5729"/>
    <w:rsid w:val="00AB5A13"/>
    <w:rsid w:val="00AB7440"/>
    <w:rsid w:val="00AC5259"/>
    <w:rsid w:val="00AC5823"/>
    <w:rsid w:val="00AC5B09"/>
    <w:rsid w:val="00AC6E56"/>
    <w:rsid w:val="00AD1236"/>
    <w:rsid w:val="00AD1854"/>
    <w:rsid w:val="00AD2EFF"/>
    <w:rsid w:val="00AD380A"/>
    <w:rsid w:val="00AD448B"/>
    <w:rsid w:val="00AD6799"/>
    <w:rsid w:val="00AD7842"/>
    <w:rsid w:val="00AD7EE1"/>
    <w:rsid w:val="00AE042C"/>
    <w:rsid w:val="00AE16F0"/>
    <w:rsid w:val="00AE1813"/>
    <w:rsid w:val="00AE25D8"/>
    <w:rsid w:val="00AE29B8"/>
    <w:rsid w:val="00AE2A3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F45"/>
    <w:rsid w:val="00AF7532"/>
    <w:rsid w:val="00AF769C"/>
    <w:rsid w:val="00AF7830"/>
    <w:rsid w:val="00B026AE"/>
    <w:rsid w:val="00B0282F"/>
    <w:rsid w:val="00B03B99"/>
    <w:rsid w:val="00B074B2"/>
    <w:rsid w:val="00B07909"/>
    <w:rsid w:val="00B07E22"/>
    <w:rsid w:val="00B116A0"/>
    <w:rsid w:val="00B119A2"/>
    <w:rsid w:val="00B11B30"/>
    <w:rsid w:val="00B123B2"/>
    <w:rsid w:val="00B12737"/>
    <w:rsid w:val="00B12BE7"/>
    <w:rsid w:val="00B14406"/>
    <w:rsid w:val="00B174F7"/>
    <w:rsid w:val="00B17B28"/>
    <w:rsid w:val="00B208BA"/>
    <w:rsid w:val="00B20EFF"/>
    <w:rsid w:val="00B21C06"/>
    <w:rsid w:val="00B24A88"/>
    <w:rsid w:val="00B24E1F"/>
    <w:rsid w:val="00B2530E"/>
    <w:rsid w:val="00B25F97"/>
    <w:rsid w:val="00B26FCC"/>
    <w:rsid w:val="00B30179"/>
    <w:rsid w:val="00B32B30"/>
    <w:rsid w:val="00B33D17"/>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567D"/>
    <w:rsid w:val="00B663B1"/>
    <w:rsid w:val="00B67061"/>
    <w:rsid w:val="00B7012F"/>
    <w:rsid w:val="00B70CFE"/>
    <w:rsid w:val="00B72084"/>
    <w:rsid w:val="00B728A8"/>
    <w:rsid w:val="00B72966"/>
    <w:rsid w:val="00B72B6C"/>
    <w:rsid w:val="00B72C7A"/>
    <w:rsid w:val="00B743BC"/>
    <w:rsid w:val="00B7519D"/>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0B8D"/>
    <w:rsid w:val="00B91289"/>
    <w:rsid w:val="00B921D6"/>
    <w:rsid w:val="00B92D2F"/>
    <w:rsid w:val="00B96D46"/>
    <w:rsid w:val="00BA1E08"/>
    <w:rsid w:val="00BA2F4C"/>
    <w:rsid w:val="00BA36C4"/>
    <w:rsid w:val="00BA372C"/>
    <w:rsid w:val="00BA57C2"/>
    <w:rsid w:val="00BA5945"/>
    <w:rsid w:val="00BA726B"/>
    <w:rsid w:val="00BA7D69"/>
    <w:rsid w:val="00BB06ED"/>
    <w:rsid w:val="00BB0FAB"/>
    <w:rsid w:val="00BB1F01"/>
    <w:rsid w:val="00BB2B0F"/>
    <w:rsid w:val="00BB35D8"/>
    <w:rsid w:val="00BB410C"/>
    <w:rsid w:val="00BB4543"/>
    <w:rsid w:val="00BB481C"/>
    <w:rsid w:val="00BB532B"/>
    <w:rsid w:val="00BB6B1D"/>
    <w:rsid w:val="00BB6C56"/>
    <w:rsid w:val="00BB7ACE"/>
    <w:rsid w:val="00BC27EB"/>
    <w:rsid w:val="00BC31D4"/>
    <w:rsid w:val="00BC36B2"/>
    <w:rsid w:val="00BC3C8D"/>
    <w:rsid w:val="00BC3FA0"/>
    <w:rsid w:val="00BC49BF"/>
    <w:rsid w:val="00BC5B7C"/>
    <w:rsid w:val="00BC74E9"/>
    <w:rsid w:val="00BC7BF2"/>
    <w:rsid w:val="00BD00F1"/>
    <w:rsid w:val="00BD074F"/>
    <w:rsid w:val="00BD0C5A"/>
    <w:rsid w:val="00BD0DEF"/>
    <w:rsid w:val="00BD3E77"/>
    <w:rsid w:val="00BD4C4E"/>
    <w:rsid w:val="00BD5D9D"/>
    <w:rsid w:val="00BD5DAC"/>
    <w:rsid w:val="00BD7245"/>
    <w:rsid w:val="00BD7DF6"/>
    <w:rsid w:val="00BE0D92"/>
    <w:rsid w:val="00BE5C4A"/>
    <w:rsid w:val="00BE5D3E"/>
    <w:rsid w:val="00BE6341"/>
    <w:rsid w:val="00BE75B7"/>
    <w:rsid w:val="00BF06EF"/>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3698"/>
    <w:rsid w:val="00C1420F"/>
    <w:rsid w:val="00C1470C"/>
    <w:rsid w:val="00C14999"/>
    <w:rsid w:val="00C14AA6"/>
    <w:rsid w:val="00C159B4"/>
    <w:rsid w:val="00C165E7"/>
    <w:rsid w:val="00C16C6B"/>
    <w:rsid w:val="00C17010"/>
    <w:rsid w:val="00C17352"/>
    <w:rsid w:val="00C1786F"/>
    <w:rsid w:val="00C17F69"/>
    <w:rsid w:val="00C206FA"/>
    <w:rsid w:val="00C20E0F"/>
    <w:rsid w:val="00C2127B"/>
    <w:rsid w:val="00C228FE"/>
    <w:rsid w:val="00C22C0C"/>
    <w:rsid w:val="00C23F80"/>
    <w:rsid w:val="00C277C6"/>
    <w:rsid w:val="00C30181"/>
    <w:rsid w:val="00C3084F"/>
    <w:rsid w:val="00C3146E"/>
    <w:rsid w:val="00C324AC"/>
    <w:rsid w:val="00C3298C"/>
    <w:rsid w:val="00C3338B"/>
    <w:rsid w:val="00C33CBE"/>
    <w:rsid w:val="00C34736"/>
    <w:rsid w:val="00C34B10"/>
    <w:rsid w:val="00C36DF7"/>
    <w:rsid w:val="00C3741F"/>
    <w:rsid w:val="00C40D9C"/>
    <w:rsid w:val="00C4197C"/>
    <w:rsid w:val="00C419CE"/>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2A"/>
    <w:rsid w:val="00C63F86"/>
    <w:rsid w:val="00C64629"/>
    <w:rsid w:val="00C64A45"/>
    <w:rsid w:val="00C64CB3"/>
    <w:rsid w:val="00C67D31"/>
    <w:rsid w:val="00C70139"/>
    <w:rsid w:val="00C70180"/>
    <w:rsid w:val="00C70CC9"/>
    <w:rsid w:val="00C7100A"/>
    <w:rsid w:val="00C7249D"/>
    <w:rsid w:val="00C72906"/>
    <w:rsid w:val="00C73CCF"/>
    <w:rsid w:val="00C74157"/>
    <w:rsid w:val="00C745C3"/>
    <w:rsid w:val="00C7592E"/>
    <w:rsid w:val="00C75D61"/>
    <w:rsid w:val="00C76D1E"/>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2E10"/>
    <w:rsid w:val="00CA3C0F"/>
    <w:rsid w:val="00CA3E2B"/>
    <w:rsid w:val="00CA52B2"/>
    <w:rsid w:val="00CA791A"/>
    <w:rsid w:val="00CB0576"/>
    <w:rsid w:val="00CB0F2B"/>
    <w:rsid w:val="00CB2786"/>
    <w:rsid w:val="00CB3B10"/>
    <w:rsid w:val="00CB3E03"/>
    <w:rsid w:val="00CB59EB"/>
    <w:rsid w:val="00CB5B01"/>
    <w:rsid w:val="00CB5D7B"/>
    <w:rsid w:val="00CB6377"/>
    <w:rsid w:val="00CB65DA"/>
    <w:rsid w:val="00CB7907"/>
    <w:rsid w:val="00CB7D84"/>
    <w:rsid w:val="00CB7E97"/>
    <w:rsid w:val="00CC0FB6"/>
    <w:rsid w:val="00CC1072"/>
    <w:rsid w:val="00CC28BD"/>
    <w:rsid w:val="00CC4ADA"/>
    <w:rsid w:val="00CC4B0B"/>
    <w:rsid w:val="00CC5861"/>
    <w:rsid w:val="00CC5E16"/>
    <w:rsid w:val="00CD0EE4"/>
    <w:rsid w:val="00CD2B75"/>
    <w:rsid w:val="00CD490F"/>
    <w:rsid w:val="00CD4AA6"/>
    <w:rsid w:val="00CD5510"/>
    <w:rsid w:val="00CD5641"/>
    <w:rsid w:val="00CD67C2"/>
    <w:rsid w:val="00CD6D5C"/>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17AE8"/>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31BE"/>
    <w:rsid w:val="00D54489"/>
    <w:rsid w:val="00D54A3A"/>
    <w:rsid w:val="00D556AE"/>
    <w:rsid w:val="00D56030"/>
    <w:rsid w:val="00D60EE2"/>
    <w:rsid w:val="00D633A6"/>
    <w:rsid w:val="00D63E2E"/>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87CD1"/>
    <w:rsid w:val="00D91784"/>
    <w:rsid w:val="00D91C6F"/>
    <w:rsid w:val="00D924B0"/>
    <w:rsid w:val="00D93987"/>
    <w:rsid w:val="00D9503E"/>
    <w:rsid w:val="00D95303"/>
    <w:rsid w:val="00D95A1A"/>
    <w:rsid w:val="00D96CE0"/>
    <w:rsid w:val="00D978C6"/>
    <w:rsid w:val="00D97A50"/>
    <w:rsid w:val="00DA143C"/>
    <w:rsid w:val="00DA2403"/>
    <w:rsid w:val="00DA2804"/>
    <w:rsid w:val="00DA3C1C"/>
    <w:rsid w:val="00DA45B4"/>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49FD"/>
    <w:rsid w:val="00DC5628"/>
    <w:rsid w:val="00DC57B4"/>
    <w:rsid w:val="00DC648C"/>
    <w:rsid w:val="00DC6D39"/>
    <w:rsid w:val="00DD17E2"/>
    <w:rsid w:val="00DD28F2"/>
    <w:rsid w:val="00DD3229"/>
    <w:rsid w:val="00DD705D"/>
    <w:rsid w:val="00DE1C02"/>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5C"/>
    <w:rsid w:val="00E027C9"/>
    <w:rsid w:val="00E03782"/>
    <w:rsid w:val="00E03A50"/>
    <w:rsid w:val="00E0416D"/>
    <w:rsid w:val="00E046DF"/>
    <w:rsid w:val="00E0532C"/>
    <w:rsid w:val="00E07251"/>
    <w:rsid w:val="00E10A8F"/>
    <w:rsid w:val="00E10F4C"/>
    <w:rsid w:val="00E1133B"/>
    <w:rsid w:val="00E11C0E"/>
    <w:rsid w:val="00E12394"/>
    <w:rsid w:val="00E12CED"/>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0D3"/>
    <w:rsid w:val="00E525CF"/>
    <w:rsid w:val="00E5478E"/>
    <w:rsid w:val="00E552B0"/>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406"/>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AB7"/>
    <w:rsid w:val="00E81046"/>
    <w:rsid w:val="00E814C0"/>
    <w:rsid w:val="00E81AB9"/>
    <w:rsid w:val="00E828ED"/>
    <w:rsid w:val="00E82ACA"/>
    <w:rsid w:val="00E82B5F"/>
    <w:rsid w:val="00E8321E"/>
    <w:rsid w:val="00E8376E"/>
    <w:rsid w:val="00E875A7"/>
    <w:rsid w:val="00E87F7C"/>
    <w:rsid w:val="00E90D97"/>
    <w:rsid w:val="00E90F82"/>
    <w:rsid w:val="00E91BC8"/>
    <w:rsid w:val="00E91C42"/>
    <w:rsid w:val="00E935A8"/>
    <w:rsid w:val="00E936FE"/>
    <w:rsid w:val="00E93FA6"/>
    <w:rsid w:val="00E940E2"/>
    <w:rsid w:val="00E95B37"/>
    <w:rsid w:val="00E96630"/>
    <w:rsid w:val="00E970F0"/>
    <w:rsid w:val="00E9758E"/>
    <w:rsid w:val="00E976C0"/>
    <w:rsid w:val="00E977C2"/>
    <w:rsid w:val="00EA0D2A"/>
    <w:rsid w:val="00EA1443"/>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D26FF"/>
    <w:rsid w:val="00ED4C16"/>
    <w:rsid w:val="00ED4F69"/>
    <w:rsid w:val="00ED5696"/>
    <w:rsid w:val="00ED7241"/>
    <w:rsid w:val="00ED74D2"/>
    <w:rsid w:val="00ED7576"/>
    <w:rsid w:val="00ED7A2A"/>
    <w:rsid w:val="00ED7F3E"/>
    <w:rsid w:val="00EE0010"/>
    <w:rsid w:val="00EE029E"/>
    <w:rsid w:val="00EE16EE"/>
    <w:rsid w:val="00EE1DDB"/>
    <w:rsid w:val="00EE2605"/>
    <w:rsid w:val="00EE5173"/>
    <w:rsid w:val="00EE54C3"/>
    <w:rsid w:val="00EE55B6"/>
    <w:rsid w:val="00EE5C3C"/>
    <w:rsid w:val="00EE5D52"/>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5985"/>
    <w:rsid w:val="00F0676D"/>
    <w:rsid w:val="00F07504"/>
    <w:rsid w:val="00F07F91"/>
    <w:rsid w:val="00F14FCB"/>
    <w:rsid w:val="00F15005"/>
    <w:rsid w:val="00F159A9"/>
    <w:rsid w:val="00F16C36"/>
    <w:rsid w:val="00F179EB"/>
    <w:rsid w:val="00F17CD2"/>
    <w:rsid w:val="00F17DAB"/>
    <w:rsid w:val="00F20389"/>
    <w:rsid w:val="00F211BC"/>
    <w:rsid w:val="00F21A2E"/>
    <w:rsid w:val="00F21AC2"/>
    <w:rsid w:val="00F22655"/>
    <w:rsid w:val="00F23204"/>
    <w:rsid w:val="00F2330B"/>
    <w:rsid w:val="00F236AE"/>
    <w:rsid w:val="00F25563"/>
    <w:rsid w:val="00F25612"/>
    <w:rsid w:val="00F261CC"/>
    <w:rsid w:val="00F27BF4"/>
    <w:rsid w:val="00F3040D"/>
    <w:rsid w:val="00F3117A"/>
    <w:rsid w:val="00F31826"/>
    <w:rsid w:val="00F31E5F"/>
    <w:rsid w:val="00F32F82"/>
    <w:rsid w:val="00F340BE"/>
    <w:rsid w:val="00F34538"/>
    <w:rsid w:val="00F34DB3"/>
    <w:rsid w:val="00F3516C"/>
    <w:rsid w:val="00F361B9"/>
    <w:rsid w:val="00F3760E"/>
    <w:rsid w:val="00F40FAC"/>
    <w:rsid w:val="00F4129E"/>
    <w:rsid w:val="00F41321"/>
    <w:rsid w:val="00F42E73"/>
    <w:rsid w:val="00F43391"/>
    <w:rsid w:val="00F456F5"/>
    <w:rsid w:val="00F45E51"/>
    <w:rsid w:val="00F46155"/>
    <w:rsid w:val="00F4644F"/>
    <w:rsid w:val="00F4691F"/>
    <w:rsid w:val="00F52812"/>
    <w:rsid w:val="00F52D9C"/>
    <w:rsid w:val="00F534B8"/>
    <w:rsid w:val="00F56E27"/>
    <w:rsid w:val="00F5706A"/>
    <w:rsid w:val="00F573AA"/>
    <w:rsid w:val="00F57D67"/>
    <w:rsid w:val="00F6084F"/>
    <w:rsid w:val="00F60CD5"/>
    <w:rsid w:val="00F6100A"/>
    <w:rsid w:val="00F648DE"/>
    <w:rsid w:val="00F650B3"/>
    <w:rsid w:val="00F655DF"/>
    <w:rsid w:val="00F65675"/>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1DEC"/>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925"/>
    <w:rsid w:val="00FB32CA"/>
    <w:rsid w:val="00FB613B"/>
    <w:rsid w:val="00FB6CFF"/>
    <w:rsid w:val="00FB7594"/>
    <w:rsid w:val="00FC120C"/>
    <w:rsid w:val="00FC28EE"/>
    <w:rsid w:val="00FC309D"/>
    <w:rsid w:val="00FC3146"/>
    <w:rsid w:val="00FC4EE3"/>
    <w:rsid w:val="00FC55A5"/>
    <w:rsid w:val="00FC55DB"/>
    <w:rsid w:val="00FC562D"/>
    <w:rsid w:val="00FC59E3"/>
    <w:rsid w:val="00FC5F7D"/>
    <w:rsid w:val="00FC65C8"/>
    <w:rsid w:val="00FC68B7"/>
    <w:rsid w:val="00FC6CC4"/>
    <w:rsid w:val="00FC6F80"/>
    <w:rsid w:val="00FD1A6B"/>
    <w:rsid w:val="00FD2352"/>
    <w:rsid w:val="00FD281D"/>
    <w:rsid w:val="00FD29EB"/>
    <w:rsid w:val="00FD2AEE"/>
    <w:rsid w:val="00FD3D1C"/>
    <w:rsid w:val="00FD3F98"/>
    <w:rsid w:val="00FD4196"/>
    <w:rsid w:val="00FD526E"/>
    <w:rsid w:val="00FD66C4"/>
    <w:rsid w:val="00FD673F"/>
    <w:rsid w:val="00FD6858"/>
    <w:rsid w:val="00FD76C4"/>
    <w:rsid w:val="00FE106A"/>
    <w:rsid w:val="00FE1A0E"/>
    <w:rsid w:val="00FE2599"/>
    <w:rsid w:val="00FE2B46"/>
    <w:rsid w:val="00FE3469"/>
    <w:rsid w:val="00FE4AAE"/>
    <w:rsid w:val="00FE5881"/>
    <w:rsid w:val="00FE646D"/>
    <w:rsid w:val="00FE71DB"/>
    <w:rsid w:val="00FE7450"/>
    <w:rsid w:val="00FF145D"/>
    <w:rsid w:val="00FF1CEB"/>
    <w:rsid w:val="00FF3A20"/>
    <w:rsid w:val="00FF3C22"/>
    <w:rsid w:val="00FF548D"/>
    <w:rsid w:val="00FF554E"/>
    <w:rsid w:val="00FF556A"/>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6D1C56"/>
  <w15:docId w15:val="{1E2D193C-A28B-4A41-98D5-053D166B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F60CD5"/>
    <w:rPr>
      <w:sz w:val="6"/>
    </w:rPr>
  </w:style>
  <w:style w:type="paragraph" w:styleId="CommentText">
    <w:name w:val="annotation text"/>
    <w:basedOn w:val="Normal"/>
    <w:link w:val="CommentTextChar"/>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17"/>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70CC9"/>
    <w:pPr>
      <w:suppressAutoHyphens w:val="0"/>
      <w:autoSpaceDE w:val="0"/>
      <w:autoSpaceDN w:val="0"/>
      <w:adjustRightInd w:val="0"/>
      <w:spacing w:line="240" w:lineRule="auto"/>
    </w:pPr>
    <w:rPr>
      <w:rFonts w:ascii="Helvetica Linotype" w:hAnsi="Helvetica Linotype"/>
      <w:sz w:val="24"/>
      <w:szCs w:val="24"/>
      <w:lang w:eastAsia="en-GB"/>
    </w:rPr>
  </w:style>
  <w:style w:type="character" w:styleId="PlaceholderText">
    <w:name w:val="Placeholder Text"/>
    <w:basedOn w:val="DefaultParagraphFont"/>
    <w:uiPriority w:val="99"/>
    <w:semiHidden/>
    <w:rsid w:val="008E4122"/>
    <w:rPr>
      <w:color w:val="808080"/>
    </w:rPr>
  </w:style>
  <w:style w:type="character" w:customStyle="1" w:styleId="PlainTextChar">
    <w:name w:val="Plain Text Char"/>
    <w:basedOn w:val="DefaultParagraphFont"/>
    <w:link w:val="PlainText"/>
    <w:uiPriority w:val="99"/>
    <w:semiHidden/>
    <w:rsid w:val="0072180F"/>
    <w:rPr>
      <w:rFonts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64430">
      <w:bodyDiv w:val="1"/>
      <w:marLeft w:val="0"/>
      <w:marRight w:val="0"/>
      <w:marTop w:val="0"/>
      <w:marBottom w:val="0"/>
      <w:divBdr>
        <w:top w:val="none" w:sz="0" w:space="0" w:color="auto"/>
        <w:left w:val="none" w:sz="0" w:space="0" w:color="auto"/>
        <w:bottom w:val="none" w:sz="0" w:space="0" w:color="auto"/>
        <w:right w:val="none" w:sz="0" w:space="0" w:color="auto"/>
      </w:divBdr>
    </w:div>
    <w:div w:id="125126536">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5238281">
      <w:bodyDiv w:val="1"/>
      <w:marLeft w:val="0"/>
      <w:marRight w:val="0"/>
      <w:marTop w:val="0"/>
      <w:marBottom w:val="0"/>
      <w:divBdr>
        <w:top w:val="none" w:sz="0" w:space="0" w:color="auto"/>
        <w:left w:val="none" w:sz="0" w:space="0" w:color="auto"/>
        <w:bottom w:val="none" w:sz="0" w:space="0" w:color="auto"/>
        <w:right w:val="none" w:sz="0" w:space="0" w:color="auto"/>
      </w:divBdr>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239444500">
      <w:bodyDiv w:val="1"/>
      <w:marLeft w:val="0"/>
      <w:marRight w:val="0"/>
      <w:marTop w:val="0"/>
      <w:marBottom w:val="0"/>
      <w:divBdr>
        <w:top w:val="none" w:sz="0" w:space="0" w:color="auto"/>
        <w:left w:val="none" w:sz="0" w:space="0" w:color="auto"/>
        <w:bottom w:val="none" w:sz="0" w:space="0" w:color="auto"/>
        <w:right w:val="none" w:sz="0" w:space="0" w:color="auto"/>
      </w:divBdr>
    </w:div>
    <w:div w:id="1358192575">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556700425">
      <w:bodyDiv w:val="1"/>
      <w:marLeft w:val="0"/>
      <w:marRight w:val="0"/>
      <w:marTop w:val="0"/>
      <w:marBottom w:val="0"/>
      <w:divBdr>
        <w:top w:val="none" w:sz="0" w:space="0" w:color="auto"/>
        <w:left w:val="none" w:sz="0" w:space="0" w:color="auto"/>
        <w:bottom w:val="none" w:sz="0" w:space="0" w:color="auto"/>
        <w:right w:val="none" w:sz="0" w:space="0" w:color="auto"/>
      </w:divBdr>
    </w:div>
    <w:div w:id="1667585520">
      <w:bodyDiv w:val="1"/>
      <w:marLeft w:val="0"/>
      <w:marRight w:val="0"/>
      <w:marTop w:val="0"/>
      <w:marBottom w:val="0"/>
      <w:divBdr>
        <w:top w:val="none" w:sz="0" w:space="0" w:color="auto"/>
        <w:left w:val="none" w:sz="0" w:space="0" w:color="auto"/>
        <w:bottom w:val="none" w:sz="0" w:space="0" w:color="auto"/>
        <w:right w:val="none" w:sz="0" w:space="0" w:color="auto"/>
      </w:divBdr>
    </w:div>
    <w:div w:id="1709797096">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845045382">
      <w:bodyDiv w:val="1"/>
      <w:marLeft w:val="0"/>
      <w:marRight w:val="0"/>
      <w:marTop w:val="0"/>
      <w:marBottom w:val="0"/>
      <w:divBdr>
        <w:top w:val="none" w:sz="0" w:space="0" w:color="auto"/>
        <w:left w:val="none" w:sz="0" w:space="0" w:color="auto"/>
        <w:bottom w:val="none" w:sz="0" w:space="0" w:color="auto"/>
        <w:right w:val="none" w:sz="0" w:space="0" w:color="auto"/>
      </w:divBdr>
    </w:div>
    <w:div w:id="2047951316">
      <w:bodyDiv w:val="1"/>
      <w:marLeft w:val="0"/>
      <w:marRight w:val="0"/>
      <w:marTop w:val="0"/>
      <w:marBottom w:val="0"/>
      <w:divBdr>
        <w:top w:val="none" w:sz="0" w:space="0" w:color="auto"/>
        <w:left w:val="none" w:sz="0" w:space="0" w:color="auto"/>
        <w:bottom w:val="none" w:sz="0" w:space="0" w:color="auto"/>
        <w:right w:val="none" w:sz="0" w:space="0" w:color="auto"/>
      </w:divBdr>
    </w:div>
    <w:div w:id="20788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DC07B-FE02-41BE-9094-30954C51E9AC}">
  <ds:schemaRefs>
    <ds:schemaRef ds:uri="http://schemas.microsoft.com/office/2006/documentManagement/type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purl.org/dc/dcmitype/"/>
    <ds:schemaRef ds:uri="http://schemas.microsoft.com/office/infopath/2007/PartnerControls"/>
    <ds:schemaRef ds:uri="acccb6d4-dbe5-46d2-b4d3-5733603d8cc6"/>
    <ds:schemaRef ds:uri="http://www.w3.org/XML/1998/namespace"/>
  </ds:schemaRefs>
</ds:datastoreItem>
</file>

<file path=customXml/itemProps2.xml><?xml version="1.0" encoding="utf-8"?>
<ds:datastoreItem xmlns:ds="http://schemas.openxmlformats.org/officeDocument/2006/customXml" ds:itemID="{4EF18300-118F-47CA-B6F7-02B17BAE5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B4AE0C-7C25-46E6-A5DA-AEDB5BA52A47}">
  <ds:schemaRefs>
    <ds:schemaRef ds:uri="http://schemas.microsoft.com/sharepoint/v3/contenttype/forms"/>
  </ds:schemaRefs>
</ds:datastoreItem>
</file>

<file path=customXml/itemProps4.xml><?xml version="1.0" encoding="utf-8"?>
<ds:datastoreItem xmlns:ds="http://schemas.openxmlformats.org/officeDocument/2006/customXml" ds:itemID="{D6A7B1F9-5827-445D-9A1E-BA2ACD748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Pages>
  <Words>497</Words>
  <Characters>2833</Characters>
  <Application>Microsoft Office Word</Application>
  <DocSecurity>4</DocSecurity>
  <Lines>23</Lines>
  <Paragraphs>6</Paragraphs>
  <ScaleCrop>false</ScaleCrop>
  <HeadingPairs>
    <vt:vector size="10" baseType="variant">
      <vt:variant>
        <vt:lpstr>Titre</vt:lpstr>
      </vt:variant>
      <vt:variant>
        <vt:i4>1</vt:i4>
      </vt:variant>
      <vt:variant>
        <vt:lpstr>Title</vt:lpstr>
      </vt:variant>
      <vt:variant>
        <vt:i4>1</vt:i4>
      </vt:variant>
      <vt:variant>
        <vt:lpstr>Titel</vt:lpstr>
      </vt:variant>
      <vt:variant>
        <vt:i4>1</vt:i4>
      </vt:variant>
      <vt:variant>
        <vt:lpstr>Название</vt:lpstr>
      </vt:variant>
      <vt:variant>
        <vt:i4>1</vt:i4>
      </vt:variant>
      <vt:variant>
        <vt:lpstr>Título</vt:lpstr>
      </vt:variant>
      <vt:variant>
        <vt:i4>1</vt:i4>
      </vt:variant>
    </vt:vector>
  </HeadingPairs>
  <TitlesOfParts>
    <vt:vector size="5" baseType="lpstr">
      <vt:lpstr>1804561</vt:lpstr>
      <vt:lpstr>1804561</vt:lpstr>
      <vt:lpstr>1804561</vt:lpstr>
      <vt:lpstr>United Nations</vt:lpstr>
      <vt:lpstr>United Nations</vt:lpstr>
    </vt:vector>
  </TitlesOfParts>
  <Company>RDW Voertuiginformatie en -toelating</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1804561</dc:title>
  <dc:subject>ECE/TRANS/WP.29/GRPE/2018/18</dc:subject>
  <dc:creator>oica</dc:creator>
  <cp:lastModifiedBy>secretariat</cp:lastModifiedBy>
  <cp:revision>2</cp:revision>
  <cp:lastPrinted>2018-08-29T09:38:00Z</cp:lastPrinted>
  <dcterms:created xsi:type="dcterms:W3CDTF">2021-04-26T08:25:00Z</dcterms:created>
  <dcterms:modified xsi:type="dcterms:W3CDTF">2021-04-26T08:25:00Z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ies>
</file>