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FB38" w14:textId="77777777" w:rsidR="00DB051E" w:rsidRPr="00987E51" w:rsidRDefault="006941EF" w:rsidP="00061068">
      <w:pPr>
        <w:pStyle w:val="Heading1"/>
        <w:spacing w:before="0"/>
        <w:ind w:left="1134" w:right="1273"/>
        <w:jc w:val="center"/>
        <w:rPr>
          <w:rFonts w:ascii="Times New Roman" w:hAnsi="Times New Roman" w:cs="Times New Roman"/>
          <w:sz w:val="28"/>
          <w:szCs w:val="28"/>
        </w:rPr>
      </w:pPr>
      <w:r>
        <w:rPr>
          <w:rFonts w:ascii="Times New Roman" w:hAnsi="Times New Roman" w:cs="Times New Roman"/>
          <w:sz w:val="28"/>
          <w:szCs w:val="28"/>
        </w:rPr>
        <w:t xml:space="preserve">Progress report on activities related to </w:t>
      </w:r>
      <w:r w:rsidR="00061068">
        <w:rPr>
          <w:rFonts w:ascii="Times New Roman" w:hAnsi="Times New Roman" w:cs="Times New Roman"/>
          <w:sz w:val="28"/>
          <w:szCs w:val="28"/>
        </w:rPr>
        <w:br/>
      </w:r>
      <w:r w:rsidR="00B4373E">
        <w:rPr>
          <w:rFonts w:ascii="Times New Roman" w:hAnsi="Times New Roman" w:cs="Times New Roman"/>
          <w:sz w:val="28"/>
          <w:szCs w:val="28"/>
        </w:rPr>
        <w:t>A</w:t>
      </w:r>
      <w:r w:rsidR="00B43FE3" w:rsidRPr="00B43FE3">
        <w:rPr>
          <w:rFonts w:ascii="Times New Roman" w:hAnsi="Times New Roman" w:cs="Times New Roman"/>
          <w:sz w:val="28"/>
          <w:szCs w:val="28"/>
        </w:rPr>
        <w:t xml:space="preserve">utomated </w:t>
      </w:r>
      <w:r w:rsidR="00B4373E">
        <w:rPr>
          <w:rFonts w:ascii="Times New Roman" w:hAnsi="Times New Roman" w:cs="Times New Roman"/>
          <w:sz w:val="28"/>
          <w:szCs w:val="28"/>
        </w:rPr>
        <w:t>D</w:t>
      </w:r>
      <w:r>
        <w:rPr>
          <w:rFonts w:ascii="Times New Roman" w:hAnsi="Times New Roman" w:cs="Times New Roman"/>
          <w:sz w:val="28"/>
          <w:szCs w:val="28"/>
        </w:rPr>
        <w:t xml:space="preserve">riving </w:t>
      </w:r>
      <w:r w:rsidR="00B4373E">
        <w:rPr>
          <w:rFonts w:ascii="Times New Roman" w:hAnsi="Times New Roman" w:cs="Times New Roman"/>
          <w:sz w:val="28"/>
          <w:szCs w:val="28"/>
        </w:rPr>
        <w:t>S</w:t>
      </w:r>
      <w:r>
        <w:rPr>
          <w:rFonts w:ascii="Times New Roman" w:hAnsi="Times New Roman" w:cs="Times New Roman"/>
          <w:sz w:val="28"/>
          <w:szCs w:val="28"/>
        </w:rPr>
        <w:t>ystems</w:t>
      </w:r>
      <w:r w:rsidR="00B4373E">
        <w:rPr>
          <w:rFonts w:ascii="Times New Roman" w:hAnsi="Times New Roman" w:cs="Times New Roman"/>
          <w:sz w:val="28"/>
          <w:szCs w:val="28"/>
        </w:rPr>
        <w:t xml:space="preserve"> </w:t>
      </w:r>
      <w:r w:rsidR="00061068">
        <w:rPr>
          <w:rFonts w:ascii="Times New Roman" w:hAnsi="Times New Roman" w:cs="Times New Roman"/>
          <w:sz w:val="28"/>
          <w:szCs w:val="28"/>
        </w:rPr>
        <w:br/>
      </w:r>
      <w:r w:rsidR="00B4373E">
        <w:rPr>
          <w:rFonts w:ascii="Times New Roman" w:hAnsi="Times New Roman" w:cs="Times New Roman"/>
          <w:sz w:val="28"/>
          <w:szCs w:val="28"/>
        </w:rPr>
        <w:t xml:space="preserve">and </w:t>
      </w:r>
      <w:r w:rsidR="00061068">
        <w:rPr>
          <w:rFonts w:ascii="Times New Roman" w:hAnsi="Times New Roman" w:cs="Times New Roman"/>
          <w:sz w:val="28"/>
          <w:szCs w:val="28"/>
        </w:rPr>
        <w:br/>
      </w:r>
      <w:r w:rsidR="00B4373E">
        <w:rPr>
          <w:rFonts w:ascii="Times New Roman" w:hAnsi="Times New Roman" w:cs="Times New Roman"/>
          <w:sz w:val="28"/>
          <w:szCs w:val="28"/>
        </w:rPr>
        <w:t>Advanced Driver Assistant Systems</w:t>
      </w:r>
    </w:p>
    <w:p w14:paraId="48656E15" w14:textId="77777777" w:rsidR="005169F2" w:rsidRPr="00B43FE3" w:rsidRDefault="005169F2" w:rsidP="00D55180">
      <w:pPr>
        <w:pStyle w:val="H1G"/>
        <w:tabs>
          <w:tab w:val="left" w:pos="1701"/>
        </w:tabs>
        <w:ind w:right="-2"/>
        <w:rPr>
          <w:sz w:val="28"/>
        </w:rPr>
      </w:pPr>
      <w:r>
        <w:rPr>
          <w:sz w:val="28"/>
        </w:rPr>
        <w:tab/>
      </w:r>
      <w:r w:rsidRPr="00CC76E7">
        <w:rPr>
          <w:sz w:val="28"/>
        </w:rPr>
        <w:t>I.</w:t>
      </w:r>
      <w:r w:rsidRPr="00CC76E7">
        <w:rPr>
          <w:sz w:val="28"/>
        </w:rPr>
        <w:tab/>
      </w:r>
      <w:r w:rsidR="00077E9E">
        <w:rPr>
          <w:sz w:val="28"/>
        </w:rPr>
        <w:t xml:space="preserve">Recent </w:t>
      </w:r>
      <w:r w:rsidR="006941EF">
        <w:rPr>
          <w:sz w:val="28"/>
        </w:rPr>
        <w:t>GRVA a</w:t>
      </w:r>
      <w:r w:rsidR="008A70F8">
        <w:rPr>
          <w:sz w:val="28"/>
        </w:rPr>
        <w:t>ctivities under the Framework Document</w:t>
      </w:r>
      <w:r w:rsidR="00077E9E">
        <w:rPr>
          <w:sz w:val="28"/>
        </w:rPr>
        <w:t xml:space="preserve"> </w:t>
      </w:r>
      <w:r w:rsidR="00077E9E" w:rsidRPr="00077E9E">
        <w:rPr>
          <w:sz w:val="28"/>
        </w:rPr>
        <w:t>on Automated/Autonomous Vehicles</w:t>
      </w:r>
      <w:r w:rsidR="00077E9E" w:rsidRPr="00077E9E">
        <w:rPr>
          <w:rStyle w:val="FootnoteReference"/>
          <w:sz w:val="28"/>
          <w:vertAlign w:val="superscript"/>
        </w:rPr>
        <w:footnoteReference w:id="2"/>
      </w:r>
    </w:p>
    <w:p w14:paraId="763CF431" w14:textId="77777777" w:rsidR="00E07A16" w:rsidRPr="00987E51" w:rsidRDefault="0094073B" w:rsidP="00B4373E">
      <w:pPr>
        <w:tabs>
          <w:tab w:val="left" w:pos="1701"/>
        </w:tabs>
        <w:spacing w:after="100"/>
        <w:ind w:left="1134" w:right="1132"/>
        <w:jc w:val="both"/>
        <w:rPr>
          <w:rFonts w:ascii="Times New Roman" w:hAnsi="Times New Roman"/>
          <w:color w:val="000000"/>
          <w:spacing w:val="-4"/>
          <w:sz w:val="20"/>
          <w:szCs w:val="20"/>
        </w:rPr>
      </w:pPr>
      <w:r w:rsidRPr="00987E51">
        <w:rPr>
          <w:rFonts w:ascii="Times New Roman" w:hAnsi="Times New Roman"/>
          <w:color w:val="000000"/>
          <w:spacing w:val="-4"/>
          <w:sz w:val="20"/>
          <w:szCs w:val="20"/>
        </w:rPr>
        <w:t>1.</w:t>
      </w:r>
      <w:r w:rsidR="00077E9E">
        <w:rPr>
          <w:rFonts w:ascii="Times New Roman" w:hAnsi="Times New Roman"/>
          <w:color w:val="000000"/>
          <w:spacing w:val="-4"/>
          <w:sz w:val="20"/>
          <w:szCs w:val="20"/>
        </w:rPr>
        <w:tab/>
      </w:r>
      <w:r w:rsidRPr="00987E51">
        <w:rPr>
          <w:rFonts w:ascii="Times New Roman" w:hAnsi="Times New Roman"/>
          <w:color w:val="000000"/>
          <w:spacing w:val="-4"/>
          <w:sz w:val="20"/>
          <w:szCs w:val="20"/>
        </w:rPr>
        <w:t xml:space="preserve">The IWG on Functional Requirements for Automated Vehicles </w:t>
      </w:r>
      <w:r w:rsidR="00077E9E">
        <w:rPr>
          <w:rFonts w:ascii="Times New Roman" w:hAnsi="Times New Roman"/>
          <w:color w:val="000000"/>
          <w:spacing w:val="-4"/>
          <w:sz w:val="20"/>
          <w:szCs w:val="20"/>
        </w:rPr>
        <w:t xml:space="preserve">(FRAV) </w:t>
      </w:r>
      <w:r w:rsidRPr="00987E51">
        <w:rPr>
          <w:rFonts w:ascii="Times New Roman" w:hAnsi="Times New Roman"/>
          <w:color w:val="000000"/>
          <w:spacing w:val="-4"/>
          <w:sz w:val="20"/>
          <w:szCs w:val="20"/>
        </w:rPr>
        <w:t xml:space="preserve">gave a presentation at the February 2021 session of </w:t>
      </w:r>
      <w:r w:rsidR="007520C0" w:rsidRPr="00987E51">
        <w:rPr>
          <w:rFonts w:ascii="Times New Roman" w:hAnsi="Times New Roman"/>
          <w:color w:val="000000"/>
          <w:spacing w:val="-4"/>
          <w:sz w:val="20"/>
          <w:szCs w:val="20"/>
        </w:rPr>
        <w:t>the Working Party on Automated/Autonomous and Connected Vehicles (</w:t>
      </w:r>
      <w:r w:rsidRPr="00987E51">
        <w:rPr>
          <w:rFonts w:ascii="Times New Roman" w:hAnsi="Times New Roman"/>
          <w:color w:val="000000"/>
          <w:spacing w:val="-4"/>
          <w:sz w:val="20"/>
          <w:szCs w:val="20"/>
        </w:rPr>
        <w:t>GRVA</w:t>
      </w:r>
      <w:r w:rsidR="007520C0" w:rsidRPr="00987E51">
        <w:rPr>
          <w:rFonts w:ascii="Times New Roman" w:hAnsi="Times New Roman"/>
          <w:color w:val="000000"/>
          <w:spacing w:val="-4"/>
          <w:sz w:val="20"/>
          <w:szCs w:val="20"/>
        </w:rPr>
        <w:t>)</w:t>
      </w:r>
      <w:r w:rsidR="006941EF">
        <w:rPr>
          <w:rFonts w:ascii="Times New Roman" w:hAnsi="Times New Roman"/>
          <w:color w:val="000000"/>
          <w:spacing w:val="-4"/>
          <w:sz w:val="20"/>
          <w:szCs w:val="20"/>
        </w:rPr>
        <w:t>,</w:t>
      </w:r>
      <w:r w:rsidRPr="00987E51">
        <w:rPr>
          <w:rFonts w:ascii="Times New Roman" w:hAnsi="Times New Roman"/>
          <w:color w:val="000000"/>
          <w:spacing w:val="-4"/>
          <w:sz w:val="20"/>
          <w:szCs w:val="20"/>
        </w:rPr>
        <w:t xml:space="preserve"> reporting on the status of the group on definitions</w:t>
      </w:r>
      <w:r w:rsidR="004B1CB5">
        <w:rPr>
          <w:rFonts w:ascii="Times New Roman" w:hAnsi="Times New Roman"/>
          <w:color w:val="000000"/>
          <w:spacing w:val="-4"/>
          <w:sz w:val="20"/>
          <w:szCs w:val="20"/>
        </w:rPr>
        <w:t xml:space="preserve"> and on</w:t>
      </w:r>
      <w:r w:rsidRPr="00987E51">
        <w:rPr>
          <w:rFonts w:ascii="Times New Roman" w:hAnsi="Times New Roman"/>
          <w:color w:val="000000"/>
          <w:spacing w:val="-4"/>
          <w:sz w:val="20"/>
          <w:szCs w:val="20"/>
        </w:rPr>
        <w:t xml:space="preserve"> the development of a structure for Automated Driving Systems safety requirements</w:t>
      </w:r>
      <w:r w:rsidR="004B1CB5">
        <w:rPr>
          <w:rFonts w:ascii="Times New Roman" w:hAnsi="Times New Roman"/>
          <w:color w:val="000000"/>
          <w:spacing w:val="-4"/>
          <w:sz w:val="20"/>
          <w:szCs w:val="20"/>
        </w:rPr>
        <w:t>.</w:t>
      </w:r>
      <w:r w:rsidR="00E07A16" w:rsidRPr="00987E51">
        <w:rPr>
          <w:rFonts w:ascii="Times New Roman" w:hAnsi="Times New Roman"/>
          <w:color w:val="000000"/>
          <w:spacing w:val="-4"/>
          <w:sz w:val="20"/>
          <w:szCs w:val="20"/>
        </w:rPr>
        <w:t xml:space="preserve"> </w:t>
      </w:r>
      <w:r w:rsidR="004B1CB5">
        <w:rPr>
          <w:rFonts w:ascii="Times New Roman" w:hAnsi="Times New Roman"/>
          <w:color w:val="000000"/>
          <w:spacing w:val="-4"/>
          <w:sz w:val="20"/>
          <w:szCs w:val="20"/>
        </w:rPr>
        <w:t>T</w:t>
      </w:r>
      <w:r w:rsidR="00E07A16" w:rsidRPr="00987E51">
        <w:rPr>
          <w:rFonts w:ascii="Times New Roman" w:hAnsi="Times New Roman"/>
          <w:color w:val="000000"/>
          <w:spacing w:val="-4"/>
          <w:sz w:val="20"/>
          <w:szCs w:val="20"/>
        </w:rPr>
        <w:t xml:space="preserve">he </w:t>
      </w:r>
      <w:r w:rsidR="005230FD">
        <w:rPr>
          <w:rFonts w:ascii="Times New Roman" w:hAnsi="Times New Roman"/>
          <w:color w:val="000000"/>
          <w:spacing w:val="-4"/>
          <w:sz w:val="20"/>
          <w:szCs w:val="20"/>
        </w:rPr>
        <w:t xml:space="preserve">Group's </w:t>
      </w:r>
      <w:r w:rsidR="00E07A16" w:rsidRPr="00987E51">
        <w:rPr>
          <w:rFonts w:ascii="Times New Roman" w:hAnsi="Times New Roman"/>
          <w:color w:val="000000"/>
          <w:spacing w:val="-4"/>
          <w:sz w:val="20"/>
          <w:szCs w:val="20"/>
        </w:rPr>
        <w:t xml:space="preserve">work follows a top-down approach, based on 5 mains aspects of ADS performance. From these five categories, the group derived 40 inter-related safety topics. The group is </w:t>
      </w:r>
      <w:r w:rsidR="00B357A5" w:rsidRPr="00987E51">
        <w:rPr>
          <w:rFonts w:ascii="Times New Roman" w:hAnsi="Times New Roman"/>
          <w:color w:val="000000"/>
          <w:spacing w:val="-4"/>
          <w:sz w:val="20"/>
          <w:szCs w:val="20"/>
        </w:rPr>
        <w:t>collecting data. It is elaborating safety requirements and ADS description requirements.</w:t>
      </w:r>
    </w:p>
    <w:p w14:paraId="1B70F077" w14:textId="77777777" w:rsidR="00C049F4" w:rsidRPr="00987E51" w:rsidRDefault="00077E9E" w:rsidP="00B4373E">
      <w:pPr>
        <w:tabs>
          <w:tab w:val="left" w:pos="1701"/>
        </w:tabs>
        <w:spacing w:after="100"/>
        <w:ind w:left="1134" w:right="1132"/>
        <w:jc w:val="both"/>
        <w:rPr>
          <w:rFonts w:ascii="Times New Roman" w:hAnsi="Times New Roman"/>
          <w:color w:val="000000"/>
          <w:spacing w:val="-4"/>
          <w:sz w:val="20"/>
          <w:szCs w:val="20"/>
        </w:rPr>
      </w:pPr>
      <w:r>
        <w:rPr>
          <w:rFonts w:ascii="Times New Roman" w:hAnsi="Times New Roman"/>
          <w:color w:val="000000"/>
          <w:spacing w:val="-4"/>
          <w:sz w:val="20"/>
          <w:szCs w:val="20"/>
        </w:rPr>
        <w:t>2.</w:t>
      </w:r>
      <w:r w:rsidR="00B357A5" w:rsidRPr="00987E51">
        <w:rPr>
          <w:rFonts w:ascii="Times New Roman" w:hAnsi="Times New Roman"/>
          <w:color w:val="000000"/>
          <w:spacing w:val="-4"/>
          <w:sz w:val="20"/>
          <w:szCs w:val="20"/>
        </w:rPr>
        <w:tab/>
        <w:t xml:space="preserve">The IWG on Validation Method for Automated Driving </w:t>
      </w:r>
      <w:r>
        <w:rPr>
          <w:rFonts w:ascii="Times New Roman" w:hAnsi="Times New Roman"/>
          <w:color w:val="000000"/>
          <w:spacing w:val="-4"/>
          <w:sz w:val="20"/>
          <w:szCs w:val="20"/>
        </w:rPr>
        <w:t xml:space="preserve">(VMAD) </w:t>
      </w:r>
      <w:r w:rsidR="007520C0" w:rsidRPr="00987E51">
        <w:rPr>
          <w:rFonts w:ascii="Times New Roman" w:hAnsi="Times New Roman"/>
          <w:color w:val="000000"/>
          <w:spacing w:val="-4"/>
          <w:sz w:val="20"/>
          <w:szCs w:val="20"/>
        </w:rPr>
        <w:t>reported</w:t>
      </w:r>
      <w:r w:rsidR="005230FD">
        <w:rPr>
          <w:rFonts w:ascii="Times New Roman" w:hAnsi="Times New Roman"/>
          <w:color w:val="000000"/>
          <w:spacing w:val="-4"/>
          <w:sz w:val="20"/>
          <w:szCs w:val="20"/>
        </w:rPr>
        <w:t>,</w:t>
      </w:r>
      <w:r w:rsidR="007520C0" w:rsidRPr="00987E51">
        <w:rPr>
          <w:rFonts w:ascii="Times New Roman" w:hAnsi="Times New Roman"/>
          <w:color w:val="000000"/>
          <w:spacing w:val="-4"/>
          <w:sz w:val="20"/>
          <w:szCs w:val="20"/>
        </w:rPr>
        <w:t xml:space="preserve"> at the February 2021 session of GRVA</w:t>
      </w:r>
      <w:r w:rsidR="005230FD">
        <w:rPr>
          <w:rFonts w:ascii="Times New Roman" w:hAnsi="Times New Roman"/>
          <w:color w:val="000000"/>
          <w:spacing w:val="-4"/>
          <w:sz w:val="20"/>
          <w:szCs w:val="20"/>
        </w:rPr>
        <w:t>,</w:t>
      </w:r>
      <w:r w:rsidR="007520C0" w:rsidRPr="00987E51">
        <w:rPr>
          <w:rFonts w:ascii="Times New Roman" w:hAnsi="Times New Roman"/>
          <w:color w:val="000000"/>
          <w:spacing w:val="-4"/>
          <w:sz w:val="20"/>
          <w:szCs w:val="20"/>
        </w:rPr>
        <w:t xml:space="preserve"> </w:t>
      </w:r>
      <w:r w:rsidR="00C049F4" w:rsidRPr="00987E51">
        <w:rPr>
          <w:rFonts w:ascii="Times New Roman" w:hAnsi="Times New Roman"/>
          <w:color w:val="000000"/>
          <w:spacing w:val="-4"/>
          <w:sz w:val="20"/>
          <w:szCs w:val="20"/>
        </w:rPr>
        <w:t xml:space="preserve">on the completion of the Master Document on New Assessment/Test Method, submitted to WP.29 </w:t>
      </w:r>
      <w:r w:rsidR="005230FD">
        <w:rPr>
          <w:rFonts w:ascii="Times New Roman" w:hAnsi="Times New Roman"/>
          <w:color w:val="000000"/>
          <w:spacing w:val="-4"/>
          <w:sz w:val="20"/>
          <w:szCs w:val="20"/>
        </w:rPr>
        <w:t>for review at its March 2021 session</w:t>
      </w:r>
      <w:r w:rsidR="00C049F4" w:rsidRPr="00987E51">
        <w:rPr>
          <w:rFonts w:ascii="Times New Roman" w:hAnsi="Times New Roman"/>
          <w:color w:val="000000"/>
          <w:spacing w:val="-4"/>
          <w:sz w:val="20"/>
          <w:szCs w:val="20"/>
        </w:rPr>
        <w:t xml:space="preserve">. </w:t>
      </w:r>
    </w:p>
    <w:p w14:paraId="56C5D806" w14:textId="77777777" w:rsidR="00C049F4" w:rsidRPr="00987E51" w:rsidRDefault="00077E9E" w:rsidP="00B4373E">
      <w:pPr>
        <w:tabs>
          <w:tab w:val="left" w:pos="1701"/>
        </w:tabs>
        <w:spacing w:after="100"/>
        <w:ind w:left="1134" w:right="1132"/>
        <w:jc w:val="both"/>
        <w:rPr>
          <w:rFonts w:ascii="Times New Roman" w:hAnsi="Times New Roman"/>
          <w:color w:val="000000"/>
          <w:spacing w:val="-4"/>
          <w:sz w:val="20"/>
          <w:szCs w:val="20"/>
        </w:rPr>
      </w:pPr>
      <w:r>
        <w:rPr>
          <w:rFonts w:ascii="Times New Roman" w:hAnsi="Times New Roman"/>
          <w:color w:val="000000"/>
          <w:spacing w:val="-4"/>
          <w:sz w:val="20"/>
          <w:szCs w:val="20"/>
        </w:rPr>
        <w:t>3.</w:t>
      </w:r>
      <w:r w:rsidR="00C049F4" w:rsidRPr="00987E51">
        <w:rPr>
          <w:rFonts w:ascii="Times New Roman" w:hAnsi="Times New Roman"/>
          <w:color w:val="000000"/>
          <w:spacing w:val="-4"/>
          <w:sz w:val="20"/>
          <w:szCs w:val="20"/>
        </w:rPr>
        <w:tab/>
        <w:t xml:space="preserve">The IWG on Event Data Recorder </w:t>
      </w:r>
      <w:r>
        <w:rPr>
          <w:rFonts w:ascii="Times New Roman" w:hAnsi="Times New Roman"/>
          <w:color w:val="000000"/>
          <w:spacing w:val="-4"/>
          <w:sz w:val="20"/>
          <w:szCs w:val="20"/>
        </w:rPr>
        <w:t xml:space="preserve">(EDR) </w:t>
      </w:r>
      <w:r w:rsidR="00C049F4" w:rsidRPr="00987E51">
        <w:rPr>
          <w:rFonts w:ascii="Times New Roman" w:hAnsi="Times New Roman"/>
          <w:color w:val="000000"/>
          <w:spacing w:val="-4"/>
          <w:sz w:val="20"/>
          <w:szCs w:val="20"/>
        </w:rPr>
        <w:t xml:space="preserve">/ Data Storage System for Automated Driving </w:t>
      </w:r>
      <w:r>
        <w:rPr>
          <w:rFonts w:ascii="Times New Roman" w:hAnsi="Times New Roman"/>
          <w:color w:val="000000"/>
          <w:spacing w:val="-4"/>
          <w:sz w:val="20"/>
          <w:szCs w:val="20"/>
        </w:rPr>
        <w:t xml:space="preserve">(DSSAD) </w:t>
      </w:r>
      <w:r w:rsidR="00C049F4" w:rsidRPr="00987E51">
        <w:rPr>
          <w:rFonts w:ascii="Times New Roman" w:hAnsi="Times New Roman"/>
          <w:color w:val="000000"/>
          <w:spacing w:val="-4"/>
          <w:sz w:val="20"/>
          <w:szCs w:val="20"/>
        </w:rPr>
        <w:t>drafted DSSAD provisions for the UN Regulation No. 157 and then worked</w:t>
      </w:r>
      <w:r w:rsidR="00481318">
        <w:rPr>
          <w:rFonts w:ascii="Times New Roman" w:hAnsi="Times New Roman"/>
          <w:color w:val="000000"/>
          <w:spacing w:val="-4"/>
          <w:sz w:val="20"/>
          <w:szCs w:val="20"/>
        </w:rPr>
        <w:t xml:space="preserve"> within GRSG</w:t>
      </w:r>
      <w:r w:rsidR="00C049F4" w:rsidRPr="00987E51">
        <w:rPr>
          <w:rFonts w:ascii="Times New Roman" w:hAnsi="Times New Roman"/>
          <w:color w:val="000000"/>
          <w:spacing w:val="-4"/>
          <w:sz w:val="20"/>
          <w:szCs w:val="20"/>
        </w:rPr>
        <w:t xml:space="preserve"> on the development of Event Data Recorder provisions</w:t>
      </w:r>
      <w:r w:rsidR="005230FD">
        <w:rPr>
          <w:rFonts w:ascii="Times New Roman" w:hAnsi="Times New Roman"/>
          <w:color w:val="000000"/>
          <w:spacing w:val="-4"/>
          <w:sz w:val="20"/>
          <w:szCs w:val="20"/>
        </w:rPr>
        <w:t xml:space="preserve"> tabled for adoption at the March 2021 session</w:t>
      </w:r>
      <w:r w:rsidR="004B1CB5">
        <w:rPr>
          <w:rFonts w:ascii="Times New Roman" w:hAnsi="Times New Roman"/>
          <w:color w:val="000000"/>
          <w:spacing w:val="-4"/>
          <w:sz w:val="20"/>
          <w:szCs w:val="20"/>
        </w:rPr>
        <w:t>s</w:t>
      </w:r>
      <w:r w:rsidR="005230FD">
        <w:rPr>
          <w:rFonts w:ascii="Times New Roman" w:hAnsi="Times New Roman"/>
          <w:color w:val="000000"/>
          <w:spacing w:val="-4"/>
          <w:sz w:val="20"/>
          <w:szCs w:val="20"/>
        </w:rPr>
        <w:t xml:space="preserve"> of WP.29 and AC.1</w:t>
      </w:r>
      <w:r w:rsidR="00C049F4" w:rsidRPr="00987E51">
        <w:rPr>
          <w:rFonts w:ascii="Times New Roman" w:hAnsi="Times New Roman"/>
          <w:color w:val="000000"/>
          <w:spacing w:val="-4"/>
          <w:sz w:val="20"/>
          <w:szCs w:val="20"/>
        </w:rPr>
        <w:t>. It organized a session</w:t>
      </w:r>
      <w:r w:rsidR="005230FD">
        <w:rPr>
          <w:rFonts w:ascii="Times New Roman" w:hAnsi="Times New Roman"/>
          <w:color w:val="000000"/>
          <w:spacing w:val="-4"/>
          <w:sz w:val="20"/>
          <w:szCs w:val="20"/>
        </w:rPr>
        <w:t xml:space="preserve">, held on </w:t>
      </w:r>
      <w:r w:rsidR="008A4D1E">
        <w:rPr>
          <w:rFonts w:ascii="Times New Roman" w:hAnsi="Times New Roman"/>
          <w:color w:val="000000"/>
          <w:spacing w:val="-4"/>
          <w:sz w:val="20"/>
          <w:szCs w:val="20"/>
        </w:rPr>
        <w:t>2</w:t>
      </w:r>
      <w:r w:rsidR="005230FD">
        <w:rPr>
          <w:rFonts w:ascii="Times New Roman" w:hAnsi="Times New Roman"/>
          <w:color w:val="000000"/>
          <w:spacing w:val="-4"/>
          <w:sz w:val="20"/>
          <w:szCs w:val="20"/>
        </w:rPr>
        <w:t xml:space="preserve"> March 2021,</w:t>
      </w:r>
      <w:r w:rsidR="00C049F4" w:rsidRPr="00987E51">
        <w:rPr>
          <w:rFonts w:ascii="Times New Roman" w:hAnsi="Times New Roman"/>
          <w:color w:val="000000"/>
          <w:spacing w:val="-4"/>
          <w:sz w:val="20"/>
          <w:szCs w:val="20"/>
        </w:rPr>
        <w:t xml:space="preserve"> to develop its </w:t>
      </w:r>
      <w:r w:rsidR="00481318">
        <w:rPr>
          <w:rFonts w:ascii="Times New Roman" w:hAnsi="Times New Roman"/>
          <w:color w:val="000000"/>
          <w:spacing w:val="-4"/>
          <w:sz w:val="20"/>
          <w:szCs w:val="20"/>
        </w:rPr>
        <w:t xml:space="preserve">updated </w:t>
      </w:r>
      <w:r w:rsidR="00C049F4" w:rsidRPr="00987E51">
        <w:rPr>
          <w:rFonts w:ascii="Times New Roman" w:hAnsi="Times New Roman"/>
          <w:color w:val="000000"/>
          <w:spacing w:val="-4"/>
          <w:sz w:val="20"/>
          <w:szCs w:val="20"/>
        </w:rPr>
        <w:t>workplan</w:t>
      </w:r>
      <w:r w:rsidR="005230FD">
        <w:rPr>
          <w:rFonts w:ascii="Times New Roman" w:hAnsi="Times New Roman"/>
          <w:color w:val="000000"/>
          <w:spacing w:val="-4"/>
          <w:sz w:val="20"/>
          <w:szCs w:val="20"/>
        </w:rPr>
        <w:t>,</w:t>
      </w:r>
      <w:r w:rsidR="00C049F4" w:rsidRPr="00987E51">
        <w:rPr>
          <w:rFonts w:ascii="Times New Roman" w:hAnsi="Times New Roman"/>
          <w:color w:val="000000"/>
          <w:spacing w:val="-4"/>
          <w:sz w:val="20"/>
          <w:szCs w:val="20"/>
        </w:rPr>
        <w:t xml:space="preserve"> focus</w:t>
      </w:r>
      <w:r w:rsidR="005230FD">
        <w:rPr>
          <w:rFonts w:ascii="Times New Roman" w:hAnsi="Times New Roman"/>
          <w:color w:val="000000"/>
          <w:spacing w:val="-4"/>
          <w:sz w:val="20"/>
          <w:szCs w:val="20"/>
        </w:rPr>
        <w:t>ing</w:t>
      </w:r>
      <w:r w:rsidR="00C049F4" w:rsidRPr="00987E51">
        <w:rPr>
          <w:rFonts w:ascii="Times New Roman" w:hAnsi="Times New Roman"/>
          <w:color w:val="000000"/>
          <w:spacing w:val="-4"/>
          <w:sz w:val="20"/>
          <w:szCs w:val="20"/>
        </w:rPr>
        <w:t xml:space="preserve"> specifically on DSSAD</w:t>
      </w:r>
      <w:r w:rsidR="00481318">
        <w:rPr>
          <w:rFonts w:ascii="Times New Roman" w:hAnsi="Times New Roman"/>
          <w:color w:val="000000"/>
          <w:spacing w:val="-4"/>
          <w:sz w:val="20"/>
          <w:szCs w:val="20"/>
        </w:rPr>
        <w:t xml:space="preserve"> within GRVA</w:t>
      </w:r>
      <w:r w:rsidR="00C049F4" w:rsidRPr="00987E51">
        <w:rPr>
          <w:rFonts w:ascii="Times New Roman" w:hAnsi="Times New Roman"/>
          <w:color w:val="000000"/>
          <w:spacing w:val="-4"/>
          <w:sz w:val="20"/>
          <w:szCs w:val="20"/>
        </w:rPr>
        <w:t xml:space="preserve">. </w:t>
      </w:r>
    </w:p>
    <w:p w14:paraId="7EFD535D" w14:textId="4C4095E5" w:rsidR="00C049F4" w:rsidRPr="00987E51" w:rsidRDefault="00077E9E" w:rsidP="00B4373E">
      <w:pPr>
        <w:tabs>
          <w:tab w:val="left" w:pos="1701"/>
        </w:tabs>
        <w:spacing w:after="100"/>
        <w:ind w:left="1134" w:right="1132"/>
        <w:jc w:val="both"/>
        <w:rPr>
          <w:rFonts w:ascii="Times New Roman" w:hAnsi="Times New Roman"/>
          <w:color w:val="000000"/>
          <w:spacing w:val="-4"/>
          <w:sz w:val="20"/>
          <w:szCs w:val="20"/>
        </w:rPr>
      </w:pPr>
      <w:r>
        <w:rPr>
          <w:rFonts w:ascii="Times New Roman" w:hAnsi="Times New Roman"/>
          <w:color w:val="000000"/>
          <w:spacing w:val="-4"/>
          <w:sz w:val="20"/>
          <w:szCs w:val="20"/>
        </w:rPr>
        <w:t>4.</w:t>
      </w:r>
      <w:r w:rsidR="00C049F4" w:rsidRPr="00987E51">
        <w:rPr>
          <w:rFonts w:ascii="Times New Roman" w:hAnsi="Times New Roman"/>
          <w:color w:val="000000"/>
          <w:spacing w:val="-4"/>
          <w:sz w:val="20"/>
          <w:szCs w:val="20"/>
        </w:rPr>
        <w:tab/>
        <w:t>The IWG on Cyber Security and OTA</w:t>
      </w:r>
      <w:r w:rsidR="0054602B">
        <w:rPr>
          <w:rFonts w:ascii="Times New Roman" w:hAnsi="Times New Roman"/>
          <w:color w:val="000000"/>
          <w:spacing w:val="-4"/>
          <w:sz w:val="20"/>
          <w:szCs w:val="20"/>
        </w:rPr>
        <w:t xml:space="preserve"> issues</w:t>
      </w:r>
      <w:r w:rsidR="00C049F4" w:rsidRPr="00987E51">
        <w:rPr>
          <w:rFonts w:ascii="Times New Roman" w:hAnsi="Times New Roman"/>
          <w:color w:val="000000"/>
          <w:spacing w:val="-4"/>
          <w:sz w:val="20"/>
          <w:szCs w:val="20"/>
        </w:rPr>
        <w:t xml:space="preserve"> </w:t>
      </w:r>
      <w:r>
        <w:rPr>
          <w:rFonts w:ascii="Times New Roman" w:hAnsi="Times New Roman"/>
          <w:color w:val="000000"/>
          <w:spacing w:val="-4"/>
          <w:sz w:val="20"/>
          <w:szCs w:val="20"/>
        </w:rPr>
        <w:t xml:space="preserve">(CS/OTA) </w:t>
      </w:r>
      <w:r w:rsidRPr="00987E51">
        <w:rPr>
          <w:rFonts w:ascii="Times New Roman" w:hAnsi="Times New Roman"/>
          <w:color w:val="000000"/>
          <w:spacing w:val="-4"/>
          <w:sz w:val="20"/>
          <w:szCs w:val="20"/>
        </w:rPr>
        <w:t>finalized</w:t>
      </w:r>
      <w:r w:rsidR="00C049F4" w:rsidRPr="00987E51">
        <w:rPr>
          <w:rFonts w:ascii="Times New Roman" w:hAnsi="Times New Roman"/>
          <w:color w:val="000000"/>
          <w:spacing w:val="-4"/>
          <w:sz w:val="20"/>
          <w:szCs w:val="20"/>
        </w:rPr>
        <w:t xml:space="preserve"> the work started before the drafting of the framework document: it </w:t>
      </w:r>
      <w:r w:rsidR="006941EF">
        <w:rPr>
          <w:rFonts w:ascii="Times New Roman" w:hAnsi="Times New Roman"/>
          <w:color w:val="000000"/>
          <w:spacing w:val="-4"/>
          <w:sz w:val="20"/>
          <w:szCs w:val="20"/>
        </w:rPr>
        <w:t>draft</w:t>
      </w:r>
      <w:r>
        <w:rPr>
          <w:rFonts w:ascii="Times New Roman" w:hAnsi="Times New Roman"/>
          <w:color w:val="000000"/>
          <w:spacing w:val="-4"/>
          <w:sz w:val="20"/>
          <w:szCs w:val="20"/>
        </w:rPr>
        <w:t>ed</w:t>
      </w:r>
      <w:r w:rsidR="006941EF" w:rsidRPr="00987E51">
        <w:rPr>
          <w:rFonts w:ascii="Times New Roman" w:hAnsi="Times New Roman"/>
          <w:color w:val="000000"/>
          <w:spacing w:val="-4"/>
          <w:sz w:val="20"/>
          <w:szCs w:val="20"/>
        </w:rPr>
        <w:t xml:space="preserve"> </w:t>
      </w:r>
      <w:r w:rsidR="00C049F4" w:rsidRPr="00987E51">
        <w:rPr>
          <w:rFonts w:ascii="Times New Roman" w:hAnsi="Times New Roman"/>
          <w:color w:val="000000"/>
          <w:spacing w:val="-4"/>
          <w:sz w:val="20"/>
          <w:szCs w:val="20"/>
        </w:rPr>
        <w:t>UN Regulations Nos. 155 and 156</w:t>
      </w:r>
      <w:r w:rsidR="006941EF">
        <w:rPr>
          <w:rFonts w:ascii="Times New Roman" w:hAnsi="Times New Roman"/>
          <w:color w:val="000000"/>
          <w:spacing w:val="-4"/>
          <w:sz w:val="20"/>
          <w:szCs w:val="20"/>
        </w:rPr>
        <w:t xml:space="preserve"> and the corresponding interpretation documents</w:t>
      </w:r>
      <w:r w:rsidR="00C049F4" w:rsidRPr="00987E51">
        <w:rPr>
          <w:rFonts w:ascii="Times New Roman" w:hAnsi="Times New Roman"/>
          <w:color w:val="000000"/>
          <w:spacing w:val="-4"/>
          <w:sz w:val="20"/>
          <w:szCs w:val="20"/>
        </w:rPr>
        <w:t xml:space="preserve">. The group consulted GRVA </w:t>
      </w:r>
      <w:r>
        <w:rPr>
          <w:rFonts w:ascii="Times New Roman" w:hAnsi="Times New Roman"/>
          <w:color w:val="000000"/>
          <w:spacing w:val="-4"/>
          <w:sz w:val="20"/>
          <w:szCs w:val="20"/>
        </w:rPr>
        <w:t xml:space="preserve">on </w:t>
      </w:r>
      <w:r w:rsidR="00C049F4" w:rsidRPr="00987E51">
        <w:rPr>
          <w:rFonts w:ascii="Times New Roman" w:hAnsi="Times New Roman"/>
          <w:color w:val="000000"/>
          <w:spacing w:val="-4"/>
          <w:sz w:val="20"/>
          <w:szCs w:val="20"/>
        </w:rPr>
        <w:t>whether it should develop a guidance document on cyber security that would be useful for the purpose of the contracting parties to the 1958 and 1998 Agreement</w:t>
      </w:r>
      <w:r w:rsidR="009B495C" w:rsidRPr="00987E51">
        <w:rPr>
          <w:rFonts w:ascii="Times New Roman" w:hAnsi="Times New Roman"/>
          <w:color w:val="000000"/>
          <w:spacing w:val="-4"/>
          <w:sz w:val="20"/>
          <w:szCs w:val="20"/>
        </w:rPr>
        <w:t>s</w:t>
      </w:r>
      <w:r w:rsidR="00C049F4" w:rsidRPr="00987E51">
        <w:rPr>
          <w:rFonts w:ascii="Times New Roman" w:hAnsi="Times New Roman"/>
          <w:color w:val="000000"/>
          <w:spacing w:val="-4"/>
          <w:sz w:val="20"/>
          <w:szCs w:val="20"/>
        </w:rPr>
        <w:t>.</w:t>
      </w:r>
      <w:r w:rsidR="009B495C" w:rsidRPr="00987E51">
        <w:rPr>
          <w:rFonts w:ascii="Times New Roman" w:hAnsi="Times New Roman"/>
          <w:color w:val="000000"/>
          <w:spacing w:val="-4"/>
          <w:sz w:val="20"/>
          <w:szCs w:val="20"/>
        </w:rPr>
        <w:t xml:space="preserve"> GRVA supported the proposal.</w:t>
      </w:r>
      <w:r w:rsidR="00C049F4" w:rsidRPr="00987E51">
        <w:rPr>
          <w:rFonts w:ascii="Times New Roman" w:hAnsi="Times New Roman"/>
          <w:color w:val="000000"/>
          <w:spacing w:val="-4"/>
          <w:sz w:val="20"/>
          <w:szCs w:val="20"/>
        </w:rPr>
        <w:t xml:space="preserve"> </w:t>
      </w:r>
      <w:r w:rsidR="00481318">
        <w:rPr>
          <w:rFonts w:ascii="Times New Roman" w:hAnsi="Times New Roman"/>
          <w:color w:val="000000"/>
          <w:spacing w:val="-4"/>
          <w:sz w:val="20"/>
          <w:szCs w:val="20"/>
        </w:rPr>
        <w:t xml:space="preserve">The IWG will present </w:t>
      </w:r>
      <w:r w:rsidR="00DA7B65">
        <w:rPr>
          <w:rFonts w:ascii="Times New Roman" w:hAnsi="Times New Roman"/>
          <w:color w:val="000000"/>
          <w:spacing w:val="-4"/>
          <w:sz w:val="20"/>
          <w:szCs w:val="20"/>
        </w:rPr>
        <w:t>a</w:t>
      </w:r>
      <w:r w:rsidR="00481318">
        <w:rPr>
          <w:rFonts w:ascii="Times New Roman" w:hAnsi="Times New Roman"/>
          <w:color w:val="000000"/>
          <w:spacing w:val="-4"/>
          <w:sz w:val="20"/>
          <w:szCs w:val="20"/>
        </w:rPr>
        <w:t xml:space="preserve"> draft of the updated workplan at the next session of GRVA.</w:t>
      </w:r>
    </w:p>
    <w:p w14:paraId="57741A49" w14:textId="285EF8BC" w:rsidR="005169F2" w:rsidRPr="00CC76E7" w:rsidRDefault="005169F2" w:rsidP="00D55180">
      <w:pPr>
        <w:pStyle w:val="H1G"/>
        <w:ind w:right="-2"/>
        <w:rPr>
          <w:sz w:val="28"/>
        </w:rPr>
      </w:pPr>
      <w:r>
        <w:rPr>
          <w:sz w:val="28"/>
        </w:rPr>
        <w:tab/>
        <w:t>II</w:t>
      </w:r>
      <w:r w:rsidRPr="00CC76E7">
        <w:rPr>
          <w:sz w:val="28"/>
        </w:rPr>
        <w:t>.</w:t>
      </w:r>
      <w:r w:rsidRPr="00CC76E7">
        <w:rPr>
          <w:sz w:val="28"/>
        </w:rPr>
        <w:tab/>
      </w:r>
      <w:r w:rsidR="0094073B">
        <w:rPr>
          <w:sz w:val="28"/>
        </w:rPr>
        <w:t>Maintenance of existing regulatory provisions</w:t>
      </w:r>
    </w:p>
    <w:p w14:paraId="1C2133F8" w14:textId="0A042B25" w:rsidR="00B4373E" w:rsidRPr="00B4373E" w:rsidRDefault="00B4373E" w:rsidP="00061068">
      <w:pPr>
        <w:tabs>
          <w:tab w:val="left" w:pos="1701"/>
        </w:tabs>
        <w:spacing w:after="100"/>
        <w:ind w:left="1134" w:right="1132"/>
        <w:jc w:val="both"/>
        <w:rPr>
          <w:rFonts w:ascii="Times New Roman" w:hAnsi="Times New Roman"/>
          <w:color w:val="000000"/>
          <w:spacing w:val="-2"/>
          <w:sz w:val="20"/>
          <w:szCs w:val="20"/>
          <w:lang w:val="en-GB"/>
        </w:rPr>
      </w:pPr>
      <w:r w:rsidRPr="00B4373E">
        <w:rPr>
          <w:rFonts w:ascii="Times New Roman" w:hAnsi="Times New Roman"/>
          <w:color w:val="000000"/>
          <w:spacing w:val="-2"/>
          <w:sz w:val="20"/>
          <w:szCs w:val="20"/>
          <w:lang w:val="en-GB"/>
        </w:rPr>
        <w:t>5.</w:t>
      </w:r>
      <w:r w:rsidRPr="00B4373E">
        <w:rPr>
          <w:rFonts w:ascii="Times New Roman" w:hAnsi="Times New Roman"/>
          <w:color w:val="000000"/>
          <w:spacing w:val="-2"/>
          <w:sz w:val="20"/>
          <w:szCs w:val="20"/>
          <w:lang w:val="en-GB"/>
        </w:rPr>
        <w:tab/>
        <w:t>UN Regulation No. 157 (Automated Lane Keep</w:t>
      </w:r>
      <w:r>
        <w:rPr>
          <w:rFonts w:ascii="Times New Roman" w:hAnsi="Times New Roman"/>
          <w:color w:val="000000"/>
          <w:spacing w:val="-2"/>
          <w:sz w:val="20"/>
          <w:szCs w:val="20"/>
          <w:lang w:val="en-GB"/>
        </w:rPr>
        <w:t xml:space="preserve">ing System (ALKS)) is the first UN Regulation in the area of Automated Driving Systems. </w:t>
      </w:r>
      <w:r w:rsidR="00061068">
        <w:rPr>
          <w:rFonts w:ascii="Times New Roman" w:hAnsi="Times New Roman"/>
          <w:color w:val="000000"/>
          <w:spacing w:val="-2"/>
          <w:sz w:val="20"/>
          <w:szCs w:val="20"/>
          <w:lang w:val="en-GB"/>
        </w:rPr>
        <w:t xml:space="preserve">It entered into force in January 2021. </w:t>
      </w:r>
      <w:r>
        <w:rPr>
          <w:rFonts w:ascii="Times New Roman" w:hAnsi="Times New Roman"/>
          <w:color w:val="000000"/>
          <w:spacing w:val="-2"/>
          <w:sz w:val="20"/>
          <w:szCs w:val="20"/>
          <w:lang w:val="en-GB"/>
        </w:rPr>
        <w:t>Following discussions at AC</w:t>
      </w:r>
      <w:r w:rsidR="008F7038">
        <w:rPr>
          <w:rFonts w:ascii="Times New Roman" w:hAnsi="Times New Roman"/>
          <w:color w:val="000000"/>
          <w:spacing w:val="-2"/>
          <w:sz w:val="20"/>
          <w:szCs w:val="20"/>
          <w:lang w:val="en-GB"/>
        </w:rPr>
        <w:t>.</w:t>
      </w:r>
      <w:r>
        <w:rPr>
          <w:rFonts w:ascii="Times New Roman" w:hAnsi="Times New Roman"/>
          <w:color w:val="000000"/>
          <w:spacing w:val="-2"/>
          <w:sz w:val="20"/>
          <w:szCs w:val="20"/>
          <w:lang w:val="en-GB"/>
        </w:rPr>
        <w:t xml:space="preserve">2, WP.29 and GRVA, the Special Interest Group on UN Regulation No. 157 is working on </w:t>
      </w:r>
      <w:r w:rsidR="00444CBA" w:rsidRPr="00444CBA">
        <w:rPr>
          <w:rFonts w:ascii="Times New Roman" w:hAnsi="Times New Roman"/>
          <w:color w:val="000000"/>
          <w:spacing w:val="-2"/>
          <w:sz w:val="20"/>
          <w:szCs w:val="20"/>
          <w:lang w:val="en-GB"/>
        </w:rPr>
        <w:t>amendment proposals covering</w:t>
      </w:r>
      <w:r w:rsidR="00444CBA">
        <w:rPr>
          <w:rFonts w:ascii="Times New Roman" w:hAnsi="Times New Roman"/>
          <w:color w:val="000000"/>
          <w:spacing w:val="-2"/>
          <w:sz w:val="20"/>
          <w:szCs w:val="20"/>
          <w:lang w:val="en-GB"/>
        </w:rPr>
        <w:t xml:space="preserve"> </w:t>
      </w:r>
      <w:r w:rsidR="00061068">
        <w:rPr>
          <w:rFonts w:ascii="Times New Roman" w:hAnsi="Times New Roman"/>
          <w:color w:val="000000"/>
          <w:spacing w:val="-2"/>
          <w:sz w:val="20"/>
          <w:szCs w:val="20"/>
          <w:lang w:val="en-GB"/>
        </w:rPr>
        <w:t>matters such as</w:t>
      </w:r>
      <w:r w:rsidR="00767C56">
        <w:rPr>
          <w:rFonts w:ascii="Times New Roman" w:hAnsi="Times New Roman"/>
          <w:color w:val="000000"/>
          <w:spacing w:val="-2"/>
          <w:sz w:val="20"/>
          <w:szCs w:val="20"/>
          <w:lang w:val="en-GB"/>
        </w:rPr>
        <w:t xml:space="preserve"> higher speeds, other vehicle categories and lane changes.</w:t>
      </w:r>
      <w:r w:rsidR="00061068">
        <w:rPr>
          <w:rFonts w:ascii="Times New Roman" w:hAnsi="Times New Roman"/>
          <w:color w:val="000000"/>
          <w:spacing w:val="-2"/>
          <w:sz w:val="20"/>
          <w:szCs w:val="20"/>
          <w:lang w:val="en-GB"/>
        </w:rPr>
        <w:t xml:space="preserve"> Following AC.2 recommendation, GRVA </w:t>
      </w:r>
      <w:r w:rsidR="00061068" w:rsidRPr="00061068">
        <w:rPr>
          <w:rFonts w:ascii="Times New Roman" w:hAnsi="Times New Roman"/>
          <w:color w:val="000000"/>
          <w:spacing w:val="-2"/>
          <w:sz w:val="20"/>
          <w:szCs w:val="20"/>
          <w:lang w:val="en-GB"/>
        </w:rPr>
        <w:t>agreed that this work should not diverge from the</w:t>
      </w:r>
      <w:r w:rsidR="00061068">
        <w:rPr>
          <w:rFonts w:ascii="Times New Roman" w:hAnsi="Times New Roman"/>
          <w:color w:val="000000"/>
          <w:spacing w:val="-2"/>
          <w:sz w:val="20"/>
          <w:szCs w:val="20"/>
          <w:lang w:val="en-GB"/>
        </w:rPr>
        <w:t xml:space="preserve"> </w:t>
      </w:r>
      <w:r w:rsidR="00061068" w:rsidRPr="00061068">
        <w:rPr>
          <w:rFonts w:ascii="Times New Roman" w:hAnsi="Times New Roman"/>
          <w:color w:val="000000"/>
          <w:spacing w:val="-2"/>
          <w:sz w:val="20"/>
          <w:szCs w:val="20"/>
          <w:lang w:val="en-GB"/>
        </w:rPr>
        <w:t>outcome of the activities at the IWGs on FRAV and VMAD, and that if these two groups</w:t>
      </w:r>
      <w:r w:rsidR="00061068">
        <w:rPr>
          <w:rFonts w:ascii="Times New Roman" w:hAnsi="Times New Roman"/>
          <w:color w:val="000000"/>
          <w:spacing w:val="-2"/>
          <w:sz w:val="20"/>
          <w:szCs w:val="20"/>
          <w:lang w:val="en-GB"/>
        </w:rPr>
        <w:t xml:space="preserve"> </w:t>
      </w:r>
      <w:r w:rsidR="00061068" w:rsidRPr="00061068">
        <w:rPr>
          <w:rFonts w:ascii="Times New Roman" w:hAnsi="Times New Roman"/>
          <w:color w:val="000000"/>
          <w:spacing w:val="-2"/>
          <w:sz w:val="20"/>
          <w:szCs w:val="20"/>
          <w:lang w:val="en-GB"/>
        </w:rPr>
        <w:t xml:space="preserve">needed more time than the </w:t>
      </w:r>
      <w:r w:rsidR="00061068">
        <w:rPr>
          <w:rFonts w:ascii="Times New Roman" w:hAnsi="Times New Roman"/>
          <w:color w:val="000000"/>
          <w:spacing w:val="-2"/>
          <w:sz w:val="20"/>
          <w:szCs w:val="20"/>
          <w:lang w:val="en-GB"/>
        </w:rPr>
        <w:t>Special Interest Group on UN Regulation No. 157</w:t>
      </w:r>
      <w:r w:rsidR="00061068" w:rsidRPr="00061068">
        <w:rPr>
          <w:rFonts w:ascii="Times New Roman" w:hAnsi="Times New Roman"/>
          <w:color w:val="000000"/>
          <w:spacing w:val="-2"/>
          <w:sz w:val="20"/>
          <w:szCs w:val="20"/>
          <w:lang w:val="en-GB"/>
        </w:rPr>
        <w:t>, then the outcome of these two IWGs</w:t>
      </w:r>
      <w:r w:rsidR="00061068">
        <w:rPr>
          <w:rFonts w:ascii="Times New Roman" w:hAnsi="Times New Roman"/>
          <w:color w:val="000000"/>
          <w:spacing w:val="-2"/>
          <w:sz w:val="20"/>
          <w:szCs w:val="20"/>
          <w:lang w:val="en-GB"/>
        </w:rPr>
        <w:t xml:space="preserve"> </w:t>
      </w:r>
      <w:r w:rsidR="00061068" w:rsidRPr="00061068">
        <w:rPr>
          <w:rFonts w:ascii="Times New Roman" w:hAnsi="Times New Roman"/>
          <w:color w:val="000000"/>
          <w:spacing w:val="-2"/>
          <w:sz w:val="20"/>
          <w:szCs w:val="20"/>
          <w:lang w:val="en-GB"/>
        </w:rPr>
        <w:t xml:space="preserve">would </w:t>
      </w:r>
      <w:r w:rsidR="00444CBA">
        <w:rPr>
          <w:rFonts w:ascii="Times New Roman" w:hAnsi="Times New Roman"/>
          <w:color w:val="000000"/>
          <w:spacing w:val="-2"/>
          <w:sz w:val="20"/>
          <w:szCs w:val="20"/>
          <w:lang w:val="en-GB"/>
        </w:rPr>
        <w:t xml:space="preserve">be the basis to further </w:t>
      </w:r>
      <w:r w:rsidR="00061068" w:rsidRPr="00061068">
        <w:rPr>
          <w:rFonts w:ascii="Times New Roman" w:hAnsi="Times New Roman"/>
          <w:color w:val="000000"/>
          <w:spacing w:val="-2"/>
          <w:sz w:val="20"/>
          <w:szCs w:val="20"/>
          <w:lang w:val="en-GB"/>
        </w:rPr>
        <w:t>amend the ALKS regulation, as needed</w:t>
      </w:r>
      <w:r w:rsidR="00061068">
        <w:rPr>
          <w:rFonts w:ascii="Times New Roman" w:hAnsi="Times New Roman"/>
          <w:color w:val="000000"/>
          <w:spacing w:val="-2"/>
          <w:sz w:val="20"/>
          <w:szCs w:val="20"/>
          <w:lang w:val="en-GB"/>
        </w:rPr>
        <w:t>.</w:t>
      </w:r>
    </w:p>
    <w:p w14:paraId="40D37594" w14:textId="77777777" w:rsidR="007F7021" w:rsidRPr="00987E51" w:rsidRDefault="00B4373E" w:rsidP="00B4373E">
      <w:pPr>
        <w:tabs>
          <w:tab w:val="left" w:pos="1701"/>
        </w:tabs>
        <w:spacing w:after="100"/>
        <w:ind w:left="1134" w:right="1132"/>
        <w:jc w:val="both"/>
        <w:rPr>
          <w:rFonts w:ascii="Times New Roman" w:hAnsi="Times New Roman"/>
          <w:color w:val="000000"/>
          <w:spacing w:val="-2"/>
          <w:sz w:val="20"/>
          <w:szCs w:val="20"/>
        </w:rPr>
      </w:pPr>
      <w:r>
        <w:rPr>
          <w:rFonts w:ascii="Times New Roman" w:hAnsi="Times New Roman"/>
          <w:color w:val="000000"/>
          <w:spacing w:val="-2"/>
          <w:sz w:val="20"/>
          <w:szCs w:val="20"/>
        </w:rPr>
        <w:t>6</w:t>
      </w:r>
      <w:r w:rsidR="007F7021" w:rsidRPr="00987E51">
        <w:rPr>
          <w:rFonts w:ascii="Times New Roman" w:hAnsi="Times New Roman"/>
          <w:color w:val="000000"/>
          <w:spacing w:val="-2"/>
          <w:sz w:val="20"/>
          <w:szCs w:val="20"/>
        </w:rPr>
        <w:t>.</w:t>
      </w:r>
      <w:r w:rsidR="007F7021" w:rsidRPr="00987E51">
        <w:rPr>
          <w:rFonts w:ascii="Times New Roman" w:hAnsi="Times New Roman"/>
          <w:color w:val="000000"/>
          <w:spacing w:val="-2"/>
          <w:sz w:val="20"/>
          <w:szCs w:val="20"/>
        </w:rPr>
        <w:tab/>
      </w:r>
      <w:r w:rsidR="009B495C" w:rsidRPr="00987E51">
        <w:rPr>
          <w:rFonts w:ascii="Times New Roman" w:hAnsi="Times New Roman"/>
          <w:color w:val="000000"/>
          <w:spacing w:val="-2"/>
          <w:sz w:val="20"/>
          <w:szCs w:val="20"/>
        </w:rPr>
        <w:t xml:space="preserve">UN Regulation No. 79 is </w:t>
      </w:r>
      <w:r w:rsidR="005230FD">
        <w:rPr>
          <w:rFonts w:ascii="Times New Roman" w:hAnsi="Times New Roman"/>
          <w:color w:val="000000"/>
          <w:spacing w:val="-2"/>
          <w:sz w:val="20"/>
          <w:szCs w:val="20"/>
        </w:rPr>
        <w:t xml:space="preserve">currently </w:t>
      </w:r>
      <w:r w:rsidR="009B495C" w:rsidRPr="00987E51">
        <w:rPr>
          <w:rFonts w:ascii="Times New Roman" w:hAnsi="Times New Roman"/>
          <w:color w:val="000000"/>
          <w:spacing w:val="-2"/>
          <w:sz w:val="20"/>
          <w:szCs w:val="20"/>
        </w:rPr>
        <w:t xml:space="preserve">the basis for the type approval of </w:t>
      </w:r>
      <w:r w:rsidRPr="00B4373E">
        <w:rPr>
          <w:rFonts w:ascii="Times New Roman" w:hAnsi="Times New Roman"/>
          <w:color w:val="000000"/>
          <w:spacing w:val="-2"/>
          <w:sz w:val="20"/>
          <w:szCs w:val="20"/>
        </w:rPr>
        <w:t xml:space="preserve">Advanced Driver Assistant Systems </w:t>
      </w:r>
      <w:r>
        <w:rPr>
          <w:rFonts w:ascii="Times New Roman" w:hAnsi="Times New Roman"/>
          <w:color w:val="000000"/>
          <w:spacing w:val="-2"/>
          <w:sz w:val="20"/>
          <w:szCs w:val="20"/>
        </w:rPr>
        <w:t>(</w:t>
      </w:r>
      <w:r w:rsidR="009B495C" w:rsidRPr="00987E51">
        <w:rPr>
          <w:rFonts w:ascii="Times New Roman" w:hAnsi="Times New Roman"/>
          <w:color w:val="000000"/>
          <w:spacing w:val="-2"/>
          <w:sz w:val="20"/>
          <w:szCs w:val="20"/>
        </w:rPr>
        <w:t>ADAS</w:t>
      </w:r>
      <w:r>
        <w:rPr>
          <w:rFonts w:ascii="Times New Roman" w:hAnsi="Times New Roman"/>
          <w:color w:val="000000"/>
          <w:spacing w:val="-2"/>
          <w:sz w:val="20"/>
          <w:szCs w:val="20"/>
        </w:rPr>
        <w:t>)</w:t>
      </w:r>
      <w:r w:rsidR="009B495C" w:rsidRPr="00987E51">
        <w:rPr>
          <w:rFonts w:ascii="Times New Roman" w:hAnsi="Times New Roman"/>
          <w:color w:val="000000"/>
          <w:spacing w:val="-2"/>
          <w:sz w:val="20"/>
          <w:szCs w:val="20"/>
        </w:rPr>
        <w:t xml:space="preserve"> functions</w:t>
      </w:r>
      <w:r w:rsidR="005230FD">
        <w:rPr>
          <w:rFonts w:ascii="Times New Roman" w:hAnsi="Times New Roman"/>
          <w:color w:val="000000"/>
          <w:spacing w:val="-2"/>
          <w:sz w:val="20"/>
          <w:szCs w:val="20"/>
        </w:rPr>
        <w:t>,</w:t>
      </w:r>
      <w:r w:rsidR="009B495C" w:rsidRPr="00987E51">
        <w:rPr>
          <w:rFonts w:ascii="Times New Roman" w:hAnsi="Times New Roman"/>
          <w:color w:val="000000"/>
          <w:spacing w:val="-2"/>
          <w:sz w:val="20"/>
          <w:szCs w:val="20"/>
        </w:rPr>
        <w:t xml:space="preserve"> which assist the driver in keeping the vehicle within the chosen lane</w:t>
      </w:r>
      <w:r w:rsidR="004B1CB5">
        <w:rPr>
          <w:rFonts w:ascii="Times New Roman" w:hAnsi="Times New Roman"/>
          <w:color w:val="000000"/>
          <w:spacing w:val="-2"/>
          <w:sz w:val="20"/>
          <w:szCs w:val="20"/>
        </w:rPr>
        <w:t xml:space="preserve"> (ACSF of Category B1)</w:t>
      </w:r>
      <w:r w:rsidR="00077E9E">
        <w:rPr>
          <w:rFonts w:ascii="Times New Roman" w:hAnsi="Times New Roman"/>
          <w:color w:val="000000"/>
          <w:spacing w:val="-2"/>
          <w:sz w:val="20"/>
          <w:szCs w:val="20"/>
        </w:rPr>
        <w:t>,</w:t>
      </w:r>
      <w:r w:rsidR="009B495C" w:rsidRPr="00987E51">
        <w:rPr>
          <w:rFonts w:ascii="Times New Roman" w:hAnsi="Times New Roman"/>
          <w:color w:val="000000"/>
          <w:spacing w:val="-2"/>
          <w:sz w:val="20"/>
          <w:szCs w:val="20"/>
        </w:rPr>
        <w:t xml:space="preserve"> and </w:t>
      </w:r>
      <w:r w:rsidR="005230FD">
        <w:rPr>
          <w:rFonts w:ascii="Times New Roman" w:hAnsi="Times New Roman"/>
          <w:color w:val="000000"/>
          <w:spacing w:val="-2"/>
          <w:sz w:val="20"/>
          <w:szCs w:val="20"/>
        </w:rPr>
        <w:t xml:space="preserve">ADAS </w:t>
      </w:r>
      <w:r w:rsidR="009B495C" w:rsidRPr="00987E51">
        <w:rPr>
          <w:rFonts w:ascii="Times New Roman" w:hAnsi="Times New Roman"/>
          <w:color w:val="000000"/>
          <w:spacing w:val="-2"/>
          <w:sz w:val="20"/>
          <w:szCs w:val="20"/>
        </w:rPr>
        <w:t>functions</w:t>
      </w:r>
      <w:r w:rsidR="005230FD">
        <w:rPr>
          <w:rFonts w:ascii="Times New Roman" w:hAnsi="Times New Roman"/>
          <w:color w:val="000000"/>
          <w:spacing w:val="-2"/>
          <w:sz w:val="20"/>
          <w:szCs w:val="20"/>
        </w:rPr>
        <w:t>,</w:t>
      </w:r>
      <w:r w:rsidR="009B495C" w:rsidRPr="00987E51">
        <w:rPr>
          <w:rFonts w:ascii="Times New Roman" w:hAnsi="Times New Roman"/>
          <w:color w:val="000000"/>
          <w:spacing w:val="-2"/>
          <w:sz w:val="20"/>
          <w:szCs w:val="20"/>
        </w:rPr>
        <w:t xml:space="preserve"> which are initiated/activated by the driver and which can perform a single lateral </w:t>
      </w:r>
      <w:proofErr w:type="spellStart"/>
      <w:r w:rsidR="009B495C" w:rsidRPr="00987E51">
        <w:rPr>
          <w:rFonts w:ascii="Times New Roman" w:hAnsi="Times New Roman"/>
          <w:color w:val="000000"/>
          <w:spacing w:val="-2"/>
          <w:sz w:val="20"/>
          <w:szCs w:val="20"/>
        </w:rPr>
        <w:t>manoeuvre</w:t>
      </w:r>
      <w:proofErr w:type="spellEnd"/>
      <w:r w:rsidR="009B495C" w:rsidRPr="00987E51">
        <w:rPr>
          <w:rFonts w:ascii="Times New Roman" w:hAnsi="Times New Roman"/>
          <w:color w:val="000000"/>
          <w:spacing w:val="-2"/>
          <w:sz w:val="20"/>
          <w:szCs w:val="20"/>
        </w:rPr>
        <w:t xml:space="preserve"> (e.g. lane change)</w:t>
      </w:r>
      <w:r w:rsidR="004B1CB5">
        <w:rPr>
          <w:rFonts w:ascii="Times New Roman" w:hAnsi="Times New Roman"/>
          <w:color w:val="000000"/>
          <w:spacing w:val="-2"/>
          <w:sz w:val="20"/>
          <w:szCs w:val="20"/>
        </w:rPr>
        <w:t xml:space="preserve"> (ACSF of Category C)</w:t>
      </w:r>
      <w:r w:rsidR="009B495C" w:rsidRPr="00987E51">
        <w:rPr>
          <w:rFonts w:ascii="Times New Roman" w:hAnsi="Times New Roman"/>
          <w:color w:val="000000"/>
          <w:spacing w:val="-2"/>
          <w:sz w:val="20"/>
          <w:szCs w:val="20"/>
        </w:rPr>
        <w:t>, when commanded by the driver, on specific roads profiles (motorways). GRVA is divided on the way to update the Regulation.</w:t>
      </w:r>
    </w:p>
    <w:p w14:paraId="0B52895C" w14:textId="4B915DA1" w:rsidR="009B495C" w:rsidRPr="00987E51" w:rsidRDefault="009C1D96" w:rsidP="00B4373E">
      <w:pPr>
        <w:pStyle w:val="SingleTxtG"/>
        <w:tabs>
          <w:tab w:val="left" w:pos="1701"/>
        </w:tabs>
        <w:spacing w:after="100"/>
        <w:ind w:right="1132"/>
        <w:rPr>
          <w:spacing w:val="-2"/>
        </w:rPr>
      </w:pPr>
      <w:r>
        <w:rPr>
          <w:spacing w:val="-2"/>
        </w:rPr>
        <w:tab/>
      </w:r>
      <w:r w:rsidR="009B495C" w:rsidRPr="00987E51">
        <w:rPr>
          <w:spacing w:val="-2"/>
        </w:rPr>
        <w:t>(a)</w:t>
      </w:r>
      <w:r w:rsidR="00987E51" w:rsidRPr="00987E51">
        <w:rPr>
          <w:spacing w:val="-2"/>
        </w:rPr>
        <w:tab/>
      </w:r>
      <w:r w:rsidR="009B495C" w:rsidRPr="00987E51">
        <w:rPr>
          <w:spacing w:val="-2"/>
        </w:rPr>
        <w:t xml:space="preserve">On </w:t>
      </w:r>
      <w:r w:rsidR="00451552">
        <w:rPr>
          <w:spacing w:val="-2"/>
        </w:rPr>
        <w:t xml:space="preserve">the </w:t>
      </w:r>
      <w:r w:rsidR="009B495C" w:rsidRPr="00987E51">
        <w:rPr>
          <w:spacing w:val="-2"/>
        </w:rPr>
        <w:t>one hand, GRVA received presentations and supporting statements of Countries willing to remove provisions that they consider to be design restrictions, as highlighted by the representative</w:t>
      </w:r>
      <w:r w:rsidR="00987E51" w:rsidRPr="00987E51">
        <w:rPr>
          <w:spacing w:val="-2"/>
        </w:rPr>
        <w:t>s</w:t>
      </w:r>
      <w:r w:rsidR="009B495C" w:rsidRPr="00987E51">
        <w:rPr>
          <w:spacing w:val="-2"/>
        </w:rPr>
        <w:t xml:space="preserve"> of AVERE</w:t>
      </w:r>
      <w:r w:rsidR="00987E51" w:rsidRPr="00987E51">
        <w:rPr>
          <w:spacing w:val="-2"/>
        </w:rPr>
        <w:t>, CLEPA and OICA</w:t>
      </w:r>
      <w:r w:rsidR="009B495C" w:rsidRPr="00987E51">
        <w:rPr>
          <w:spacing w:val="-2"/>
        </w:rPr>
        <w:t xml:space="preserve">. </w:t>
      </w:r>
    </w:p>
    <w:p w14:paraId="786C32AF" w14:textId="22C1CDF8" w:rsidR="009B495C" w:rsidRPr="00987E51" w:rsidRDefault="009C1D96" w:rsidP="00B4373E">
      <w:pPr>
        <w:pStyle w:val="SingleTxtG"/>
        <w:tabs>
          <w:tab w:val="left" w:pos="1701"/>
        </w:tabs>
        <w:spacing w:after="100"/>
        <w:ind w:right="1132"/>
        <w:rPr>
          <w:spacing w:val="-2"/>
        </w:rPr>
      </w:pPr>
      <w:r>
        <w:rPr>
          <w:spacing w:val="-2"/>
        </w:rPr>
        <w:lastRenderedPageBreak/>
        <w:tab/>
      </w:r>
      <w:bookmarkStart w:id="0" w:name="_GoBack"/>
      <w:bookmarkEnd w:id="0"/>
      <w:r w:rsidR="009B495C" w:rsidRPr="00987E51">
        <w:rPr>
          <w:spacing w:val="-2"/>
        </w:rPr>
        <w:t>(b)</w:t>
      </w:r>
      <w:r w:rsidR="009B495C" w:rsidRPr="00987E51">
        <w:rPr>
          <w:spacing w:val="-2"/>
        </w:rPr>
        <w:tab/>
        <w:t xml:space="preserve">On the other hand, GRVA also received presentations and positions statements highlighting the </w:t>
      </w:r>
      <w:r w:rsidR="00481318">
        <w:rPr>
          <w:spacing w:val="-2"/>
        </w:rPr>
        <w:t>potential</w:t>
      </w:r>
      <w:r w:rsidR="00481318" w:rsidRPr="00987E51">
        <w:rPr>
          <w:spacing w:val="-2"/>
        </w:rPr>
        <w:t xml:space="preserve"> </w:t>
      </w:r>
      <w:r w:rsidR="009B495C" w:rsidRPr="00987E51">
        <w:rPr>
          <w:spacing w:val="-2"/>
        </w:rPr>
        <w:t xml:space="preserve">risk posed by </w:t>
      </w:r>
      <w:r w:rsidR="00093586">
        <w:rPr>
          <w:spacing w:val="-2"/>
        </w:rPr>
        <w:t xml:space="preserve">a wide generic approach for </w:t>
      </w:r>
      <w:r w:rsidR="009B495C" w:rsidRPr="00987E51">
        <w:rPr>
          <w:spacing w:val="-2"/>
        </w:rPr>
        <w:t xml:space="preserve">Level 2 technologies that could have a negative impact on road safety. These countries </w:t>
      </w:r>
      <w:r w:rsidR="00481318">
        <w:rPr>
          <w:spacing w:val="-2"/>
        </w:rPr>
        <w:t>do have concerns</w:t>
      </w:r>
      <w:r w:rsidR="009B495C" w:rsidRPr="00987E51">
        <w:rPr>
          <w:spacing w:val="-2"/>
        </w:rPr>
        <w:t xml:space="preserve"> </w:t>
      </w:r>
      <w:r w:rsidR="00DA7B65">
        <w:rPr>
          <w:spacing w:val="-2"/>
        </w:rPr>
        <w:t xml:space="preserve">with updates of </w:t>
      </w:r>
      <w:r w:rsidR="009B495C" w:rsidRPr="00987E51">
        <w:rPr>
          <w:spacing w:val="-2"/>
        </w:rPr>
        <w:t>the Regulation</w:t>
      </w:r>
      <w:r w:rsidR="00DA7B65">
        <w:rPr>
          <w:spacing w:val="-2"/>
        </w:rPr>
        <w:t xml:space="preserve"> in this way</w:t>
      </w:r>
      <w:r w:rsidR="009B495C" w:rsidRPr="00987E51">
        <w:rPr>
          <w:spacing w:val="-2"/>
        </w:rPr>
        <w:t xml:space="preserve"> as well as</w:t>
      </w:r>
      <w:r w:rsidR="00DA7B65">
        <w:rPr>
          <w:spacing w:val="-2"/>
        </w:rPr>
        <w:t xml:space="preserve"> with</w:t>
      </w:r>
      <w:r w:rsidR="009B495C" w:rsidRPr="00987E51">
        <w:rPr>
          <w:spacing w:val="-2"/>
        </w:rPr>
        <w:t xml:space="preserve"> any amendments to the Regulation that could potentially lead in overreliance by drivers. These countries are proposing to amend the UN Regulation No. 157 (ALKS) instead of UN Regulation No. 79.</w:t>
      </w:r>
      <w:r w:rsidR="00DA7B65">
        <w:rPr>
          <w:spacing w:val="-2"/>
        </w:rPr>
        <w:t xml:space="preserve"> The discussion is also covering the possibility of a new UN Regulation for ADAS.</w:t>
      </w:r>
    </w:p>
    <w:p w14:paraId="69E1607A" w14:textId="77777777" w:rsidR="007F7021" w:rsidRPr="00987E51" w:rsidRDefault="00B4373E" w:rsidP="00B4373E">
      <w:pPr>
        <w:tabs>
          <w:tab w:val="left" w:pos="1701"/>
        </w:tabs>
        <w:spacing w:after="100"/>
        <w:ind w:left="1134" w:right="1132"/>
        <w:jc w:val="both"/>
        <w:rPr>
          <w:rFonts w:ascii="Times New Roman" w:hAnsi="Times New Roman"/>
          <w:color w:val="000000"/>
          <w:spacing w:val="-2"/>
          <w:sz w:val="20"/>
          <w:szCs w:val="20"/>
        </w:rPr>
      </w:pPr>
      <w:r>
        <w:rPr>
          <w:rFonts w:ascii="Times New Roman" w:hAnsi="Times New Roman"/>
          <w:color w:val="000000"/>
          <w:spacing w:val="-2"/>
          <w:sz w:val="20"/>
          <w:szCs w:val="20"/>
        </w:rPr>
        <w:t>7</w:t>
      </w:r>
      <w:r w:rsidR="009B495C" w:rsidRPr="00987E51">
        <w:rPr>
          <w:rFonts w:ascii="Times New Roman" w:hAnsi="Times New Roman"/>
          <w:color w:val="000000"/>
          <w:spacing w:val="-2"/>
          <w:sz w:val="20"/>
          <w:szCs w:val="20"/>
        </w:rPr>
        <w:t>.</w:t>
      </w:r>
      <w:r w:rsidR="00987E51" w:rsidRPr="00987E51">
        <w:rPr>
          <w:rFonts w:ascii="Times New Roman" w:hAnsi="Times New Roman"/>
          <w:color w:val="000000"/>
          <w:spacing w:val="-2"/>
          <w:sz w:val="20"/>
          <w:szCs w:val="20"/>
        </w:rPr>
        <w:tab/>
        <w:t xml:space="preserve">Following discussions, GRVA agreed to establish a Task Force on Advanced Driver Assistance System </w:t>
      </w:r>
      <w:r w:rsidR="007E0560">
        <w:rPr>
          <w:rFonts w:ascii="Times New Roman" w:hAnsi="Times New Roman"/>
          <w:color w:val="000000"/>
          <w:spacing w:val="-2"/>
          <w:sz w:val="20"/>
          <w:szCs w:val="20"/>
        </w:rPr>
        <w:t xml:space="preserve">(ADAS) </w:t>
      </w:r>
      <w:r w:rsidR="00987E51" w:rsidRPr="00987E51">
        <w:rPr>
          <w:rFonts w:ascii="Times New Roman" w:hAnsi="Times New Roman"/>
          <w:color w:val="000000"/>
          <w:spacing w:val="-2"/>
          <w:sz w:val="20"/>
          <w:szCs w:val="20"/>
        </w:rPr>
        <w:t>to make progress on this issue</w:t>
      </w:r>
      <w:r w:rsidR="00711B72">
        <w:rPr>
          <w:rFonts w:ascii="Times New Roman" w:hAnsi="Times New Roman"/>
          <w:color w:val="000000"/>
          <w:spacing w:val="-2"/>
          <w:sz w:val="20"/>
          <w:szCs w:val="20"/>
        </w:rPr>
        <w:t xml:space="preserve"> and adopted its Terms of Reference.</w:t>
      </w:r>
    </w:p>
    <w:p w14:paraId="063F20BC" w14:textId="74AD2C36" w:rsidR="007F7021" w:rsidRPr="00CC76E7" w:rsidRDefault="007F7021" w:rsidP="00D55180">
      <w:pPr>
        <w:pStyle w:val="H1G"/>
        <w:ind w:right="-2"/>
        <w:rPr>
          <w:sz w:val="28"/>
        </w:rPr>
      </w:pPr>
      <w:r>
        <w:rPr>
          <w:sz w:val="28"/>
        </w:rPr>
        <w:tab/>
        <w:t>I</w:t>
      </w:r>
      <w:r w:rsidR="004B37D2">
        <w:rPr>
          <w:sz w:val="28"/>
        </w:rPr>
        <w:t>II</w:t>
      </w:r>
      <w:r w:rsidRPr="00CC76E7">
        <w:rPr>
          <w:sz w:val="28"/>
        </w:rPr>
        <w:t>.</w:t>
      </w:r>
      <w:r w:rsidRPr="00CC76E7">
        <w:rPr>
          <w:sz w:val="28"/>
        </w:rPr>
        <w:tab/>
      </w:r>
      <w:r>
        <w:rPr>
          <w:sz w:val="28"/>
        </w:rPr>
        <w:t>Other</w:t>
      </w:r>
      <w:r w:rsidR="004B1CB5">
        <w:rPr>
          <w:sz w:val="28"/>
        </w:rPr>
        <w:t xml:space="preserve"> activities</w:t>
      </w:r>
    </w:p>
    <w:p w14:paraId="3ED77BCD" w14:textId="77777777" w:rsidR="00987E51" w:rsidRDefault="00767C56" w:rsidP="00B4373E">
      <w:pPr>
        <w:tabs>
          <w:tab w:val="left" w:pos="1701"/>
        </w:tabs>
        <w:spacing w:after="100"/>
        <w:ind w:left="1134" w:right="1132"/>
        <w:jc w:val="both"/>
        <w:rPr>
          <w:rFonts w:ascii="Times New Roman" w:hAnsi="Times New Roman"/>
          <w:color w:val="000000"/>
          <w:sz w:val="20"/>
          <w:szCs w:val="20"/>
        </w:rPr>
      </w:pPr>
      <w:r>
        <w:rPr>
          <w:rFonts w:ascii="Times New Roman" w:hAnsi="Times New Roman"/>
          <w:color w:val="000000"/>
          <w:sz w:val="20"/>
          <w:szCs w:val="20"/>
        </w:rPr>
        <w:t>8</w:t>
      </w:r>
      <w:r w:rsidR="00987E51" w:rsidRPr="007F7021">
        <w:rPr>
          <w:rFonts w:ascii="Times New Roman" w:hAnsi="Times New Roman"/>
          <w:color w:val="000000"/>
          <w:sz w:val="20"/>
          <w:szCs w:val="20"/>
        </w:rPr>
        <w:t>.</w:t>
      </w:r>
      <w:r w:rsidR="00987E51" w:rsidRPr="007F7021">
        <w:rPr>
          <w:rFonts w:ascii="Times New Roman" w:hAnsi="Times New Roman"/>
          <w:color w:val="000000"/>
          <w:sz w:val="20"/>
          <w:szCs w:val="20"/>
        </w:rPr>
        <w:tab/>
        <w:t>GRSG exchanged views on Automated Shuttles. France provided information on their national activities regarding these types of vehicles.</w:t>
      </w:r>
    </w:p>
    <w:p w14:paraId="6BB54774" w14:textId="77777777" w:rsidR="007F7021" w:rsidRDefault="00767C56" w:rsidP="00B4373E">
      <w:pPr>
        <w:tabs>
          <w:tab w:val="left" w:pos="1701"/>
        </w:tabs>
        <w:spacing w:after="100"/>
        <w:ind w:left="1134" w:right="1132"/>
        <w:jc w:val="both"/>
        <w:rPr>
          <w:rFonts w:ascii="Times New Roman" w:hAnsi="Times New Roman"/>
          <w:color w:val="000000"/>
          <w:sz w:val="20"/>
          <w:szCs w:val="20"/>
        </w:rPr>
      </w:pPr>
      <w:r>
        <w:rPr>
          <w:rFonts w:ascii="Times New Roman" w:hAnsi="Times New Roman"/>
          <w:color w:val="000000"/>
          <w:sz w:val="20"/>
          <w:szCs w:val="20"/>
        </w:rPr>
        <w:t>9</w:t>
      </w:r>
      <w:r w:rsidR="007F7021">
        <w:rPr>
          <w:rFonts w:ascii="Times New Roman" w:hAnsi="Times New Roman"/>
          <w:color w:val="000000"/>
          <w:sz w:val="20"/>
          <w:szCs w:val="20"/>
        </w:rPr>
        <w:t>.</w:t>
      </w:r>
      <w:r w:rsidR="007F7021">
        <w:rPr>
          <w:rFonts w:ascii="Times New Roman" w:hAnsi="Times New Roman"/>
          <w:color w:val="000000"/>
          <w:sz w:val="20"/>
          <w:szCs w:val="20"/>
        </w:rPr>
        <w:tab/>
        <w:t xml:space="preserve">GRE </w:t>
      </w:r>
      <w:r w:rsidR="00987E51">
        <w:rPr>
          <w:rFonts w:ascii="Times New Roman" w:hAnsi="Times New Roman"/>
          <w:color w:val="000000"/>
          <w:sz w:val="20"/>
          <w:szCs w:val="20"/>
        </w:rPr>
        <w:t>worked</w:t>
      </w:r>
      <w:r w:rsidR="007F7021">
        <w:rPr>
          <w:rFonts w:ascii="Times New Roman" w:hAnsi="Times New Roman"/>
          <w:color w:val="000000"/>
          <w:sz w:val="20"/>
          <w:szCs w:val="20"/>
        </w:rPr>
        <w:t xml:space="preserve"> on </w:t>
      </w:r>
      <w:r w:rsidR="005C48D5" w:rsidRPr="005C48D5">
        <w:rPr>
          <w:rFonts w:ascii="Times New Roman" w:hAnsi="Times New Roman"/>
          <w:color w:val="000000"/>
          <w:sz w:val="20"/>
          <w:szCs w:val="20"/>
        </w:rPr>
        <w:t>Light-</w:t>
      </w:r>
      <w:proofErr w:type="spellStart"/>
      <w:r w:rsidR="005C48D5" w:rsidRPr="005C48D5">
        <w:rPr>
          <w:rFonts w:ascii="Times New Roman" w:hAnsi="Times New Roman"/>
          <w:color w:val="000000"/>
          <w:sz w:val="20"/>
          <w:szCs w:val="20"/>
        </w:rPr>
        <w:t>Signalling</w:t>
      </w:r>
      <w:proofErr w:type="spellEnd"/>
      <w:r w:rsidR="005C48D5">
        <w:rPr>
          <w:rFonts w:ascii="Times New Roman" w:hAnsi="Times New Roman"/>
          <w:color w:val="000000"/>
          <w:sz w:val="20"/>
          <w:szCs w:val="20"/>
        </w:rPr>
        <w:t xml:space="preserve"> </w:t>
      </w:r>
      <w:r w:rsidR="00987E51">
        <w:rPr>
          <w:rFonts w:ascii="Times New Roman" w:hAnsi="Times New Roman"/>
          <w:color w:val="000000"/>
          <w:sz w:val="20"/>
          <w:szCs w:val="20"/>
        </w:rPr>
        <w:t>considerations</w:t>
      </w:r>
      <w:r w:rsidR="007F7021" w:rsidRPr="007F7021">
        <w:rPr>
          <w:rFonts w:ascii="Times New Roman" w:hAnsi="Times New Roman"/>
          <w:color w:val="000000"/>
          <w:sz w:val="20"/>
          <w:szCs w:val="20"/>
        </w:rPr>
        <w:t xml:space="preserve"> for autonomous vehicles</w:t>
      </w:r>
      <w:r w:rsidR="007F7021">
        <w:rPr>
          <w:rFonts w:ascii="Times New Roman" w:hAnsi="Times New Roman"/>
          <w:color w:val="000000"/>
          <w:sz w:val="20"/>
          <w:szCs w:val="20"/>
        </w:rPr>
        <w:t>.</w:t>
      </w:r>
      <w:r w:rsidR="00987E51">
        <w:rPr>
          <w:rFonts w:ascii="Times New Roman" w:hAnsi="Times New Roman"/>
          <w:color w:val="000000"/>
          <w:sz w:val="20"/>
          <w:szCs w:val="20"/>
        </w:rPr>
        <w:t xml:space="preserve"> AC.2 agreed that the coordinating function would be provided by the IWG on FRAV. </w:t>
      </w:r>
    </w:p>
    <w:p w14:paraId="24832122" w14:textId="77777777" w:rsidR="004B1CB5" w:rsidRDefault="00767C56" w:rsidP="00B4373E">
      <w:pPr>
        <w:tabs>
          <w:tab w:val="left" w:pos="1701"/>
        </w:tabs>
        <w:spacing w:after="100"/>
        <w:ind w:left="1134" w:right="1132"/>
        <w:jc w:val="both"/>
        <w:rPr>
          <w:rFonts w:ascii="Times New Roman" w:hAnsi="Times New Roman"/>
          <w:color w:val="000000"/>
          <w:sz w:val="20"/>
          <w:szCs w:val="20"/>
        </w:rPr>
      </w:pPr>
      <w:r>
        <w:rPr>
          <w:rFonts w:ascii="Times New Roman" w:hAnsi="Times New Roman"/>
          <w:color w:val="000000"/>
          <w:sz w:val="20"/>
          <w:szCs w:val="20"/>
        </w:rPr>
        <w:t>10</w:t>
      </w:r>
      <w:r w:rsidR="009B495C">
        <w:rPr>
          <w:rFonts w:ascii="Times New Roman" w:hAnsi="Times New Roman"/>
          <w:color w:val="000000"/>
          <w:sz w:val="20"/>
          <w:szCs w:val="20"/>
        </w:rPr>
        <w:t>.</w:t>
      </w:r>
      <w:r w:rsidR="009B495C">
        <w:rPr>
          <w:rFonts w:ascii="Times New Roman" w:hAnsi="Times New Roman"/>
          <w:color w:val="000000"/>
          <w:sz w:val="20"/>
          <w:szCs w:val="20"/>
        </w:rPr>
        <w:tab/>
        <w:t>The representative of China invited the contracting parties to consider collaborating on provisions for some systems</w:t>
      </w:r>
      <w:r w:rsidR="00987E51">
        <w:rPr>
          <w:rFonts w:ascii="Times New Roman" w:hAnsi="Times New Roman"/>
          <w:color w:val="000000"/>
          <w:sz w:val="20"/>
          <w:szCs w:val="20"/>
        </w:rPr>
        <w:t xml:space="preserve"> e.g. </w:t>
      </w:r>
      <w:r w:rsidR="00D55180">
        <w:rPr>
          <w:rFonts w:ascii="Times New Roman" w:hAnsi="Times New Roman"/>
          <w:color w:val="000000"/>
          <w:sz w:val="20"/>
          <w:szCs w:val="20"/>
        </w:rPr>
        <w:t>d</w:t>
      </w:r>
      <w:r w:rsidR="00987E51" w:rsidRPr="00987E51">
        <w:rPr>
          <w:rFonts w:ascii="Times New Roman" w:hAnsi="Times New Roman"/>
          <w:color w:val="000000"/>
          <w:sz w:val="20"/>
          <w:szCs w:val="20"/>
        </w:rPr>
        <w:t>river attention monitoring system;</w:t>
      </w:r>
      <w:r w:rsidR="00987E51">
        <w:rPr>
          <w:rFonts w:ascii="Times New Roman" w:hAnsi="Times New Roman"/>
          <w:color w:val="000000"/>
          <w:sz w:val="20"/>
          <w:szCs w:val="20"/>
        </w:rPr>
        <w:t xml:space="preserve"> </w:t>
      </w:r>
      <w:r w:rsidR="00D55180">
        <w:rPr>
          <w:rFonts w:ascii="Times New Roman" w:hAnsi="Times New Roman"/>
          <w:color w:val="000000"/>
          <w:sz w:val="20"/>
          <w:szCs w:val="20"/>
        </w:rPr>
        <w:t>r</w:t>
      </w:r>
      <w:r w:rsidR="00987E51" w:rsidRPr="00987E51">
        <w:rPr>
          <w:rFonts w:ascii="Times New Roman" w:hAnsi="Times New Roman"/>
          <w:color w:val="000000"/>
          <w:sz w:val="20"/>
          <w:szCs w:val="20"/>
        </w:rPr>
        <w:t>ear cross traffic alert system;</w:t>
      </w:r>
      <w:r w:rsidR="00987E51">
        <w:rPr>
          <w:rFonts w:ascii="Times New Roman" w:hAnsi="Times New Roman"/>
          <w:color w:val="000000"/>
          <w:sz w:val="20"/>
          <w:szCs w:val="20"/>
        </w:rPr>
        <w:t xml:space="preserve"> </w:t>
      </w:r>
      <w:r w:rsidR="00D55180">
        <w:rPr>
          <w:rFonts w:ascii="Times New Roman" w:hAnsi="Times New Roman"/>
          <w:color w:val="000000"/>
          <w:sz w:val="20"/>
          <w:szCs w:val="20"/>
        </w:rPr>
        <w:t>d</w:t>
      </w:r>
      <w:r w:rsidR="00987E51" w:rsidRPr="00987E51">
        <w:rPr>
          <w:rFonts w:ascii="Times New Roman" w:hAnsi="Times New Roman"/>
          <w:color w:val="000000"/>
          <w:sz w:val="20"/>
          <w:szCs w:val="20"/>
        </w:rPr>
        <w:t>oor open warning system;</w:t>
      </w:r>
      <w:r w:rsidR="00987E51">
        <w:rPr>
          <w:rFonts w:ascii="Times New Roman" w:hAnsi="Times New Roman"/>
          <w:color w:val="000000"/>
          <w:sz w:val="20"/>
          <w:szCs w:val="20"/>
        </w:rPr>
        <w:t xml:space="preserve"> </w:t>
      </w:r>
      <w:r w:rsidR="00D55180">
        <w:rPr>
          <w:rFonts w:ascii="Times New Roman" w:hAnsi="Times New Roman"/>
          <w:color w:val="000000"/>
          <w:sz w:val="20"/>
          <w:szCs w:val="20"/>
        </w:rPr>
        <w:t>i</w:t>
      </w:r>
      <w:r w:rsidR="00987E51" w:rsidRPr="00987E51">
        <w:rPr>
          <w:rFonts w:ascii="Times New Roman" w:hAnsi="Times New Roman"/>
          <w:color w:val="000000"/>
          <w:sz w:val="20"/>
          <w:szCs w:val="20"/>
        </w:rPr>
        <w:t>ntelligent speed limit warning and control system;</w:t>
      </w:r>
      <w:r w:rsidR="00DA7B65">
        <w:rPr>
          <w:rFonts w:ascii="Times New Roman" w:hAnsi="Times New Roman"/>
          <w:color w:val="000000"/>
          <w:sz w:val="20"/>
          <w:szCs w:val="20"/>
        </w:rPr>
        <w:t xml:space="preserve"> surround</w:t>
      </w:r>
      <w:r w:rsidR="00987E51" w:rsidRPr="00987E51">
        <w:rPr>
          <w:rFonts w:ascii="Times New Roman" w:hAnsi="Times New Roman"/>
          <w:color w:val="000000"/>
          <w:sz w:val="20"/>
          <w:szCs w:val="20"/>
        </w:rPr>
        <w:t xml:space="preserve"> view monitoring system</w:t>
      </w:r>
      <w:r w:rsidR="00987E51">
        <w:rPr>
          <w:rFonts w:ascii="Times New Roman" w:hAnsi="Times New Roman"/>
          <w:color w:val="000000"/>
          <w:sz w:val="20"/>
          <w:szCs w:val="20"/>
        </w:rPr>
        <w:t xml:space="preserve"> etc.</w:t>
      </w:r>
    </w:p>
    <w:p w14:paraId="559ACFB8" w14:textId="77777777" w:rsidR="00061068" w:rsidRPr="00061068" w:rsidRDefault="00061068" w:rsidP="00061068">
      <w:pPr>
        <w:tabs>
          <w:tab w:val="left" w:pos="1701"/>
        </w:tabs>
        <w:spacing w:after="100"/>
        <w:ind w:left="1134" w:right="1132"/>
        <w:jc w:val="center"/>
        <w:rPr>
          <w:rFonts w:ascii="Times New Roman" w:hAnsi="Times New Roman"/>
          <w:color w:val="000000"/>
          <w:sz w:val="20"/>
          <w:szCs w:val="20"/>
          <w:u w:val="single"/>
        </w:rPr>
      </w:pPr>
      <w:r>
        <w:rPr>
          <w:rFonts w:ascii="Times New Roman" w:hAnsi="Times New Roman"/>
          <w:color w:val="000000"/>
          <w:sz w:val="20"/>
          <w:szCs w:val="20"/>
          <w:u w:val="single"/>
        </w:rPr>
        <w:tab/>
      </w:r>
      <w:r>
        <w:rPr>
          <w:rFonts w:ascii="Times New Roman" w:hAnsi="Times New Roman"/>
          <w:color w:val="000000"/>
          <w:sz w:val="20"/>
          <w:szCs w:val="20"/>
          <w:u w:val="single"/>
        </w:rPr>
        <w:tab/>
      </w:r>
      <w:r>
        <w:rPr>
          <w:rFonts w:ascii="Times New Roman" w:hAnsi="Times New Roman"/>
          <w:color w:val="000000"/>
          <w:sz w:val="20"/>
          <w:szCs w:val="20"/>
          <w:u w:val="single"/>
        </w:rPr>
        <w:tab/>
      </w:r>
    </w:p>
    <w:sectPr w:rsidR="00061068" w:rsidRPr="00061068" w:rsidSect="009C1D96">
      <w:headerReference w:type="default" r:id="rId11"/>
      <w:footerReference w:type="default" r:id="rId12"/>
      <w:headerReference w:type="first" r:id="rId13"/>
      <w:footerReference w:type="first" r:id="rId14"/>
      <w:endnotePr>
        <w:numFmt w:val="decimal"/>
      </w:endnotePr>
      <w:pgSz w:w="11905" w:h="16837" w:code="9"/>
      <w:pgMar w:top="1418" w:right="1134" w:bottom="1134" w:left="1134" w:header="851" w:footer="567" w:gutter="28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4A0C" w14:textId="77777777" w:rsidR="00A9180E" w:rsidRDefault="00A9180E">
      <w:r>
        <w:separator/>
      </w:r>
    </w:p>
  </w:endnote>
  <w:endnote w:type="continuationSeparator" w:id="0">
    <w:p w14:paraId="6C74C446" w14:textId="77777777" w:rsidR="00A9180E" w:rsidRDefault="00A9180E">
      <w:r>
        <w:continuationSeparator/>
      </w:r>
    </w:p>
  </w:endnote>
  <w:endnote w:type="continuationNotice" w:id="1">
    <w:p w14:paraId="07D40338" w14:textId="77777777" w:rsidR="00A9180E" w:rsidRDefault="00A91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F5BA" w14:textId="77777777" w:rsidR="000F4147" w:rsidRPr="00A15E01" w:rsidRDefault="000F4147" w:rsidP="00A15E01">
    <w:pPr>
      <w:pStyle w:val="Footer"/>
      <w:jc w:val="center"/>
      <w:rPr>
        <w:rFonts w:ascii="Times New Roman" w:hAnsi="Times New Roman"/>
        <w:sz w:val="16"/>
        <w:szCs w:val="16"/>
      </w:rPr>
    </w:pPr>
    <w:r w:rsidRPr="00A15E01">
      <w:rPr>
        <w:rFonts w:ascii="Times New Roman" w:hAnsi="Times New Roman"/>
        <w:sz w:val="16"/>
        <w:szCs w:val="16"/>
      </w:rPr>
      <w:fldChar w:fldCharType="begin"/>
    </w:r>
    <w:r w:rsidRPr="00A15E01">
      <w:rPr>
        <w:rFonts w:ascii="Times New Roman" w:hAnsi="Times New Roman"/>
        <w:sz w:val="16"/>
        <w:szCs w:val="16"/>
      </w:rPr>
      <w:instrText xml:space="preserve"> PAGE   \* MERGEFORMAT </w:instrText>
    </w:r>
    <w:r w:rsidRPr="00A15E01">
      <w:rPr>
        <w:rFonts w:ascii="Times New Roman" w:hAnsi="Times New Roman"/>
        <w:sz w:val="16"/>
        <w:szCs w:val="16"/>
      </w:rPr>
      <w:fldChar w:fldCharType="separate"/>
    </w:r>
    <w:r w:rsidR="008B2CE3">
      <w:rPr>
        <w:rFonts w:ascii="Times New Roman" w:hAnsi="Times New Roman"/>
        <w:noProof/>
        <w:sz w:val="16"/>
        <w:szCs w:val="16"/>
      </w:rPr>
      <w:t>2</w:t>
    </w:r>
    <w:r w:rsidRPr="00A15E01">
      <w:rPr>
        <w:rFonts w:ascii="Times New Roman" w:hAnsi="Times New Roman"/>
        <w:noProof/>
        <w:sz w:val="16"/>
        <w:szCs w:val="16"/>
      </w:rPr>
      <w:fldChar w:fldCharType="end"/>
    </w:r>
    <w:r w:rsidR="00061068">
      <w:rPr>
        <w:rFonts w:ascii="Times New Roman" w:hAnsi="Times New Roman"/>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1216" w14:textId="77777777" w:rsidR="000F4147" w:rsidRPr="00A15E01" w:rsidRDefault="000F4147">
    <w:pPr>
      <w:pStyle w:val="Footer"/>
      <w:jc w:val="center"/>
      <w:rPr>
        <w:rFonts w:ascii="Times New Roman" w:hAnsi="Times New Roman"/>
        <w:sz w:val="16"/>
        <w:szCs w:val="16"/>
      </w:rPr>
    </w:pPr>
    <w:r w:rsidRPr="00A15E01">
      <w:rPr>
        <w:rFonts w:ascii="Times New Roman" w:hAnsi="Times New Roman"/>
        <w:sz w:val="16"/>
        <w:szCs w:val="16"/>
      </w:rPr>
      <w:fldChar w:fldCharType="begin"/>
    </w:r>
    <w:r w:rsidRPr="00A15E01">
      <w:rPr>
        <w:rFonts w:ascii="Times New Roman" w:hAnsi="Times New Roman"/>
        <w:sz w:val="16"/>
        <w:szCs w:val="16"/>
      </w:rPr>
      <w:instrText xml:space="preserve"> PAGE   \* MERGEFORMAT </w:instrText>
    </w:r>
    <w:r w:rsidRPr="00A15E01">
      <w:rPr>
        <w:rFonts w:ascii="Times New Roman" w:hAnsi="Times New Roman"/>
        <w:sz w:val="16"/>
        <w:szCs w:val="16"/>
      </w:rPr>
      <w:fldChar w:fldCharType="separate"/>
    </w:r>
    <w:r w:rsidR="00E37354">
      <w:rPr>
        <w:rFonts w:ascii="Times New Roman" w:hAnsi="Times New Roman"/>
        <w:noProof/>
        <w:sz w:val="16"/>
        <w:szCs w:val="16"/>
      </w:rPr>
      <w:t>1</w:t>
    </w:r>
    <w:r w:rsidRPr="00A15E01">
      <w:rPr>
        <w:rFonts w:ascii="Times New Roman" w:hAnsi="Times New Roman"/>
        <w:noProof/>
        <w:sz w:val="16"/>
        <w:szCs w:val="16"/>
      </w:rPr>
      <w:fldChar w:fldCharType="end"/>
    </w:r>
    <w:r w:rsidR="006941EF">
      <w:rPr>
        <w:rFonts w:ascii="Times New Roman" w:hAnsi="Times New Roman"/>
        <w:noProof/>
        <w:sz w:val="16"/>
        <w:szCs w:val="16"/>
      </w:rPr>
      <w:t>/</w:t>
    </w:r>
    <w:r w:rsidR="00061068">
      <w:rPr>
        <w:rFonts w:ascii="Times New Roman" w:hAnsi="Times New Roman"/>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10B4" w14:textId="77777777" w:rsidR="00A9180E" w:rsidRPr="00077E9E" w:rsidRDefault="00A9180E">
      <w:pPr>
        <w:rPr>
          <w:lang w:val="fr-CH"/>
        </w:rPr>
      </w:pPr>
      <w:r>
        <w:rPr>
          <w:lang w:val="fr-CH"/>
        </w:rPr>
        <w:tab/>
        <w:t>_________</w:t>
      </w:r>
    </w:p>
  </w:footnote>
  <w:footnote w:type="continuationSeparator" w:id="0">
    <w:p w14:paraId="4FA11F46" w14:textId="77777777" w:rsidR="00A9180E" w:rsidRDefault="00A9180E">
      <w:r>
        <w:continuationSeparator/>
      </w:r>
    </w:p>
  </w:footnote>
  <w:footnote w:type="continuationNotice" w:id="1">
    <w:p w14:paraId="032B02E4" w14:textId="77777777" w:rsidR="00A9180E" w:rsidRDefault="00A9180E"/>
  </w:footnote>
  <w:footnote w:id="2">
    <w:p w14:paraId="2F1FB2CA" w14:textId="77777777" w:rsidR="00077E9E" w:rsidRPr="00077E9E" w:rsidRDefault="00077E9E">
      <w:pPr>
        <w:pStyle w:val="FootnoteText"/>
        <w:rPr>
          <w:rFonts w:asciiTheme="majorBidi" w:hAnsiTheme="majorBidi" w:cstheme="majorBidi"/>
          <w:lang w:val="fr-CH"/>
        </w:rPr>
      </w:pPr>
      <w:r>
        <w:tab/>
      </w:r>
      <w:r w:rsidRPr="00077E9E">
        <w:rPr>
          <w:rStyle w:val="FootnoteReference"/>
          <w:rFonts w:asciiTheme="majorBidi" w:hAnsiTheme="majorBidi" w:cstheme="majorBidi"/>
          <w:sz w:val="18"/>
          <w:szCs w:val="18"/>
          <w:vertAlign w:val="superscript"/>
        </w:rPr>
        <w:footnoteRef/>
      </w:r>
      <w:r w:rsidRPr="00077E9E">
        <w:rPr>
          <w:rFonts w:asciiTheme="majorBidi" w:hAnsiTheme="majorBidi" w:cstheme="majorBidi"/>
          <w:vertAlign w:val="superscript"/>
        </w:rPr>
        <w:t xml:space="preserve"> </w:t>
      </w:r>
      <w:r>
        <w:rPr>
          <w:rFonts w:asciiTheme="majorBidi" w:hAnsiTheme="majorBidi" w:cstheme="majorBidi"/>
          <w:vertAlign w:val="superscript"/>
        </w:rPr>
        <w:t xml:space="preserve"> </w:t>
      </w:r>
      <w:r w:rsidRPr="00987E51">
        <w:rPr>
          <w:rFonts w:ascii="Times New Roman" w:hAnsi="Times New Roman"/>
          <w:color w:val="000000"/>
          <w:spacing w:val="-4"/>
        </w:rPr>
        <w:t>ECE/TRANS/WP.29/2019/34/Rev.2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CD44" w14:textId="77777777" w:rsidR="000F4147" w:rsidRPr="00444E12" w:rsidRDefault="000F4147" w:rsidP="00444E12">
    <w:pPr>
      <w:pStyle w:val="Header"/>
      <w:tabs>
        <w:tab w:val="clear" w:pos="4153"/>
        <w:tab w:val="clear" w:pos="8306"/>
      </w:tabs>
      <w:rPr>
        <w:rFonts w:ascii="Times New Roman" w:hAnsi="Times New Roman"/>
        <w:sz w:val="20"/>
        <w:szCs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3402"/>
      <w:gridCol w:w="6237"/>
    </w:tblGrid>
    <w:tr w:rsidR="000F4147" w14:paraId="4617C23A" w14:textId="77777777" w:rsidTr="00D55180">
      <w:trPr>
        <w:trHeight w:val="426"/>
      </w:trPr>
      <w:tc>
        <w:tcPr>
          <w:tcW w:w="3402" w:type="dxa"/>
          <w:tcBorders>
            <w:left w:val="nil"/>
          </w:tcBorders>
        </w:tcPr>
        <w:p w14:paraId="4CB5F329" w14:textId="77777777" w:rsidR="000F4147" w:rsidRDefault="000F4147" w:rsidP="00B4373E">
          <w:pPr>
            <w:ind w:left="604" w:right="565"/>
            <w:rPr>
              <w:rFonts w:ascii="Times New Roman" w:hAnsi="Times New Roman"/>
              <w:sz w:val="20"/>
              <w:szCs w:val="20"/>
            </w:rPr>
          </w:pPr>
          <w:r>
            <w:rPr>
              <w:rFonts w:ascii="Times New Roman" w:hAnsi="Times New Roman"/>
              <w:sz w:val="20"/>
              <w:szCs w:val="20"/>
            </w:rPr>
            <w:t>Note by the secretariat</w:t>
          </w:r>
        </w:p>
      </w:tc>
      <w:tc>
        <w:tcPr>
          <w:tcW w:w="6237" w:type="dxa"/>
          <w:tcBorders>
            <w:left w:val="nil"/>
          </w:tcBorders>
        </w:tcPr>
        <w:p w14:paraId="7B3E37B8" w14:textId="2B58EF84" w:rsidR="000F4147" w:rsidRPr="00BE2359" w:rsidRDefault="000F4147" w:rsidP="00B4373E">
          <w:pPr>
            <w:ind w:left="743" w:right="565"/>
            <w:jc w:val="right"/>
            <w:rPr>
              <w:rFonts w:ascii="Times New Roman" w:hAnsi="Times New Roman"/>
              <w:b/>
              <w:bCs/>
              <w:sz w:val="20"/>
              <w:szCs w:val="20"/>
              <w:lang w:val="pt-BR"/>
            </w:rPr>
          </w:pPr>
          <w:r w:rsidRPr="00444E12">
            <w:rPr>
              <w:rFonts w:ascii="Times New Roman" w:hAnsi="Times New Roman"/>
              <w:sz w:val="20"/>
              <w:szCs w:val="20"/>
              <w:u w:val="single"/>
              <w:lang w:val="pt-BR"/>
            </w:rPr>
            <w:t xml:space="preserve">Informal </w:t>
          </w:r>
          <w:r w:rsidRPr="00021788">
            <w:rPr>
              <w:rFonts w:ascii="Times New Roman" w:hAnsi="Times New Roman"/>
              <w:sz w:val="20"/>
              <w:szCs w:val="20"/>
              <w:u w:val="single"/>
              <w:lang w:val="en-GB"/>
            </w:rPr>
            <w:t>document</w:t>
          </w:r>
          <w:r w:rsidRPr="00BE2359">
            <w:rPr>
              <w:rFonts w:ascii="Times New Roman" w:hAnsi="Times New Roman"/>
              <w:sz w:val="20"/>
              <w:szCs w:val="20"/>
              <w:lang w:val="pt-BR"/>
            </w:rPr>
            <w:t xml:space="preserve"> </w:t>
          </w:r>
          <w:r w:rsidR="00742E37">
            <w:rPr>
              <w:rFonts w:ascii="Times New Roman" w:hAnsi="Times New Roman"/>
              <w:b/>
              <w:bCs/>
              <w:sz w:val="20"/>
              <w:szCs w:val="20"/>
              <w:lang w:val="pt-BR"/>
            </w:rPr>
            <w:t>WP.29-183-</w:t>
          </w:r>
          <w:r w:rsidR="00F470B7">
            <w:rPr>
              <w:rFonts w:ascii="Times New Roman" w:hAnsi="Times New Roman"/>
              <w:b/>
              <w:bCs/>
              <w:sz w:val="20"/>
              <w:szCs w:val="20"/>
              <w:lang w:val="pt-BR"/>
            </w:rPr>
            <w:t>14</w:t>
          </w:r>
        </w:p>
        <w:p w14:paraId="3909C001" w14:textId="0F781420" w:rsidR="000F4147" w:rsidRPr="00F470B7" w:rsidRDefault="00F470B7" w:rsidP="00F470B7">
          <w:pPr>
            <w:ind w:left="216" w:right="565"/>
            <w:jc w:val="right"/>
            <w:rPr>
              <w:rFonts w:ascii="Times New Roman" w:hAnsi="Times New Roman"/>
              <w:sz w:val="20"/>
              <w:szCs w:val="20"/>
              <w:lang w:val="en-GB"/>
            </w:rPr>
          </w:pPr>
          <w:r>
            <w:rPr>
              <w:rFonts w:ascii="Times New Roman" w:hAnsi="Times New Roman"/>
              <w:sz w:val="20"/>
              <w:szCs w:val="20"/>
              <w:lang w:val="en-GB"/>
            </w:rPr>
            <w:t>183rd</w:t>
          </w:r>
          <w:r w:rsidR="000F4147">
            <w:rPr>
              <w:rFonts w:ascii="Times New Roman" w:hAnsi="Times New Roman"/>
              <w:sz w:val="20"/>
              <w:szCs w:val="20"/>
              <w:lang w:val="en-GB"/>
            </w:rPr>
            <w:t xml:space="preserve"> </w:t>
          </w:r>
          <w:r w:rsidR="000F4147" w:rsidRPr="00BE2359">
            <w:rPr>
              <w:rFonts w:ascii="Times New Roman" w:hAnsi="Times New Roman"/>
              <w:sz w:val="20"/>
              <w:szCs w:val="20"/>
              <w:lang w:val="en-GB"/>
            </w:rPr>
            <w:t>WP.29</w:t>
          </w:r>
          <w:r w:rsidR="000F4147">
            <w:rPr>
              <w:rFonts w:ascii="Times New Roman" w:hAnsi="Times New Roman"/>
              <w:sz w:val="20"/>
              <w:szCs w:val="20"/>
              <w:lang w:val="en-GB"/>
            </w:rPr>
            <w:t>,</w:t>
          </w:r>
          <w:r w:rsidR="008A70F8">
            <w:rPr>
              <w:rFonts w:ascii="Times New Roman" w:hAnsi="Times New Roman"/>
              <w:sz w:val="20"/>
              <w:szCs w:val="20"/>
              <w:lang w:val="en-GB"/>
            </w:rPr>
            <w:t xml:space="preserve"> </w:t>
          </w:r>
          <w:r>
            <w:rPr>
              <w:rFonts w:ascii="Times New Roman" w:hAnsi="Times New Roman"/>
              <w:sz w:val="20"/>
              <w:szCs w:val="20"/>
              <w:lang w:val="en-GB"/>
            </w:rPr>
            <w:t>9-11</w:t>
          </w:r>
          <w:r w:rsidR="00D87B1D">
            <w:rPr>
              <w:rFonts w:ascii="Times New Roman" w:hAnsi="Times New Roman"/>
              <w:sz w:val="20"/>
              <w:szCs w:val="20"/>
              <w:lang w:val="en-GB"/>
            </w:rPr>
            <w:t xml:space="preserve"> </w:t>
          </w:r>
          <w:r w:rsidR="00945CF2">
            <w:rPr>
              <w:rFonts w:ascii="Times New Roman" w:hAnsi="Times New Roman"/>
              <w:sz w:val="20"/>
              <w:szCs w:val="20"/>
              <w:lang w:val="en-GB"/>
            </w:rPr>
            <w:t>March</w:t>
          </w:r>
          <w:r w:rsidR="000F4147">
            <w:rPr>
              <w:rFonts w:ascii="Times New Roman" w:hAnsi="Times New Roman"/>
              <w:sz w:val="20"/>
              <w:szCs w:val="20"/>
              <w:lang w:val="en-GB"/>
            </w:rPr>
            <w:t xml:space="preserve"> 20</w:t>
          </w:r>
          <w:r w:rsidR="00945CF2">
            <w:rPr>
              <w:rFonts w:ascii="Times New Roman" w:hAnsi="Times New Roman"/>
              <w:sz w:val="20"/>
              <w:szCs w:val="20"/>
              <w:lang w:val="en-GB"/>
            </w:rPr>
            <w:t>2</w:t>
          </w:r>
          <w:r w:rsidR="008A70F8">
            <w:rPr>
              <w:rFonts w:ascii="Times New Roman" w:hAnsi="Times New Roman"/>
              <w:sz w:val="20"/>
              <w:szCs w:val="20"/>
              <w:lang w:val="en-GB"/>
            </w:rPr>
            <w:t>1</w:t>
          </w:r>
          <w:r>
            <w:rPr>
              <w:rFonts w:ascii="Times New Roman" w:hAnsi="Times New Roman"/>
              <w:sz w:val="20"/>
              <w:szCs w:val="20"/>
              <w:lang w:val="en-GB"/>
            </w:rPr>
            <w:br/>
            <w:t>A</w:t>
          </w:r>
          <w:r w:rsidR="000F4147">
            <w:rPr>
              <w:rFonts w:ascii="Times New Roman" w:hAnsi="Times New Roman"/>
              <w:sz w:val="20"/>
              <w:szCs w:val="20"/>
              <w:lang w:val="en-GB"/>
            </w:rPr>
            <w:t xml:space="preserve">genda item </w:t>
          </w:r>
          <w:r w:rsidR="00B43FE3">
            <w:rPr>
              <w:rFonts w:ascii="Times New Roman" w:hAnsi="Times New Roman"/>
              <w:sz w:val="20"/>
              <w:szCs w:val="20"/>
              <w:lang w:val="en-GB"/>
            </w:rPr>
            <w:t>2.</w:t>
          </w:r>
          <w:r>
            <w:rPr>
              <w:rFonts w:ascii="Times New Roman" w:hAnsi="Times New Roman"/>
              <w:sz w:val="20"/>
              <w:szCs w:val="20"/>
              <w:lang w:val="en-GB"/>
            </w:rPr>
            <w:t>3</w:t>
          </w:r>
          <w:r w:rsidR="00871EED" w:rsidRPr="00E22E50">
            <w:rPr>
              <w:rFonts w:ascii="Times New Roman" w:hAnsi="Times New Roman"/>
              <w:sz w:val="20"/>
              <w:szCs w:val="20"/>
            </w:rPr>
            <w:t xml:space="preserve"> </w:t>
          </w:r>
        </w:p>
      </w:tc>
    </w:tr>
  </w:tbl>
  <w:p w14:paraId="1882F913" w14:textId="77777777" w:rsidR="000F4147" w:rsidRPr="009C5FAD" w:rsidRDefault="000F4147" w:rsidP="00B4373E">
    <w:pPr>
      <w:pStyle w:val="Header"/>
      <w:ind w:right="565"/>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lvlText w:val="(%1)"/>
      <w:lvlJc w:val="left"/>
      <w:pPr>
        <w:tabs>
          <w:tab w:val="num" w:pos="1076"/>
        </w:tabs>
        <w:ind w:left="1076" w:hanging="454"/>
      </w:pPr>
      <w:rPr>
        <w:rFonts w:ascii="Times New Roman" w:hAnsi="Times New Roman" w:cs="Times New Roman"/>
        <w:b/>
        <w:sz w:val="23"/>
        <w:szCs w:val="23"/>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622"/>
        </w:tabs>
        <w:ind w:left="622" w:hanging="622"/>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3B1178D"/>
    <w:multiLevelType w:val="multilevel"/>
    <w:tmpl w:val="78E802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2215B0"/>
    <w:multiLevelType w:val="multilevel"/>
    <w:tmpl w:val="49EAED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5E7961"/>
    <w:multiLevelType w:val="hybridMultilevel"/>
    <w:tmpl w:val="67B4F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F177C"/>
    <w:multiLevelType w:val="multilevel"/>
    <w:tmpl w:val="5792F40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C4742D"/>
    <w:multiLevelType w:val="hybridMultilevel"/>
    <w:tmpl w:val="DBA6F7B2"/>
    <w:lvl w:ilvl="0" w:tplc="7D94072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15:restartNumberingAfterBreak="0">
    <w:nsid w:val="23D8544E"/>
    <w:multiLevelType w:val="multilevel"/>
    <w:tmpl w:val="D4184B4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910BE9"/>
    <w:multiLevelType w:val="multilevel"/>
    <w:tmpl w:val="28C207FC"/>
    <w:lvl w:ilvl="0">
      <w:start w:val="7"/>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92253"/>
    <w:multiLevelType w:val="multilevel"/>
    <w:tmpl w:val="293E8D0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7200AB"/>
    <w:multiLevelType w:val="multilevel"/>
    <w:tmpl w:val="930CBF08"/>
    <w:lvl w:ilvl="0">
      <w:start w:val="6"/>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EE2EA6"/>
    <w:multiLevelType w:val="multilevel"/>
    <w:tmpl w:val="A1AE3E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8E7257"/>
    <w:multiLevelType w:val="hybridMultilevel"/>
    <w:tmpl w:val="7A58E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04817"/>
    <w:multiLevelType w:val="multilevel"/>
    <w:tmpl w:val="AE0203CA"/>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D77B44"/>
    <w:multiLevelType w:val="hybridMultilevel"/>
    <w:tmpl w:val="245420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A6124"/>
    <w:multiLevelType w:val="multilevel"/>
    <w:tmpl w:val="DF20667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9B0D90"/>
    <w:multiLevelType w:val="multilevel"/>
    <w:tmpl w:val="00B6954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EF0F72"/>
    <w:multiLevelType w:val="hybridMultilevel"/>
    <w:tmpl w:val="1E8E80DC"/>
    <w:lvl w:ilvl="0" w:tplc="FAB478E4">
      <w:start w:val="1"/>
      <w:numFmt w:val="lowerLetter"/>
      <w:lvlText w:val="(%1)"/>
      <w:lvlJc w:val="left"/>
      <w:pPr>
        <w:tabs>
          <w:tab w:val="num" w:pos="982"/>
        </w:tabs>
        <w:ind w:left="982" w:hanging="360"/>
      </w:pPr>
      <w:rPr>
        <w:rFonts w:hint="default"/>
      </w:r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18" w15:restartNumberingAfterBreak="0">
    <w:nsid w:val="4AF27948"/>
    <w:multiLevelType w:val="multilevel"/>
    <w:tmpl w:val="0BBC7C2C"/>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F1C3A96"/>
    <w:multiLevelType w:val="hybridMultilevel"/>
    <w:tmpl w:val="E624819C"/>
    <w:lvl w:ilvl="0" w:tplc="9B7A0C4A">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56636672"/>
    <w:multiLevelType w:val="multilevel"/>
    <w:tmpl w:val="C4D8283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1C0B71"/>
    <w:multiLevelType w:val="hybridMultilevel"/>
    <w:tmpl w:val="5038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737CD"/>
    <w:multiLevelType w:val="hybridMultilevel"/>
    <w:tmpl w:val="813085C8"/>
    <w:lvl w:ilvl="0" w:tplc="297E2FC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6B3B7988"/>
    <w:multiLevelType w:val="multilevel"/>
    <w:tmpl w:val="6112554C"/>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D9409F"/>
    <w:multiLevelType w:val="hybridMultilevel"/>
    <w:tmpl w:val="8256B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82617"/>
    <w:multiLevelType w:val="multilevel"/>
    <w:tmpl w:val="115C33FC"/>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6155AB"/>
    <w:multiLevelType w:val="hybridMultilevel"/>
    <w:tmpl w:val="13CCDAA8"/>
    <w:lvl w:ilvl="0" w:tplc="7FC88A0A">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531B3"/>
    <w:multiLevelType w:val="multilevel"/>
    <w:tmpl w:val="AC941C8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CA2B33"/>
    <w:multiLevelType w:val="hybridMultilevel"/>
    <w:tmpl w:val="DED2D784"/>
    <w:lvl w:ilvl="0" w:tplc="30FA58FA">
      <w:start w:val="1"/>
      <w:numFmt w:val="lowerLetter"/>
      <w:lvlText w:val="(%1)"/>
      <w:lvlJc w:val="left"/>
      <w:pPr>
        <w:tabs>
          <w:tab w:val="num" w:pos="982"/>
        </w:tabs>
        <w:ind w:left="982" w:hanging="360"/>
      </w:pPr>
      <w:rPr>
        <w:rFonts w:hint="default"/>
      </w:r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8"/>
  </w:num>
  <w:num w:numId="5">
    <w:abstractNumId w:val="17"/>
  </w:num>
  <w:num w:numId="6">
    <w:abstractNumId w:val="28"/>
  </w:num>
  <w:num w:numId="7">
    <w:abstractNumId w:val="19"/>
  </w:num>
  <w:num w:numId="8">
    <w:abstractNumId w:val="7"/>
  </w:num>
  <w:num w:numId="9">
    <w:abstractNumId w:val="23"/>
  </w:num>
  <w:num w:numId="10">
    <w:abstractNumId w:val="20"/>
  </w:num>
  <w:num w:numId="11">
    <w:abstractNumId w:val="16"/>
  </w:num>
  <w:num w:numId="12">
    <w:abstractNumId w:val="18"/>
  </w:num>
  <w:num w:numId="13">
    <w:abstractNumId w:val="3"/>
  </w:num>
  <w:num w:numId="14">
    <w:abstractNumId w:val="27"/>
  </w:num>
  <w:num w:numId="15">
    <w:abstractNumId w:val="2"/>
  </w:num>
  <w:num w:numId="16">
    <w:abstractNumId w:val="13"/>
  </w:num>
  <w:num w:numId="17">
    <w:abstractNumId w:val="15"/>
  </w:num>
  <w:num w:numId="18">
    <w:abstractNumId w:val="9"/>
  </w:num>
  <w:num w:numId="19">
    <w:abstractNumId w:val="25"/>
  </w:num>
  <w:num w:numId="20">
    <w:abstractNumId w:val="5"/>
  </w:num>
  <w:num w:numId="21">
    <w:abstractNumId w:val="11"/>
  </w:num>
  <w:num w:numId="22">
    <w:abstractNumId w:val="14"/>
  </w:num>
  <w:num w:numId="23">
    <w:abstractNumId w:val="12"/>
  </w:num>
  <w:num w:numId="24">
    <w:abstractNumId w:val="24"/>
  </w:num>
  <w:num w:numId="25">
    <w:abstractNumId w:val="4"/>
  </w:num>
  <w:num w:numId="26">
    <w:abstractNumId w:val="26"/>
  </w:num>
  <w:num w:numId="27">
    <w:abstractNumId w:val="22"/>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07490"/>
    <w:rsid w:val="00001CAC"/>
    <w:rsid w:val="00002B27"/>
    <w:rsid w:val="00006619"/>
    <w:rsid w:val="00006E23"/>
    <w:rsid w:val="0000763C"/>
    <w:rsid w:val="00013B48"/>
    <w:rsid w:val="00017371"/>
    <w:rsid w:val="00020C0A"/>
    <w:rsid w:val="00021628"/>
    <w:rsid w:val="00021788"/>
    <w:rsid w:val="00024CA7"/>
    <w:rsid w:val="00027A1F"/>
    <w:rsid w:val="00030845"/>
    <w:rsid w:val="00030FD9"/>
    <w:rsid w:val="000341A9"/>
    <w:rsid w:val="0004204D"/>
    <w:rsid w:val="00043858"/>
    <w:rsid w:val="000507E8"/>
    <w:rsid w:val="00053571"/>
    <w:rsid w:val="00061068"/>
    <w:rsid w:val="00063F7D"/>
    <w:rsid w:val="00065551"/>
    <w:rsid w:val="00066551"/>
    <w:rsid w:val="000733A7"/>
    <w:rsid w:val="00074A95"/>
    <w:rsid w:val="00077B4B"/>
    <w:rsid w:val="00077E9E"/>
    <w:rsid w:val="00080E41"/>
    <w:rsid w:val="00082B04"/>
    <w:rsid w:val="00093586"/>
    <w:rsid w:val="000945B5"/>
    <w:rsid w:val="000A7710"/>
    <w:rsid w:val="000B1A2A"/>
    <w:rsid w:val="000B6351"/>
    <w:rsid w:val="000C5941"/>
    <w:rsid w:val="000D0113"/>
    <w:rsid w:val="000D0EBD"/>
    <w:rsid w:val="000D26E5"/>
    <w:rsid w:val="000D5DE4"/>
    <w:rsid w:val="000D76B0"/>
    <w:rsid w:val="000D7753"/>
    <w:rsid w:val="000E0242"/>
    <w:rsid w:val="000E1110"/>
    <w:rsid w:val="000E299E"/>
    <w:rsid w:val="000E559D"/>
    <w:rsid w:val="000E5805"/>
    <w:rsid w:val="000F023D"/>
    <w:rsid w:val="000F05F6"/>
    <w:rsid w:val="000F3C9E"/>
    <w:rsid w:val="000F4147"/>
    <w:rsid w:val="000F4A58"/>
    <w:rsid w:val="000F5509"/>
    <w:rsid w:val="000F65DB"/>
    <w:rsid w:val="0010334B"/>
    <w:rsid w:val="001075B9"/>
    <w:rsid w:val="00115881"/>
    <w:rsid w:val="00122CB2"/>
    <w:rsid w:val="00123281"/>
    <w:rsid w:val="001239D1"/>
    <w:rsid w:val="00123A55"/>
    <w:rsid w:val="00126BDA"/>
    <w:rsid w:val="001311C5"/>
    <w:rsid w:val="0013131F"/>
    <w:rsid w:val="0013382C"/>
    <w:rsid w:val="00135F34"/>
    <w:rsid w:val="00141504"/>
    <w:rsid w:val="00143DF1"/>
    <w:rsid w:val="001458DA"/>
    <w:rsid w:val="00155DE3"/>
    <w:rsid w:val="001606AB"/>
    <w:rsid w:val="00160E64"/>
    <w:rsid w:val="00161495"/>
    <w:rsid w:val="0016448B"/>
    <w:rsid w:val="001706D9"/>
    <w:rsid w:val="00171793"/>
    <w:rsid w:val="001760A7"/>
    <w:rsid w:val="00177A06"/>
    <w:rsid w:val="00181DA6"/>
    <w:rsid w:val="0018562A"/>
    <w:rsid w:val="00193B48"/>
    <w:rsid w:val="00197E77"/>
    <w:rsid w:val="001A0BC2"/>
    <w:rsid w:val="001A588B"/>
    <w:rsid w:val="001A71DE"/>
    <w:rsid w:val="001B3ABE"/>
    <w:rsid w:val="001B4354"/>
    <w:rsid w:val="001B5CC1"/>
    <w:rsid w:val="001C0B4D"/>
    <w:rsid w:val="001C5547"/>
    <w:rsid w:val="001D23B1"/>
    <w:rsid w:val="001D5122"/>
    <w:rsid w:val="001D593B"/>
    <w:rsid w:val="001D75DE"/>
    <w:rsid w:val="001F15AE"/>
    <w:rsid w:val="001F330B"/>
    <w:rsid w:val="00207490"/>
    <w:rsid w:val="00210530"/>
    <w:rsid w:val="00211CD3"/>
    <w:rsid w:val="0021526F"/>
    <w:rsid w:val="00215E5F"/>
    <w:rsid w:val="002231ED"/>
    <w:rsid w:val="002242DA"/>
    <w:rsid w:val="00233D94"/>
    <w:rsid w:val="00233E98"/>
    <w:rsid w:val="00242D62"/>
    <w:rsid w:val="00244930"/>
    <w:rsid w:val="00250899"/>
    <w:rsid w:val="002529B5"/>
    <w:rsid w:val="00260525"/>
    <w:rsid w:val="002669BD"/>
    <w:rsid w:val="0026730D"/>
    <w:rsid w:val="002903CC"/>
    <w:rsid w:val="0029270C"/>
    <w:rsid w:val="00295896"/>
    <w:rsid w:val="0029646D"/>
    <w:rsid w:val="002A18D8"/>
    <w:rsid w:val="002A3C93"/>
    <w:rsid w:val="002B30F1"/>
    <w:rsid w:val="002D1100"/>
    <w:rsid w:val="002D2824"/>
    <w:rsid w:val="002E1F6C"/>
    <w:rsid w:val="002E33EF"/>
    <w:rsid w:val="002E5ACC"/>
    <w:rsid w:val="003053DF"/>
    <w:rsid w:val="003060EA"/>
    <w:rsid w:val="00315B3D"/>
    <w:rsid w:val="00317739"/>
    <w:rsid w:val="00317A78"/>
    <w:rsid w:val="00324372"/>
    <w:rsid w:val="00324970"/>
    <w:rsid w:val="00333758"/>
    <w:rsid w:val="003360D5"/>
    <w:rsid w:val="0033795E"/>
    <w:rsid w:val="00337E87"/>
    <w:rsid w:val="00340C93"/>
    <w:rsid w:val="00346EBE"/>
    <w:rsid w:val="00353FF8"/>
    <w:rsid w:val="00354780"/>
    <w:rsid w:val="003709E3"/>
    <w:rsid w:val="00380024"/>
    <w:rsid w:val="00391AD8"/>
    <w:rsid w:val="003A0CB7"/>
    <w:rsid w:val="003A25CB"/>
    <w:rsid w:val="003A356B"/>
    <w:rsid w:val="003A4703"/>
    <w:rsid w:val="003B130E"/>
    <w:rsid w:val="003B1544"/>
    <w:rsid w:val="003B6284"/>
    <w:rsid w:val="003C1927"/>
    <w:rsid w:val="003C6200"/>
    <w:rsid w:val="003C6CB2"/>
    <w:rsid w:val="003D7373"/>
    <w:rsid w:val="003E5EBA"/>
    <w:rsid w:val="003E7CDF"/>
    <w:rsid w:val="00401707"/>
    <w:rsid w:val="00402168"/>
    <w:rsid w:val="00404366"/>
    <w:rsid w:val="0040507B"/>
    <w:rsid w:val="00414B2E"/>
    <w:rsid w:val="00414F08"/>
    <w:rsid w:val="00415044"/>
    <w:rsid w:val="00417D5A"/>
    <w:rsid w:val="004256EE"/>
    <w:rsid w:val="004258B2"/>
    <w:rsid w:val="00426041"/>
    <w:rsid w:val="0043449A"/>
    <w:rsid w:val="004373F8"/>
    <w:rsid w:val="0044161D"/>
    <w:rsid w:val="00441E45"/>
    <w:rsid w:val="00443876"/>
    <w:rsid w:val="00443A53"/>
    <w:rsid w:val="00444CBA"/>
    <w:rsid w:val="00444E12"/>
    <w:rsid w:val="0044691C"/>
    <w:rsid w:val="0044717B"/>
    <w:rsid w:val="004472D7"/>
    <w:rsid w:val="00450B74"/>
    <w:rsid w:val="00451552"/>
    <w:rsid w:val="00453A3D"/>
    <w:rsid w:val="00457B31"/>
    <w:rsid w:val="004755D5"/>
    <w:rsid w:val="00481318"/>
    <w:rsid w:val="00483607"/>
    <w:rsid w:val="004A17B0"/>
    <w:rsid w:val="004A53F2"/>
    <w:rsid w:val="004A6D93"/>
    <w:rsid w:val="004B1CB5"/>
    <w:rsid w:val="004B37D2"/>
    <w:rsid w:val="004B74C4"/>
    <w:rsid w:val="004C4092"/>
    <w:rsid w:val="004E188F"/>
    <w:rsid w:val="004F1C1A"/>
    <w:rsid w:val="004F5196"/>
    <w:rsid w:val="004F5897"/>
    <w:rsid w:val="00504CD8"/>
    <w:rsid w:val="00507C2D"/>
    <w:rsid w:val="00510066"/>
    <w:rsid w:val="00511B41"/>
    <w:rsid w:val="0051344C"/>
    <w:rsid w:val="005169F2"/>
    <w:rsid w:val="005172EA"/>
    <w:rsid w:val="0051775A"/>
    <w:rsid w:val="005177D0"/>
    <w:rsid w:val="00517D08"/>
    <w:rsid w:val="00522193"/>
    <w:rsid w:val="005230FD"/>
    <w:rsid w:val="00524FE2"/>
    <w:rsid w:val="00533701"/>
    <w:rsid w:val="005343AC"/>
    <w:rsid w:val="005408E0"/>
    <w:rsid w:val="0054602B"/>
    <w:rsid w:val="00550569"/>
    <w:rsid w:val="0055564C"/>
    <w:rsid w:val="00555E91"/>
    <w:rsid w:val="00560395"/>
    <w:rsid w:val="00567626"/>
    <w:rsid w:val="005678C6"/>
    <w:rsid w:val="00567999"/>
    <w:rsid w:val="00572EE2"/>
    <w:rsid w:val="00575E74"/>
    <w:rsid w:val="00582FB6"/>
    <w:rsid w:val="0059663E"/>
    <w:rsid w:val="00597BBF"/>
    <w:rsid w:val="005A0629"/>
    <w:rsid w:val="005A0E9B"/>
    <w:rsid w:val="005A2509"/>
    <w:rsid w:val="005C1513"/>
    <w:rsid w:val="005C48D5"/>
    <w:rsid w:val="005C60AC"/>
    <w:rsid w:val="005D3446"/>
    <w:rsid w:val="005D3D58"/>
    <w:rsid w:val="005D7D04"/>
    <w:rsid w:val="005E054A"/>
    <w:rsid w:val="005E67AC"/>
    <w:rsid w:val="005F208E"/>
    <w:rsid w:val="005F2CEB"/>
    <w:rsid w:val="005F4BAE"/>
    <w:rsid w:val="005F542E"/>
    <w:rsid w:val="005F693C"/>
    <w:rsid w:val="00601AF2"/>
    <w:rsid w:val="0060571F"/>
    <w:rsid w:val="00606DDF"/>
    <w:rsid w:val="0061050C"/>
    <w:rsid w:val="006177A5"/>
    <w:rsid w:val="00631F21"/>
    <w:rsid w:val="006445CE"/>
    <w:rsid w:val="00644695"/>
    <w:rsid w:val="0064518D"/>
    <w:rsid w:val="00646EBA"/>
    <w:rsid w:val="00647CA8"/>
    <w:rsid w:val="006500A1"/>
    <w:rsid w:val="00655174"/>
    <w:rsid w:val="006560A2"/>
    <w:rsid w:val="006565DE"/>
    <w:rsid w:val="00661EB8"/>
    <w:rsid w:val="00664144"/>
    <w:rsid w:val="006647F4"/>
    <w:rsid w:val="00674129"/>
    <w:rsid w:val="00685C96"/>
    <w:rsid w:val="006877A9"/>
    <w:rsid w:val="00687CBE"/>
    <w:rsid w:val="006941EF"/>
    <w:rsid w:val="00696807"/>
    <w:rsid w:val="00697308"/>
    <w:rsid w:val="006A17D6"/>
    <w:rsid w:val="006A2E97"/>
    <w:rsid w:val="006A3A77"/>
    <w:rsid w:val="006B0CF8"/>
    <w:rsid w:val="006B2917"/>
    <w:rsid w:val="006C286A"/>
    <w:rsid w:val="006C47E0"/>
    <w:rsid w:val="006C7C76"/>
    <w:rsid w:val="006D06B8"/>
    <w:rsid w:val="006D486A"/>
    <w:rsid w:val="006E3BDF"/>
    <w:rsid w:val="006E6333"/>
    <w:rsid w:val="006F00B0"/>
    <w:rsid w:val="006F14E2"/>
    <w:rsid w:val="006F42FA"/>
    <w:rsid w:val="006F75C6"/>
    <w:rsid w:val="00700E6F"/>
    <w:rsid w:val="00702DC3"/>
    <w:rsid w:val="00705D50"/>
    <w:rsid w:val="00706788"/>
    <w:rsid w:val="00706C59"/>
    <w:rsid w:val="00707C17"/>
    <w:rsid w:val="00711B72"/>
    <w:rsid w:val="00716601"/>
    <w:rsid w:val="00720402"/>
    <w:rsid w:val="00723092"/>
    <w:rsid w:val="00726C78"/>
    <w:rsid w:val="00742E37"/>
    <w:rsid w:val="007432F8"/>
    <w:rsid w:val="00746025"/>
    <w:rsid w:val="00750F9B"/>
    <w:rsid w:val="007520C0"/>
    <w:rsid w:val="00753AC3"/>
    <w:rsid w:val="0075587C"/>
    <w:rsid w:val="0076103E"/>
    <w:rsid w:val="00767C56"/>
    <w:rsid w:val="00767E18"/>
    <w:rsid w:val="00767F74"/>
    <w:rsid w:val="00770830"/>
    <w:rsid w:val="00772EE3"/>
    <w:rsid w:val="00773510"/>
    <w:rsid w:val="00775C28"/>
    <w:rsid w:val="00775E07"/>
    <w:rsid w:val="00777D95"/>
    <w:rsid w:val="00777F6F"/>
    <w:rsid w:val="00783C4A"/>
    <w:rsid w:val="00792497"/>
    <w:rsid w:val="0079290E"/>
    <w:rsid w:val="00792A9D"/>
    <w:rsid w:val="00794472"/>
    <w:rsid w:val="007A00B4"/>
    <w:rsid w:val="007A67F8"/>
    <w:rsid w:val="007B1424"/>
    <w:rsid w:val="007B28E6"/>
    <w:rsid w:val="007B5712"/>
    <w:rsid w:val="007C0972"/>
    <w:rsid w:val="007E0560"/>
    <w:rsid w:val="007E5B5D"/>
    <w:rsid w:val="007F2AAA"/>
    <w:rsid w:val="007F7021"/>
    <w:rsid w:val="00804E84"/>
    <w:rsid w:val="00804EED"/>
    <w:rsid w:val="00807846"/>
    <w:rsid w:val="008148D6"/>
    <w:rsid w:val="00825323"/>
    <w:rsid w:val="008342A4"/>
    <w:rsid w:val="008360C5"/>
    <w:rsid w:val="00855F61"/>
    <w:rsid w:val="00860478"/>
    <w:rsid w:val="0086190C"/>
    <w:rsid w:val="008635B6"/>
    <w:rsid w:val="00863AC2"/>
    <w:rsid w:val="00871EED"/>
    <w:rsid w:val="0087422C"/>
    <w:rsid w:val="00876489"/>
    <w:rsid w:val="00876BC4"/>
    <w:rsid w:val="008773BC"/>
    <w:rsid w:val="008854BA"/>
    <w:rsid w:val="00886CD0"/>
    <w:rsid w:val="00891F4D"/>
    <w:rsid w:val="00894013"/>
    <w:rsid w:val="0089449B"/>
    <w:rsid w:val="00897E93"/>
    <w:rsid w:val="008A0F9B"/>
    <w:rsid w:val="008A1C4D"/>
    <w:rsid w:val="008A4D1E"/>
    <w:rsid w:val="008A70F8"/>
    <w:rsid w:val="008B1AE1"/>
    <w:rsid w:val="008B225A"/>
    <w:rsid w:val="008B2CE3"/>
    <w:rsid w:val="008C15B5"/>
    <w:rsid w:val="008C2ECD"/>
    <w:rsid w:val="008C779F"/>
    <w:rsid w:val="008C7A3E"/>
    <w:rsid w:val="008D0225"/>
    <w:rsid w:val="008D19EB"/>
    <w:rsid w:val="008D1D6E"/>
    <w:rsid w:val="008D6B62"/>
    <w:rsid w:val="008E221B"/>
    <w:rsid w:val="008F7038"/>
    <w:rsid w:val="008F7ECD"/>
    <w:rsid w:val="00902B41"/>
    <w:rsid w:val="0091745C"/>
    <w:rsid w:val="00917F7F"/>
    <w:rsid w:val="009248EA"/>
    <w:rsid w:val="0092674F"/>
    <w:rsid w:val="00930F59"/>
    <w:rsid w:val="00931BF8"/>
    <w:rsid w:val="00934548"/>
    <w:rsid w:val="009401D1"/>
    <w:rsid w:val="0094073B"/>
    <w:rsid w:val="00942226"/>
    <w:rsid w:val="00945816"/>
    <w:rsid w:val="00945CF2"/>
    <w:rsid w:val="00955ED5"/>
    <w:rsid w:val="00962B1B"/>
    <w:rsid w:val="00963F7A"/>
    <w:rsid w:val="0096553C"/>
    <w:rsid w:val="00970A2B"/>
    <w:rsid w:val="00977FAC"/>
    <w:rsid w:val="0098086F"/>
    <w:rsid w:val="0098100B"/>
    <w:rsid w:val="009860EA"/>
    <w:rsid w:val="00987595"/>
    <w:rsid w:val="00987E51"/>
    <w:rsid w:val="00990DF7"/>
    <w:rsid w:val="0099133E"/>
    <w:rsid w:val="00993042"/>
    <w:rsid w:val="00993F19"/>
    <w:rsid w:val="00994890"/>
    <w:rsid w:val="009956DA"/>
    <w:rsid w:val="009A1FCE"/>
    <w:rsid w:val="009A4345"/>
    <w:rsid w:val="009A4449"/>
    <w:rsid w:val="009A5956"/>
    <w:rsid w:val="009A7435"/>
    <w:rsid w:val="009B0FDE"/>
    <w:rsid w:val="009B39DE"/>
    <w:rsid w:val="009B495C"/>
    <w:rsid w:val="009B7B97"/>
    <w:rsid w:val="009C1D96"/>
    <w:rsid w:val="009C575A"/>
    <w:rsid w:val="009C5FAD"/>
    <w:rsid w:val="009D20DA"/>
    <w:rsid w:val="009E17B8"/>
    <w:rsid w:val="009F2BEA"/>
    <w:rsid w:val="009F2E6F"/>
    <w:rsid w:val="009F719B"/>
    <w:rsid w:val="009F7773"/>
    <w:rsid w:val="00A040C0"/>
    <w:rsid w:val="00A04B81"/>
    <w:rsid w:val="00A04D12"/>
    <w:rsid w:val="00A05854"/>
    <w:rsid w:val="00A10E28"/>
    <w:rsid w:val="00A10F44"/>
    <w:rsid w:val="00A14800"/>
    <w:rsid w:val="00A15E01"/>
    <w:rsid w:val="00A15F29"/>
    <w:rsid w:val="00A16356"/>
    <w:rsid w:val="00A2415F"/>
    <w:rsid w:val="00A3026F"/>
    <w:rsid w:val="00A34396"/>
    <w:rsid w:val="00A36FAC"/>
    <w:rsid w:val="00A3791C"/>
    <w:rsid w:val="00A42846"/>
    <w:rsid w:val="00A440EC"/>
    <w:rsid w:val="00A50415"/>
    <w:rsid w:val="00A52E12"/>
    <w:rsid w:val="00A5350D"/>
    <w:rsid w:val="00A710D5"/>
    <w:rsid w:val="00A766AD"/>
    <w:rsid w:val="00A81438"/>
    <w:rsid w:val="00A82018"/>
    <w:rsid w:val="00A9180E"/>
    <w:rsid w:val="00A973CF"/>
    <w:rsid w:val="00AA00F2"/>
    <w:rsid w:val="00AA08DA"/>
    <w:rsid w:val="00AB560E"/>
    <w:rsid w:val="00AB6A94"/>
    <w:rsid w:val="00AB722B"/>
    <w:rsid w:val="00AB7979"/>
    <w:rsid w:val="00AD1568"/>
    <w:rsid w:val="00AD1A4D"/>
    <w:rsid w:val="00AD2E92"/>
    <w:rsid w:val="00AD36F4"/>
    <w:rsid w:val="00AE1A42"/>
    <w:rsid w:val="00AE2F4D"/>
    <w:rsid w:val="00AE5278"/>
    <w:rsid w:val="00AF0B89"/>
    <w:rsid w:val="00AF2633"/>
    <w:rsid w:val="00AF4873"/>
    <w:rsid w:val="00B1037F"/>
    <w:rsid w:val="00B16AB7"/>
    <w:rsid w:val="00B330AD"/>
    <w:rsid w:val="00B339EC"/>
    <w:rsid w:val="00B343B6"/>
    <w:rsid w:val="00B357A5"/>
    <w:rsid w:val="00B35B6E"/>
    <w:rsid w:val="00B42001"/>
    <w:rsid w:val="00B4373E"/>
    <w:rsid w:val="00B43FE3"/>
    <w:rsid w:val="00B4680A"/>
    <w:rsid w:val="00B5135B"/>
    <w:rsid w:val="00B656F3"/>
    <w:rsid w:val="00B660B0"/>
    <w:rsid w:val="00B80362"/>
    <w:rsid w:val="00B866EF"/>
    <w:rsid w:val="00B95080"/>
    <w:rsid w:val="00BA28D0"/>
    <w:rsid w:val="00BA6F98"/>
    <w:rsid w:val="00BB2C6D"/>
    <w:rsid w:val="00BB4D00"/>
    <w:rsid w:val="00BB5023"/>
    <w:rsid w:val="00BC62EB"/>
    <w:rsid w:val="00BC6567"/>
    <w:rsid w:val="00BD368D"/>
    <w:rsid w:val="00BE0E50"/>
    <w:rsid w:val="00BE10E8"/>
    <w:rsid w:val="00BE2359"/>
    <w:rsid w:val="00BF1C43"/>
    <w:rsid w:val="00BF2CE6"/>
    <w:rsid w:val="00BF7B1A"/>
    <w:rsid w:val="00C02064"/>
    <w:rsid w:val="00C035A9"/>
    <w:rsid w:val="00C049F4"/>
    <w:rsid w:val="00C07534"/>
    <w:rsid w:val="00C133AB"/>
    <w:rsid w:val="00C145F5"/>
    <w:rsid w:val="00C20E91"/>
    <w:rsid w:val="00C21736"/>
    <w:rsid w:val="00C24762"/>
    <w:rsid w:val="00C338F9"/>
    <w:rsid w:val="00C40C0F"/>
    <w:rsid w:val="00C50C52"/>
    <w:rsid w:val="00C53683"/>
    <w:rsid w:val="00C545A5"/>
    <w:rsid w:val="00C54703"/>
    <w:rsid w:val="00C547AA"/>
    <w:rsid w:val="00C55C49"/>
    <w:rsid w:val="00C65462"/>
    <w:rsid w:val="00C82435"/>
    <w:rsid w:val="00C86091"/>
    <w:rsid w:val="00C87BAD"/>
    <w:rsid w:val="00C934F4"/>
    <w:rsid w:val="00CB0961"/>
    <w:rsid w:val="00CB0A35"/>
    <w:rsid w:val="00CB1995"/>
    <w:rsid w:val="00CB24E9"/>
    <w:rsid w:val="00CB4C27"/>
    <w:rsid w:val="00CB72B7"/>
    <w:rsid w:val="00CC11C9"/>
    <w:rsid w:val="00CC2869"/>
    <w:rsid w:val="00CC2C04"/>
    <w:rsid w:val="00CD2382"/>
    <w:rsid w:val="00CE2452"/>
    <w:rsid w:val="00CE4BDF"/>
    <w:rsid w:val="00CF79DF"/>
    <w:rsid w:val="00D02FC7"/>
    <w:rsid w:val="00D03121"/>
    <w:rsid w:val="00D32DEE"/>
    <w:rsid w:val="00D33620"/>
    <w:rsid w:val="00D44E3F"/>
    <w:rsid w:val="00D45DF8"/>
    <w:rsid w:val="00D47D4C"/>
    <w:rsid w:val="00D5208A"/>
    <w:rsid w:val="00D55180"/>
    <w:rsid w:val="00D55975"/>
    <w:rsid w:val="00D61377"/>
    <w:rsid w:val="00D6209E"/>
    <w:rsid w:val="00D62E8D"/>
    <w:rsid w:val="00D723FD"/>
    <w:rsid w:val="00D72F45"/>
    <w:rsid w:val="00D77C0F"/>
    <w:rsid w:val="00D85F7A"/>
    <w:rsid w:val="00D8738B"/>
    <w:rsid w:val="00D87B1D"/>
    <w:rsid w:val="00D93DB7"/>
    <w:rsid w:val="00D9596F"/>
    <w:rsid w:val="00DA1C4B"/>
    <w:rsid w:val="00DA7B65"/>
    <w:rsid w:val="00DB051E"/>
    <w:rsid w:val="00DC4FC5"/>
    <w:rsid w:val="00DC59AF"/>
    <w:rsid w:val="00DD0912"/>
    <w:rsid w:val="00DD36ED"/>
    <w:rsid w:val="00DD6B40"/>
    <w:rsid w:val="00DE09F7"/>
    <w:rsid w:val="00DF5C20"/>
    <w:rsid w:val="00DF5F1F"/>
    <w:rsid w:val="00E00037"/>
    <w:rsid w:val="00E00A15"/>
    <w:rsid w:val="00E04C91"/>
    <w:rsid w:val="00E0507C"/>
    <w:rsid w:val="00E07A16"/>
    <w:rsid w:val="00E226B9"/>
    <w:rsid w:val="00E26BE4"/>
    <w:rsid w:val="00E30F68"/>
    <w:rsid w:val="00E34B87"/>
    <w:rsid w:val="00E34D24"/>
    <w:rsid w:val="00E368F2"/>
    <w:rsid w:val="00E36B0E"/>
    <w:rsid w:val="00E37354"/>
    <w:rsid w:val="00E44004"/>
    <w:rsid w:val="00E61037"/>
    <w:rsid w:val="00E641F8"/>
    <w:rsid w:val="00E76D64"/>
    <w:rsid w:val="00E77901"/>
    <w:rsid w:val="00E82A3A"/>
    <w:rsid w:val="00E82BA3"/>
    <w:rsid w:val="00E917AF"/>
    <w:rsid w:val="00E97F83"/>
    <w:rsid w:val="00EA1E1C"/>
    <w:rsid w:val="00EA4532"/>
    <w:rsid w:val="00EA7C7E"/>
    <w:rsid w:val="00EB0A1A"/>
    <w:rsid w:val="00EB6136"/>
    <w:rsid w:val="00ED2094"/>
    <w:rsid w:val="00EE21B3"/>
    <w:rsid w:val="00EE2A51"/>
    <w:rsid w:val="00EE7903"/>
    <w:rsid w:val="00EF3E38"/>
    <w:rsid w:val="00F0288C"/>
    <w:rsid w:val="00F040E5"/>
    <w:rsid w:val="00F055F5"/>
    <w:rsid w:val="00F107E4"/>
    <w:rsid w:val="00F14287"/>
    <w:rsid w:val="00F220E7"/>
    <w:rsid w:val="00F24F08"/>
    <w:rsid w:val="00F321C7"/>
    <w:rsid w:val="00F34ED2"/>
    <w:rsid w:val="00F35CEC"/>
    <w:rsid w:val="00F406EB"/>
    <w:rsid w:val="00F42315"/>
    <w:rsid w:val="00F463CE"/>
    <w:rsid w:val="00F470B7"/>
    <w:rsid w:val="00F5302C"/>
    <w:rsid w:val="00F53348"/>
    <w:rsid w:val="00F556E9"/>
    <w:rsid w:val="00F60E2C"/>
    <w:rsid w:val="00F771A8"/>
    <w:rsid w:val="00F8025E"/>
    <w:rsid w:val="00F80539"/>
    <w:rsid w:val="00F81878"/>
    <w:rsid w:val="00F962EA"/>
    <w:rsid w:val="00FA169E"/>
    <w:rsid w:val="00FA638A"/>
    <w:rsid w:val="00FB23BD"/>
    <w:rsid w:val="00FB6EC5"/>
    <w:rsid w:val="00FC1296"/>
    <w:rsid w:val="00FE2F54"/>
    <w:rsid w:val="00FE466B"/>
    <w:rsid w:val="00FE6EE4"/>
    <w:rsid w:val="00FF0DEA"/>
    <w:rsid w:val="00FF5A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6E9D5"/>
  <w15:docId w15:val="{94114748-3810-46D7-9ADD-44881479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5F69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08A"/>
    <w:pPr>
      <w:keepNext/>
      <w:widowControl/>
      <w:autoSpaceDE/>
      <w:autoSpaceDN/>
      <w:adjustRightInd/>
      <w:spacing w:after="240"/>
      <w:outlineLvl w:val="1"/>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622" w:hanging="622"/>
      <w:outlineLvl w:val="0"/>
    </w:pPr>
  </w:style>
  <w:style w:type="paragraph" w:styleId="BodyTextIndent">
    <w:name w:val="Body Text Indent"/>
    <w:basedOn w:val="Normal"/>
    <w:pPr>
      <w:tabs>
        <w:tab w:val="left" w:pos="-1185"/>
        <w:tab w:val="left" w:pos="-720"/>
        <w:tab w:val="left" w:pos="0"/>
        <w:tab w:val="left" w:pos="622"/>
        <w:tab w:val="left" w:pos="1076"/>
        <w:tab w:val="left" w:pos="2160"/>
      </w:tabs>
      <w:spacing w:after="120"/>
      <w:ind w:left="623" w:hanging="623"/>
    </w:pPr>
    <w:rPr>
      <w:rFonts w:ascii="Times New Roman" w:hAnsi="Times New Roman"/>
      <w:sz w:val="22"/>
      <w:szCs w:val="20"/>
    </w:rPr>
  </w:style>
  <w:style w:type="paragraph" w:styleId="BodyTextIndent2">
    <w:name w:val="Body Text Indent 2"/>
    <w:basedOn w:val="Normal"/>
    <w:pPr>
      <w:tabs>
        <w:tab w:val="left" w:pos="0"/>
        <w:tab w:val="left" w:pos="622"/>
        <w:tab w:val="left" w:pos="1076"/>
        <w:tab w:val="left" w:pos="2160"/>
      </w:tabs>
      <w:spacing w:after="120"/>
      <w:ind w:left="567" w:hanging="567"/>
    </w:pPr>
    <w:rPr>
      <w:rFonts w:ascii="Times New Roman" w:hAnsi="Times New Roman"/>
      <w:sz w:val="22"/>
      <w:szCs w:val="23"/>
      <w:lang w:val="en-GB"/>
    </w:rPr>
  </w:style>
  <w:style w:type="paragraph" w:styleId="BodyText">
    <w:name w:val="Body Text"/>
    <w:basedOn w:val="Normal"/>
    <w:link w:val="BodyTextChar"/>
    <w:pPr>
      <w:tabs>
        <w:tab w:val="center" w:pos="4819"/>
      </w:tabs>
      <w:spacing w:after="120"/>
      <w:jc w:val="center"/>
    </w:pPr>
    <w:rPr>
      <w:rFonts w:ascii="Times New Roman" w:hAnsi="Times New Roman"/>
      <w:b/>
      <w:bCs/>
      <w:sz w:val="22"/>
      <w:szCs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567"/>
        <w:tab w:val="left" w:pos="1134"/>
      </w:tabs>
      <w:ind w:left="567" w:hanging="567"/>
    </w:pPr>
    <w:rPr>
      <w:rFonts w:ascii="Times New Roman" w:hAnsi="Times New Roman"/>
      <w:b/>
      <w:bCs/>
      <w:szCs w:val="23"/>
      <w:lang w:val="en-GB"/>
    </w:rPr>
  </w:style>
  <w:style w:type="paragraph" w:styleId="BalloonText">
    <w:name w:val="Balloon Text"/>
    <w:basedOn w:val="Normal"/>
    <w:semiHidden/>
    <w:rsid w:val="005D7D04"/>
    <w:rPr>
      <w:rFonts w:ascii="Tahoma" w:hAnsi="Tahoma" w:cs="Tahoma"/>
      <w:sz w:val="16"/>
      <w:szCs w:val="16"/>
    </w:rPr>
  </w:style>
  <w:style w:type="character" w:customStyle="1" w:styleId="Heading2Char">
    <w:name w:val="Heading 2 Char"/>
    <w:link w:val="Heading2"/>
    <w:rsid w:val="00D5208A"/>
    <w:rPr>
      <w:b/>
      <w:sz w:val="24"/>
      <w:szCs w:val="24"/>
      <w:lang w:val="en-GB" w:eastAsia="en-US" w:bidi="ar-SA"/>
    </w:rPr>
  </w:style>
  <w:style w:type="character" w:styleId="Hyperlink">
    <w:name w:val="Hyperlink"/>
    <w:rsid w:val="001A0BC2"/>
    <w:rPr>
      <w:color w:val="0000FF"/>
      <w:u w:val="single"/>
    </w:rPr>
  </w:style>
  <w:style w:type="character" w:styleId="FollowedHyperlink">
    <w:name w:val="FollowedHyperlink"/>
    <w:rsid w:val="001A0BC2"/>
    <w:rPr>
      <w:color w:val="800080"/>
      <w:u w:val="single"/>
    </w:rPr>
  </w:style>
  <w:style w:type="paragraph" w:customStyle="1" w:styleId="SingleTxtG">
    <w:name w:val="_ Single Txt_G"/>
    <w:basedOn w:val="Normal"/>
    <w:link w:val="SingleTxtGChar"/>
    <w:rsid w:val="003B1544"/>
    <w:pPr>
      <w:widowControl/>
      <w:suppressAutoHyphens/>
      <w:autoSpaceDE/>
      <w:autoSpaceDN/>
      <w:adjustRightInd/>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3B1544"/>
    <w:rPr>
      <w:lang w:val="en-GB" w:eastAsia="en-US" w:bidi="ar-SA"/>
    </w:rPr>
  </w:style>
  <w:style w:type="table" w:styleId="TableGrid">
    <w:name w:val="Table Grid"/>
    <w:basedOn w:val="TableNormal"/>
    <w:semiHidden/>
    <w:rsid w:val="00707C1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odyTextChar">
    <w:name w:val="Body Text Char"/>
    <w:link w:val="BodyText"/>
    <w:rsid w:val="000E0242"/>
    <w:rPr>
      <w:b/>
      <w:bCs/>
      <w:sz w:val="22"/>
      <w:szCs w:val="22"/>
      <w:lang w:eastAsia="en-US"/>
    </w:rPr>
  </w:style>
  <w:style w:type="character" w:customStyle="1" w:styleId="HeaderChar">
    <w:name w:val="Header Char"/>
    <w:link w:val="Header"/>
    <w:uiPriority w:val="99"/>
    <w:rsid w:val="00A15E01"/>
    <w:rPr>
      <w:rFonts w:ascii="Courier New" w:hAnsi="Courier New"/>
      <w:sz w:val="24"/>
      <w:szCs w:val="24"/>
      <w:lang w:val="en-US" w:eastAsia="en-US"/>
    </w:rPr>
  </w:style>
  <w:style w:type="character" w:customStyle="1" w:styleId="FooterChar">
    <w:name w:val="Footer Char"/>
    <w:link w:val="Footer"/>
    <w:uiPriority w:val="99"/>
    <w:rsid w:val="00A15E01"/>
    <w:rPr>
      <w:rFonts w:ascii="Courier New" w:hAnsi="Courier New"/>
      <w:sz w:val="24"/>
      <w:szCs w:val="24"/>
      <w:lang w:val="en-US" w:eastAsia="en-US"/>
    </w:rPr>
  </w:style>
  <w:style w:type="paragraph" w:styleId="ListParagraph">
    <w:name w:val="List Paragraph"/>
    <w:basedOn w:val="Normal"/>
    <w:uiPriority w:val="34"/>
    <w:qFormat/>
    <w:rsid w:val="00DB051E"/>
    <w:pPr>
      <w:ind w:left="720"/>
      <w:contextualSpacing/>
    </w:pPr>
  </w:style>
  <w:style w:type="paragraph" w:customStyle="1" w:styleId="H1G">
    <w:name w:val="_ H_1_G"/>
    <w:basedOn w:val="Normal"/>
    <w:next w:val="Normal"/>
    <w:rsid w:val="005169F2"/>
    <w:pPr>
      <w:keepNext/>
      <w:keepLines/>
      <w:widowControl/>
      <w:tabs>
        <w:tab w:val="right" w:pos="851"/>
      </w:tabs>
      <w:suppressAutoHyphens/>
      <w:autoSpaceDE/>
      <w:autoSpaceDN/>
      <w:adjustRightInd/>
      <w:spacing w:before="360" w:after="240" w:line="270" w:lineRule="exact"/>
      <w:ind w:left="1134" w:right="1134" w:hanging="1134"/>
    </w:pPr>
    <w:rPr>
      <w:rFonts w:ascii="Times New Roman" w:eastAsia="SimSun" w:hAnsi="Times New Roman"/>
      <w:b/>
      <w:szCs w:val="20"/>
      <w:lang w:val="en-GB"/>
    </w:rPr>
  </w:style>
  <w:style w:type="character" w:customStyle="1" w:styleId="UnresolvedMention1">
    <w:name w:val="Unresolved Mention1"/>
    <w:basedOn w:val="DefaultParagraphFont"/>
    <w:uiPriority w:val="99"/>
    <w:semiHidden/>
    <w:unhideWhenUsed/>
    <w:rsid w:val="007F7021"/>
    <w:rPr>
      <w:color w:val="605E5C"/>
      <w:shd w:val="clear" w:color="auto" w:fill="E1DFDD"/>
    </w:rPr>
  </w:style>
  <w:style w:type="paragraph" w:styleId="FootnoteText">
    <w:name w:val="footnote text"/>
    <w:basedOn w:val="Normal"/>
    <w:link w:val="FootnoteTextChar"/>
    <w:semiHidden/>
    <w:unhideWhenUsed/>
    <w:rsid w:val="00077E9E"/>
    <w:rPr>
      <w:sz w:val="20"/>
      <w:szCs w:val="20"/>
    </w:rPr>
  </w:style>
  <w:style w:type="character" w:customStyle="1" w:styleId="FootnoteTextChar">
    <w:name w:val="Footnote Text Char"/>
    <w:basedOn w:val="DefaultParagraphFont"/>
    <w:link w:val="FootnoteText"/>
    <w:semiHidden/>
    <w:rsid w:val="00077E9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31309">
      <w:bodyDiv w:val="1"/>
      <w:marLeft w:val="0"/>
      <w:marRight w:val="0"/>
      <w:marTop w:val="0"/>
      <w:marBottom w:val="0"/>
      <w:divBdr>
        <w:top w:val="none" w:sz="0" w:space="0" w:color="auto"/>
        <w:left w:val="none" w:sz="0" w:space="0" w:color="auto"/>
        <w:bottom w:val="none" w:sz="0" w:space="0" w:color="auto"/>
        <w:right w:val="none" w:sz="0" w:space="0" w:color="auto"/>
      </w:divBdr>
      <w:divsChild>
        <w:div w:id="2106151138">
          <w:marLeft w:val="0"/>
          <w:marRight w:val="0"/>
          <w:marTop w:val="0"/>
          <w:marBottom w:val="0"/>
          <w:divBdr>
            <w:top w:val="none" w:sz="0" w:space="0" w:color="auto"/>
            <w:left w:val="none" w:sz="0" w:space="0" w:color="auto"/>
            <w:bottom w:val="none" w:sz="0" w:space="0" w:color="auto"/>
            <w:right w:val="none" w:sz="0" w:space="0" w:color="auto"/>
          </w:divBdr>
        </w:div>
      </w:divsChild>
    </w:div>
    <w:div w:id="1794907628">
      <w:bodyDiv w:val="1"/>
      <w:marLeft w:val="0"/>
      <w:marRight w:val="0"/>
      <w:marTop w:val="0"/>
      <w:marBottom w:val="0"/>
      <w:divBdr>
        <w:top w:val="none" w:sz="0" w:space="0" w:color="auto"/>
        <w:left w:val="none" w:sz="0" w:space="0" w:color="auto"/>
        <w:bottom w:val="none" w:sz="0" w:space="0" w:color="auto"/>
        <w:right w:val="none" w:sz="0" w:space="0" w:color="auto"/>
      </w:divBdr>
      <w:divsChild>
        <w:div w:id="594750807">
          <w:marLeft w:val="0"/>
          <w:marRight w:val="0"/>
          <w:marTop w:val="0"/>
          <w:marBottom w:val="0"/>
          <w:divBdr>
            <w:top w:val="none" w:sz="0" w:space="0" w:color="auto"/>
            <w:left w:val="none" w:sz="0" w:space="0" w:color="auto"/>
            <w:bottom w:val="none" w:sz="0" w:space="0" w:color="auto"/>
            <w:right w:val="none" w:sz="0" w:space="0" w:color="auto"/>
          </w:divBdr>
        </w:div>
      </w:divsChild>
    </w:div>
    <w:div w:id="18500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B9A3-A6FD-44ED-B1CE-E68E89EA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F7D-2D1A-4E7C-B956-D98DE6B13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61016-0092-4715-9E3B-0DE189A9C569}">
  <ds:schemaRefs>
    <ds:schemaRef ds:uri="http://schemas.microsoft.com/sharepoint/v3/contenttype/forms"/>
  </ds:schemaRefs>
</ds:datastoreItem>
</file>

<file path=customXml/itemProps4.xml><?xml version="1.0" encoding="utf-8"?>
<ds:datastoreItem xmlns:ds="http://schemas.openxmlformats.org/officeDocument/2006/customXml" ds:itemID="{763045A0-E9B3-4FD9-B2B9-B29F775E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One pager on the progress on ADS and ADAS</vt:lpstr>
      <vt:lpstr>PROVISIONAL AGENDA OF THE EIGHTY-FIRST MEETING</vt:lpstr>
    </vt:vector>
  </TitlesOfParts>
  <Company>UNECE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pager on the progress on ADS and ADAS</dc:title>
  <dc:creator>juan ramos;francois.guichard@un.org</dc:creator>
  <cp:lastModifiedBy>Secretariat</cp:lastModifiedBy>
  <cp:revision>5</cp:revision>
  <cp:lastPrinted>2021-03-08T11:29:00Z</cp:lastPrinted>
  <dcterms:created xsi:type="dcterms:W3CDTF">2021-03-08T16:17:00Z</dcterms:created>
  <dcterms:modified xsi:type="dcterms:W3CDTF">2021-03-08T16:22:00Z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