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E3B46B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F5AD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CB03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1EE99" w14:textId="503DAD48" w:rsidR="00E52109" w:rsidRDefault="00986925" w:rsidP="00986925">
            <w:pPr>
              <w:suppressAutoHyphens w:val="0"/>
              <w:jc w:val="right"/>
            </w:pPr>
            <w:r w:rsidRPr="00986925">
              <w:rPr>
                <w:sz w:val="40"/>
              </w:rPr>
              <w:t>ST</w:t>
            </w:r>
            <w:r>
              <w:t>/SG/AC.10/C.3/2021/4</w:t>
            </w:r>
          </w:p>
        </w:tc>
      </w:tr>
      <w:tr w:rsidR="00E52109" w14:paraId="611C89D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1499F1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131DDB" wp14:editId="756D0DE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62ACF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11DC81" w14:textId="77777777" w:rsidR="00D94B05" w:rsidRDefault="00986925" w:rsidP="00986925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46E1DF3F" w14:textId="61F7D0B2" w:rsidR="00986925" w:rsidRDefault="00360EF1" w:rsidP="00986925">
            <w:pPr>
              <w:suppressAutoHyphens w:val="0"/>
              <w:spacing w:line="240" w:lineRule="exact"/>
            </w:pPr>
            <w:r>
              <w:t>30 March</w:t>
            </w:r>
            <w:r w:rsidR="00986925">
              <w:t xml:space="preserve"> 2021</w:t>
            </w:r>
          </w:p>
          <w:p w14:paraId="08E2C525" w14:textId="77777777" w:rsidR="00986925" w:rsidRDefault="00986925" w:rsidP="00986925">
            <w:pPr>
              <w:suppressAutoHyphens w:val="0"/>
              <w:spacing w:line="240" w:lineRule="exact"/>
            </w:pPr>
          </w:p>
          <w:p w14:paraId="6C9311BE" w14:textId="7EB1DCA7" w:rsidR="00986925" w:rsidRDefault="00986925" w:rsidP="00986925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ED7CFE1" w14:textId="77777777" w:rsidR="00E74A7A" w:rsidRPr="006500BA" w:rsidRDefault="00E74A7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4EEB8A" w14:textId="77777777" w:rsidR="00E74A7A" w:rsidRPr="006500BA" w:rsidRDefault="00E74A7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DB321D5" w14:textId="77777777" w:rsidR="002A79EA" w:rsidRPr="009E5EAE" w:rsidRDefault="002A79EA" w:rsidP="002A79EA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4C25C6A3" w14:textId="552447CB" w:rsidR="002A79EA" w:rsidRPr="009E5EAE" w:rsidRDefault="002A79EA" w:rsidP="002A79EA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CE1E75">
        <w:rPr>
          <w:lang w:val="en-US"/>
        </w:rPr>
        <w:t>6 (b)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54A749FA" w14:textId="4BEB8205" w:rsidR="00AF5DE1" w:rsidRPr="0099667B" w:rsidRDefault="00DA1EE6" w:rsidP="004858F5">
      <w:pPr>
        <w:rPr>
          <w:b/>
          <w:bCs/>
        </w:rPr>
      </w:pPr>
      <w:r w:rsidRPr="0099667B">
        <w:rPr>
          <w:b/>
          <w:bCs/>
        </w:rPr>
        <w:t xml:space="preserve">Miscellaneous proposals for amendments to the Model Regulations </w:t>
      </w:r>
      <w:r w:rsidRPr="0099667B">
        <w:rPr>
          <w:b/>
          <w:bCs/>
        </w:rPr>
        <w:br/>
        <w:t xml:space="preserve">on the Transport of Dangerous Goods: </w:t>
      </w:r>
      <w:r w:rsidR="0099667B" w:rsidRPr="0099667B">
        <w:rPr>
          <w:b/>
          <w:bCs/>
        </w:rPr>
        <w:t xml:space="preserve">packagings including the use </w:t>
      </w:r>
      <w:r w:rsidR="0099667B">
        <w:rPr>
          <w:b/>
          <w:bCs/>
        </w:rPr>
        <w:br/>
      </w:r>
      <w:r w:rsidR="0099667B" w:rsidRPr="0099667B">
        <w:rPr>
          <w:b/>
          <w:bCs/>
        </w:rPr>
        <w:t>of recycled plastics material</w:t>
      </w:r>
    </w:p>
    <w:p w14:paraId="7AE4791E" w14:textId="18891A69" w:rsidR="005E4893" w:rsidRPr="00246045" w:rsidRDefault="00285E41" w:rsidP="005E4893">
      <w:pPr>
        <w:pStyle w:val="HChG"/>
      </w:pPr>
      <w:r>
        <w:tab/>
      </w:r>
      <w:r>
        <w:tab/>
      </w:r>
      <w:r w:rsidR="005E4893" w:rsidRPr="006D73F5">
        <w:t>Criteria for passing the top lift test for wooden large packagings and fibreboard large packagings</w:t>
      </w:r>
      <w:r w:rsidR="005E4893">
        <w:t xml:space="preserve"> - revised version of </w:t>
      </w:r>
      <w:r w:rsidR="005E4893" w:rsidRPr="00DB65CA">
        <w:t>ST/SG/AC.10/C.3/</w:t>
      </w:r>
      <w:r w:rsidR="005E4893">
        <w:t>2020/64</w:t>
      </w:r>
    </w:p>
    <w:p w14:paraId="12612131" w14:textId="77777777" w:rsidR="00285E41" w:rsidRDefault="005E4893" w:rsidP="00285E41">
      <w:pPr>
        <w:pStyle w:val="H1G"/>
      </w:pPr>
      <w:r w:rsidRPr="00246045">
        <w:tab/>
      </w:r>
      <w:r w:rsidRPr="00246045">
        <w:tab/>
        <w:t>Transmitted by the expert from Germany</w:t>
      </w:r>
      <w:r w:rsidR="00F50C14">
        <w:rPr>
          <w:rStyle w:val="FootnoteReference"/>
        </w:rPr>
        <w:footnoteReference w:id="2"/>
      </w:r>
    </w:p>
    <w:p w14:paraId="7AC73D92" w14:textId="01396840" w:rsidR="005E4893" w:rsidRPr="00246045" w:rsidRDefault="005E4893" w:rsidP="00285E41">
      <w:pPr>
        <w:pStyle w:val="HChG"/>
      </w:pPr>
      <w:r w:rsidRPr="00246045">
        <w:tab/>
      </w:r>
      <w:r w:rsidRPr="00246045">
        <w:tab/>
        <w:t>Introduction</w:t>
      </w:r>
    </w:p>
    <w:p w14:paraId="48920B5D" w14:textId="77777777" w:rsidR="005E4893" w:rsidRDefault="005E4893" w:rsidP="005E4893">
      <w:pPr>
        <w:pStyle w:val="SingleTxtG"/>
      </w:pPr>
      <w:r>
        <w:t>1.</w:t>
      </w:r>
      <w:r>
        <w:tab/>
      </w:r>
      <w:r w:rsidRPr="006D73F5">
        <w:t xml:space="preserve">In accordance with 6.6.5.3.2.1, a top lift test is required for “types of large packagings which are intended to be lifted from the top and fitted with means of lifting, as a design type test”. </w:t>
      </w:r>
      <w:r>
        <w:t xml:space="preserve">Hence, all types of large packagings, including </w:t>
      </w:r>
      <w:r w:rsidRPr="006D73F5">
        <w:t xml:space="preserve">wooden large packagings and fibreboard large packagings, </w:t>
      </w:r>
      <w:r>
        <w:t>could</w:t>
      </w:r>
      <w:r w:rsidRPr="006D73F5">
        <w:t xml:space="preserve"> be designed to be lifted from the top and </w:t>
      </w:r>
      <w:r>
        <w:t xml:space="preserve">consequently would </w:t>
      </w:r>
      <w:r w:rsidRPr="006D73F5">
        <w:t xml:space="preserve">have to be tested accordingly. However, the criteria for passing the test in 6.6.5.3.2.4 </w:t>
      </w:r>
      <w:r>
        <w:t>only apply to</w:t>
      </w:r>
      <w:r w:rsidRPr="006D73F5">
        <w:t xml:space="preserve"> metal and rigid plastics large packagings</w:t>
      </w:r>
      <w:r>
        <w:t xml:space="preserve"> </w:t>
      </w:r>
      <w:r w:rsidRPr="006D73F5">
        <w:t>as well as</w:t>
      </w:r>
      <w:r>
        <w:t xml:space="preserve"> to</w:t>
      </w:r>
      <w:r w:rsidRPr="006D73F5">
        <w:t xml:space="preserve"> flexible large packagings.</w:t>
      </w:r>
    </w:p>
    <w:p w14:paraId="25CADC68" w14:textId="2F88D99C" w:rsidR="005E4893" w:rsidRDefault="005E4893" w:rsidP="005E4893">
      <w:pPr>
        <w:pStyle w:val="SingleTxtG"/>
      </w:pPr>
      <w:r>
        <w:t>2.</w:t>
      </w:r>
      <w:r>
        <w:tab/>
        <w:t xml:space="preserve">Based on the outcome of the written comments on </w:t>
      </w:r>
      <w:bookmarkStart w:id="0" w:name="_Hlk49848519"/>
      <w:r>
        <w:t xml:space="preserve">document ST/SG/AC.10/C.3/2020/64 </w:t>
      </w:r>
      <w:bookmarkEnd w:id="0"/>
      <w:r>
        <w:t>in course of the f</w:t>
      </w:r>
      <w:r w:rsidRPr="00620726">
        <w:t>ifty-</w:t>
      </w:r>
      <w:r>
        <w:t>seventh session</w:t>
      </w:r>
      <w:r w:rsidR="0074579C">
        <w:t>,</w:t>
      </w:r>
      <w:r>
        <w:t xml:space="preserve"> </w:t>
      </w:r>
      <w:r w:rsidRPr="00A63D2F">
        <w:t xml:space="preserve">Germany agreed to submit a revised proposal </w:t>
      </w:r>
      <w:proofErr w:type="gramStart"/>
      <w:r w:rsidRPr="00A63D2F">
        <w:t>taking int</w:t>
      </w:r>
      <w:r>
        <w:t>o account</w:t>
      </w:r>
      <w:proofErr w:type="gramEnd"/>
      <w:r>
        <w:t xml:space="preserve"> the comments received. Several delegations pointed out that an amendment to </w:t>
      </w:r>
      <w:r w:rsidRPr="00620726">
        <w:t>6.6.5.3.2</w:t>
      </w:r>
      <w:r>
        <w:t xml:space="preserve"> should consider future developments and</w:t>
      </w:r>
      <w:r w:rsidR="00EE0729">
        <w:t>,</w:t>
      </w:r>
      <w:r>
        <w:t xml:space="preserve"> therefore</w:t>
      </w:r>
      <w:r w:rsidR="00EE0729">
        <w:t>,</w:t>
      </w:r>
      <w:r>
        <w:t xml:space="preserve"> should not exclude the top lift test for </w:t>
      </w:r>
      <w:r w:rsidRPr="00C94738">
        <w:t>wooden large packagings and fibreboard large packagings</w:t>
      </w:r>
      <w:r>
        <w:t>.</w:t>
      </w:r>
    </w:p>
    <w:p w14:paraId="5C3571CF" w14:textId="77777777" w:rsidR="00F42521" w:rsidRDefault="00F4252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727651A7" w14:textId="19974B6E" w:rsidR="005E4893" w:rsidRPr="006D73F5" w:rsidRDefault="005E4893" w:rsidP="005E4893">
      <w:pPr>
        <w:pStyle w:val="HChG"/>
      </w:pPr>
      <w:r>
        <w:lastRenderedPageBreak/>
        <w:tab/>
      </w:r>
      <w:r>
        <w:tab/>
      </w:r>
      <w:r w:rsidRPr="006D73F5">
        <w:t>Proposal</w:t>
      </w:r>
    </w:p>
    <w:p w14:paraId="402765A2" w14:textId="77777777" w:rsidR="005E4893" w:rsidRPr="006D73F5" w:rsidRDefault="005E4893" w:rsidP="005E4893">
      <w:pPr>
        <w:pStyle w:val="SingleTxtG"/>
      </w:pPr>
      <w:r>
        <w:t>3.</w:t>
      </w:r>
      <w:r>
        <w:tab/>
        <w:t>T</w:t>
      </w:r>
      <w:r w:rsidRPr="006D73F5">
        <w:t>o cl</w:t>
      </w:r>
      <w:r>
        <w:t>arify</w:t>
      </w:r>
      <w:r w:rsidRPr="006D73F5">
        <w:t xml:space="preserve"> that </w:t>
      </w:r>
      <w:r>
        <w:t>the</w:t>
      </w:r>
      <w:r w:rsidRPr="006D73F5">
        <w:t xml:space="preserve"> top lift test is </w:t>
      </w:r>
      <w:r>
        <w:t xml:space="preserve">also </w:t>
      </w:r>
      <w:r w:rsidRPr="006D73F5">
        <w:t xml:space="preserve">required for wooden large packagings and fibreboard large packagings, </w:t>
      </w:r>
      <w:r w:rsidRPr="006A2DCE">
        <w:t xml:space="preserve">6.6.5.3.2.4 (a) </w:t>
      </w:r>
      <w:r w:rsidRPr="006D73F5">
        <w:t xml:space="preserve">could be </w:t>
      </w:r>
      <w:r>
        <w:t>amended</w:t>
      </w:r>
      <w:r w:rsidRPr="006D73F5">
        <w:t xml:space="preserve"> </w:t>
      </w:r>
      <w:r>
        <w:t xml:space="preserve">as follows, analogous </w:t>
      </w:r>
      <w:r w:rsidRPr="006A2DCE">
        <w:t>to the definition of the criteria for passing the stack</w:t>
      </w:r>
      <w:r>
        <w:t>ing</w:t>
      </w:r>
      <w:r w:rsidRPr="006A2DCE">
        <w:t xml:space="preserve"> test in 6.6.5.3.3.5</w:t>
      </w:r>
      <w:r>
        <w:t xml:space="preserve"> (a) </w:t>
      </w:r>
      <w:r w:rsidRPr="006D73F5">
        <w:t xml:space="preserve">(deleted text is </w:t>
      </w:r>
      <w:r w:rsidRPr="006D73F5">
        <w:rPr>
          <w:strike/>
        </w:rPr>
        <w:t>st</w:t>
      </w:r>
      <w:r>
        <w:rPr>
          <w:strike/>
        </w:rPr>
        <w:t>ruc</w:t>
      </w:r>
      <w:r w:rsidRPr="006D73F5">
        <w:rPr>
          <w:strike/>
        </w:rPr>
        <w:t>k</w:t>
      </w:r>
      <w:r>
        <w:rPr>
          <w:strike/>
        </w:rPr>
        <w:t xml:space="preserve"> </w:t>
      </w:r>
      <w:r w:rsidRPr="006D73F5">
        <w:rPr>
          <w:strike/>
        </w:rPr>
        <w:t>through</w:t>
      </w:r>
      <w:r w:rsidRPr="006D73F5">
        <w:t xml:space="preserve">; new text is </w:t>
      </w:r>
      <w:r w:rsidRPr="006D73F5">
        <w:rPr>
          <w:u w:val="single"/>
        </w:rPr>
        <w:t>underlined</w:t>
      </w:r>
      <w:r w:rsidRPr="006D73F5">
        <w:t>):</w:t>
      </w:r>
    </w:p>
    <w:p w14:paraId="6E792249" w14:textId="4272DC55" w:rsidR="002A79EA" w:rsidRDefault="005E4893" w:rsidP="00285E41">
      <w:pPr>
        <w:pStyle w:val="SingleTxtG"/>
      </w:pPr>
      <w:r w:rsidRPr="006D73F5">
        <w:t>“</w:t>
      </w:r>
      <w:r w:rsidRPr="00DB65CA">
        <w:rPr>
          <w:strike/>
        </w:rPr>
        <w:t>Metal and rigid plastics</w:t>
      </w:r>
      <w:r w:rsidRPr="00DB65CA">
        <w:t xml:space="preserve"> </w:t>
      </w:r>
      <w:r w:rsidRPr="00DB65CA">
        <w:rPr>
          <w:u w:val="single"/>
        </w:rPr>
        <w:t>All types of large packagings other than flexible</w:t>
      </w:r>
      <w:r w:rsidRPr="00DB65CA">
        <w:t xml:space="preserve"> large packagings: no permanent deformation which renders the large packaging, including the base pallet, if any, unsafe for transport and no loss of contents;</w:t>
      </w:r>
      <w:r w:rsidRPr="006D73F5">
        <w:t>”</w:t>
      </w:r>
    </w:p>
    <w:p w14:paraId="0801405B" w14:textId="095BEA8B" w:rsidR="002A79EA" w:rsidRPr="00F42521" w:rsidRDefault="00F42521" w:rsidP="00F425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52A4B0" w14:textId="2484DD97" w:rsidR="002A79EA" w:rsidRDefault="002A79EA" w:rsidP="004858F5"/>
    <w:sectPr w:rsidR="002A79EA" w:rsidSect="0098692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F3AB" w14:textId="77777777" w:rsidR="000665E6" w:rsidRPr="00C47B2E" w:rsidRDefault="000665E6" w:rsidP="00C47B2E">
      <w:pPr>
        <w:pStyle w:val="Footer"/>
      </w:pPr>
    </w:p>
  </w:endnote>
  <w:endnote w:type="continuationSeparator" w:id="0">
    <w:p w14:paraId="005EB67D" w14:textId="77777777" w:rsidR="000665E6" w:rsidRPr="00C47B2E" w:rsidRDefault="000665E6" w:rsidP="00C47B2E">
      <w:pPr>
        <w:pStyle w:val="Footer"/>
      </w:pPr>
    </w:p>
  </w:endnote>
  <w:endnote w:type="continuationNotice" w:id="1">
    <w:p w14:paraId="1F3BA291" w14:textId="77777777" w:rsidR="000665E6" w:rsidRPr="00C47B2E" w:rsidRDefault="000665E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3EE8" w14:textId="23685EC9" w:rsidR="00D94B05" w:rsidRPr="00986925" w:rsidRDefault="00986925" w:rsidP="00986925">
    <w:pPr>
      <w:pStyle w:val="Footer"/>
      <w:tabs>
        <w:tab w:val="right" w:pos="9598"/>
        <w:tab w:val="right" w:pos="9638"/>
      </w:tabs>
      <w:rPr>
        <w:sz w:val="18"/>
      </w:rPr>
    </w:pPr>
    <w:r w:rsidRPr="00986925">
      <w:rPr>
        <w:b/>
        <w:sz w:val="18"/>
      </w:rPr>
      <w:fldChar w:fldCharType="begin"/>
    </w:r>
    <w:r w:rsidRPr="00986925">
      <w:rPr>
        <w:b/>
        <w:sz w:val="18"/>
      </w:rPr>
      <w:instrText xml:space="preserve"> PAGE  \* MERGEFORMAT </w:instrText>
    </w:r>
    <w:r w:rsidRPr="00986925">
      <w:rPr>
        <w:b/>
        <w:sz w:val="18"/>
      </w:rPr>
      <w:fldChar w:fldCharType="separate"/>
    </w:r>
    <w:r w:rsidRPr="00986925">
      <w:rPr>
        <w:b/>
        <w:noProof/>
        <w:sz w:val="18"/>
      </w:rPr>
      <w:t>2</w:t>
    </w:r>
    <w:r w:rsidRPr="0098692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4794" w14:textId="6E0FCC75" w:rsidR="00D94B05" w:rsidRPr="00986925" w:rsidRDefault="00986925" w:rsidP="0098692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86925">
      <w:rPr>
        <w:sz w:val="18"/>
      </w:rPr>
      <w:fldChar w:fldCharType="begin"/>
    </w:r>
    <w:r w:rsidRPr="00986925">
      <w:rPr>
        <w:sz w:val="18"/>
      </w:rPr>
      <w:instrText xml:space="preserve"> PAGE  \* MERGEFORMAT </w:instrText>
    </w:r>
    <w:r w:rsidRPr="00986925">
      <w:rPr>
        <w:sz w:val="18"/>
      </w:rPr>
      <w:fldChar w:fldCharType="separate"/>
    </w:r>
    <w:r w:rsidRPr="00986925">
      <w:rPr>
        <w:noProof/>
        <w:sz w:val="18"/>
      </w:rPr>
      <w:t>3</w:t>
    </w:r>
    <w:r w:rsidRPr="0098692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60C4" w14:textId="77777777" w:rsidR="00D94B05" w:rsidRPr="0098692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59DD859" wp14:editId="6381885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5799" w14:textId="77777777" w:rsidR="000665E6" w:rsidRPr="00C47B2E" w:rsidRDefault="000665E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1DD20CD" w14:textId="77777777" w:rsidR="000665E6" w:rsidRPr="00C47B2E" w:rsidRDefault="000665E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BF8F4CD" w14:textId="77777777" w:rsidR="000665E6" w:rsidRPr="00C47B2E" w:rsidRDefault="000665E6" w:rsidP="00C47B2E">
      <w:pPr>
        <w:pStyle w:val="Footer"/>
      </w:pPr>
    </w:p>
  </w:footnote>
  <w:footnote w:id="2">
    <w:p w14:paraId="5063DA6A" w14:textId="3A51F688" w:rsidR="00F50C14" w:rsidRPr="00F50C14" w:rsidRDefault="00F50C14" w:rsidP="00F50C14">
      <w:pPr>
        <w:pStyle w:val="FootnoteText"/>
        <w:tabs>
          <w:tab w:val="left" w:pos="1418"/>
        </w:tabs>
        <w:ind w:hanging="141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0388" w14:textId="7B9B8AD9" w:rsidR="00986925" w:rsidRPr="00986925" w:rsidRDefault="000665E6">
    <w:pPr>
      <w:pStyle w:val="Header"/>
    </w:pPr>
    <w:fldSimple w:instr=" TITLE  \* MERGEFORMAT ">
      <w:r w:rsidR="00DA2D21">
        <w:t>ST/SG/AC.10/C.3/2021/4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30DC" w14:textId="14DDF004" w:rsidR="00D94B05" w:rsidRPr="00986925" w:rsidRDefault="000665E6" w:rsidP="00986925">
    <w:pPr>
      <w:pStyle w:val="Header"/>
      <w:jc w:val="right"/>
    </w:pPr>
    <w:fldSimple w:instr=" TITLE  \* MERGEFORMAT ">
      <w:r w:rsidR="00DA2D21">
        <w:t>ST/SG/AC.10/C.3/2021/4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5"/>
    <w:rsid w:val="00046E92"/>
    <w:rsid w:val="00063C90"/>
    <w:rsid w:val="000665E6"/>
    <w:rsid w:val="00101B98"/>
    <w:rsid w:val="001514D1"/>
    <w:rsid w:val="00247E2C"/>
    <w:rsid w:val="00285E41"/>
    <w:rsid w:val="002A32CB"/>
    <w:rsid w:val="002A79EA"/>
    <w:rsid w:val="002D5B2C"/>
    <w:rsid w:val="002D6C53"/>
    <w:rsid w:val="002F5595"/>
    <w:rsid w:val="00334F6A"/>
    <w:rsid w:val="00342AC8"/>
    <w:rsid w:val="00343302"/>
    <w:rsid w:val="00360EF1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E4893"/>
    <w:rsid w:val="005E716E"/>
    <w:rsid w:val="006476E1"/>
    <w:rsid w:val="006604DF"/>
    <w:rsid w:val="00671529"/>
    <w:rsid w:val="0070489D"/>
    <w:rsid w:val="007268F9"/>
    <w:rsid w:val="0074579C"/>
    <w:rsid w:val="00750282"/>
    <w:rsid w:val="00764440"/>
    <w:rsid w:val="0077101B"/>
    <w:rsid w:val="007C52B0"/>
    <w:rsid w:val="007C6033"/>
    <w:rsid w:val="00805A73"/>
    <w:rsid w:val="008147C8"/>
    <w:rsid w:val="0081753A"/>
    <w:rsid w:val="00857D23"/>
    <w:rsid w:val="009411B4"/>
    <w:rsid w:val="00946F1D"/>
    <w:rsid w:val="00986925"/>
    <w:rsid w:val="0099667B"/>
    <w:rsid w:val="009A4127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CE1E75"/>
    <w:rsid w:val="00D63CD2"/>
    <w:rsid w:val="00D86784"/>
    <w:rsid w:val="00D87DC2"/>
    <w:rsid w:val="00D94B05"/>
    <w:rsid w:val="00DA1EE6"/>
    <w:rsid w:val="00DA2D21"/>
    <w:rsid w:val="00E02C2B"/>
    <w:rsid w:val="00E21C27"/>
    <w:rsid w:val="00E26BCF"/>
    <w:rsid w:val="00E52109"/>
    <w:rsid w:val="00E74A7A"/>
    <w:rsid w:val="00E75317"/>
    <w:rsid w:val="00EC0CE6"/>
    <w:rsid w:val="00EC7C1D"/>
    <w:rsid w:val="00ED6C48"/>
    <w:rsid w:val="00EE0729"/>
    <w:rsid w:val="00EE3045"/>
    <w:rsid w:val="00F42521"/>
    <w:rsid w:val="00F50C14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847E3"/>
  <w15:docId w15:val="{5D0CA1FF-C46C-4D64-B4B9-6AD58D1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5E4893"/>
    <w:rPr>
      <w:b/>
      <w:sz w:val="28"/>
    </w:rPr>
  </w:style>
  <w:style w:type="character" w:customStyle="1" w:styleId="H1GChar">
    <w:name w:val="_ H_1_G Char"/>
    <w:link w:val="H1G"/>
    <w:locked/>
    <w:rsid w:val="005E4893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rsid w:val="005E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E1DBD-A502-42A6-B041-4AEED3D4B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538D2-33E3-4992-88D0-DAAAD4EB3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D6C5C-3512-4153-ADE1-EC24CE2D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3C059-7FE8-464A-967D-1281E758CF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12</TotalTime>
  <Pages>2</Pages>
  <Words>344</Words>
  <Characters>1933</Characters>
  <Application>Microsoft Office Word</Application>
  <DocSecurity>0</DocSecurity>
  <Lines>46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ST/SG/AC.10/C.3/2021/4</dc:title>
  <dc:subject/>
  <dc:creator>Laurence BERTHET</dc:creator>
  <cp:lastModifiedBy>Laurence Berthet</cp:lastModifiedBy>
  <cp:revision>16</cp:revision>
  <cp:lastPrinted>2021-03-30T13:38:00Z</cp:lastPrinted>
  <dcterms:created xsi:type="dcterms:W3CDTF">2021-03-29T14:33:00Z</dcterms:created>
  <dcterms:modified xsi:type="dcterms:W3CDTF">2021-03-30T13:38:00Z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