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83464CB" w14:textId="77777777" w:rsidTr="00B20551">
        <w:trPr>
          <w:cantSplit/>
          <w:trHeight w:hRule="exact" w:val="851"/>
        </w:trPr>
        <w:tc>
          <w:tcPr>
            <w:tcW w:w="1276" w:type="dxa"/>
            <w:tcBorders>
              <w:bottom w:val="single" w:sz="4" w:space="0" w:color="auto"/>
            </w:tcBorders>
            <w:vAlign w:val="bottom"/>
          </w:tcPr>
          <w:p w14:paraId="47538881" w14:textId="77777777" w:rsidR="009E6CB7" w:rsidRDefault="009E6CB7" w:rsidP="00B20551">
            <w:pPr>
              <w:spacing w:after="80"/>
            </w:pPr>
          </w:p>
        </w:tc>
        <w:tc>
          <w:tcPr>
            <w:tcW w:w="2268" w:type="dxa"/>
            <w:tcBorders>
              <w:bottom w:val="single" w:sz="4" w:space="0" w:color="auto"/>
            </w:tcBorders>
            <w:vAlign w:val="bottom"/>
          </w:tcPr>
          <w:p w14:paraId="6AA8938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0318E7E" w14:textId="77777777" w:rsidR="009E6CB7" w:rsidRPr="00D47EEA" w:rsidRDefault="00772D17" w:rsidP="00772D17">
            <w:pPr>
              <w:jc w:val="right"/>
            </w:pPr>
            <w:r w:rsidRPr="00772D17">
              <w:rPr>
                <w:sz w:val="40"/>
              </w:rPr>
              <w:t>ECE</w:t>
            </w:r>
            <w:r>
              <w:t>/TRANS/WP.29/202</w:t>
            </w:r>
            <w:r w:rsidR="00AE5D86">
              <w:t>1</w:t>
            </w:r>
            <w:r>
              <w:t>/</w:t>
            </w:r>
            <w:r w:rsidR="006744CB">
              <w:t>5</w:t>
            </w:r>
            <w:r w:rsidR="00330690">
              <w:t>5</w:t>
            </w:r>
          </w:p>
        </w:tc>
      </w:tr>
      <w:tr w:rsidR="009E6CB7" w14:paraId="4D083B08" w14:textId="77777777" w:rsidTr="00B20551">
        <w:trPr>
          <w:cantSplit/>
          <w:trHeight w:hRule="exact" w:val="2835"/>
        </w:trPr>
        <w:tc>
          <w:tcPr>
            <w:tcW w:w="1276" w:type="dxa"/>
            <w:tcBorders>
              <w:top w:val="single" w:sz="4" w:space="0" w:color="auto"/>
              <w:bottom w:val="single" w:sz="12" w:space="0" w:color="auto"/>
            </w:tcBorders>
          </w:tcPr>
          <w:p w14:paraId="3D0BA49A" w14:textId="77777777" w:rsidR="009E6CB7" w:rsidRDefault="00686A48" w:rsidP="00B20551">
            <w:pPr>
              <w:spacing w:before="120"/>
            </w:pPr>
            <w:r>
              <w:rPr>
                <w:noProof/>
                <w:lang w:val="el-GR" w:eastAsia="el-GR"/>
              </w:rPr>
              <w:drawing>
                <wp:inline distT="0" distB="0" distL="0" distR="0" wp14:anchorId="5FEBE4A1" wp14:editId="77AED3B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B66E28"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BACAF94" w14:textId="77777777" w:rsidR="009E6CB7" w:rsidRDefault="00772D17" w:rsidP="00772D17">
            <w:pPr>
              <w:spacing w:before="240" w:line="240" w:lineRule="exact"/>
            </w:pPr>
            <w:r>
              <w:t>Distr.: General</w:t>
            </w:r>
          </w:p>
          <w:p w14:paraId="1AD87957" w14:textId="04FBCD77" w:rsidR="00772D17" w:rsidRDefault="00E015E1" w:rsidP="00772D17">
            <w:pPr>
              <w:spacing w:line="240" w:lineRule="exact"/>
            </w:pPr>
            <w:r>
              <w:t>2</w:t>
            </w:r>
            <w:r w:rsidR="009319FA">
              <w:t xml:space="preserve"> March</w:t>
            </w:r>
            <w:r w:rsidR="00772D17">
              <w:t xml:space="preserve"> 202</w:t>
            </w:r>
            <w:r w:rsidR="0068371E">
              <w:t>1</w:t>
            </w:r>
          </w:p>
          <w:p w14:paraId="7DB3CE67" w14:textId="77777777" w:rsidR="00772D17" w:rsidRDefault="00772D17" w:rsidP="00772D17">
            <w:pPr>
              <w:spacing w:line="240" w:lineRule="exact"/>
            </w:pPr>
          </w:p>
          <w:p w14:paraId="7602306A" w14:textId="77777777" w:rsidR="00772D17" w:rsidRDefault="00772D17" w:rsidP="00772D17">
            <w:pPr>
              <w:spacing w:line="240" w:lineRule="exact"/>
            </w:pPr>
            <w:r>
              <w:t>English</w:t>
            </w:r>
            <w:r w:rsidR="00330690">
              <w:t xml:space="preserve"> only</w:t>
            </w:r>
          </w:p>
        </w:tc>
      </w:tr>
    </w:tbl>
    <w:p w14:paraId="4FCD8ABB" w14:textId="77777777" w:rsidR="00772D17" w:rsidRPr="00525E6C" w:rsidRDefault="00772D17" w:rsidP="00772D17">
      <w:pPr>
        <w:spacing w:before="120"/>
        <w:rPr>
          <w:b/>
          <w:sz w:val="28"/>
          <w:szCs w:val="28"/>
        </w:rPr>
      </w:pPr>
      <w:r w:rsidRPr="00525E6C">
        <w:rPr>
          <w:b/>
          <w:sz w:val="28"/>
          <w:szCs w:val="28"/>
        </w:rPr>
        <w:t>Economic Commission for Europe</w:t>
      </w:r>
    </w:p>
    <w:p w14:paraId="1B500632" w14:textId="77777777" w:rsidR="00772D17" w:rsidRPr="00525E6C" w:rsidRDefault="00772D17" w:rsidP="00772D17">
      <w:pPr>
        <w:spacing w:before="120"/>
        <w:rPr>
          <w:sz w:val="28"/>
          <w:szCs w:val="28"/>
        </w:rPr>
      </w:pPr>
      <w:r w:rsidRPr="00525E6C">
        <w:rPr>
          <w:sz w:val="28"/>
          <w:szCs w:val="28"/>
        </w:rPr>
        <w:t>Inland Transport Committee</w:t>
      </w:r>
    </w:p>
    <w:p w14:paraId="680A72F8"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73E986E2" w14:textId="77777777" w:rsidR="00772D17" w:rsidRDefault="00772D17" w:rsidP="00772D17">
      <w:pPr>
        <w:tabs>
          <w:tab w:val="center" w:pos="4819"/>
        </w:tabs>
        <w:spacing w:before="120"/>
        <w:rPr>
          <w:b/>
          <w:lang w:val="en-US"/>
        </w:rPr>
      </w:pPr>
      <w:r>
        <w:rPr>
          <w:b/>
          <w:lang w:val="en-US"/>
        </w:rPr>
        <w:t>18</w:t>
      </w:r>
      <w:r w:rsidR="00AE5D86">
        <w:rPr>
          <w:b/>
          <w:lang w:val="en-US"/>
        </w:rPr>
        <w:t>3r</w:t>
      </w:r>
      <w:r w:rsidR="00C56CFF">
        <w:rPr>
          <w:b/>
          <w:lang w:val="en-US"/>
        </w:rPr>
        <w:t>d</w:t>
      </w:r>
      <w:r>
        <w:rPr>
          <w:b/>
          <w:lang w:val="en-US"/>
        </w:rPr>
        <w:t xml:space="preserve"> session</w:t>
      </w:r>
    </w:p>
    <w:p w14:paraId="60E8706E" w14:textId="77777777" w:rsidR="00772D17" w:rsidRDefault="00772D17" w:rsidP="00772D17">
      <w:pPr>
        <w:rPr>
          <w:lang w:val="en-US"/>
        </w:rPr>
      </w:pPr>
      <w:r>
        <w:rPr>
          <w:lang w:val="en-US"/>
        </w:rPr>
        <w:t xml:space="preserve">Geneva, </w:t>
      </w:r>
      <w:r w:rsidR="00544DD1">
        <w:rPr>
          <w:lang w:val="en-US"/>
        </w:rPr>
        <w:t>9</w:t>
      </w:r>
      <w:r>
        <w:rPr>
          <w:lang w:val="en-US"/>
        </w:rPr>
        <w:t>-</w:t>
      </w:r>
      <w:r w:rsidR="00C56CFF">
        <w:rPr>
          <w:lang w:val="en-US"/>
        </w:rPr>
        <w:t>1</w:t>
      </w:r>
      <w:r w:rsidR="00544DD1">
        <w:rPr>
          <w:lang w:val="en-US"/>
        </w:rPr>
        <w:t>1</w:t>
      </w:r>
      <w:r>
        <w:rPr>
          <w:lang w:val="en-US"/>
        </w:rPr>
        <w:t xml:space="preserve"> </w:t>
      </w:r>
      <w:r w:rsidR="00AE5D86">
        <w:rPr>
          <w:lang w:val="en-US"/>
        </w:rPr>
        <w:t>March</w:t>
      </w:r>
      <w:r>
        <w:rPr>
          <w:lang w:val="en-US"/>
        </w:rPr>
        <w:t xml:space="preserve"> 202</w:t>
      </w:r>
      <w:r w:rsidR="00AE5D86">
        <w:rPr>
          <w:lang w:val="en-US"/>
        </w:rPr>
        <w:t>1</w:t>
      </w:r>
    </w:p>
    <w:p w14:paraId="502E0E31" w14:textId="77777777" w:rsidR="00772D17" w:rsidRDefault="00772D17" w:rsidP="00772D17">
      <w:r w:rsidRPr="006744CB">
        <w:t>Item 4.</w:t>
      </w:r>
      <w:r w:rsidR="00C21066">
        <w:t>2.</w:t>
      </w:r>
      <w:r w:rsidR="00E22B33" w:rsidRPr="006744CB">
        <w:t>1</w:t>
      </w:r>
      <w:r w:rsidR="00E22B33">
        <w:t>.</w:t>
      </w:r>
      <w:r>
        <w:t xml:space="preserve"> of the provisional agenda</w:t>
      </w:r>
    </w:p>
    <w:p w14:paraId="11E34CAA" w14:textId="77777777" w:rsidR="001C6663" w:rsidRDefault="00772D17" w:rsidP="00772D17">
      <w:pPr>
        <w:rPr>
          <w:b/>
        </w:rPr>
      </w:pPr>
      <w:r>
        <w:rPr>
          <w:b/>
        </w:rPr>
        <w:t>1958 Agreement:</w:t>
      </w:r>
      <w:r>
        <w:rPr>
          <w:b/>
        </w:rPr>
        <w:br/>
      </w:r>
      <w:r w:rsidR="005F0451">
        <w:rPr>
          <w:b/>
        </w:rPr>
        <w:t>G</w:t>
      </w:r>
      <w:r w:rsidR="005F0451" w:rsidRPr="005F0451">
        <w:rPr>
          <w:b/>
        </w:rPr>
        <w:t>uidance requested by the Working Parties on</w:t>
      </w:r>
      <w:r w:rsidR="005F0451">
        <w:rPr>
          <w:b/>
        </w:rPr>
        <w:t xml:space="preserve"> </w:t>
      </w:r>
      <w:r w:rsidR="005F0451" w:rsidRPr="005F0451">
        <w:rPr>
          <w:b/>
        </w:rPr>
        <w:t>matters</w:t>
      </w:r>
      <w:r w:rsidR="005F0451">
        <w:rPr>
          <w:b/>
        </w:rPr>
        <w:br/>
      </w:r>
      <w:r w:rsidR="005F0451" w:rsidRPr="005F0451">
        <w:rPr>
          <w:b/>
        </w:rPr>
        <w:t>related to UN Regulations annexed to the 1958 Agreement:</w:t>
      </w:r>
      <w:r w:rsidR="005F0451">
        <w:rPr>
          <w:b/>
        </w:rPr>
        <w:br/>
      </w:r>
      <w:r w:rsidR="00973D19" w:rsidRPr="00973D19">
        <w:rPr>
          <w:b/>
        </w:rPr>
        <w:t>Reproduction and reference to private standards in</w:t>
      </w:r>
      <w:r w:rsidR="00973D19">
        <w:rPr>
          <w:b/>
        </w:rPr>
        <w:br/>
      </w:r>
      <w:r w:rsidR="00973D19" w:rsidRPr="00973D19">
        <w:rPr>
          <w:b/>
        </w:rPr>
        <w:t>UN Regulations, Global Technical Regulations and Rules;</w:t>
      </w:r>
    </w:p>
    <w:p w14:paraId="5800C796" w14:textId="77777777" w:rsidR="00772D17" w:rsidRDefault="00772D17" w:rsidP="007B735A">
      <w:pPr>
        <w:pStyle w:val="HChG"/>
        <w:jc w:val="both"/>
      </w:pPr>
      <w:r>
        <w:tab/>
      </w:r>
      <w:r>
        <w:tab/>
      </w:r>
      <w:r w:rsidR="00FE6098">
        <w:t>Information</w:t>
      </w:r>
      <w:r w:rsidR="005270C6">
        <w:t xml:space="preserve"> </w:t>
      </w:r>
      <w:r w:rsidR="00FE6098">
        <w:t>about</w:t>
      </w:r>
      <w:r w:rsidR="005270C6">
        <w:t xml:space="preserve"> the </w:t>
      </w:r>
      <w:r w:rsidR="001F2F02">
        <w:t>task force 1 of the Informal Working on Particulate Measurement Program</w:t>
      </w:r>
      <w:r w:rsidR="00FE6098">
        <w:t>me</w:t>
      </w:r>
      <w:r w:rsidR="001F2F02">
        <w:t xml:space="preserve"> </w:t>
      </w:r>
      <w:r w:rsidR="00FE6098" w:rsidRPr="00FE6098">
        <w:t xml:space="preserve">outcome </w:t>
      </w:r>
      <w:r w:rsidR="001F2F02">
        <w:t>on brake emissions measurement procedure</w:t>
      </w:r>
      <w:r w:rsidR="00FE6098">
        <w:t xml:space="preserve"> to be included into an upcoming SAE International standard</w:t>
      </w:r>
    </w:p>
    <w:p w14:paraId="30F59751" w14:textId="77777777" w:rsidR="00772D17" w:rsidRDefault="00FE6098" w:rsidP="008E4B44">
      <w:pPr>
        <w:pStyle w:val="H1G"/>
        <w:rPr>
          <w:szCs w:val="24"/>
        </w:rPr>
      </w:pPr>
      <w:r>
        <w:tab/>
      </w:r>
      <w:r w:rsidR="00695F96">
        <w:tab/>
      </w:r>
      <w:r>
        <w:rPr>
          <w:szCs w:val="24"/>
        </w:rPr>
        <w:t>Note</w:t>
      </w:r>
      <w:r w:rsidR="00772D17" w:rsidRPr="0036339F">
        <w:rPr>
          <w:szCs w:val="24"/>
        </w:rPr>
        <w:t xml:space="preserve"> by </w:t>
      </w:r>
      <w:r w:rsidR="008E4B44">
        <w:rPr>
          <w:szCs w:val="24"/>
        </w:rPr>
        <w:t xml:space="preserve">the </w:t>
      </w:r>
      <w:r w:rsidR="00046E2F">
        <w:rPr>
          <w:szCs w:val="24"/>
        </w:rPr>
        <w:t>secretariat</w:t>
      </w:r>
      <w:r w:rsidR="00DB276D">
        <w:rPr>
          <w:szCs w:val="24"/>
        </w:rPr>
        <w:t xml:space="preserve"> </w:t>
      </w:r>
      <w:r w:rsidR="00DB276D" w:rsidRPr="00F84956">
        <w:rPr>
          <w:rStyle w:val="FootnoteReference"/>
          <w:sz w:val="20"/>
          <w:vertAlign w:val="baseline"/>
        </w:rPr>
        <w:footnoteReference w:customMarkFollows="1" w:id="2"/>
        <w:t>*</w:t>
      </w:r>
      <w:r w:rsidR="00F84956">
        <w:rPr>
          <w:sz w:val="20"/>
        </w:rPr>
        <w:t xml:space="preserve">, </w:t>
      </w:r>
      <w:r w:rsidR="00F84956" w:rsidRPr="00F84956">
        <w:rPr>
          <w:rStyle w:val="FootnoteReference"/>
          <w:sz w:val="20"/>
          <w:vertAlign w:val="baseline"/>
        </w:rPr>
        <w:footnoteReference w:customMarkFollows="1" w:id="3"/>
        <w:t>**</w:t>
      </w:r>
    </w:p>
    <w:p w14:paraId="58BABF63" w14:textId="77777777" w:rsidR="00DB276D" w:rsidRPr="00693C36" w:rsidRDefault="008E4B44" w:rsidP="00FE6098">
      <w:pPr>
        <w:pStyle w:val="SingleTxtG"/>
        <w:ind w:left="1134" w:firstLine="567"/>
        <w:rPr>
          <w:lang w:val="en-US"/>
        </w:rPr>
      </w:pPr>
      <w:r w:rsidRPr="00693C36">
        <w:rPr>
          <w:lang w:val="en-US"/>
        </w:rPr>
        <w:t>The text reproduced below</w:t>
      </w:r>
      <w:r w:rsidR="00E22B33">
        <w:rPr>
          <w:lang w:val="en-US"/>
        </w:rPr>
        <w:t xml:space="preserve"> is a </w:t>
      </w:r>
      <w:r w:rsidR="00E22B33" w:rsidRPr="00AF0148">
        <w:rPr>
          <w:lang w:val="en-US"/>
        </w:rPr>
        <w:t xml:space="preserve">proposal </w:t>
      </w:r>
      <w:r w:rsidR="00792B7B">
        <w:rPr>
          <w:lang w:val="en-US"/>
        </w:rPr>
        <w:t xml:space="preserve">for a status report from the secretariat on the activities performed by the </w:t>
      </w:r>
      <w:r w:rsidR="002F411D">
        <w:rPr>
          <w:lang w:val="en-US"/>
        </w:rPr>
        <w:t xml:space="preserve">Informal Working Group (IWG) on </w:t>
      </w:r>
      <w:r w:rsidR="002F411D" w:rsidRPr="002F411D">
        <w:rPr>
          <w:lang w:val="en-US"/>
        </w:rPr>
        <w:t xml:space="preserve">Particulate Measurement </w:t>
      </w:r>
      <w:proofErr w:type="spellStart"/>
      <w:r w:rsidR="002F411D" w:rsidRPr="002F411D">
        <w:rPr>
          <w:lang w:val="en-US"/>
        </w:rPr>
        <w:t>Program</w:t>
      </w:r>
      <w:r w:rsidR="00251974">
        <w:rPr>
          <w:lang w:val="en-US"/>
        </w:rPr>
        <w:t>me</w:t>
      </w:r>
      <w:proofErr w:type="spellEnd"/>
      <w:r w:rsidR="002F411D">
        <w:rPr>
          <w:lang w:val="en-US"/>
        </w:rPr>
        <w:t xml:space="preserve"> (PMP), and its Task Force 1 (TF1) dealing with the development of a measurement procedure for brake wear airborne emissions</w:t>
      </w:r>
      <w:r w:rsidRPr="00693C36">
        <w:rPr>
          <w:lang w:val="en-US"/>
        </w:rPr>
        <w:t>.</w:t>
      </w:r>
      <w:r w:rsidR="00B51680">
        <w:rPr>
          <w:lang w:val="en-US"/>
        </w:rPr>
        <w:t xml:space="preserve"> This document is based on informal document GRPE-81-1</w:t>
      </w:r>
      <w:r w:rsidR="00C91E1B">
        <w:rPr>
          <w:lang w:val="en-US"/>
        </w:rPr>
        <w:t>2</w:t>
      </w:r>
      <w:r w:rsidR="00B51680">
        <w:rPr>
          <w:lang w:val="en-US"/>
        </w:rPr>
        <w:t xml:space="preserve"> submitted by the IWG on PMP and is aimed at being used as a source for </w:t>
      </w:r>
      <w:r w:rsidR="00565F82">
        <w:rPr>
          <w:lang w:val="en-US"/>
        </w:rPr>
        <w:t>forthcoming SAE standard on the topic on brake wear emis</w:t>
      </w:r>
      <w:bookmarkStart w:id="0" w:name="_GoBack"/>
      <w:bookmarkEnd w:id="0"/>
      <w:r w:rsidR="00565F82">
        <w:rPr>
          <w:lang w:val="en-US"/>
        </w:rPr>
        <w:t>sion measurement.</w:t>
      </w:r>
      <w:r w:rsidR="00FE6098">
        <w:rPr>
          <w:lang w:val="en-US"/>
        </w:rPr>
        <w:t xml:space="preserve"> </w:t>
      </w:r>
      <w:r w:rsidR="00523358">
        <w:rPr>
          <w:lang w:val="en-US"/>
        </w:rPr>
        <w:t>The secretariat is aiming</w:t>
      </w:r>
      <w:r w:rsidR="00FE6098">
        <w:rPr>
          <w:lang w:val="en-US"/>
        </w:rPr>
        <w:t xml:space="preserve"> to inform WP.29 </w:t>
      </w:r>
      <w:r w:rsidR="00523358">
        <w:rPr>
          <w:lang w:val="en-US"/>
        </w:rPr>
        <w:t>about the progress done by the IWG on PMP and</w:t>
      </w:r>
      <w:r w:rsidR="00FE6098">
        <w:rPr>
          <w:lang w:val="en-US"/>
        </w:rPr>
        <w:t xml:space="preserve"> the request from SAE </w:t>
      </w:r>
      <w:r w:rsidR="00523358">
        <w:rPr>
          <w:lang w:val="en-US"/>
        </w:rPr>
        <w:t>International to reproduce part of the procedure detailed in this document into an upcoming SAE International standard</w:t>
      </w:r>
      <w:r w:rsidR="00FE6098">
        <w:rPr>
          <w:lang w:val="en-US"/>
        </w:rPr>
        <w:t>. W</w:t>
      </w:r>
      <w:r w:rsidR="00523358">
        <w:rPr>
          <w:lang w:val="en-US"/>
        </w:rPr>
        <w:t>P</w:t>
      </w:r>
      <w:r w:rsidR="00FE6098">
        <w:rPr>
          <w:lang w:val="en-US"/>
        </w:rPr>
        <w:t>.29 is invited to note that the work fro</w:t>
      </w:r>
      <w:r w:rsidR="00523358">
        <w:rPr>
          <w:lang w:val="en-US"/>
        </w:rPr>
        <w:t>m</w:t>
      </w:r>
      <w:r w:rsidR="00FE6098">
        <w:rPr>
          <w:lang w:val="en-US"/>
        </w:rPr>
        <w:t xml:space="preserve"> PMP could be incorporated into an upcoming SAE </w:t>
      </w:r>
      <w:r w:rsidR="00523358">
        <w:rPr>
          <w:lang w:val="en-US"/>
        </w:rPr>
        <w:t xml:space="preserve">International </w:t>
      </w:r>
      <w:r w:rsidR="00FE6098">
        <w:rPr>
          <w:lang w:val="en-US"/>
        </w:rPr>
        <w:t>standard.</w:t>
      </w:r>
    </w:p>
    <w:p w14:paraId="0F4D2550" w14:textId="77777777" w:rsidR="00DB276D" w:rsidRDefault="00DB276D" w:rsidP="00772D17">
      <w:pPr>
        <w:pStyle w:val="SingleTxtG"/>
        <w:ind w:firstLine="567"/>
      </w:pPr>
      <w:r>
        <w:br w:type="page"/>
      </w:r>
    </w:p>
    <w:p w14:paraId="1D9D3A91" w14:textId="58E81CEC" w:rsidR="0059118B" w:rsidRPr="0059118B" w:rsidRDefault="004C24DE" w:rsidP="004C24DE">
      <w:pPr>
        <w:pStyle w:val="HChG"/>
        <w:rPr>
          <w:lang w:val="en-US"/>
        </w:rPr>
      </w:pPr>
      <w:r>
        <w:rPr>
          <w:lang w:val="en-US"/>
        </w:rPr>
        <w:lastRenderedPageBreak/>
        <w:tab/>
      </w:r>
      <w:r>
        <w:rPr>
          <w:lang w:val="en-US"/>
        </w:rPr>
        <w:tab/>
      </w:r>
      <w:r w:rsidR="00ED7040">
        <w:rPr>
          <w:lang w:val="en-US"/>
        </w:rPr>
        <w:t>Background note</w:t>
      </w:r>
      <w:r w:rsidR="0059118B" w:rsidRPr="0059118B">
        <w:rPr>
          <w:lang w:val="en-US"/>
        </w:rPr>
        <w:t xml:space="preserve"> </w:t>
      </w:r>
    </w:p>
    <w:p w14:paraId="33DC919C" w14:textId="70D5C76D" w:rsidR="0059118B" w:rsidRPr="0059118B" w:rsidRDefault="0059118B" w:rsidP="004C24DE">
      <w:pPr>
        <w:spacing w:after="120"/>
        <w:ind w:left="1134" w:right="1134" w:firstLine="567"/>
        <w:jc w:val="both"/>
        <w:rPr>
          <w:bCs/>
          <w:lang w:val="en-US"/>
        </w:rPr>
      </w:pPr>
      <w:r w:rsidRPr="0059118B">
        <w:rPr>
          <w:bCs/>
          <w:lang w:val="en-US"/>
        </w:rPr>
        <w:t>There is a sharp increase in international interest to characteri</w:t>
      </w:r>
      <w:r w:rsidR="00D518F7">
        <w:rPr>
          <w:bCs/>
          <w:lang w:val="en-US"/>
        </w:rPr>
        <w:t>z</w:t>
      </w:r>
      <w:r w:rsidRPr="0059118B">
        <w:rPr>
          <w:bCs/>
          <w:lang w:val="en-US"/>
        </w:rPr>
        <w:t>e non-exhaust traffic-related particle emissions. Until recently, exhaust dominated road transport emissions, and all regulatory efforts were aiming at their reduction. As exhaust emissions reduced, the relative contribution of non-exhaust emissions to overall ambient PM concentrations increased. Furthermore, there are concerns relative to possible adverse health effects of non-exhaust wear particles, and particularly of brake wear particles, due to their small size and their high metal content (</w:t>
      </w:r>
      <w:proofErr w:type="spellStart"/>
      <w:r w:rsidRPr="0059118B">
        <w:rPr>
          <w:bCs/>
          <w:lang w:val="en-US"/>
        </w:rPr>
        <w:t>Grigoratos</w:t>
      </w:r>
      <w:proofErr w:type="spellEnd"/>
      <w:r w:rsidRPr="0059118B">
        <w:rPr>
          <w:bCs/>
          <w:lang w:val="en-US"/>
        </w:rPr>
        <w:t xml:space="preserve"> and Martini, 2014).</w:t>
      </w:r>
    </w:p>
    <w:p w14:paraId="2FCAEBB5" w14:textId="77777777" w:rsidR="0059118B" w:rsidRPr="0059118B" w:rsidRDefault="0059118B" w:rsidP="004C24DE">
      <w:pPr>
        <w:spacing w:after="120"/>
        <w:ind w:left="1134" w:right="1134" w:firstLine="567"/>
        <w:jc w:val="both"/>
        <w:rPr>
          <w:bCs/>
          <w:lang w:val="en-US"/>
        </w:rPr>
      </w:pPr>
      <w:r w:rsidRPr="0059118B">
        <w:rPr>
          <w:bCs/>
          <w:lang w:val="en-US"/>
        </w:rPr>
        <w:t>Under the auspices of the UNECE/GRPE, the</w:t>
      </w:r>
      <w:r w:rsidR="00251974">
        <w:rPr>
          <w:bCs/>
          <w:lang w:val="en-US"/>
        </w:rPr>
        <w:t xml:space="preserve"> IWG on PMP</w:t>
      </w:r>
      <w:r w:rsidRPr="0059118B">
        <w:rPr>
          <w:bCs/>
          <w:lang w:val="en-US"/>
        </w:rPr>
        <w:t xml:space="preserve"> has been tasked to investigate the topic of non-exhaust traffic-related particle emissions. The PMP group identified brakes and </w:t>
      </w:r>
      <w:proofErr w:type="spellStart"/>
      <w:r w:rsidRPr="0059118B">
        <w:rPr>
          <w:bCs/>
          <w:lang w:val="en-US"/>
        </w:rPr>
        <w:t>tyres</w:t>
      </w:r>
      <w:proofErr w:type="spellEnd"/>
      <w:r w:rsidRPr="0059118B">
        <w:rPr>
          <w:bCs/>
          <w:lang w:val="en-US"/>
        </w:rPr>
        <w:t xml:space="preserve"> as the most relevant sources of transport non-exhaust particle emissions in the environment and decided to focus its investigation on these sources (Informal document GRPE-69-23). With regards to brake emissions, the primary task of the </w:t>
      </w:r>
      <w:r w:rsidR="00251974">
        <w:rPr>
          <w:bCs/>
          <w:lang w:val="en-US"/>
        </w:rPr>
        <w:t>IWG on PMP</w:t>
      </w:r>
      <w:r w:rsidRPr="0059118B">
        <w:rPr>
          <w:bCs/>
          <w:lang w:val="en-US"/>
        </w:rPr>
        <w:t xml:space="preserve"> has been to develop a new test cycle to represent real-world passenger vehicles’ activity. The two other main functions include the development of guidelines and best practices for sampling and measuring brake wear particles and establishing the minimum requirements to report test results. </w:t>
      </w:r>
    </w:p>
    <w:p w14:paraId="16C15706" w14:textId="31B786EE" w:rsidR="0059118B" w:rsidRPr="0059118B" w:rsidRDefault="0059118B" w:rsidP="004C24DE">
      <w:pPr>
        <w:spacing w:after="120"/>
        <w:ind w:left="1134" w:right="1134" w:firstLine="567"/>
        <w:jc w:val="both"/>
        <w:rPr>
          <w:iCs/>
          <w:lang w:val="en-US"/>
        </w:rPr>
      </w:pPr>
      <w:r w:rsidRPr="0059118B">
        <w:rPr>
          <w:bCs/>
          <w:lang w:val="en-US"/>
        </w:rPr>
        <w:t>The Terms of Reference (</w:t>
      </w:r>
      <w:proofErr w:type="spellStart"/>
      <w:r w:rsidRPr="0059118B">
        <w:rPr>
          <w:bCs/>
          <w:lang w:val="en-US"/>
        </w:rPr>
        <w:t>ToR</w:t>
      </w:r>
      <w:proofErr w:type="spellEnd"/>
      <w:r w:rsidRPr="0059118B">
        <w:rPr>
          <w:bCs/>
          <w:lang w:val="en-US"/>
        </w:rPr>
        <w:t xml:space="preserve"> GRPE-79-14-Rev.1) and rules of procedure for the </w:t>
      </w:r>
      <w:r w:rsidR="00251974">
        <w:rPr>
          <w:bCs/>
          <w:lang w:val="en-US"/>
        </w:rPr>
        <w:t>IWG on PMP</w:t>
      </w:r>
      <w:r w:rsidRPr="0059118B">
        <w:rPr>
          <w:bCs/>
          <w:lang w:val="en-US"/>
        </w:rPr>
        <w:t xml:space="preserve">, including reference to brake particle emissions, were published in June 2016 and updated in June 2019. According to the </w:t>
      </w:r>
      <w:proofErr w:type="spellStart"/>
      <w:r w:rsidRPr="0059118B">
        <w:rPr>
          <w:bCs/>
          <w:lang w:val="en-US"/>
        </w:rPr>
        <w:t>revi</w:t>
      </w:r>
      <w:r w:rsidR="00D518F7">
        <w:rPr>
          <w:bCs/>
          <w:lang w:val="en-US"/>
        </w:rPr>
        <w:t>z</w:t>
      </w:r>
      <w:r w:rsidRPr="0059118B">
        <w:rPr>
          <w:bCs/>
          <w:lang w:val="en-US"/>
        </w:rPr>
        <w:t>ed</w:t>
      </w:r>
      <w:proofErr w:type="spellEnd"/>
      <w:r w:rsidRPr="0059118B">
        <w:rPr>
          <w:bCs/>
          <w:lang w:val="en-US"/>
        </w:rPr>
        <w:t xml:space="preserve"> </w:t>
      </w:r>
      <w:proofErr w:type="spellStart"/>
      <w:r w:rsidRPr="0059118B">
        <w:rPr>
          <w:bCs/>
          <w:lang w:val="en-US"/>
        </w:rPr>
        <w:t>ToR</w:t>
      </w:r>
      <w:proofErr w:type="spellEnd"/>
      <w:r w:rsidRPr="0059118B">
        <w:rPr>
          <w:bCs/>
          <w:lang w:val="en-US"/>
        </w:rPr>
        <w:t xml:space="preserve">, the </w:t>
      </w:r>
      <w:r w:rsidR="00251974">
        <w:rPr>
          <w:bCs/>
          <w:lang w:val="en-US"/>
        </w:rPr>
        <w:t>IWG on PMP</w:t>
      </w:r>
      <w:r w:rsidRPr="0059118B">
        <w:rPr>
          <w:bCs/>
          <w:lang w:val="en-US"/>
        </w:rPr>
        <w:t xml:space="preserve"> needs to work towards the </w:t>
      </w:r>
      <w:r w:rsidRPr="0059118B">
        <w:rPr>
          <w:iCs/>
          <w:lang w:val="en-US"/>
        </w:rPr>
        <w:t xml:space="preserve">“Development of a suggested common test procedure for sampling and assessing brake wear particles, both in terms of mass and number”. The need for the development of a commonly accepted test procedure relates to the lack of a </w:t>
      </w:r>
      <w:r w:rsidR="00037D9A" w:rsidRPr="0059118B">
        <w:rPr>
          <w:iCs/>
          <w:lang w:val="en-US"/>
        </w:rPr>
        <w:t>standardized</w:t>
      </w:r>
      <w:r w:rsidRPr="0059118B">
        <w:rPr>
          <w:iCs/>
          <w:lang w:val="en-US"/>
        </w:rPr>
        <w:t xml:space="preserve"> approach for investigating brake particle emissions (Informal document GRPE-69-23). This absence hinders the ability to understand the </w:t>
      </w:r>
      <w:r w:rsidR="00037D9A" w:rsidRPr="0059118B">
        <w:rPr>
          <w:iCs/>
          <w:lang w:val="en-US"/>
        </w:rPr>
        <w:t>behavior</w:t>
      </w:r>
      <w:r w:rsidRPr="0059118B">
        <w:rPr>
          <w:iCs/>
          <w:lang w:val="en-US"/>
        </w:rPr>
        <w:t xml:space="preserve"> of different brake systems, compare results, and develop strategies to decrease brake emissions when needed. The present Part 1 of the PMP Brake Protocol aims at providing the means for reducing inconsistent results due to different testing procedures, sampling methodologies, and measurement techniques. The objective of the PMP Brake Protocol is to guide future brake wear studies and increase the comparability of the results worldwide.  </w:t>
      </w:r>
    </w:p>
    <w:p w14:paraId="1234339C" w14:textId="77777777" w:rsidR="0059118B" w:rsidRPr="0059118B" w:rsidRDefault="0059118B" w:rsidP="004C24DE">
      <w:pPr>
        <w:spacing w:after="120"/>
        <w:ind w:left="1134" w:right="1134" w:firstLine="567"/>
        <w:jc w:val="both"/>
        <w:rPr>
          <w:iCs/>
          <w:lang w:val="en-US"/>
        </w:rPr>
      </w:pPr>
      <w:r w:rsidRPr="0059118B">
        <w:rPr>
          <w:iCs/>
          <w:lang w:val="en-US"/>
        </w:rPr>
        <w:t xml:space="preserve">The </w:t>
      </w:r>
      <w:r w:rsidR="00251974">
        <w:rPr>
          <w:iCs/>
          <w:lang w:val="en-US"/>
        </w:rPr>
        <w:t>IWG on PMP</w:t>
      </w:r>
      <w:r w:rsidRPr="0059118B">
        <w:rPr>
          <w:iCs/>
          <w:lang w:val="en-US"/>
        </w:rPr>
        <w:t xml:space="preserve"> decided to initially focus on </w:t>
      </w:r>
      <w:r w:rsidR="00037D9A" w:rsidRPr="0059118B">
        <w:rPr>
          <w:iCs/>
          <w:lang w:val="en-US"/>
        </w:rPr>
        <w:t>characterizing</w:t>
      </w:r>
      <w:r w:rsidRPr="0059118B">
        <w:rPr>
          <w:iCs/>
          <w:lang w:val="en-US"/>
        </w:rPr>
        <w:t xml:space="preserve"> particles emitted by foundation brakes from light-duty vehicles. The selected driving cycle is the newly developed WLTP-Brake cycle. The cycle development relied on the WLTP database which includes data of more than 750,000 km of vehicle activity from several regions around the world (</w:t>
      </w:r>
      <w:proofErr w:type="spellStart"/>
      <w:r w:rsidRPr="0059118B">
        <w:rPr>
          <w:iCs/>
          <w:lang w:val="en-US"/>
        </w:rPr>
        <w:t>Mathissen</w:t>
      </w:r>
      <w:proofErr w:type="spellEnd"/>
      <w:r w:rsidRPr="0059118B">
        <w:rPr>
          <w:iCs/>
          <w:lang w:val="en-US"/>
        </w:rPr>
        <w:t xml:space="preserve"> et al., 2018a). The WLTP-Brake Cycle was validated using proving ground testing as well as extensive laboratory testing at several facilities around the world. To assess how feasible, repeatable, and reproducible the cycle is, the </w:t>
      </w:r>
      <w:r w:rsidR="00251974">
        <w:rPr>
          <w:iCs/>
          <w:lang w:val="en-US"/>
        </w:rPr>
        <w:t>IWG on PMP</w:t>
      </w:r>
      <w:r w:rsidRPr="0059118B">
        <w:rPr>
          <w:iCs/>
          <w:lang w:val="en-US"/>
        </w:rPr>
        <w:t xml:space="preserve"> performed interlaboratory testing on eight inertia dynamometers (</w:t>
      </w:r>
      <w:proofErr w:type="spellStart"/>
      <w:r w:rsidRPr="0059118B">
        <w:rPr>
          <w:iCs/>
          <w:lang w:val="en-US"/>
        </w:rPr>
        <w:t>Grochowicz</w:t>
      </w:r>
      <w:proofErr w:type="spellEnd"/>
      <w:r w:rsidRPr="0059118B">
        <w:rPr>
          <w:iCs/>
          <w:lang w:val="en-US"/>
        </w:rPr>
        <w:t xml:space="preserve"> et al., 2019). Lastly, the validation for the airstream speed adjustment method involved a seven-vehicle program on a single dynamometer with adjustable airstream speed.</w:t>
      </w:r>
    </w:p>
    <w:p w14:paraId="77ACA483" w14:textId="77777777" w:rsidR="0059118B" w:rsidRPr="0059118B" w:rsidRDefault="0059118B" w:rsidP="004C24DE">
      <w:pPr>
        <w:spacing w:after="120"/>
        <w:ind w:left="1134" w:right="1134" w:firstLine="567"/>
        <w:jc w:val="both"/>
        <w:rPr>
          <w:bCs/>
          <w:lang w:val="en-US"/>
        </w:rPr>
      </w:pPr>
      <w:r w:rsidRPr="0059118B">
        <w:rPr>
          <w:iCs/>
          <w:lang w:val="en-US"/>
        </w:rPr>
        <w:t xml:space="preserve">The </w:t>
      </w:r>
      <w:r w:rsidR="00251974">
        <w:rPr>
          <w:iCs/>
          <w:lang w:val="en-US"/>
        </w:rPr>
        <w:t>IWG on PMP</w:t>
      </w:r>
      <w:r w:rsidRPr="0059118B">
        <w:rPr>
          <w:iCs/>
          <w:lang w:val="en-US"/>
        </w:rPr>
        <w:t xml:space="preserve"> methodology needs to simulate real-world driving conditions to the maximum extent possible and create </w:t>
      </w:r>
      <w:r w:rsidR="00037D9A" w:rsidRPr="0059118B">
        <w:rPr>
          <w:iCs/>
          <w:lang w:val="en-US"/>
        </w:rPr>
        <w:t>harmonized</w:t>
      </w:r>
      <w:r w:rsidRPr="0059118B">
        <w:rPr>
          <w:iCs/>
          <w:lang w:val="en-US"/>
        </w:rPr>
        <w:t xml:space="preserve"> measurement systems for scientific as well as for Research and Development (R&amp;D) purposes. There are different possibilities with regards to the selection of the most appropriate methodology for brake wear particles sampling and measurement. The </w:t>
      </w:r>
      <w:r w:rsidR="00251974">
        <w:rPr>
          <w:iCs/>
          <w:lang w:val="en-US"/>
        </w:rPr>
        <w:t>IWG on PMP</w:t>
      </w:r>
      <w:r w:rsidRPr="0059118B">
        <w:rPr>
          <w:iCs/>
          <w:lang w:val="en-US"/>
        </w:rPr>
        <w:t xml:space="preserve"> extensively discussed the different possibilities and concluded that a carefully designed brake dyno approach fulfils the requirements for a standardized method for measuring brake wear particle emissions. The laboratory setup needs to enable repeatable and reproducible measurements for a set of </w:t>
      </w:r>
      <w:proofErr w:type="gramStart"/>
      <w:r w:rsidRPr="0059118B">
        <w:rPr>
          <w:iCs/>
          <w:lang w:val="en-US"/>
        </w:rPr>
        <w:t>core</w:t>
      </w:r>
      <w:proofErr w:type="gramEnd"/>
      <w:r w:rsidRPr="0059118B">
        <w:rPr>
          <w:iCs/>
          <w:lang w:val="en-US"/>
        </w:rPr>
        <w:t xml:space="preserve"> (minimum) parameters. With the proper preparation, the installation will allow the end-user to decide additional values worth measuring, within the capabilities of the system. The methodology chosen by the </w:t>
      </w:r>
      <w:r w:rsidR="00251974">
        <w:rPr>
          <w:iCs/>
          <w:lang w:val="en-US"/>
        </w:rPr>
        <w:t>IWG on PMP</w:t>
      </w:r>
      <w:r w:rsidRPr="0059118B">
        <w:rPr>
          <w:iCs/>
          <w:lang w:val="en-US"/>
        </w:rPr>
        <w:t xml:space="preserve"> for rigorous sampling and </w:t>
      </w:r>
      <w:r w:rsidR="00037D9A" w:rsidRPr="0059118B">
        <w:rPr>
          <w:iCs/>
          <w:lang w:val="en-US"/>
        </w:rPr>
        <w:t>characterization</w:t>
      </w:r>
      <w:r w:rsidRPr="0059118B">
        <w:rPr>
          <w:iCs/>
          <w:lang w:val="en-US"/>
        </w:rPr>
        <w:t xml:space="preserve"> of brake wear particulate is a </w:t>
      </w:r>
      <w:proofErr w:type="gramStart"/>
      <w:r w:rsidRPr="0059118B">
        <w:rPr>
          <w:iCs/>
          <w:lang w:val="en-US"/>
        </w:rPr>
        <w:t>fully-enclosed</w:t>
      </w:r>
      <w:proofErr w:type="gramEnd"/>
      <w:r w:rsidRPr="0059118B">
        <w:rPr>
          <w:iCs/>
          <w:lang w:val="en-US"/>
        </w:rPr>
        <w:t xml:space="preserve"> brake inertia dynamometer. This method allows the sampling of Particulate Matter (PM) from brake wear without interferences from other sources and </w:t>
      </w:r>
      <w:r w:rsidR="00037D9A" w:rsidRPr="0059118B">
        <w:rPr>
          <w:iCs/>
          <w:lang w:val="en-US"/>
        </w:rPr>
        <w:t>minimizes</w:t>
      </w:r>
      <w:r w:rsidRPr="0059118B">
        <w:rPr>
          <w:iCs/>
          <w:lang w:val="en-US"/>
        </w:rPr>
        <w:t xml:space="preserve"> particle losses over</w:t>
      </w:r>
      <w:r w:rsidRPr="0059118B">
        <w:rPr>
          <w:bCs/>
          <w:lang w:val="en-US"/>
        </w:rPr>
        <w:t xml:space="preserve"> the entire sampling and measurement line. Finally, brake inertia dynamometers offer a flexible platform to test different friction couples, under various driving conditions and vehicle loads. Other test and measurement systems, including </w:t>
      </w:r>
      <w:r w:rsidRPr="0059118B">
        <w:rPr>
          <w:bCs/>
          <w:lang w:val="en-US"/>
        </w:rPr>
        <w:lastRenderedPageBreak/>
        <w:t xml:space="preserve">tribometers and full vehicles measurements, are not part of this Part 1 of the PMP Brake Protocol. Nevertheless, those methods apply to basic research or special projects. </w:t>
      </w:r>
    </w:p>
    <w:p w14:paraId="35302250" w14:textId="77777777" w:rsidR="0059118B" w:rsidRPr="0059118B" w:rsidRDefault="0059118B" w:rsidP="004C24DE">
      <w:pPr>
        <w:spacing w:after="120"/>
        <w:ind w:left="1134" w:right="1134" w:firstLine="567"/>
        <w:jc w:val="both"/>
        <w:rPr>
          <w:bCs/>
          <w:lang w:val="en-US"/>
        </w:rPr>
      </w:pPr>
      <w:r w:rsidRPr="0059118B">
        <w:rPr>
          <w:bCs/>
          <w:lang w:val="en-US"/>
        </w:rPr>
        <w:t xml:space="preserve">Challenges for </w:t>
      </w:r>
      <w:r w:rsidR="00037D9A" w:rsidRPr="0059118B">
        <w:rPr>
          <w:bCs/>
          <w:lang w:val="en-US"/>
        </w:rPr>
        <w:t>standardizing</w:t>
      </w:r>
      <w:r w:rsidRPr="0059118B">
        <w:rPr>
          <w:bCs/>
          <w:lang w:val="en-US"/>
        </w:rPr>
        <w:t xml:space="preserve"> the brake dynamometer methodology include: </w:t>
      </w:r>
    </w:p>
    <w:p w14:paraId="12A1201F" w14:textId="77777777" w:rsidR="0059118B" w:rsidRPr="0059118B" w:rsidRDefault="00695F96" w:rsidP="00695F96">
      <w:pPr>
        <w:spacing w:after="120"/>
        <w:ind w:left="1134" w:right="1134" w:firstLine="567"/>
        <w:jc w:val="both"/>
        <w:rPr>
          <w:bCs/>
          <w:lang w:val="en-US"/>
        </w:rPr>
      </w:pPr>
      <w:r>
        <w:rPr>
          <w:bCs/>
          <w:lang w:val="en-US"/>
        </w:rPr>
        <w:t>(a)</w:t>
      </w:r>
      <w:r>
        <w:rPr>
          <w:bCs/>
          <w:lang w:val="en-US"/>
        </w:rPr>
        <w:tab/>
      </w:r>
      <w:r w:rsidR="0059118B" w:rsidRPr="0059118B">
        <w:rPr>
          <w:bCs/>
          <w:lang w:val="en-US"/>
        </w:rPr>
        <w:t xml:space="preserve">Proper design of the brake enclosure to </w:t>
      </w:r>
      <w:r w:rsidR="00037D9A" w:rsidRPr="0059118B">
        <w:rPr>
          <w:bCs/>
          <w:lang w:val="en-US"/>
        </w:rPr>
        <w:t>minimize</w:t>
      </w:r>
      <w:r w:rsidR="0059118B" w:rsidRPr="0059118B">
        <w:rPr>
          <w:bCs/>
          <w:lang w:val="en-US"/>
        </w:rPr>
        <w:t xml:space="preserve"> particle losses and residence times;</w:t>
      </w:r>
    </w:p>
    <w:p w14:paraId="4A59FC8F" w14:textId="77777777" w:rsidR="0059118B" w:rsidRPr="0059118B" w:rsidRDefault="00695F96" w:rsidP="00695F96">
      <w:pPr>
        <w:spacing w:after="120"/>
        <w:ind w:left="1134" w:right="1134" w:firstLine="567"/>
        <w:jc w:val="both"/>
        <w:rPr>
          <w:bCs/>
          <w:lang w:val="en-US"/>
        </w:rPr>
      </w:pPr>
      <w:r>
        <w:rPr>
          <w:bCs/>
          <w:lang w:val="en-US"/>
        </w:rPr>
        <w:t>(b)</w:t>
      </w:r>
      <w:r>
        <w:rPr>
          <w:bCs/>
          <w:lang w:val="en-US"/>
        </w:rPr>
        <w:tab/>
      </w:r>
      <w:r w:rsidR="0059118B" w:rsidRPr="0059118B">
        <w:rPr>
          <w:bCs/>
          <w:lang w:val="en-US"/>
        </w:rPr>
        <w:t xml:space="preserve">Suitable design of the transport duct and selection of the sampling points to </w:t>
      </w:r>
      <w:r w:rsidR="00037D9A" w:rsidRPr="0059118B">
        <w:rPr>
          <w:bCs/>
          <w:lang w:val="en-US"/>
        </w:rPr>
        <w:t>minimize</w:t>
      </w:r>
      <w:r w:rsidR="0059118B" w:rsidRPr="0059118B">
        <w:rPr>
          <w:bCs/>
          <w:lang w:val="en-US"/>
        </w:rPr>
        <w:t xml:space="preserve"> particle losses and ensure representative size distribution(s); </w:t>
      </w:r>
    </w:p>
    <w:p w14:paraId="793AD5BC" w14:textId="77777777" w:rsidR="0059118B" w:rsidRPr="0059118B" w:rsidRDefault="00695F96" w:rsidP="00695F96">
      <w:pPr>
        <w:spacing w:after="120"/>
        <w:ind w:left="1134" w:right="1134" w:firstLine="567"/>
        <w:jc w:val="both"/>
        <w:rPr>
          <w:bCs/>
          <w:lang w:val="en-US"/>
        </w:rPr>
      </w:pPr>
      <w:r>
        <w:rPr>
          <w:bCs/>
          <w:lang w:val="en-US"/>
        </w:rPr>
        <w:t>(c)</w:t>
      </w:r>
      <w:r>
        <w:rPr>
          <w:bCs/>
          <w:lang w:val="en-US"/>
        </w:rPr>
        <w:tab/>
      </w:r>
      <w:r w:rsidR="0059118B" w:rsidRPr="0059118B">
        <w:rPr>
          <w:bCs/>
          <w:lang w:val="en-US"/>
        </w:rPr>
        <w:t>Proper design of the sampling train and sampling nozzles;</w:t>
      </w:r>
    </w:p>
    <w:p w14:paraId="61267AB1" w14:textId="77777777" w:rsidR="0059118B" w:rsidRPr="0059118B" w:rsidRDefault="00695F96" w:rsidP="00695F96">
      <w:pPr>
        <w:spacing w:after="120"/>
        <w:ind w:left="1134" w:right="1134" w:firstLine="567"/>
        <w:jc w:val="both"/>
        <w:rPr>
          <w:bCs/>
          <w:lang w:val="en-US"/>
        </w:rPr>
      </w:pPr>
      <w:r>
        <w:rPr>
          <w:bCs/>
          <w:lang w:val="en-US"/>
        </w:rPr>
        <w:t>(d)</w:t>
      </w:r>
      <w:r>
        <w:rPr>
          <w:bCs/>
          <w:lang w:val="en-US"/>
        </w:rPr>
        <w:tab/>
      </w:r>
      <w:r w:rsidR="0059118B" w:rsidRPr="0059118B">
        <w:rPr>
          <w:bCs/>
          <w:lang w:val="en-US"/>
        </w:rPr>
        <w:t>Application of the correct airstream speed to replicate real-world temperature regimes and the location of the corresponding sensors (flow or speed, temperature, and relative humidity);</w:t>
      </w:r>
    </w:p>
    <w:p w14:paraId="1C3DB9A3" w14:textId="77777777" w:rsidR="0059118B" w:rsidRPr="0059118B" w:rsidRDefault="00695F96" w:rsidP="00695F96">
      <w:pPr>
        <w:spacing w:after="120"/>
        <w:ind w:left="1134" w:right="1134" w:firstLine="567"/>
        <w:jc w:val="both"/>
        <w:rPr>
          <w:bCs/>
          <w:lang w:val="en-US"/>
        </w:rPr>
      </w:pPr>
      <w:r>
        <w:rPr>
          <w:bCs/>
          <w:lang w:val="en-US"/>
        </w:rPr>
        <w:t>(e)</w:t>
      </w:r>
      <w:r>
        <w:rPr>
          <w:bCs/>
          <w:lang w:val="en-US"/>
        </w:rPr>
        <w:tab/>
      </w:r>
      <w:r w:rsidR="0059118B" w:rsidRPr="0059118B">
        <w:rPr>
          <w:bCs/>
          <w:lang w:val="en-US"/>
        </w:rPr>
        <w:t>Air filtering system and background levels for particulate matter;</w:t>
      </w:r>
    </w:p>
    <w:p w14:paraId="070753D2" w14:textId="77777777" w:rsidR="0059118B" w:rsidRPr="0059118B" w:rsidRDefault="00695F96" w:rsidP="00695F96">
      <w:pPr>
        <w:spacing w:after="120"/>
        <w:ind w:left="1134" w:right="1134" w:firstLine="567"/>
        <w:jc w:val="both"/>
        <w:rPr>
          <w:bCs/>
          <w:lang w:val="en-US"/>
        </w:rPr>
      </w:pPr>
      <w:r>
        <w:rPr>
          <w:bCs/>
          <w:lang w:val="en-US"/>
        </w:rPr>
        <w:t>(f)</w:t>
      </w:r>
      <w:r>
        <w:rPr>
          <w:bCs/>
          <w:lang w:val="en-US"/>
        </w:rPr>
        <w:tab/>
      </w:r>
      <w:r w:rsidR="0059118B" w:rsidRPr="0059118B">
        <w:rPr>
          <w:bCs/>
          <w:lang w:val="en-US"/>
        </w:rPr>
        <w:t>Careful selection and application of the most appropriate measurement techniques and instrument settings;</w:t>
      </w:r>
    </w:p>
    <w:p w14:paraId="3F275C35" w14:textId="77777777" w:rsidR="00523358" w:rsidRDefault="0059118B" w:rsidP="004C24DE">
      <w:pPr>
        <w:spacing w:after="120"/>
        <w:ind w:left="1134" w:right="1134" w:firstLine="567"/>
        <w:jc w:val="both"/>
        <w:rPr>
          <w:bCs/>
          <w:lang w:val="en-US"/>
        </w:rPr>
      </w:pPr>
      <w:r w:rsidRPr="0059118B">
        <w:rPr>
          <w:bCs/>
          <w:lang w:val="en-US"/>
        </w:rPr>
        <w:t xml:space="preserve">This part of the PMP Brake Protocol also supports laboratory programs related to brake emissions pursued by other entities or environmental agencies around the world. Among them, the work refers to modelling, </w:t>
      </w:r>
      <w:r w:rsidR="00037D9A" w:rsidRPr="0059118B">
        <w:rPr>
          <w:bCs/>
          <w:lang w:val="en-US"/>
        </w:rPr>
        <w:t>characterization</w:t>
      </w:r>
      <w:r w:rsidRPr="0059118B">
        <w:rPr>
          <w:bCs/>
          <w:lang w:val="en-US"/>
        </w:rPr>
        <w:t>, and measurements from the California Air Resources Board (CARB), the California Department of Transportation (Caltrans), and the Japanese Automotive Research Institute (JARI). Even though these entities may use different parameters, the overall approach, principles, and guidelines on this document apply to their laboratory testing using brake inertia dynamometers.</w:t>
      </w:r>
    </w:p>
    <w:p w14:paraId="64092A94" w14:textId="339DE5DC" w:rsidR="00523358" w:rsidRPr="0059118B" w:rsidRDefault="004C24DE" w:rsidP="004C24DE">
      <w:pPr>
        <w:pStyle w:val="HChG"/>
        <w:rPr>
          <w:lang w:val="en-US"/>
        </w:rPr>
      </w:pPr>
      <w:r>
        <w:rPr>
          <w:lang w:val="en-US"/>
        </w:rPr>
        <w:tab/>
      </w:r>
      <w:r>
        <w:rPr>
          <w:lang w:val="en-US"/>
        </w:rPr>
        <w:tab/>
      </w:r>
      <w:r w:rsidR="00523358">
        <w:rPr>
          <w:lang w:val="en-US"/>
        </w:rPr>
        <w:t xml:space="preserve">Note </w:t>
      </w:r>
      <w:r w:rsidR="00ED7040">
        <w:rPr>
          <w:lang w:val="en-US"/>
        </w:rPr>
        <w:t>t</w:t>
      </w:r>
      <w:r w:rsidR="00523358">
        <w:rPr>
          <w:lang w:val="en-US"/>
        </w:rPr>
        <w:t>o WP.29</w:t>
      </w:r>
    </w:p>
    <w:p w14:paraId="4EB35AFD" w14:textId="77777777" w:rsidR="00523358" w:rsidRDefault="00523358" w:rsidP="004C24DE">
      <w:pPr>
        <w:spacing w:after="120"/>
        <w:ind w:left="1134" w:right="1134" w:firstLine="567"/>
        <w:jc w:val="both"/>
        <w:rPr>
          <w:bCs/>
          <w:lang w:val="en-US"/>
        </w:rPr>
      </w:pPr>
      <w:r>
        <w:rPr>
          <w:bCs/>
          <w:lang w:val="en-US"/>
        </w:rPr>
        <w:t xml:space="preserve">Through this document, the secretariat wishes to inform WP.29 about the progress made by the IWG on PMP </w:t>
      </w:r>
      <w:r w:rsidR="00EF0C1B">
        <w:rPr>
          <w:bCs/>
          <w:lang w:val="en-US"/>
        </w:rPr>
        <w:t>on the procedure to measure brake emissions</w:t>
      </w:r>
      <w:r w:rsidR="00ED7040">
        <w:rPr>
          <w:bCs/>
          <w:lang w:val="en-US"/>
        </w:rPr>
        <w:t xml:space="preserve"> and the outcome of Task Force 1 that developed a test cycle specifically for the purpose of brake wear emissions. The test cycle, labelled </w:t>
      </w:r>
      <w:r w:rsidR="00ED7040" w:rsidRPr="00ED7040">
        <w:rPr>
          <w:bCs/>
          <w:lang w:val="en-US"/>
        </w:rPr>
        <w:t>WLTP-Brake Cycle</w:t>
      </w:r>
      <w:r w:rsidR="00ED7040">
        <w:rPr>
          <w:bCs/>
          <w:lang w:val="en-US"/>
        </w:rPr>
        <w:t>, is based on the WLTP database of global driving events.</w:t>
      </w:r>
    </w:p>
    <w:p w14:paraId="51B672FA" w14:textId="77777777" w:rsidR="00ED7040" w:rsidRDefault="00ED7040" w:rsidP="004C24DE">
      <w:pPr>
        <w:spacing w:after="120"/>
        <w:ind w:left="1134" w:right="1134" w:firstLine="567"/>
        <w:jc w:val="both"/>
        <w:rPr>
          <w:bCs/>
          <w:lang w:val="en-US"/>
        </w:rPr>
      </w:pPr>
      <w:r>
        <w:rPr>
          <w:bCs/>
          <w:lang w:val="en-US"/>
        </w:rPr>
        <w:t xml:space="preserve">SAE International approached the IWG on PMP to reproduce part of the report below into one of their </w:t>
      </w:r>
      <w:proofErr w:type="gramStart"/>
      <w:r>
        <w:rPr>
          <w:bCs/>
          <w:lang w:val="en-US"/>
        </w:rPr>
        <w:t>standard</w:t>
      </w:r>
      <w:proofErr w:type="gramEnd"/>
      <w:r>
        <w:rPr>
          <w:bCs/>
          <w:lang w:val="en-US"/>
        </w:rPr>
        <w:t>.</w:t>
      </w:r>
    </w:p>
    <w:p w14:paraId="5F65BD35" w14:textId="77777777" w:rsidR="00523358" w:rsidRDefault="00523358" w:rsidP="0059118B">
      <w:pPr>
        <w:spacing w:after="120"/>
        <w:ind w:left="1134" w:right="1134"/>
        <w:jc w:val="both"/>
        <w:rPr>
          <w:bCs/>
          <w:lang w:val="en-US"/>
        </w:rPr>
      </w:pPr>
    </w:p>
    <w:p w14:paraId="5D1872AB" w14:textId="77777777" w:rsidR="00523358" w:rsidRDefault="00523358" w:rsidP="0059118B">
      <w:pPr>
        <w:spacing w:after="120"/>
        <w:ind w:left="1134" w:right="1134"/>
        <w:jc w:val="both"/>
        <w:rPr>
          <w:bCs/>
          <w:lang w:val="en-US"/>
        </w:rPr>
      </w:pPr>
    </w:p>
    <w:p w14:paraId="0DF3F0DA" w14:textId="77777777" w:rsidR="0059118B" w:rsidRPr="0059118B" w:rsidRDefault="0059118B" w:rsidP="0059118B">
      <w:pPr>
        <w:spacing w:after="120"/>
        <w:ind w:left="1134" w:right="1134"/>
        <w:jc w:val="both"/>
        <w:rPr>
          <w:bCs/>
          <w:lang w:val="en-US"/>
        </w:rPr>
      </w:pPr>
      <w:r w:rsidRPr="0059118B">
        <w:rPr>
          <w:bCs/>
          <w:lang w:val="en-US"/>
        </w:rPr>
        <w:br w:type="page"/>
      </w:r>
    </w:p>
    <w:p w14:paraId="626B8FCB" w14:textId="76ED91E0" w:rsidR="0059118B" w:rsidRPr="007B735A" w:rsidRDefault="004C24DE" w:rsidP="004C24DE">
      <w:pPr>
        <w:pStyle w:val="HChG"/>
        <w:rPr>
          <w:lang w:val="en-US"/>
        </w:rPr>
      </w:pPr>
      <w:bookmarkStart w:id="1" w:name="_Toc353342668"/>
      <w:r>
        <w:rPr>
          <w:lang w:val="en-US"/>
        </w:rPr>
        <w:lastRenderedPageBreak/>
        <w:tab/>
      </w:r>
      <w:r>
        <w:rPr>
          <w:lang w:val="en-US"/>
        </w:rPr>
        <w:tab/>
      </w:r>
      <w:r w:rsidR="0059118B" w:rsidRPr="007B735A">
        <w:rPr>
          <w:lang w:val="en-US"/>
        </w:rPr>
        <w:t>Introduction</w:t>
      </w:r>
      <w:bookmarkEnd w:id="1"/>
      <w:r w:rsidR="0059118B" w:rsidRPr="007B735A">
        <w:rPr>
          <w:lang w:val="en-US"/>
        </w:rPr>
        <w:t xml:space="preserve"> </w:t>
      </w:r>
    </w:p>
    <w:p w14:paraId="53784C37" w14:textId="4A7A78CB" w:rsidR="0059118B" w:rsidRPr="007B735A" w:rsidRDefault="0059118B" w:rsidP="004C24DE">
      <w:pPr>
        <w:spacing w:after="120"/>
        <w:ind w:left="1134" w:right="1134" w:firstLine="567"/>
        <w:jc w:val="both"/>
        <w:rPr>
          <w:bCs/>
          <w:lang w:val="en-US"/>
        </w:rPr>
      </w:pPr>
      <w:r w:rsidRPr="007B735A">
        <w:rPr>
          <w:bCs/>
          <w:lang w:val="en-US"/>
        </w:rPr>
        <w:t xml:space="preserve">The collective work performed by several </w:t>
      </w:r>
      <w:r w:rsidR="00251974" w:rsidRPr="007B735A">
        <w:rPr>
          <w:bCs/>
          <w:lang w:val="en-US"/>
        </w:rPr>
        <w:t>IWG on PMP</w:t>
      </w:r>
      <w:r w:rsidRPr="007B735A">
        <w:rPr>
          <w:bCs/>
          <w:lang w:val="en-US"/>
        </w:rPr>
        <w:t xml:space="preserve"> members (</w:t>
      </w:r>
      <w:proofErr w:type="spellStart"/>
      <w:r w:rsidRPr="007B735A">
        <w:rPr>
          <w:bCs/>
          <w:lang w:val="en-US"/>
        </w:rPr>
        <w:t>Agudelo</w:t>
      </w:r>
      <w:proofErr w:type="spellEnd"/>
      <w:r w:rsidRPr="007B735A">
        <w:rPr>
          <w:bCs/>
          <w:lang w:val="en-US"/>
        </w:rPr>
        <w:t xml:space="preserve"> et al., 2019), coupled with extensive vehicle testing (Collier et al., 2019), has provided </w:t>
      </w:r>
      <w:proofErr w:type="gramStart"/>
      <w:r w:rsidRPr="007B735A">
        <w:rPr>
          <w:bCs/>
          <w:lang w:val="en-US"/>
        </w:rPr>
        <w:t>sufficient</w:t>
      </w:r>
      <w:proofErr w:type="gramEnd"/>
      <w:r w:rsidRPr="007B735A">
        <w:rPr>
          <w:bCs/>
          <w:lang w:val="en-US"/>
        </w:rPr>
        <w:t xml:space="preserve"> knowledge to </w:t>
      </w:r>
      <w:r w:rsidR="00310205" w:rsidRPr="007B735A">
        <w:rPr>
          <w:bCs/>
          <w:lang w:val="en-US"/>
        </w:rPr>
        <w:t>standardize</w:t>
      </w:r>
      <w:r w:rsidRPr="007B735A">
        <w:rPr>
          <w:bCs/>
          <w:lang w:val="en-US"/>
        </w:rPr>
        <w:t xml:space="preserve"> a laboratory test cycle. It is easier to repeat, reproduce, and compare test results when using a brake inertia dynamometer. Also, brake inertia dynamometers are standard test systems readily available in many facilities around the world. Laboratory testing ensures a </w:t>
      </w:r>
      <w:r w:rsidR="00310205" w:rsidRPr="007B735A">
        <w:rPr>
          <w:bCs/>
          <w:lang w:val="en-US"/>
        </w:rPr>
        <w:t>harmonized</w:t>
      </w:r>
      <w:r w:rsidRPr="007B735A">
        <w:rPr>
          <w:bCs/>
          <w:lang w:val="en-US"/>
        </w:rPr>
        <w:t xml:space="preserve"> tool to </w:t>
      </w:r>
      <w:r w:rsidR="00310205" w:rsidRPr="007B735A">
        <w:rPr>
          <w:bCs/>
          <w:lang w:val="en-US"/>
        </w:rPr>
        <w:t>characterize</w:t>
      </w:r>
      <w:r w:rsidRPr="007B735A">
        <w:rPr>
          <w:bCs/>
          <w:lang w:val="en-US"/>
        </w:rPr>
        <w:t>, and benchmark brake emissions independent of the specific air and particle dynamics related to the vehicle under testing, environmental dilution, and other aerosol interactions.</w:t>
      </w:r>
    </w:p>
    <w:p w14:paraId="4910C248" w14:textId="544254F8" w:rsidR="0059118B" w:rsidRPr="007B735A" w:rsidRDefault="0059118B" w:rsidP="004C24DE">
      <w:pPr>
        <w:spacing w:after="120"/>
        <w:ind w:left="1134" w:right="1134" w:firstLine="567"/>
        <w:jc w:val="both"/>
        <w:rPr>
          <w:bCs/>
          <w:lang w:val="en-US"/>
        </w:rPr>
      </w:pPr>
      <w:r w:rsidRPr="007B735A">
        <w:rPr>
          <w:bCs/>
          <w:lang w:val="en-US"/>
        </w:rPr>
        <w:t xml:space="preserve">This part of the PMP Brake Protocol provides all the information necessary to set up, program, and execute the Worldwide </w:t>
      </w:r>
      <w:r w:rsidR="00310205" w:rsidRPr="007B735A">
        <w:rPr>
          <w:bCs/>
          <w:lang w:val="en-US"/>
        </w:rPr>
        <w:t>Harmonized</w:t>
      </w:r>
      <w:r w:rsidRPr="007B735A">
        <w:rPr>
          <w:bCs/>
          <w:lang w:val="en-US"/>
        </w:rPr>
        <w:t xml:space="preserve"> Light Vehicle</w:t>
      </w:r>
      <w:r w:rsidRPr="007B735A">
        <w:rPr>
          <w:bCs/>
        </w:rPr>
        <w:t>-based</w:t>
      </w:r>
      <w:r w:rsidRPr="007B735A">
        <w:rPr>
          <w:bCs/>
          <w:lang w:val="en-US"/>
        </w:rPr>
        <w:t xml:space="preserve"> test procedure (WLTP) derived for braking systems (</w:t>
      </w:r>
      <w:proofErr w:type="spellStart"/>
      <w:r w:rsidRPr="007B735A">
        <w:rPr>
          <w:bCs/>
          <w:lang w:val="en-US"/>
        </w:rPr>
        <w:t>Mathissen</w:t>
      </w:r>
      <w:proofErr w:type="spellEnd"/>
      <w:r w:rsidRPr="007B735A">
        <w:rPr>
          <w:bCs/>
          <w:lang w:val="en-US"/>
        </w:rPr>
        <w:t xml:space="preserve"> et al., 2018a)</w:t>
      </w:r>
      <w:r w:rsidRPr="007B735A">
        <w:rPr>
          <w:bCs/>
        </w:rPr>
        <w:t>. From now on the cycle will be referred to as WLTP-Brake Cycle</w:t>
      </w:r>
      <w:r w:rsidRPr="007B735A">
        <w:rPr>
          <w:bCs/>
          <w:lang w:val="en-US"/>
        </w:rPr>
        <w:t>. The main elements of Part 1 of this protocol include:</w:t>
      </w:r>
    </w:p>
    <w:p w14:paraId="22FA1801" w14:textId="77777777" w:rsidR="0059118B" w:rsidRPr="007B735A" w:rsidRDefault="00695F96" w:rsidP="00695F96">
      <w:pPr>
        <w:spacing w:after="120"/>
        <w:ind w:left="1134" w:right="1134" w:firstLine="567"/>
        <w:jc w:val="both"/>
        <w:rPr>
          <w:bCs/>
          <w:lang w:val="en-US"/>
        </w:rPr>
      </w:pPr>
      <w:r>
        <w:rPr>
          <w:bCs/>
          <w:lang w:val="en-US"/>
        </w:rPr>
        <w:t>(a)</w:t>
      </w:r>
      <w:r>
        <w:rPr>
          <w:bCs/>
          <w:lang w:val="en-US"/>
        </w:rPr>
        <w:tab/>
      </w:r>
      <w:r w:rsidR="0059118B" w:rsidRPr="007B735A">
        <w:rPr>
          <w:bCs/>
          <w:lang w:val="en-US"/>
        </w:rPr>
        <w:t xml:space="preserve">References, definitions, and terminology which applies to the </w:t>
      </w:r>
      <w:r w:rsidR="0059118B" w:rsidRPr="007B735A">
        <w:rPr>
          <w:bCs/>
        </w:rPr>
        <w:t>WLTP-Brake Cycle</w:t>
      </w:r>
      <w:r w:rsidR="0059118B" w:rsidRPr="007B735A">
        <w:rPr>
          <w:bCs/>
          <w:lang w:val="en-US"/>
        </w:rPr>
        <w:t xml:space="preserve"> as well as to the methodology for sampling and measuring brake wear particle emissions. This section is not finalized and will be reviewed with the final PMP Brake Protocol submission;</w:t>
      </w:r>
    </w:p>
    <w:p w14:paraId="6F779BA7" w14:textId="77777777" w:rsidR="0059118B" w:rsidRPr="007B735A" w:rsidRDefault="00695F96" w:rsidP="00695F96">
      <w:pPr>
        <w:spacing w:after="120"/>
        <w:ind w:left="1134" w:right="1134" w:firstLine="567"/>
        <w:jc w:val="both"/>
        <w:rPr>
          <w:bCs/>
          <w:lang w:val="en-US"/>
        </w:rPr>
      </w:pPr>
      <w:r>
        <w:rPr>
          <w:bCs/>
          <w:lang w:val="en-US"/>
        </w:rPr>
        <w:t>(b)</w:t>
      </w:r>
      <w:r>
        <w:rPr>
          <w:bCs/>
          <w:lang w:val="en-US"/>
        </w:rPr>
        <w:tab/>
      </w:r>
      <w:r w:rsidR="0059118B" w:rsidRPr="007B735A">
        <w:rPr>
          <w:bCs/>
          <w:lang w:val="en-US"/>
        </w:rPr>
        <w:t>General requirements and capabilities of the inertia dynamometer along with the main test conditions;</w:t>
      </w:r>
    </w:p>
    <w:p w14:paraId="5A9B45D6" w14:textId="77777777" w:rsidR="0059118B" w:rsidRPr="007B735A" w:rsidRDefault="00695F96" w:rsidP="00695F96">
      <w:pPr>
        <w:spacing w:after="120"/>
        <w:ind w:left="1134" w:right="1134" w:firstLine="567"/>
        <w:jc w:val="both"/>
        <w:rPr>
          <w:bCs/>
          <w:lang w:val="en-US"/>
        </w:rPr>
      </w:pPr>
      <w:r>
        <w:rPr>
          <w:bCs/>
          <w:lang w:val="en-US"/>
        </w:rPr>
        <w:t>(c)</w:t>
      </w:r>
      <w:r>
        <w:rPr>
          <w:bCs/>
          <w:lang w:val="en-US"/>
        </w:rPr>
        <w:tab/>
      </w:r>
      <w:r w:rsidR="0059118B" w:rsidRPr="007B735A">
        <w:rPr>
          <w:bCs/>
          <w:lang w:val="en-US"/>
        </w:rPr>
        <w:t xml:space="preserve">A detailed description of the WLTP-Brake Cycle; </w:t>
      </w:r>
    </w:p>
    <w:p w14:paraId="11D2F970" w14:textId="77777777" w:rsidR="0059118B" w:rsidRPr="007B735A" w:rsidRDefault="00695F96" w:rsidP="00695F96">
      <w:pPr>
        <w:spacing w:after="120"/>
        <w:ind w:left="1134" w:right="1134" w:firstLine="567"/>
        <w:jc w:val="both"/>
        <w:rPr>
          <w:bCs/>
          <w:lang w:val="en-US"/>
        </w:rPr>
      </w:pPr>
      <w:r>
        <w:rPr>
          <w:bCs/>
          <w:lang w:val="en-US"/>
        </w:rPr>
        <w:t>(d)</w:t>
      </w:r>
      <w:r>
        <w:rPr>
          <w:bCs/>
          <w:lang w:val="en-US"/>
        </w:rPr>
        <w:tab/>
      </w:r>
      <w:r w:rsidR="0059118B" w:rsidRPr="007B735A">
        <w:rPr>
          <w:bCs/>
          <w:lang w:val="en-US"/>
        </w:rPr>
        <w:t xml:space="preserve">Minimum requirements to report results from the dynamometer test (excluding actual emissions measurements and metrics). This section is not finalized and will be reviewed with the final PMP Brake Protocol submission. </w:t>
      </w:r>
    </w:p>
    <w:p w14:paraId="65B7F73B" w14:textId="77777777" w:rsidR="0059118B" w:rsidRPr="007B735A" w:rsidRDefault="0059118B" w:rsidP="004C24DE">
      <w:pPr>
        <w:spacing w:after="120"/>
        <w:ind w:left="1134" w:right="1134" w:firstLine="567"/>
        <w:jc w:val="both"/>
        <w:rPr>
          <w:bCs/>
          <w:lang w:val="en-US"/>
        </w:rPr>
      </w:pPr>
      <w:r w:rsidRPr="007B735A">
        <w:rPr>
          <w:bCs/>
          <w:lang w:val="en-US"/>
        </w:rPr>
        <w:t>Brake emissions measurement require a “system’s approach” to testing. Some of the aspects related to a system’s approach include brake cycle control and execution; test setup, inertia, and compensation of parasitic losses; cooling air system, environmental controls (temperature and humidity) and enclosure; constant volume sampling and sampling train design and operation; emissions measurement instruments, dilution, and actual test execution; test engineering processes, data collection, and generation of test reports; filter media handling; weighing equipment and methods; and, chain of custody for test parts and filter media. The Part 1 of the PMP Brake Protocol addresses most of the items related to the inertia dynamometer test itself. The PMP Brake Protocol will comprise three sections aiming to provide a comprehensive guideline for testing facilities:</w:t>
      </w:r>
    </w:p>
    <w:p w14:paraId="5D947F74" w14:textId="3A684D12" w:rsidR="0059118B" w:rsidRPr="007B735A" w:rsidRDefault="00695F96" w:rsidP="00695F96">
      <w:pPr>
        <w:spacing w:after="120"/>
        <w:ind w:left="1134" w:right="1134" w:firstLine="567"/>
        <w:jc w:val="both"/>
        <w:rPr>
          <w:bCs/>
          <w:lang w:val="en-US"/>
        </w:rPr>
      </w:pPr>
      <w:r>
        <w:rPr>
          <w:bCs/>
          <w:lang w:val="en-US"/>
        </w:rPr>
        <w:t>(a)</w:t>
      </w:r>
      <w:r>
        <w:rPr>
          <w:bCs/>
          <w:lang w:val="en-US"/>
        </w:rPr>
        <w:tab/>
      </w:r>
      <w:r w:rsidR="0059118B" w:rsidRPr="007B735A">
        <w:rPr>
          <w:bCs/>
          <w:lang w:val="en-US"/>
        </w:rPr>
        <w:t xml:space="preserve">Part 1: Inertia Dynamometer Protocol to Measure and </w:t>
      </w:r>
      <w:r w:rsidR="00310205" w:rsidRPr="007B735A">
        <w:rPr>
          <w:bCs/>
          <w:lang w:val="en-US"/>
        </w:rPr>
        <w:t>Characterize</w:t>
      </w:r>
      <w:r w:rsidR="007B735A" w:rsidRPr="007B735A">
        <w:rPr>
          <w:bCs/>
          <w:lang w:val="en-US"/>
        </w:rPr>
        <w:t xml:space="preserve"> Brake Emissions Using the </w:t>
      </w:r>
      <w:r w:rsidR="0059118B" w:rsidRPr="007B735A">
        <w:rPr>
          <w:bCs/>
          <w:lang w:val="en-US"/>
        </w:rPr>
        <w:t>WLTP-Brake Cycle;</w:t>
      </w:r>
    </w:p>
    <w:p w14:paraId="24EA69FF" w14:textId="77777777" w:rsidR="0059118B" w:rsidRPr="007B735A" w:rsidRDefault="00695F96" w:rsidP="00695F96">
      <w:pPr>
        <w:spacing w:after="120"/>
        <w:ind w:left="1134" w:right="1134" w:firstLine="567"/>
        <w:jc w:val="both"/>
        <w:rPr>
          <w:bCs/>
          <w:lang w:val="en-US"/>
        </w:rPr>
      </w:pPr>
      <w:r>
        <w:rPr>
          <w:bCs/>
          <w:lang w:val="en-US"/>
        </w:rPr>
        <w:t>(b)</w:t>
      </w:r>
      <w:r>
        <w:rPr>
          <w:bCs/>
          <w:lang w:val="en-US"/>
        </w:rPr>
        <w:tab/>
      </w:r>
      <w:r w:rsidR="0059118B" w:rsidRPr="007B735A">
        <w:rPr>
          <w:bCs/>
          <w:lang w:val="en-US"/>
        </w:rPr>
        <w:t>Part 2: Minimum Requirements and Guidelines for Sampling and Measurement of Brake Emissions for Particle Number and Particle Mass;</w:t>
      </w:r>
    </w:p>
    <w:p w14:paraId="4FF121D8" w14:textId="77777777" w:rsidR="0059118B" w:rsidRPr="007B735A" w:rsidRDefault="00695F96" w:rsidP="00695F96">
      <w:pPr>
        <w:spacing w:after="120"/>
        <w:ind w:left="1134" w:right="1134" w:firstLine="567"/>
        <w:jc w:val="both"/>
        <w:rPr>
          <w:bCs/>
          <w:lang w:val="en-US"/>
        </w:rPr>
      </w:pPr>
      <w:r>
        <w:rPr>
          <w:bCs/>
          <w:lang w:val="en-US"/>
        </w:rPr>
        <w:t>(c)</w:t>
      </w:r>
      <w:r>
        <w:rPr>
          <w:bCs/>
          <w:lang w:val="en-US"/>
        </w:rPr>
        <w:tab/>
      </w:r>
      <w:r w:rsidR="0059118B" w:rsidRPr="007B735A">
        <w:rPr>
          <w:bCs/>
          <w:lang w:val="en-US"/>
        </w:rPr>
        <w:t>Part 3: Reporting Test Results from Brake Emissions Testing.</w:t>
      </w:r>
    </w:p>
    <w:p w14:paraId="70AC3CDF" w14:textId="77777777" w:rsidR="00F709E2" w:rsidRPr="007B735A" w:rsidRDefault="00F709E2">
      <w:pPr>
        <w:suppressAutoHyphens w:val="0"/>
        <w:spacing w:line="240" w:lineRule="auto"/>
        <w:rPr>
          <w:bCs/>
        </w:rPr>
      </w:pPr>
      <w:r w:rsidRPr="007B735A">
        <w:rPr>
          <w:bCs/>
        </w:rPr>
        <w:br w:type="page"/>
      </w:r>
    </w:p>
    <w:p w14:paraId="1AA83C50" w14:textId="5699896C" w:rsidR="0011404E" w:rsidRPr="007B735A" w:rsidRDefault="00695F96" w:rsidP="00695F96">
      <w:pPr>
        <w:pStyle w:val="HChG"/>
      </w:pPr>
      <w:r>
        <w:lastRenderedPageBreak/>
        <w:tab/>
      </w:r>
      <w:r>
        <w:tab/>
      </w:r>
      <w:r w:rsidR="0011404E" w:rsidRPr="007B735A">
        <w:t>Non-Exhaust Brake Emissions — Laboratory testing — Part 1: Inertia Dynamometer Protocol to Measure and Characteri</w:t>
      </w:r>
      <w:r w:rsidR="00D518F7">
        <w:t>z</w:t>
      </w:r>
      <w:r w:rsidR="0011404E" w:rsidRPr="007B735A">
        <w:t>e Brake Emissions Using the WLTP-Brake Cycle</w:t>
      </w:r>
    </w:p>
    <w:p w14:paraId="431E81EF" w14:textId="17036924" w:rsidR="0011404E" w:rsidRPr="007B735A" w:rsidRDefault="00DB6E59" w:rsidP="00DB6E59">
      <w:pPr>
        <w:pStyle w:val="Heading1"/>
        <w:numPr>
          <w:ilvl w:val="0"/>
          <w:numId w:val="0"/>
        </w:numPr>
        <w:tabs>
          <w:tab w:val="left" w:pos="2268"/>
        </w:tabs>
        <w:spacing w:before="0" w:line="240" w:lineRule="atLeast"/>
        <w:ind w:left="2268" w:hanging="1134"/>
      </w:pPr>
      <w:bookmarkStart w:id="2" w:name="_Toc353342669"/>
      <w:r w:rsidRPr="007B735A">
        <w:t>1.</w:t>
      </w:r>
      <w:r w:rsidRPr="007B735A">
        <w:tab/>
      </w:r>
      <w:r w:rsidR="0011404E" w:rsidRPr="007B735A">
        <w:t xml:space="preserve">Purpose </w:t>
      </w:r>
    </w:p>
    <w:p w14:paraId="046B827F" w14:textId="77777777" w:rsidR="0011404E" w:rsidRPr="007B735A" w:rsidRDefault="0011404E" w:rsidP="00695F96">
      <w:pPr>
        <w:pStyle w:val="SingleTxtG"/>
        <w:rPr>
          <w:lang w:eastAsia="ja-JP"/>
        </w:rPr>
      </w:pPr>
      <w:r w:rsidRPr="007B735A">
        <w:rPr>
          <w:lang w:eastAsia="ja-JP"/>
        </w:rPr>
        <w:t xml:space="preserve">This document defines the test cycle, minimum system requirements, test conditions, and parts preparation to execute the </w:t>
      </w:r>
      <w:r w:rsidRPr="007B735A">
        <w:t>WLTP-Brake Cycle</w:t>
      </w:r>
      <w:r w:rsidRPr="007B735A">
        <w:rPr>
          <w:lang w:eastAsia="ja-JP"/>
        </w:rPr>
        <w:t xml:space="preserve"> using </w:t>
      </w:r>
      <w:r w:rsidRPr="007B735A">
        <w:t>brake inertia dynamometers</w:t>
      </w:r>
      <w:r w:rsidRPr="007B735A">
        <w:rPr>
          <w:lang w:eastAsia="ja-JP"/>
        </w:rPr>
        <w:t xml:space="preserve">. This part of the PMP Brake Protocol also provides general principles and guidelines to design and set up test systems to measure brake emissions. These guidelines are subject to revision following an extensive experimental campaign scheduled within the </w:t>
      </w:r>
      <w:r w:rsidR="00251974" w:rsidRPr="007B735A">
        <w:rPr>
          <w:lang w:eastAsia="ja-JP"/>
        </w:rPr>
        <w:t>IWG on PMP</w:t>
      </w:r>
      <w:r w:rsidRPr="007B735A">
        <w:rPr>
          <w:lang w:eastAsia="ja-JP"/>
        </w:rPr>
        <w:t>. The final version of the guidelines will be included in the PMP Brake Protocol.</w:t>
      </w:r>
    </w:p>
    <w:p w14:paraId="2B79FF5B" w14:textId="7CF325F0" w:rsidR="0011404E" w:rsidRPr="007B735A" w:rsidRDefault="00DB6E59" w:rsidP="00DB6E59">
      <w:pPr>
        <w:pStyle w:val="Heading1"/>
        <w:numPr>
          <w:ilvl w:val="0"/>
          <w:numId w:val="0"/>
        </w:numPr>
        <w:tabs>
          <w:tab w:val="left" w:pos="432"/>
        </w:tabs>
        <w:spacing w:before="0" w:line="240" w:lineRule="atLeast"/>
        <w:ind w:left="2268" w:hanging="1134"/>
      </w:pPr>
      <w:r w:rsidRPr="007B735A">
        <w:t>2.</w:t>
      </w:r>
      <w:r w:rsidRPr="007B735A">
        <w:tab/>
      </w:r>
      <w:r w:rsidR="0011404E" w:rsidRPr="007B735A">
        <w:t>Scope</w:t>
      </w:r>
      <w:bookmarkEnd w:id="2"/>
      <w:r w:rsidR="0011404E" w:rsidRPr="007B735A">
        <w:t xml:space="preserve"> </w:t>
      </w:r>
    </w:p>
    <w:p w14:paraId="024608E6" w14:textId="77777777" w:rsidR="0011404E" w:rsidRPr="007B735A" w:rsidRDefault="0011404E" w:rsidP="00695F96">
      <w:pPr>
        <w:pStyle w:val="SingleTxtG"/>
      </w:pPr>
      <w:r w:rsidRPr="007B735A">
        <w:t>The current Part 1 of the PMP Brake Protocol applies to the laboratory measurement of brake emissions using single-ended brake inertia dynamometers. In addition to the dynamometer capabilities, the measurement system includes an integral constant volume sampling system, and instruments to measure (or sample) particle mass and particle number. This document applies to category 1-1 vehicles (category 1 vehicle comprising not more than eight seating positions in addition to the driver’s seating position), and category 2 vehicles with a fully laden mass below 3.5 tons (ECE -</w:t>
      </w:r>
      <w:r w:rsidR="00D42DD0">
        <w:t xml:space="preserve"> </w:t>
      </w:r>
      <w:r w:rsidRPr="007B735A">
        <w:t>1998 Agreement</w:t>
      </w:r>
      <w:r w:rsidR="00D42DD0">
        <w:t xml:space="preserve"> </w:t>
      </w:r>
      <w:r w:rsidRPr="007B735A">
        <w:t xml:space="preserve">- TRANS/WP.29/1045). These vehicle classes correspond approximately to categories M1 and N1 (UNECE Reg. 3), or vehicles with a Gross Vehicle Weight Rating below 4540 kg (FMVSS 105 and 135). </w:t>
      </w:r>
    </w:p>
    <w:p w14:paraId="53D013EE" w14:textId="1B30BC3D" w:rsidR="0011404E" w:rsidRPr="007B735A" w:rsidRDefault="004F70F5" w:rsidP="00695F96">
      <w:pPr>
        <w:pStyle w:val="SingleTxtG"/>
      </w:pPr>
      <w:r w:rsidRPr="004F70F5">
        <w:rPr>
          <w:i/>
          <w:iCs/>
        </w:rPr>
        <w:t xml:space="preserve">Note </w:t>
      </w:r>
      <w:r w:rsidR="0011404E" w:rsidRPr="004F70F5">
        <w:rPr>
          <w:i/>
          <w:iCs/>
        </w:rPr>
        <w:t>1</w:t>
      </w:r>
      <w:r w:rsidR="0011404E" w:rsidRPr="007B735A">
        <w:t xml:space="preserve">: The current release of this part of the PMP Brake Protocol does not address yet specific aspects related to regenerative braking systems. Some crucial elements include driving cycles, methodologies to replicate the brake blending (including Hardware-in-the-Loop), and target brake temperatures. </w:t>
      </w:r>
    </w:p>
    <w:p w14:paraId="70996A07" w14:textId="0B2F7C1C" w:rsidR="0011404E" w:rsidRPr="007B735A" w:rsidRDefault="004F70F5" w:rsidP="00695F96">
      <w:pPr>
        <w:pStyle w:val="SingleTxtG"/>
      </w:pPr>
      <w:r w:rsidRPr="004F70F5">
        <w:rPr>
          <w:i/>
          <w:iCs/>
        </w:rPr>
        <w:t>Note</w:t>
      </w:r>
      <w:r w:rsidR="0011404E" w:rsidRPr="007B735A">
        <w:t xml:space="preserve"> </w:t>
      </w:r>
      <w:r w:rsidR="0011404E" w:rsidRPr="004F70F5">
        <w:rPr>
          <w:i/>
          <w:iCs/>
        </w:rPr>
        <w:t>2</w:t>
      </w:r>
      <w:r w:rsidR="0011404E" w:rsidRPr="007B735A">
        <w:t>: The Part 1 of the PMP Brake Protocol can apply to specific projects when the test requestor and the test facility agree on a) the methodology to replicate (simulate) regenerative braking, and b) the target brake temperatures to adjust the cooling airspeed.</w:t>
      </w:r>
    </w:p>
    <w:p w14:paraId="488573D9" w14:textId="77D7D0E7" w:rsidR="0011404E" w:rsidRPr="007B735A" w:rsidRDefault="00DB6E59" w:rsidP="00DB6E59">
      <w:pPr>
        <w:pStyle w:val="Heading1"/>
        <w:numPr>
          <w:ilvl w:val="0"/>
          <w:numId w:val="0"/>
        </w:numPr>
        <w:tabs>
          <w:tab w:val="left" w:pos="432"/>
        </w:tabs>
        <w:spacing w:before="0" w:line="240" w:lineRule="atLeast"/>
        <w:ind w:left="2268" w:hanging="1134"/>
      </w:pPr>
      <w:bookmarkStart w:id="3" w:name="_Toc353342670"/>
      <w:bookmarkStart w:id="4" w:name="_Toc485815080"/>
      <w:r w:rsidRPr="007B735A">
        <w:t>3.</w:t>
      </w:r>
      <w:r w:rsidRPr="007B735A">
        <w:tab/>
      </w:r>
      <w:r w:rsidR="0011404E" w:rsidRPr="007B735A">
        <w:t>Normative references</w:t>
      </w:r>
      <w:bookmarkEnd w:id="3"/>
      <w:r w:rsidR="0011404E" w:rsidRPr="007B735A">
        <w:t xml:space="preserve"> </w:t>
      </w:r>
      <w:bookmarkEnd w:id="4"/>
    </w:p>
    <w:p w14:paraId="42BA157D" w14:textId="77777777" w:rsidR="0011404E" w:rsidRPr="007B735A" w:rsidRDefault="0011404E" w:rsidP="00695F96">
      <w:pPr>
        <w:pStyle w:val="SingleTxtG"/>
      </w:pPr>
      <w:r w:rsidRPr="007B735A">
        <w:t>The following documents are referenced in the text (or will be referenced in the final version of the Protocol). Some or all of their content may constitute requirements of this document. For dated references, only the edition cited applies. For undated references, the latest version of the referenced material (including any amendments) applies.</w:t>
      </w:r>
    </w:p>
    <w:p w14:paraId="77D72516" w14:textId="77777777" w:rsidR="0011404E" w:rsidRPr="007B735A" w:rsidRDefault="0011404E" w:rsidP="00695F96">
      <w:pPr>
        <w:pStyle w:val="SingleTxtG"/>
        <w:rPr>
          <w:bCs/>
          <w:iCs/>
        </w:rPr>
      </w:pPr>
      <w:r w:rsidRPr="007B735A">
        <w:rPr>
          <w:bCs/>
          <w:iCs/>
        </w:rPr>
        <w:t>ECE/TRANS/WP</w:t>
      </w:r>
      <w:r w:rsidR="00A45C06" w:rsidRPr="007B735A">
        <w:rPr>
          <w:bCs/>
          <w:iCs/>
        </w:rPr>
        <w:t>.</w:t>
      </w:r>
      <w:r w:rsidRPr="007B735A">
        <w:rPr>
          <w:bCs/>
          <w:iCs/>
        </w:rPr>
        <w:t xml:space="preserve">29/1045 – Special resolution No. 1 — Concerning </w:t>
      </w:r>
      <w:proofErr w:type="gramStart"/>
      <w:r w:rsidRPr="007B735A">
        <w:rPr>
          <w:bCs/>
          <w:iCs/>
        </w:rPr>
        <w:t>The</w:t>
      </w:r>
      <w:proofErr w:type="gramEnd"/>
      <w:r w:rsidRPr="007B735A">
        <w:rPr>
          <w:bCs/>
          <w:iCs/>
        </w:rPr>
        <w:t xml:space="preserve"> Common Definitions of Vehicle Categories, Masses and Dimensions (S.R. 1) </w:t>
      </w:r>
    </w:p>
    <w:p w14:paraId="13B6C48A" w14:textId="77777777" w:rsidR="0011404E" w:rsidRPr="007B735A" w:rsidRDefault="0011404E" w:rsidP="00695F96">
      <w:pPr>
        <w:pStyle w:val="SingleTxtG"/>
        <w:rPr>
          <w:bCs/>
          <w:iCs/>
        </w:rPr>
      </w:pPr>
      <w:r w:rsidRPr="007B735A">
        <w:rPr>
          <w:bCs/>
          <w:iCs/>
        </w:rPr>
        <w:t>UN GTR No. 15 – Worldwide harmonized Light vehicles Test Procedure </w:t>
      </w:r>
    </w:p>
    <w:p w14:paraId="659EAC3C" w14:textId="77777777" w:rsidR="0011404E" w:rsidRPr="007B735A" w:rsidRDefault="0011404E" w:rsidP="00695F96">
      <w:pPr>
        <w:pStyle w:val="SingleTxtG"/>
        <w:rPr>
          <w:bCs/>
          <w:iCs/>
        </w:rPr>
      </w:pPr>
      <w:r w:rsidRPr="007B735A">
        <w:rPr>
          <w:bCs/>
          <w:iCs/>
        </w:rPr>
        <w:t>EN 12341:2014 – Ambient air — Standard gravimetric measurement method for the determination of the PM</w:t>
      </w:r>
      <w:r w:rsidRPr="007B735A">
        <w:rPr>
          <w:bCs/>
          <w:iCs/>
          <w:vertAlign w:val="subscript"/>
        </w:rPr>
        <w:t>10</w:t>
      </w:r>
      <w:r w:rsidRPr="007B735A">
        <w:rPr>
          <w:bCs/>
          <w:iCs/>
        </w:rPr>
        <w:t xml:space="preserve"> or PM</w:t>
      </w:r>
      <w:r w:rsidRPr="007B735A">
        <w:rPr>
          <w:bCs/>
          <w:iCs/>
          <w:vertAlign w:val="subscript"/>
        </w:rPr>
        <w:t xml:space="preserve">2,5 </w:t>
      </w:r>
      <w:r w:rsidRPr="007B735A">
        <w:rPr>
          <w:bCs/>
          <w:iCs/>
        </w:rPr>
        <w:t>mass concentration of suspended particulate matter</w:t>
      </w:r>
    </w:p>
    <w:p w14:paraId="13426C4A" w14:textId="77777777" w:rsidR="0011404E" w:rsidRPr="007B735A" w:rsidRDefault="0011404E" w:rsidP="00695F96">
      <w:pPr>
        <w:pStyle w:val="SingleTxtG"/>
        <w:rPr>
          <w:bCs/>
          <w:iCs/>
        </w:rPr>
      </w:pPr>
      <w:r w:rsidRPr="007B735A">
        <w:rPr>
          <w:bCs/>
          <w:iCs/>
        </w:rPr>
        <w:t xml:space="preserve">EPA Method 1A – Sample </w:t>
      </w:r>
      <w:proofErr w:type="gramStart"/>
      <w:r w:rsidRPr="007B735A">
        <w:rPr>
          <w:bCs/>
          <w:iCs/>
        </w:rPr>
        <w:t>And</w:t>
      </w:r>
      <w:proofErr w:type="gramEnd"/>
      <w:r w:rsidRPr="007B735A">
        <w:rPr>
          <w:bCs/>
          <w:iCs/>
        </w:rPr>
        <w:t xml:space="preserve"> Velocity Traverses for Stationary Sources with Small Stacks or Ducts</w:t>
      </w:r>
    </w:p>
    <w:p w14:paraId="76411B56" w14:textId="77777777" w:rsidR="0011404E" w:rsidRPr="007B735A" w:rsidRDefault="0011404E" w:rsidP="00695F96">
      <w:pPr>
        <w:pStyle w:val="SingleTxtG"/>
        <w:rPr>
          <w:bCs/>
          <w:iCs/>
        </w:rPr>
      </w:pPr>
      <w:r w:rsidRPr="007B735A">
        <w:rPr>
          <w:bCs/>
          <w:iCs/>
        </w:rPr>
        <w:t>ISO 611:2003 – Road vehicles — Braking of automotive vehicles and their trailers — Vocabulary</w:t>
      </w:r>
    </w:p>
    <w:p w14:paraId="3AC2A4E2" w14:textId="77777777" w:rsidR="0011404E" w:rsidRPr="007B735A" w:rsidRDefault="0011404E" w:rsidP="00695F96">
      <w:pPr>
        <w:pStyle w:val="SingleTxtG"/>
        <w:rPr>
          <w:bCs/>
          <w:iCs/>
        </w:rPr>
      </w:pPr>
      <w:r w:rsidRPr="007B735A">
        <w:rPr>
          <w:bCs/>
          <w:iCs/>
        </w:rPr>
        <w:t>ISO 2416:1992 – Passenger cars — Mass distribution</w:t>
      </w:r>
    </w:p>
    <w:p w14:paraId="583C48A5" w14:textId="77777777" w:rsidR="0011404E" w:rsidRPr="007B735A" w:rsidRDefault="0011404E" w:rsidP="00695F96">
      <w:pPr>
        <w:pStyle w:val="SingleTxtG"/>
        <w:rPr>
          <w:bCs/>
          <w:iCs/>
        </w:rPr>
      </w:pPr>
      <w:r w:rsidRPr="007B735A">
        <w:rPr>
          <w:bCs/>
          <w:iCs/>
        </w:rPr>
        <w:lastRenderedPageBreak/>
        <w:t xml:space="preserve">ISO 3534-1:2006 – Statistics — Vocabulary and symbols — Part 1: General statistical terms and terms used </w:t>
      </w:r>
      <w:r w:rsidRPr="007B735A">
        <w:rPr>
          <w:bCs/>
          <w:iCs/>
        </w:rPr>
        <w:br/>
        <w:t>in probability</w:t>
      </w:r>
    </w:p>
    <w:p w14:paraId="1BBBB3EA" w14:textId="77777777" w:rsidR="0011404E" w:rsidRPr="007B735A" w:rsidRDefault="0011404E" w:rsidP="00695F96">
      <w:pPr>
        <w:pStyle w:val="SingleTxtG"/>
        <w:rPr>
          <w:bCs/>
          <w:iCs/>
        </w:rPr>
      </w:pPr>
      <w:r w:rsidRPr="007B735A">
        <w:rPr>
          <w:bCs/>
          <w:iCs/>
        </w:rPr>
        <w:t>ISO 8756:1994 – Air quality — Handling of temperature, pressure and humidity data</w:t>
      </w:r>
    </w:p>
    <w:p w14:paraId="0AF1E6E9" w14:textId="77777777" w:rsidR="0011404E" w:rsidRPr="007B735A" w:rsidRDefault="0011404E" w:rsidP="00695F96">
      <w:pPr>
        <w:pStyle w:val="SingleTxtG"/>
        <w:rPr>
          <w:bCs/>
          <w:iCs/>
        </w:rPr>
      </w:pPr>
      <w:r w:rsidRPr="007B735A">
        <w:rPr>
          <w:bCs/>
          <w:iCs/>
        </w:rPr>
        <w:t>ISO 26824:2013 – Particle characterisation of particulate systems — Vocabulary</w:t>
      </w:r>
    </w:p>
    <w:p w14:paraId="7D343662" w14:textId="77777777" w:rsidR="0011404E" w:rsidRPr="007B735A" w:rsidRDefault="0011404E" w:rsidP="00695F96">
      <w:pPr>
        <w:pStyle w:val="SingleTxtG"/>
        <w:rPr>
          <w:bCs/>
          <w:iCs/>
        </w:rPr>
      </w:pPr>
      <w:r w:rsidRPr="007B735A">
        <w:rPr>
          <w:bCs/>
          <w:iCs/>
        </w:rPr>
        <w:t xml:space="preserve">JCGM 200:2008 (VIM) 2.26 – International vocabulary of metrology — Basic and general concepts and associated terms (VIM) </w:t>
      </w:r>
    </w:p>
    <w:p w14:paraId="57174137" w14:textId="77777777" w:rsidR="0011404E" w:rsidRPr="007B735A" w:rsidRDefault="0011404E" w:rsidP="00695F96">
      <w:pPr>
        <w:pStyle w:val="SingleTxtG"/>
        <w:rPr>
          <w:bCs/>
          <w:iCs/>
        </w:rPr>
      </w:pPr>
      <w:r w:rsidRPr="007B735A">
        <w:rPr>
          <w:bCs/>
          <w:iCs/>
        </w:rPr>
        <w:t>SAE J866:2012-07 – Friction Coefficient Identification and Environmental Marking System for Brake Linings</w:t>
      </w:r>
    </w:p>
    <w:p w14:paraId="322DBF50" w14:textId="77777777" w:rsidR="0011404E" w:rsidRPr="007B735A" w:rsidRDefault="0011404E" w:rsidP="00695F96">
      <w:pPr>
        <w:pStyle w:val="SingleTxtG"/>
        <w:rPr>
          <w:bCs/>
          <w:iCs/>
        </w:rPr>
      </w:pPr>
      <w:r w:rsidRPr="007B735A">
        <w:rPr>
          <w:bCs/>
          <w:iCs/>
        </w:rPr>
        <w:t xml:space="preserve">SAE J2263:2008-12 – Road Load Measurement Using Onboard Anemometry and </w:t>
      </w:r>
      <w:proofErr w:type="spellStart"/>
      <w:r w:rsidRPr="007B735A">
        <w:rPr>
          <w:bCs/>
          <w:iCs/>
        </w:rPr>
        <w:t>Coastdown</w:t>
      </w:r>
      <w:proofErr w:type="spellEnd"/>
      <w:r w:rsidRPr="007B735A">
        <w:rPr>
          <w:bCs/>
          <w:iCs/>
        </w:rPr>
        <w:t xml:space="preserve"> Techniques</w:t>
      </w:r>
    </w:p>
    <w:p w14:paraId="20111BDC" w14:textId="77777777" w:rsidR="0011404E" w:rsidRPr="007B735A" w:rsidRDefault="0011404E" w:rsidP="00695F96">
      <w:pPr>
        <w:pStyle w:val="SingleTxtG"/>
        <w:rPr>
          <w:bCs/>
          <w:iCs/>
        </w:rPr>
      </w:pPr>
      <w:r w:rsidRPr="007B735A">
        <w:rPr>
          <w:bCs/>
          <w:iCs/>
        </w:rPr>
        <w:t>SAE J2789:2018-09 – Inertia Calculation for Single-Ended Inertia-Dynamometer Testing</w:t>
      </w:r>
    </w:p>
    <w:p w14:paraId="4B667873" w14:textId="77777777" w:rsidR="0011404E" w:rsidRPr="007B735A" w:rsidRDefault="0011404E" w:rsidP="00695F96">
      <w:pPr>
        <w:pStyle w:val="SingleTxtG"/>
        <w:rPr>
          <w:bCs/>
          <w:iCs/>
        </w:rPr>
      </w:pPr>
      <w:r w:rsidRPr="007B735A">
        <w:rPr>
          <w:bCs/>
          <w:iCs/>
        </w:rPr>
        <w:t>SAE J2951:2014-01 – Drive Quality Evaluation for Chassis Dynamometer Testing</w:t>
      </w:r>
    </w:p>
    <w:p w14:paraId="3527B017" w14:textId="77777777" w:rsidR="0011404E" w:rsidRPr="007B735A" w:rsidRDefault="0011404E" w:rsidP="00695F96">
      <w:pPr>
        <w:pStyle w:val="SingleTxtG"/>
        <w:rPr>
          <w:bCs/>
          <w:iCs/>
        </w:rPr>
      </w:pPr>
      <w:r w:rsidRPr="007B735A">
        <w:rPr>
          <w:bCs/>
          <w:iCs/>
        </w:rPr>
        <w:t xml:space="preserve">SAE J2986:2019-01 – Brake Pads, Lining, Disc, and Drum Wear Measurements </w:t>
      </w:r>
    </w:p>
    <w:p w14:paraId="4E9B33CD" w14:textId="09C07E5E" w:rsidR="0011404E" w:rsidRPr="007B735A" w:rsidRDefault="00DB6E59" w:rsidP="00DB6E59">
      <w:pPr>
        <w:pStyle w:val="Heading1"/>
        <w:numPr>
          <w:ilvl w:val="0"/>
          <w:numId w:val="0"/>
        </w:numPr>
        <w:tabs>
          <w:tab w:val="left" w:pos="432"/>
        </w:tabs>
        <w:spacing w:before="0" w:line="240" w:lineRule="atLeast"/>
        <w:ind w:left="2268" w:hanging="1134"/>
      </w:pPr>
      <w:bookmarkStart w:id="5" w:name="_Toc353342671"/>
      <w:r w:rsidRPr="007B735A">
        <w:t>4.</w:t>
      </w:r>
      <w:r w:rsidRPr="007B735A">
        <w:tab/>
      </w:r>
      <w:r w:rsidR="0011404E" w:rsidRPr="007B735A">
        <w:t>Terms and definitions</w:t>
      </w:r>
      <w:bookmarkEnd w:id="5"/>
      <w:r w:rsidR="0011404E" w:rsidRPr="007B735A">
        <w:t xml:space="preserve"> </w:t>
      </w:r>
    </w:p>
    <w:p w14:paraId="331F2A52" w14:textId="77777777" w:rsidR="0011404E" w:rsidRPr="007B735A" w:rsidRDefault="0011404E" w:rsidP="00695F96">
      <w:pPr>
        <w:pStyle w:val="SingleTxtG"/>
      </w:pPr>
      <w:r w:rsidRPr="007B735A">
        <w:t>For this document, the terms and definitions in TRANS/WP/29/1045 and ISO 26824 Particle characterisation of particulate systems – Vocabulary apply.</w:t>
      </w:r>
    </w:p>
    <w:p w14:paraId="4DA76660" w14:textId="77777777" w:rsidR="0011404E" w:rsidRPr="007B735A" w:rsidRDefault="0011404E" w:rsidP="00695F96">
      <w:pPr>
        <w:pStyle w:val="SingleTxtG"/>
      </w:pPr>
      <w:r w:rsidRPr="007B735A">
        <w:t>Also, ISO and IEC maintain terminological databases for use in standardisation at the following addresses:</w:t>
      </w:r>
    </w:p>
    <w:p w14:paraId="2A0F61DE" w14:textId="6568DE48" w:rsidR="0011404E" w:rsidRPr="007B735A" w:rsidRDefault="00162E38" w:rsidP="00140EDE">
      <w:pPr>
        <w:pStyle w:val="SingleTxtG"/>
        <w:ind w:left="2835" w:hanging="567"/>
      </w:pPr>
      <w:r w:rsidRPr="00162E38">
        <w:t xml:space="preserve">(a) </w:t>
      </w:r>
      <w:r>
        <w:tab/>
      </w:r>
      <w:r w:rsidR="0011404E" w:rsidRPr="007B735A">
        <w:t xml:space="preserve">IEC </w:t>
      </w:r>
      <w:proofErr w:type="spellStart"/>
      <w:r w:rsidR="0011404E" w:rsidRPr="007B735A">
        <w:t>Electropedia</w:t>
      </w:r>
      <w:proofErr w:type="spellEnd"/>
      <w:r w:rsidR="0011404E" w:rsidRPr="007B735A">
        <w:t xml:space="preserve">: available at </w:t>
      </w:r>
      <w:hyperlink r:id="rId12" w:history="1">
        <w:r w:rsidR="0011404E" w:rsidRPr="007B735A">
          <w:rPr>
            <w:u w:val="single"/>
          </w:rPr>
          <w:t>http://www.electropedia.org/</w:t>
        </w:r>
      </w:hyperlink>
    </w:p>
    <w:p w14:paraId="2B2A5831" w14:textId="699D7CA5" w:rsidR="0011404E" w:rsidRPr="007B735A" w:rsidRDefault="00162E38" w:rsidP="00140EDE">
      <w:pPr>
        <w:pStyle w:val="SingleTxtG"/>
        <w:ind w:left="2835" w:hanging="567"/>
        <w:rPr>
          <w:u w:val="single"/>
        </w:rPr>
      </w:pPr>
      <w:r w:rsidRPr="00162E38">
        <w:t xml:space="preserve">(b) </w:t>
      </w:r>
      <w:r>
        <w:tab/>
      </w:r>
      <w:r w:rsidR="0011404E" w:rsidRPr="007B735A">
        <w:t xml:space="preserve">ISO Online browsing platform: available at </w:t>
      </w:r>
      <w:hyperlink r:id="rId13" w:history="1">
        <w:r w:rsidR="0011404E" w:rsidRPr="00A376C4">
          <w:t>https://www.iso.org/obp</w:t>
        </w:r>
      </w:hyperlink>
    </w:p>
    <w:p w14:paraId="128621C7" w14:textId="412C9234" w:rsidR="0011404E" w:rsidRPr="007B735A" w:rsidRDefault="00DB6E59" w:rsidP="00DB6E59">
      <w:pPr>
        <w:pStyle w:val="Heading2"/>
        <w:numPr>
          <w:ilvl w:val="0"/>
          <w:numId w:val="0"/>
        </w:numPr>
        <w:tabs>
          <w:tab w:val="left" w:pos="432"/>
        </w:tabs>
        <w:spacing w:before="0" w:after="120" w:line="240" w:lineRule="atLeast"/>
        <w:ind w:left="2268" w:hanging="1134"/>
        <w:rPr>
          <w:sz w:val="20"/>
          <w:szCs w:val="18"/>
        </w:rPr>
      </w:pPr>
      <w:bookmarkStart w:id="6" w:name="_Toc35528173"/>
      <w:bookmarkStart w:id="7" w:name="_Toc36135417"/>
      <w:r w:rsidRPr="007B735A">
        <w:rPr>
          <w:sz w:val="20"/>
        </w:rPr>
        <w:t>4.1.</w:t>
      </w:r>
      <w:r w:rsidRPr="007B735A">
        <w:rPr>
          <w:sz w:val="20"/>
        </w:rPr>
        <w:tab/>
      </w:r>
      <w:r w:rsidR="00A376C4">
        <w:rPr>
          <w:sz w:val="20"/>
          <w:szCs w:val="18"/>
        </w:rPr>
        <w:t>D</w:t>
      </w:r>
      <w:r w:rsidR="0011404E" w:rsidRPr="007B735A">
        <w:rPr>
          <w:sz w:val="20"/>
          <w:szCs w:val="18"/>
        </w:rPr>
        <w:t>riving cycles</w:t>
      </w:r>
      <w:bookmarkEnd w:id="6"/>
      <w:bookmarkEnd w:id="7"/>
    </w:p>
    <w:p w14:paraId="3ECA77D4" w14:textId="77777777" w:rsidR="0011404E" w:rsidRPr="007B735A" w:rsidRDefault="0011404E" w:rsidP="00695F96">
      <w:pPr>
        <w:pStyle w:val="SingleTxtG"/>
        <w:rPr>
          <w:b/>
        </w:rPr>
      </w:pPr>
      <w:bookmarkStart w:id="8" w:name="_Toc35528174"/>
      <w:bookmarkStart w:id="9" w:name="_Toc36135418"/>
      <w:r w:rsidRPr="007B735A">
        <w:t>a driving cycle is a series of data points representing the speed of a vehicle versus time. The analysis of the vehicle activity allows the isolation of the cycle into individual trips and each trip into a series of individual and consecutive events:</w:t>
      </w:r>
      <w:bookmarkEnd w:id="8"/>
      <w:bookmarkEnd w:id="9"/>
    </w:p>
    <w:p w14:paraId="7863E41E" w14:textId="31404367" w:rsidR="0011404E" w:rsidRPr="007B735A" w:rsidRDefault="009D7D56" w:rsidP="00140EDE">
      <w:pPr>
        <w:pStyle w:val="SingleTxtG"/>
        <w:ind w:left="2835" w:hanging="567"/>
      </w:pPr>
      <w:bookmarkStart w:id="10" w:name="_Toc35528175"/>
      <w:bookmarkStart w:id="11" w:name="_Toc36135419"/>
      <w:r w:rsidRPr="009D7D56">
        <w:t xml:space="preserve">(a) </w:t>
      </w:r>
      <w:r>
        <w:tab/>
      </w:r>
      <w:r w:rsidR="00764677">
        <w:t>B</w:t>
      </w:r>
      <w:r w:rsidR="0011404E" w:rsidRPr="007B735A">
        <w:t>rake dwell;</w:t>
      </w:r>
      <w:bookmarkEnd w:id="10"/>
      <w:bookmarkEnd w:id="11"/>
    </w:p>
    <w:p w14:paraId="2B334684" w14:textId="3D648096" w:rsidR="0011404E" w:rsidRPr="007B735A" w:rsidRDefault="009D7D56" w:rsidP="00140EDE">
      <w:pPr>
        <w:pStyle w:val="SingleTxtG"/>
        <w:ind w:left="2835" w:hanging="567"/>
      </w:pPr>
      <w:bookmarkStart w:id="12" w:name="_Toc35528176"/>
      <w:bookmarkStart w:id="13" w:name="_Toc36135420"/>
      <w:r w:rsidRPr="009D7D56">
        <w:t xml:space="preserve">(b) </w:t>
      </w:r>
      <w:r>
        <w:tab/>
      </w:r>
      <w:r w:rsidR="00764677">
        <w:t>B</w:t>
      </w:r>
      <w:r w:rsidR="0011404E" w:rsidRPr="007B735A">
        <w:t>rake acceleration;</w:t>
      </w:r>
      <w:bookmarkEnd w:id="12"/>
      <w:bookmarkEnd w:id="13"/>
    </w:p>
    <w:p w14:paraId="6924F3EB" w14:textId="19CFE993" w:rsidR="0011404E" w:rsidRPr="007B735A" w:rsidRDefault="009D7D56" w:rsidP="00140EDE">
      <w:pPr>
        <w:pStyle w:val="SingleTxtG"/>
        <w:ind w:left="2835" w:hanging="567"/>
      </w:pPr>
      <w:bookmarkStart w:id="14" w:name="_Toc35528177"/>
      <w:bookmarkStart w:id="15" w:name="_Toc36135421"/>
      <w:r w:rsidRPr="009D7D56">
        <w:t xml:space="preserve">(c) </w:t>
      </w:r>
      <w:r>
        <w:tab/>
      </w:r>
      <w:r w:rsidR="00764677">
        <w:t>B</w:t>
      </w:r>
      <w:r w:rsidR="0011404E" w:rsidRPr="007B735A">
        <w:t>rake cruising;</w:t>
      </w:r>
      <w:bookmarkEnd w:id="14"/>
      <w:bookmarkEnd w:id="15"/>
    </w:p>
    <w:p w14:paraId="49AE6087" w14:textId="394C052B" w:rsidR="0011404E" w:rsidRPr="007B735A" w:rsidRDefault="009D7D56" w:rsidP="00140EDE">
      <w:pPr>
        <w:pStyle w:val="SingleTxtG"/>
        <w:ind w:left="2835" w:hanging="567"/>
      </w:pPr>
      <w:bookmarkStart w:id="16" w:name="_Toc35528178"/>
      <w:bookmarkStart w:id="17" w:name="_Toc36135422"/>
      <w:r w:rsidRPr="009D7D56">
        <w:t xml:space="preserve">(d) </w:t>
      </w:r>
      <w:r>
        <w:tab/>
      </w:r>
      <w:r w:rsidR="00764677">
        <w:t>B</w:t>
      </w:r>
      <w:r w:rsidR="0011404E" w:rsidRPr="007B735A">
        <w:t>rake deceleration;</w:t>
      </w:r>
      <w:bookmarkEnd w:id="16"/>
      <w:bookmarkEnd w:id="17"/>
    </w:p>
    <w:p w14:paraId="41B9F2EF" w14:textId="257B6E5A" w:rsidR="0011404E" w:rsidRPr="007B735A" w:rsidRDefault="009D7D56" w:rsidP="00140EDE">
      <w:pPr>
        <w:pStyle w:val="SingleTxtG"/>
        <w:ind w:left="2835" w:hanging="567"/>
      </w:pPr>
      <w:bookmarkStart w:id="18" w:name="_Toc35528179"/>
      <w:bookmarkStart w:id="19" w:name="_Toc36135423"/>
      <w:r w:rsidRPr="009D7D56">
        <w:t xml:space="preserve">(e) </w:t>
      </w:r>
      <w:r>
        <w:tab/>
      </w:r>
      <w:r w:rsidR="00764677">
        <w:t>S</w:t>
      </w:r>
      <w:r w:rsidR="0011404E" w:rsidRPr="007B735A">
        <w:t>oak time.</w:t>
      </w:r>
      <w:bookmarkEnd w:id="18"/>
      <w:bookmarkEnd w:id="19"/>
    </w:p>
    <w:p w14:paraId="15A99724" w14:textId="77777777" w:rsidR="0011404E" w:rsidRPr="007B735A" w:rsidRDefault="0011404E" w:rsidP="00695F96">
      <w:pPr>
        <w:pStyle w:val="SingleTxtG"/>
      </w:pPr>
      <w:r w:rsidRPr="007B735A">
        <w:t>Note 1 to entry: The default driving cycle needs to represent the speed of the vehicle at 1 Hz sampling rate.</w:t>
      </w:r>
    </w:p>
    <w:p w14:paraId="2617EB2A" w14:textId="77777777" w:rsidR="0011404E" w:rsidRPr="007B735A" w:rsidRDefault="0011404E" w:rsidP="00695F96">
      <w:pPr>
        <w:pStyle w:val="SingleTxtG"/>
        <w:rPr>
          <w:lang w:eastAsia="ja-JP"/>
        </w:rPr>
      </w:pPr>
      <w:r w:rsidRPr="007B735A">
        <w:t>Note 2 to entry: Other driving cycles different from the WLTP-Brake Cycle are available, yet beyond the scope of the PMP Brake Protocol.</w:t>
      </w:r>
    </w:p>
    <w:p w14:paraId="7EA56EBD" w14:textId="3F25006C" w:rsidR="0011404E" w:rsidRPr="007B735A" w:rsidRDefault="00DB6E59" w:rsidP="00DB6E59">
      <w:pPr>
        <w:pStyle w:val="Heading2"/>
        <w:numPr>
          <w:ilvl w:val="0"/>
          <w:numId w:val="0"/>
        </w:numPr>
        <w:tabs>
          <w:tab w:val="left" w:pos="432"/>
        </w:tabs>
        <w:spacing w:before="0" w:after="120" w:line="240" w:lineRule="atLeast"/>
        <w:ind w:left="2268" w:hanging="1134"/>
        <w:rPr>
          <w:sz w:val="20"/>
        </w:rPr>
      </w:pPr>
      <w:bookmarkStart w:id="20" w:name="_Toc35528180"/>
      <w:bookmarkStart w:id="21" w:name="_Toc36135424"/>
      <w:r w:rsidRPr="007B735A">
        <w:rPr>
          <w:sz w:val="20"/>
        </w:rPr>
        <w:t>4.2.</w:t>
      </w:r>
      <w:r w:rsidRPr="007B735A">
        <w:rPr>
          <w:sz w:val="20"/>
        </w:rPr>
        <w:tab/>
      </w:r>
      <w:r w:rsidR="0011404E" w:rsidRPr="007B735A">
        <w:rPr>
          <w:sz w:val="20"/>
        </w:rPr>
        <w:t>WLTP-Brake Cycle</w:t>
      </w:r>
      <w:bookmarkEnd w:id="20"/>
      <w:bookmarkEnd w:id="21"/>
    </w:p>
    <w:p w14:paraId="2B96499D" w14:textId="77777777" w:rsidR="0011404E" w:rsidRPr="007B735A" w:rsidRDefault="0011404E" w:rsidP="00695F96">
      <w:pPr>
        <w:pStyle w:val="SingleTxtG"/>
        <w:rPr>
          <w:rFonts w:eastAsia="MS Mincho"/>
          <w:lang w:eastAsia="ja-JP"/>
        </w:rPr>
      </w:pPr>
      <w:r w:rsidRPr="007B735A">
        <w:rPr>
          <w:rFonts w:eastAsia="MS Mincho"/>
          <w:lang w:eastAsia="ja-JP"/>
        </w:rPr>
        <w:t>WLTP novel cycle</w:t>
      </w:r>
    </w:p>
    <w:p w14:paraId="3F92D6BD" w14:textId="4E62BFE8" w:rsidR="0011404E" w:rsidRPr="007B735A" w:rsidRDefault="00486010" w:rsidP="00695F96">
      <w:pPr>
        <w:pStyle w:val="SingleTxtG"/>
        <w:rPr>
          <w:lang w:eastAsia="ja-JP"/>
        </w:rPr>
      </w:pPr>
      <w:r>
        <w:rPr>
          <w:lang w:eastAsia="ja-JP"/>
        </w:rPr>
        <w:t>D</w:t>
      </w:r>
      <w:r w:rsidR="0011404E" w:rsidRPr="007B735A">
        <w:rPr>
          <w:lang w:eastAsia="ja-JP"/>
        </w:rPr>
        <w:t xml:space="preserve">riving cycle derived from the vehicle activity of Worldwide Light Vehicle Test Procedure with a total duration of 15 826 seconds, in addition to the cooldown periods in-between trips. The cycle comprises 10 trips and 303 brake deceleration events in total. The original WLTP-Brake Cycle includes a soak period with a fixed duration. During the dynamometer test, the first trip starts </w:t>
      </w:r>
      <w:r w:rsidR="0011404E" w:rsidRPr="007B735A">
        <w:rPr>
          <w:lang w:eastAsia="ja-JP"/>
        </w:rPr>
        <w:lastRenderedPageBreak/>
        <w:t>without warming up the brakes after the cooling air conditions for airspeed, temperature and relative humidity are stable. All subsequent trips (#2 through #10) begin when the brake disc or brake drum reaches an Initial Brake Temperature (IBT) of 40</w:t>
      </w:r>
      <w:r w:rsidR="0011404E" w:rsidRPr="007B735A">
        <w:rPr>
          <w:rFonts w:ascii="Cambria Math" w:hAnsi="Cambria Math" w:cs="Cambria Math"/>
          <w:lang w:eastAsia="ja-JP"/>
        </w:rPr>
        <w:t>℃</w:t>
      </w:r>
      <w:r w:rsidR="0011404E" w:rsidRPr="007B735A">
        <w:rPr>
          <w:lang w:eastAsia="ja-JP"/>
        </w:rPr>
        <w:t>. When multiple emission tests are scheduled, the first trip shall start when the brake disc or brake drum reaches an IBT of 40</w:t>
      </w:r>
      <w:r w:rsidR="007B735A" w:rsidRPr="007B735A">
        <w:rPr>
          <w:lang w:eastAsia="ja-JP"/>
        </w:rPr>
        <w:t>°C</w:t>
      </w:r>
      <w:r w:rsidR="0011404E" w:rsidRPr="007B735A">
        <w:rPr>
          <w:lang w:eastAsia="ja-JP"/>
        </w:rPr>
        <w:t xml:space="preserve">. </w:t>
      </w:r>
    </w:p>
    <w:p w14:paraId="7F44EE2B" w14:textId="77777777" w:rsidR="0011404E" w:rsidRPr="007B735A" w:rsidRDefault="0011404E" w:rsidP="00695F96">
      <w:pPr>
        <w:pStyle w:val="SingleTxtG"/>
      </w:pPr>
      <w:r w:rsidRPr="007B735A">
        <w:t>Note 1 to entry: A complete brake emissions test includes one or several repeats of the WLTP-Brake Cycle performed on the same test samples using the same:</w:t>
      </w:r>
    </w:p>
    <w:p w14:paraId="1271DBD7" w14:textId="77777777" w:rsidR="0011404E" w:rsidRPr="007B735A" w:rsidRDefault="00695F96" w:rsidP="00140EDE">
      <w:pPr>
        <w:pStyle w:val="SingleTxtG"/>
        <w:ind w:left="2835" w:hanging="567"/>
      </w:pPr>
      <w:r>
        <w:t>(a)</w:t>
      </w:r>
      <w:r>
        <w:tab/>
      </w:r>
      <w:r w:rsidR="0011404E" w:rsidRPr="007B735A">
        <w:t>Brake bedding schedule;</w:t>
      </w:r>
    </w:p>
    <w:p w14:paraId="350B7018" w14:textId="77777777" w:rsidR="0011404E" w:rsidRPr="007B735A" w:rsidRDefault="00695F96" w:rsidP="00140EDE">
      <w:pPr>
        <w:pStyle w:val="SingleTxtG"/>
        <w:ind w:left="2835" w:hanging="567"/>
      </w:pPr>
      <w:r>
        <w:t>(b)</w:t>
      </w:r>
      <w:r>
        <w:tab/>
      </w:r>
      <w:r w:rsidR="0011404E" w:rsidRPr="007B735A">
        <w:t>Friction material and mating brake disc or brake drum;</w:t>
      </w:r>
    </w:p>
    <w:p w14:paraId="12D809E9" w14:textId="77777777" w:rsidR="0011404E" w:rsidRPr="007B735A" w:rsidRDefault="00695F96" w:rsidP="00140EDE">
      <w:pPr>
        <w:pStyle w:val="SingleTxtG"/>
        <w:ind w:left="2835" w:hanging="567"/>
      </w:pPr>
      <w:r>
        <w:t>(c)</w:t>
      </w:r>
      <w:r>
        <w:tab/>
      </w:r>
      <w:r w:rsidR="0011404E" w:rsidRPr="007B735A">
        <w:t xml:space="preserve">Dynamometer setup including brake enclosure, transport tunnel, and sampling train; </w:t>
      </w:r>
    </w:p>
    <w:p w14:paraId="0500E42C" w14:textId="77777777" w:rsidR="0011404E" w:rsidRPr="007B735A" w:rsidRDefault="00695F96" w:rsidP="00140EDE">
      <w:pPr>
        <w:pStyle w:val="SingleTxtG"/>
        <w:ind w:left="2835" w:hanging="567"/>
      </w:pPr>
      <w:r>
        <w:t>(d)</w:t>
      </w:r>
      <w:r>
        <w:tab/>
      </w:r>
      <w:r w:rsidR="0011404E" w:rsidRPr="007B735A">
        <w:t xml:space="preserve">Brake fixture and brake assembly; </w:t>
      </w:r>
    </w:p>
    <w:p w14:paraId="0E3E2C20" w14:textId="77777777" w:rsidR="0011404E" w:rsidRPr="007B735A" w:rsidRDefault="00695F96" w:rsidP="00140EDE">
      <w:pPr>
        <w:pStyle w:val="SingleTxtG"/>
        <w:ind w:left="2835" w:hanging="567"/>
      </w:pPr>
      <w:r>
        <w:t>(e)</w:t>
      </w:r>
      <w:r>
        <w:tab/>
      </w:r>
      <w:r w:rsidR="0011404E" w:rsidRPr="007B735A">
        <w:t xml:space="preserve">Cooling air settings for temperature, relative humidity and airspeed; </w:t>
      </w:r>
    </w:p>
    <w:p w14:paraId="022F8DB0" w14:textId="77777777" w:rsidR="0011404E" w:rsidRPr="007B735A" w:rsidRDefault="00695F96" w:rsidP="00140EDE">
      <w:pPr>
        <w:pStyle w:val="SingleTxtG"/>
        <w:ind w:left="2835" w:hanging="567"/>
      </w:pPr>
      <w:r>
        <w:t>(f)</w:t>
      </w:r>
      <w:r>
        <w:tab/>
      </w:r>
      <w:r w:rsidR="0011404E" w:rsidRPr="007B735A">
        <w:t>Instrumentation for measuring particle number, particle mass, and gravimetric sampling.</w:t>
      </w:r>
    </w:p>
    <w:p w14:paraId="755B460B" w14:textId="77777777" w:rsidR="0011404E" w:rsidRPr="007B735A" w:rsidRDefault="0011404E" w:rsidP="00695F96">
      <w:pPr>
        <w:pStyle w:val="SingleTxtG"/>
      </w:pPr>
      <w:r w:rsidRPr="007B735A">
        <w:t>Note 2 to entry: For specific projects, the brake bedding (burnish) schedule can deviate from the default brake schedule indicated herewith. In such cases, the lab shall provide detailed documentation of the actual schedule on the test report.</w:t>
      </w:r>
    </w:p>
    <w:p w14:paraId="499AFB2D" w14:textId="77777777" w:rsidR="0011404E" w:rsidRPr="007B735A" w:rsidRDefault="0011404E" w:rsidP="00695F96">
      <w:pPr>
        <w:pStyle w:val="SingleTxtG"/>
      </w:pPr>
      <w:r w:rsidRPr="007B735A">
        <w:t>Note 3 to entry: For specific projects with additional test sections in addition to brake bedding and WLTP-Brake-cycles, may use test inertia or test conditions different from the ones used during the WLTP-Brake Cycle. In such cases, document in detail the test conditions on the test report.</w:t>
      </w:r>
    </w:p>
    <w:p w14:paraId="59A2BC65" w14:textId="03E92B12" w:rsidR="0011404E" w:rsidRPr="007B735A" w:rsidRDefault="00DB6E59" w:rsidP="00DB6E59">
      <w:pPr>
        <w:pStyle w:val="Heading2"/>
        <w:numPr>
          <w:ilvl w:val="0"/>
          <w:numId w:val="0"/>
        </w:numPr>
        <w:tabs>
          <w:tab w:val="left" w:pos="432"/>
        </w:tabs>
        <w:spacing w:before="0" w:after="120" w:line="240" w:lineRule="atLeast"/>
        <w:ind w:left="2268" w:hanging="1134"/>
        <w:rPr>
          <w:b/>
          <w:bCs/>
          <w:sz w:val="20"/>
        </w:rPr>
      </w:pPr>
      <w:bookmarkStart w:id="22" w:name="_Toc35528181"/>
      <w:bookmarkStart w:id="23" w:name="_Toc36135425"/>
      <w:r w:rsidRPr="007B735A">
        <w:rPr>
          <w:sz w:val="20"/>
        </w:rPr>
        <w:t>4.3.</w:t>
      </w:r>
      <w:r w:rsidRPr="007B735A">
        <w:rPr>
          <w:sz w:val="20"/>
        </w:rPr>
        <w:tab/>
      </w:r>
      <w:r w:rsidR="00486010">
        <w:rPr>
          <w:sz w:val="20"/>
        </w:rPr>
        <w:t>B</w:t>
      </w:r>
      <w:r w:rsidR="0011404E" w:rsidRPr="007B735A">
        <w:rPr>
          <w:sz w:val="20"/>
        </w:rPr>
        <w:t>rake bedding</w:t>
      </w:r>
      <w:bookmarkEnd w:id="22"/>
      <w:bookmarkEnd w:id="23"/>
    </w:p>
    <w:p w14:paraId="532260BB" w14:textId="6F4E2F64" w:rsidR="0011404E" w:rsidRPr="007B735A" w:rsidRDefault="0011404E" w:rsidP="00695F96">
      <w:pPr>
        <w:pStyle w:val="SingleTxtG"/>
        <w:rPr>
          <w:lang w:eastAsia="ja-JP"/>
        </w:rPr>
      </w:pPr>
      <w:r w:rsidRPr="007B735A">
        <w:rPr>
          <w:rFonts w:eastAsia="MS Mincho"/>
          <w:lang w:eastAsia="ja-JP"/>
        </w:rPr>
        <w:t>burnish</w:t>
      </w:r>
      <w:r w:rsidR="009841E4" w:rsidRPr="007B735A">
        <w:rPr>
          <w:rFonts w:eastAsia="MS Mincho"/>
          <w:lang w:eastAsia="ja-JP"/>
        </w:rPr>
        <w:t xml:space="preserve"> is </w:t>
      </w:r>
      <w:r w:rsidRPr="007B735A">
        <w:rPr>
          <w:lang w:eastAsia="ja-JP"/>
        </w:rPr>
        <w:t>a sequence of braking applications aiming to generate a stable transfer layer, brake effectiveness and level of brake emissions, before conducting the actual cycle to characteri</w:t>
      </w:r>
      <w:r w:rsidR="00DA1359">
        <w:rPr>
          <w:lang w:eastAsia="ja-JP"/>
        </w:rPr>
        <w:t>z</w:t>
      </w:r>
      <w:r w:rsidRPr="007B735A">
        <w:rPr>
          <w:lang w:eastAsia="ja-JP"/>
        </w:rPr>
        <w:t xml:space="preserve">e the service brake for emissions. </w:t>
      </w:r>
    </w:p>
    <w:p w14:paraId="68E5D14E" w14:textId="04DA7949" w:rsidR="0011404E" w:rsidRPr="007B735A" w:rsidRDefault="00DB6E59" w:rsidP="00DB6E59">
      <w:pPr>
        <w:pStyle w:val="Heading2"/>
        <w:numPr>
          <w:ilvl w:val="0"/>
          <w:numId w:val="0"/>
        </w:numPr>
        <w:tabs>
          <w:tab w:val="left" w:pos="432"/>
        </w:tabs>
        <w:spacing w:before="0" w:after="120" w:line="240" w:lineRule="atLeast"/>
        <w:ind w:left="2268" w:hanging="1134"/>
        <w:rPr>
          <w:b/>
          <w:bCs/>
          <w:sz w:val="20"/>
        </w:rPr>
      </w:pPr>
      <w:bookmarkStart w:id="24" w:name="_Toc35528182"/>
      <w:bookmarkStart w:id="25" w:name="_Toc36135426"/>
      <w:r w:rsidRPr="007B735A">
        <w:rPr>
          <w:sz w:val="20"/>
        </w:rPr>
        <w:t>4.4.</w:t>
      </w:r>
      <w:r w:rsidRPr="007B735A">
        <w:rPr>
          <w:sz w:val="20"/>
        </w:rPr>
        <w:tab/>
      </w:r>
      <w:r w:rsidR="00486010">
        <w:rPr>
          <w:sz w:val="20"/>
        </w:rPr>
        <w:t>B</w:t>
      </w:r>
      <w:r w:rsidR="0011404E" w:rsidRPr="007B735A">
        <w:rPr>
          <w:sz w:val="20"/>
        </w:rPr>
        <w:t>rake inertia dynamometer</w:t>
      </w:r>
      <w:bookmarkEnd w:id="24"/>
      <w:bookmarkEnd w:id="25"/>
    </w:p>
    <w:p w14:paraId="539B8257" w14:textId="77777777" w:rsidR="0011404E" w:rsidRPr="007B735A" w:rsidRDefault="0011404E" w:rsidP="00695F96">
      <w:pPr>
        <w:pStyle w:val="SingleTxtG"/>
        <w:rPr>
          <w:lang w:eastAsia="ja-JP"/>
        </w:rPr>
      </w:pPr>
      <w:r w:rsidRPr="007B735A">
        <w:rPr>
          <w:lang w:eastAsia="ja-JP"/>
        </w:rPr>
        <w:t>a technical system that imposes, controls and records the mechanical work (and associated measurands) on a brake assembly while following an automated test sequence. The dynamometer integrates and controls in real-time:</w:t>
      </w:r>
    </w:p>
    <w:p w14:paraId="0FE417C1" w14:textId="77777777" w:rsidR="0011404E" w:rsidRPr="007B735A" w:rsidRDefault="00695F96" w:rsidP="00140EDE">
      <w:pPr>
        <w:pStyle w:val="SingleTxtG"/>
        <w:ind w:left="2835" w:hanging="567"/>
      </w:pPr>
      <w:r>
        <w:t>(a)</w:t>
      </w:r>
      <w:r>
        <w:tab/>
      </w:r>
      <w:r w:rsidR="0011404E" w:rsidRPr="007B735A">
        <w:t>Electric motor/drive system;</w:t>
      </w:r>
    </w:p>
    <w:p w14:paraId="3C6FF9EA" w14:textId="77777777" w:rsidR="0011404E" w:rsidRPr="007B735A" w:rsidRDefault="00695F96" w:rsidP="00140EDE">
      <w:pPr>
        <w:pStyle w:val="SingleTxtG"/>
        <w:ind w:left="2835" w:hanging="567"/>
      </w:pPr>
      <w:r>
        <w:t>(b)</w:t>
      </w:r>
      <w:r>
        <w:tab/>
      </w:r>
      <w:r w:rsidR="0011404E" w:rsidRPr="007B735A">
        <w:t xml:space="preserve">Mechanical or simulated inertia; </w:t>
      </w:r>
    </w:p>
    <w:p w14:paraId="2ED365B1" w14:textId="77777777" w:rsidR="0011404E" w:rsidRPr="007B735A" w:rsidRDefault="00695F96" w:rsidP="00140EDE">
      <w:pPr>
        <w:pStyle w:val="SingleTxtG"/>
        <w:ind w:left="2835" w:hanging="567"/>
      </w:pPr>
      <w:r>
        <w:t>(c)</w:t>
      </w:r>
      <w:r>
        <w:tab/>
      </w:r>
      <w:r w:rsidR="0011404E" w:rsidRPr="007B735A">
        <w:t>Cooling air handling and conditioning system;</w:t>
      </w:r>
    </w:p>
    <w:p w14:paraId="7EF10F6A" w14:textId="77777777" w:rsidR="0011404E" w:rsidRPr="007B735A" w:rsidRDefault="00695F96" w:rsidP="00140EDE">
      <w:pPr>
        <w:pStyle w:val="SingleTxtG"/>
        <w:ind w:left="2835" w:hanging="567"/>
      </w:pPr>
      <w:r>
        <w:t>(d)</w:t>
      </w:r>
      <w:r>
        <w:tab/>
      </w:r>
      <w:r w:rsidR="0011404E" w:rsidRPr="007B735A">
        <w:t>Subsystem (servo controller or equivalent) to impose and control the output of a brake actuator;</w:t>
      </w:r>
    </w:p>
    <w:p w14:paraId="00E946BB" w14:textId="77777777" w:rsidR="0011404E" w:rsidRPr="007B735A" w:rsidRDefault="00695F96" w:rsidP="00140EDE">
      <w:pPr>
        <w:pStyle w:val="SingleTxtG"/>
        <w:ind w:left="2835" w:hanging="567"/>
      </w:pPr>
      <w:r>
        <w:t>(e)</w:t>
      </w:r>
      <w:r>
        <w:tab/>
      </w:r>
      <w:r w:rsidR="0011404E" w:rsidRPr="007B735A">
        <w:t>The cluster of sensors and measurement systems;</w:t>
      </w:r>
    </w:p>
    <w:p w14:paraId="104B12BB" w14:textId="77777777" w:rsidR="0011404E" w:rsidRPr="007B735A" w:rsidRDefault="00695F96" w:rsidP="00140EDE">
      <w:pPr>
        <w:pStyle w:val="SingleTxtG"/>
        <w:ind w:left="2835" w:hanging="567"/>
      </w:pPr>
      <w:r>
        <w:t>(f)</w:t>
      </w:r>
      <w:r>
        <w:tab/>
      </w:r>
      <w:r w:rsidR="0011404E" w:rsidRPr="007B735A">
        <w:t>Data collection system;</w:t>
      </w:r>
    </w:p>
    <w:p w14:paraId="2B1A5C83" w14:textId="77777777" w:rsidR="0011404E" w:rsidRPr="007B735A" w:rsidRDefault="00695F96" w:rsidP="00140EDE">
      <w:pPr>
        <w:pStyle w:val="SingleTxtG"/>
        <w:ind w:left="2835" w:hanging="567"/>
      </w:pPr>
      <w:r>
        <w:t>(g)</w:t>
      </w:r>
      <w:r>
        <w:tab/>
      </w:r>
      <w:r w:rsidR="0011404E" w:rsidRPr="007B735A">
        <w:t>Software to control the test sequence, record data, and provide the user interface.</w:t>
      </w:r>
    </w:p>
    <w:p w14:paraId="2D5BE4FF" w14:textId="77777777" w:rsidR="0011404E" w:rsidRPr="007B735A" w:rsidRDefault="0011404E" w:rsidP="00695F96">
      <w:pPr>
        <w:pStyle w:val="SingleTxtG"/>
      </w:pPr>
      <w:r w:rsidRPr="007B735A">
        <w:t>Note 1 to entry: Even though there are multiple configurations, the current PMP Brake Protocol uses by default a single-ended brake inertia dynamometer for measuring brake emissions.</w:t>
      </w:r>
    </w:p>
    <w:p w14:paraId="396CCCD6" w14:textId="77777777" w:rsidR="0011404E" w:rsidRPr="007B735A" w:rsidRDefault="0011404E" w:rsidP="00695F96">
      <w:pPr>
        <w:pStyle w:val="SingleTxtG"/>
        <w:rPr>
          <w:lang w:eastAsia="ja-JP"/>
        </w:rPr>
      </w:pPr>
      <w:r w:rsidRPr="007B735A">
        <w:t>Note 2 to entry: Within the scope of this Part of the PMP Brake Protocol, the brake inertia dynamometer must include at least a brake enclosure, transport ducts, filter boxes, instrumentation, and devices suited for brake emissions measurements.</w:t>
      </w:r>
    </w:p>
    <w:p w14:paraId="1DFB06CC" w14:textId="54B15923" w:rsidR="0011404E" w:rsidRPr="007B735A" w:rsidRDefault="00DB6E59" w:rsidP="00DB6E59">
      <w:pPr>
        <w:pStyle w:val="Heading2"/>
        <w:numPr>
          <w:ilvl w:val="0"/>
          <w:numId w:val="0"/>
        </w:numPr>
        <w:tabs>
          <w:tab w:val="left" w:pos="432"/>
        </w:tabs>
        <w:spacing w:before="0" w:after="120" w:line="240" w:lineRule="atLeast"/>
        <w:ind w:left="2268" w:hanging="1134"/>
        <w:rPr>
          <w:sz w:val="20"/>
        </w:rPr>
      </w:pPr>
      <w:bookmarkStart w:id="26" w:name="_Toc35528183"/>
      <w:bookmarkStart w:id="27" w:name="_Toc36135427"/>
      <w:r w:rsidRPr="007B735A">
        <w:rPr>
          <w:sz w:val="20"/>
        </w:rPr>
        <w:lastRenderedPageBreak/>
        <w:t>4.5.</w:t>
      </w:r>
      <w:r w:rsidRPr="007B735A">
        <w:rPr>
          <w:sz w:val="20"/>
        </w:rPr>
        <w:tab/>
      </w:r>
      <w:r w:rsidR="00486010">
        <w:rPr>
          <w:sz w:val="20"/>
        </w:rPr>
        <w:t>B</w:t>
      </w:r>
      <w:r w:rsidR="0011404E" w:rsidRPr="007B735A">
        <w:rPr>
          <w:sz w:val="20"/>
        </w:rPr>
        <w:t>rake dwell event</w:t>
      </w:r>
      <w:bookmarkEnd w:id="26"/>
      <w:bookmarkEnd w:id="27"/>
    </w:p>
    <w:p w14:paraId="42408232" w14:textId="78BF49A5" w:rsidR="0011404E" w:rsidRPr="007B735A" w:rsidRDefault="00486010" w:rsidP="00695F96">
      <w:pPr>
        <w:pStyle w:val="SingleTxtG"/>
      </w:pPr>
      <w:r>
        <w:rPr>
          <w:rFonts w:eastAsia="MS Mincho"/>
          <w:lang w:eastAsia="ja-JP"/>
        </w:rPr>
        <w:t>B</w:t>
      </w:r>
      <w:r w:rsidR="0011404E" w:rsidRPr="007B735A">
        <w:rPr>
          <w:rFonts w:eastAsia="MS Mincho"/>
          <w:lang w:eastAsia="ja-JP"/>
        </w:rPr>
        <w:t>rake dwell</w:t>
      </w:r>
      <w:r w:rsidR="009841E4" w:rsidRPr="007B735A">
        <w:rPr>
          <w:rFonts w:eastAsia="MS Mincho"/>
          <w:lang w:eastAsia="ja-JP"/>
        </w:rPr>
        <w:t xml:space="preserve"> </w:t>
      </w:r>
      <w:r w:rsidR="0011404E" w:rsidRPr="007B735A">
        <w:t xml:space="preserve">denotes a measurable </w:t>
      </w:r>
      <w:r w:rsidR="0011404E" w:rsidRPr="007B735A">
        <w:rPr>
          <w:bCs/>
        </w:rPr>
        <w:t xml:space="preserve">and predictable </w:t>
      </w:r>
      <w:r w:rsidR="0011404E" w:rsidRPr="007B735A">
        <w:t xml:space="preserve">pause at zero speed </w:t>
      </w:r>
      <w:r w:rsidR="0011404E" w:rsidRPr="007B735A">
        <w:rPr>
          <w:bCs/>
        </w:rPr>
        <w:t>during or in-</w:t>
      </w:r>
      <w:r w:rsidR="0011404E" w:rsidRPr="007B735A">
        <w:t>between trips.</w:t>
      </w:r>
    </w:p>
    <w:p w14:paraId="3FCF99F2" w14:textId="10F3AF1F" w:rsidR="0011404E" w:rsidRPr="007B735A" w:rsidRDefault="00DB6E59" w:rsidP="00DB6E59">
      <w:pPr>
        <w:pStyle w:val="Heading2"/>
        <w:numPr>
          <w:ilvl w:val="0"/>
          <w:numId w:val="0"/>
        </w:numPr>
        <w:tabs>
          <w:tab w:val="left" w:pos="432"/>
        </w:tabs>
        <w:spacing w:before="0" w:after="120" w:line="240" w:lineRule="atLeast"/>
        <w:ind w:left="2268" w:hanging="1134"/>
        <w:rPr>
          <w:sz w:val="20"/>
        </w:rPr>
      </w:pPr>
      <w:bookmarkStart w:id="28" w:name="_Toc35528184"/>
      <w:bookmarkStart w:id="29" w:name="_Toc36135428"/>
      <w:r w:rsidRPr="007B735A">
        <w:rPr>
          <w:sz w:val="20"/>
        </w:rPr>
        <w:t>4.6.</w:t>
      </w:r>
      <w:r w:rsidRPr="007B735A">
        <w:rPr>
          <w:sz w:val="20"/>
        </w:rPr>
        <w:tab/>
      </w:r>
      <w:r w:rsidR="00486010">
        <w:rPr>
          <w:sz w:val="20"/>
        </w:rPr>
        <w:t>B</w:t>
      </w:r>
      <w:r w:rsidR="0011404E" w:rsidRPr="007B735A">
        <w:rPr>
          <w:sz w:val="20"/>
        </w:rPr>
        <w:t>rake acceleration event</w:t>
      </w:r>
      <w:bookmarkEnd w:id="28"/>
      <w:bookmarkEnd w:id="29"/>
    </w:p>
    <w:p w14:paraId="1A51B454" w14:textId="4BFF23FA" w:rsidR="0011404E" w:rsidRPr="007B735A" w:rsidRDefault="00486010" w:rsidP="00695F96">
      <w:pPr>
        <w:pStyle w:val="SingleTxtG"/>
      </w:pPr>
      <w:r>
        <w:rPr>
          <w:rFonts w:eastAsia="MS Mincho"/>
          <w:lang w:eastAsia="ja-JP"/>
        </w:rPr>
        <w:t>B</w:t>
      </w:r>
      <w:r w:rsidR="0011404E" w:rsidRPr="007B735A">
        <w:rPr>
          <w:rFonts w:eastAsia="MS Mincho"/>
          <w:lang w:eastAsia="ja-JP"/>
        </w:rPr>
        <w:t>rake acceleration</w:t>
      </w:r>
      <w:bookmarkStart w:id="30" w:name="_Toc35528185"/>
      <w:bookmarkStart w:id="31" w:name="_Toc36135429"/>
      <w:r w:rsidR="009841E4" w:rsidRPr="007B735A">
        <w:rPr>
          <w:rFonts w:eastAsia="MS Mincho"/>
          <w:lang w:eastAsia="ja-JP"/>
        </w:rPr>
        <w:t xml:space="preserve"> </w:t>
      </w:r>
      <w:r w:rsidR="0011404E" w:rsidRPr="007B735A">
        <w:t xml:space="preserve">denotes a measurable </w:t>
      </w:r>
      <w:r w:rsidR="0011404E" w:rsidRPr="007B735A">
        <w:rPr>
          <w:bCs/>
        </w:rPr>
        <w:t>period during which the linear speed increases at a known rate to a predetermined level during the cycle</w:t>
      </w:r>
      <w:r w:rsidR="0011404E" w:rsidRPr="007B735A">
        <w:t>.</w:t>
      </w:r>
      <w:bookmarkEnd w:id="30"/>
      <w:bookmarkEnd w:id="31"/>
    </w:p>
    <w:p w14:paraId="4B7FC512" w14:textId="1C7ECD27" w:rsidR="0011404E" w:rsidRPr="007B735A" w:rsidRDefault="00DB6E59" w:rsidP="00DB6E59">
      <w:pPr>
        <w:pStyle w:val="Heading2"/>
        <w:numPr>
          <w:ilvl w:val="0"/>
          <w:numId w:val="0"/>
        </w:numPr>
        <w:tabs>
          <w:tab w:val="left" w:pos="432"/>
        </w:tabs>
        <w:spacing w:before="0" w:after="120" w:line="240" w:lineRule="atLeast"/>
        <w:ind w:left="2268" w:hanging="1134"/>
        <w:rPr>
          <w:sz w:val="20"/>
        </w:rPr>
      </w:pPr>
      <w:bookmarkStart w:id="32" w:name="_Toc35528186"/>
      <w:bookmarkStart w:id="33" w:name="_Toc36135430"/>
      <w:r w:rsidRPr="007B735A">
        <w:rPr>
          <w:sz w:val="20"/>
        </w:rPr>
        <w:t>4.7.</w:t>
      </w:r>
      <w:r w:rsidRPr="007B735A">
        <w:rPr>
          <w:sz w:val="20"/>
        </w:rPr>
        <w:tab/>
      </w:r>
      <w:r w:rsidR="00486010">
        <w:rPr>
          <w:sz w:val="20"/>
        </w:rPr>
        <w:t>B</w:t>
      </w:r>
      <w:r w:rsidR="0011404E" w:rsidRPr="007B735A">
        <w:rPr>
          <w:sz w:val="20"/>
        </w:rPr>
        <w:t>rake cruising event</w:t>
      </w:r>
      <w:bookmarkEnd w:id="32"/>
      <w:bookmarkEnd w:id="33"/>
    </w:p>
    <w:p w14:paraId="7FB8131C" w14:textId="215500A6" w:rsidR="0011404E" w:rsidRPr="007B735A" w:rsidRDefault="00486010" w:rsidP="00695F96">
      <w:pPr>
        <w:pStyle w:val="SingleTxtG"/>
      </w:pPr>
      <w:r>
        <w:rPr>
          <w:rFonts w:eastAsia="MS Mincho"/>
          <w:lang w:eastAsia="ja-JP"/>
        </w:rPr>
        <w:t>B</w:t>
      </w:r>
      <w:r w:rsidR="0011404E" w:rsidRPr="007B735A">
        <w:rPr>
          <w:rFonts w:eastAsia="MS Mincho"/>
          <w:lang w:eastAsia="ja-JP"/>
        </w:rPr>
        <w:t>rake cruising</w:t>
      </w:r>
      <w:bookmarkStart w:id="34" w:name="_Toc35528187"/>
      <w:bookmarkStart w:id="35" w:name="_Toc36135431"/>
      <w:r w:rsidR="009841E4" w:rsidRPr="007B735A">
        <w:rPr>
          <w:rFonts w:eastAsia="MS Mincho"/>
          <w:lang w:eastAsia="ja-JP"/>
        </w:rPr>
        <w:t xml:space="preserve"> </w:t>
      </w:r>
      <w:r w:rsidR="0011404E" w:rsidRPr="007B735A">
        <w:t xml:space="preserve">denotes a measurable </w:t>
      </w:r>
      <w:r w:rsidR="0011404E" w:rsidRPr="007B735A">
        <w:rPr>
          <w:bCs/>
        </w:rPr>
        <w:t>period during which the linear speed (different from zero) remains constant for a predetermined time during the cycle</w:t>
      </w:r>
      <w:r w:rsidR="0011404E" w:rsidRPr="007B735A">
        <w:t>.</w:t>
      </w:r>
      <w:bookmarkEnd w:id="34"/>
      <w:bookmarkEnd w:id="35"/>
    </w:p>
    <w:p w14:paraId="53C215A0" w14:textId="7D3FB932" w:rsidR="0011404E" w:rsidRPr="007B735A" w:rsidRDefault="00DB6E59" w:rsidP="00DB6E59">
      <w:pPr>
        <w:pStyle w:val="Heading2"/>
        <w:numPr>
          <w:ilvl w:val="0"/>
          <w:numId w:val="0"/>
        </w:numPr>
        <w:tabs>
          <w:tab w:val="left" w:pos="432"/>
        </w:tabs>
        <w:spacing w:before="0" w:after="120" w:line="240" w:lineRule="atLeast"/>
        <w:ind w:left="2268" w:hanging="1134"/>
        <w:rPr>
          <w:sz w:val="20"/>
        </w:rPr>
      </w:pPr>
      <w:bookmarkStart w:id="36" w:name="_Toc35528188"/>
      <w:bookmarkStart w:id="37" w:name="_Toc36135432"/>
      <w:r w:rsidRPr="007B735A">
        <w:rPr>
          <w:sz w:val="20"/>
        </w:rPr>
        <w:t>4.8.</w:t>
      </w:r>
      <w:r w:rsidRPr="007B735A">
        <w:rPr>
          <w:sz w:val="20"/>
        </w:rPr>
        <w:tab/>
      </w:r>
      <w:r w:rsidR="00486010">
        <w:rPr>
          <w:sz w:val="20"/>
        </w:rPr>
        <w:t>B</w:t>
      </w:r>
      <w:r w:rsidR="0011404E" w:rsidRPr="007B735A">
        <w:rPr>
          <w:sz w:val="20"/>
        </w:rPr>
        <w:t>rake deceleration event</w:t>
      </w:r>
      <w:bookmarkEnd w:id="36"/>
      <w:bookmarkEnd w:id="37"/>
    </w:p>
    <w:p w14:paraId="57C49016" w14:textId="67FA5694" w:rsidR="0011404E" w:rsidRPr="007B735A" w:rsidRDefault="00486010" w:rsidP="00695F96">
      <w:pPr>
        <w:pStyle w:val="SingleTxtG"/>
        <w:rPr>
          <w:b/>
        </w:rPr>
      </w:pPr>
      <w:r>
        <w:rPr>
          <w:rFonts w:eastAsia="MS Mincho"/>
          <w:lang w:eastAsia="ja-JP"/>
        </w:rPr>
        <w:t>B</w:t>
      </w:r>
      <w:r w:rsidR="0011404E" w:rsidRPr="007B735A">
        <w:rPr>
          <w:rFonts w:eastAsia="MS Mincho"/>
          <w:lang w:eastAsia="ja-JP"/>
        </w:rPr>
        <w:t>rake deceleration</w:t>
      </w:r>
      <w:bookmarkStart w:id="38" w:name="_Toc35528189"/>
      <w:bookmarkStart w:id="39" w:name="_Toc36135433"/>
      <w:r w:rsidR="00F903C4" w:rsidRPr="007B735A">
        <w:rPr>
          <w:rFonts w:eastAsia="MS Mincho"/>
          <w:lang w:eastAsia="ja-JP"/>
        </w:rPr>
        <w:t xml:space="preserve"> </w:t>
      </w:r>
      <w:r w:rsidR="0011404E" w:rsidRPr="007B735A">
        <w:t>denotes a measurable period during which the linear speed decreases at a known rate to a predetermined (final speed or released speed) level during the cycle.</w:t>
      </w:r>
      <w:bookmarkEnd w:id="38"/>
      <w:bookmarkEnd w:id="39"/>
    </w:p>
    <w:p w14:paraId="2AD88A97" w14:textId="4E8D7C72" w:rsidR="0011404E" w:rsidRPr="007B735A" w:rsidRDefault="00DB6E59" w:rsidP="00DB6E59">
      <w:pPr>
        <w:pStyle w:val="Heading2"/>
        <w:numPr>
          <w:ilvl w:val="0"/>
          <w:numId w:val="0"/>
        </w:numPr>
        <w:tabs>
          <w:tab w:val="left" w:pos="432"/>
        </w:tabs>
        <w:spacing w:before="0" w:after="120" w:line="240" w:lineRule="atLeast"/>
        <w:ind w:left="2268" w:hanging="1134"/>
        <w:rPr>
          <w:sz w:val="20"/>
        </w:rPr>
      </w:pPr>
      <w:bookmarkStart w:id="40" w:name="_Toc35528190"/>
      <w:bookmarkStart w:id="41" w:name="_Toc36135434"/>
      <w:r w:rsidRPr="007B735A">
        <w:rPr>
          <w:sz w:val="20"/>
        </w:rPr>
        <w:t>4.9.</w:t>
      </w:r>
      <w:r w:rsidRPr="007B735A">
        <w:rPr>
          <w:sz w:val="20"/>
        </w:rPr>
        <w:tab/>
      </w:r>
      <w:r w:rsidR="00486010">
        <w:rPr>
          <w:sz w:val="20"/>
        </w:rPr>
        <w:t>T</w:t>
      </w:r>
      <w:r w:rsidR="0011404E" w:rsidRPr="007B735A">
        <w:rPr>
          <w:sz w:val="20"/>
        </w:rPr>
        <w:t>orque-controlled brake application</w:t>
      </w:r>
      <w:bookmarkEnd w:id="40"/>
      <w:bookmarkEnd w:id="41"/>
    </w:p>
    <w:p w14:paraId="50497A3A" w14:textId="0E4904D0" w:rsidR="0011404E" w:rsidRPr="007B735A" w:rsidRDefault="00486010" w:rsidP="00695F96">
      <w:pPr>
        <w:pStyle w:val="SingleTxtG"/>
        <w:rPr>
          <w:b/>
        </w:rPr>
      </w:pPr>
      <w:r>
        <w:rPr>
          <w:rFonts w:eastAsia="MS Mincho"/>
          <w:lang w:eastAsia="ja-JP"/>
        </w:rPr>
        <w:t>D</w:t>
      </w:r>
      <w:r w:rsidR="0011404E" w:rsidRPr="007B735A">
        <w:rPr>
          <w:rFonts w:eastAsia="MS Mincho"/>
          <w:lang w:eastAsia="ja-JP"/>
        </w:rPr>
        <w:t>eceleration-controlled brake application</w:t>
      </w:r>
      <w:bookmarkStart w:id="42" w:name="_Toc35528191"/>
      <w:bookmarkStart w:id="43" w:name="_Toc36135435"/>
      <w:r w:rsidR="00F903C4" w:rsidRPr="007B735A">
        <w:rPr>
          <w:rFonts w:eastAsia="MS Mincho"/>
          <w:lang w:eastAsia="ja-JP"/>
        </w:rPr>
        <w:t xml:space="preserve"> </w:t>
      </w:r>
      <w:r w:rsidR="00584C04" w:rsidRPr="007B735A">
        <w:rPr>
          <w:rFonts w:eastAsia="MS Mincho"/>
          <w:lang w:eastAsia="ja-JP"/>
        </w:rPr>
        <w:t xml:space="preserve">is </w:t>
      </w:r>
      <w:r w:rsidR="0011404E" w:rsidRPr="007B735A">
        <w:t>a control algorithm that uses the servo control to modulate in real-time the brake pressure to maintain a constant torque output calculated from the instantaneous deceleration specified in the test cycle.</w:t>
      </w:r>
      <w:bookmarkEnd w:id="42"/>
      <w:bookmarkEnd w:id="43"/>
    </w:p>
    <w:p w14:paraId="2DE2E5D4" w14:textId="77777777" w:rsidR="00584C04" w:rsidRPr="007B735A" w:rsidRDefault="0011404E" w:rsidP="00695F96">
      <w:pPr>
        <w:pStyle w:val="SingleTxtG"/>
        <w:rPr>
          <w:lang w:eastAsia="ja-JP"/>
        </w:rPr>
      </w:pPr>
      <w:r w:rsidRPr="007B735A">
        <w:rPr>
          <w:lang w:eastAsia="ja-JP"/>
        </w:rPr>
        <w:t>Note to entry: All brake deceleration events of the WLTP-Brake cycle control torque as a function of</w:t>
      </w:r>
      <w:r w:rsidR="00584C04" w:rsidRPr="007B735A">
        <w:rPr>
          <w:lang w:eastAsia="ja-JP"/>
        </w:rPr>
        <w:t>:</w:t>
      </w:r>
    </w:p>
    <w:p w14:paraId="7497B8EC" w14:textId="79AA9710" w:rsidR="00584C04" w:rsidRPr="007B735A" w:rsidRDefault="003E0603" w:rsidP="00140EDE">
      <w:pPr>
        <w:pStyle w:val="Heading6"/>
        <w:numPr>
          <w:ilvl w:val="0"/>
          <w:numId w:val="0"/>
        </w:numPr>
        <w:spacing w:before="0" w:after="120" w:line="240" w:lineRule="atLeast"/>
        <w:ind w:left="2835" w:hanging="567"/>
      </w:pPr>
      <w:r w:rsidRPr="003E0603">
        <w:t xml:space="preserve">(a) </w:t>
      </w:r>
      <w:r>
        <w:tab/>
      </w:r>
      <w:r w:rsidR="00764677">
        <w:t>D</w:t>
      </w:r>
      <w:r w:rsidR="0011404E" w:rsidRPr="007B735A">
        <w:t xml:space="preserve">eceleration rate, </w:t>
      </w:r>
    </w:p>
    <w:p w14:paraId="7B9E3DCD" w14:textId="59BC4DA1" w:rsidR="00584C04" w:rsidRPr="007B735A" w:rsidRDefault="003E0603" w:rsidP="00140EDE">
      <w:pPr>
        <w:pStyle w:val="Heading6"/>
        <w:numPr>
          <w:ilvl w:val="0"/>
          <w:numId w:val="0"/>
        </w:numPr>
        <w:spacing w:before="0" w:after="120" w:line="240" w:lineRule="atLeast"/>
        <w:ind w:left="2835" w:hanging="567"/>
      </w:pPr>
      <w:r w:rsidRPr="003E0603">
        <w:t xml:space="preserve">(b) </w:t>
      </w:r>
      <w:r>
        <w:tab/>
      </w:r>
      <w:r w:rsidR="00764677">
        <w:t>T</w:t>
      </w:r>
      <w:r w:rsidR="0011404E" w:rsidRPr="007B735A">
        <w:t xml:space="preserve">est inertia, and </w:t>
      </w:r>
    </w:p>
    <w:p w14:paraId="00B5DC49" w14:textId="6540E20D" w:rsidR="0011404E" w:rsidRPr="007B735A" w:rsidRDefault="003E0603" w:rsidP="00140EDE">
      <w:pPr>
        <w:pStyle w:val="Heading6"/>
        <w:numPr>
          <w:ilvl w:val="0"/>
          <w:numId w:val="0"/>
        </w:numPr>
        <w:spacing w:before="0" w:after="120" w:line="240" w:lineRule="atLeast"/>
        <w:ind w:left="2835" w:hanging="567"/>
      </w:pPr>
      <w:r w:rsidRPr="003E0603">
        <w:t xml:space="preserve">(c) </w:t>
      </w:r>
      <w:r>
        <w:tab/>
      </w:r>
      <w:r w:rsidR="00764677">
        <w:t>T</w:t>
      </w:r>
      <w:r w:rsidR="0011404E" w:rsidRPr="007B735A">
        <w:t>yre dynamic rolling radius.</w:t>
      </w:r>
    </w:p>
    <w:p w14:paraId="5BD084E8" w14:textId="1760A3D1" w:rsidR="0011404E" w:rsidRPr="007B735A" w:rsidRDefault="00DB6E59" w:rsidP="00DB6E59">
      <w:pPr>
        <w:pStyle w:val="Heading2"/>
        <w:numPr>
          <w:ilvl w:val="0"/>
          <w:numId w:val="0"/>
        </w:numPr>
        <w:tabs>
          <w:tab w:val="left" w:pos="432"/>
        </w:tabs>
        <w:spacing w:before="0" w:after="120" w:line="240" w:lineRule="atLeast"/>
        <w:ind w:left="2268" w:hanging="1134"/>
        <w:rPr>
          <w:sz w:val="20"/>
        </w:rPr>
      </w:pPr>
      <w:bookmarkStart w:id="44" w:name="_Toc35528192"/>
      <w:bookmarkStart w:id="45" w:name="_Toc36135436"/>
      <w:r w:rsidRPr="007B735A">
        <w:rPr>
          <w:sz w:val="20"/>
        </w:rPr>
        <w:t>4.10.</w:t>
      </w:r>
      <w:r w:rsidRPr="007B735A">
        <w:rPr>
          <w:sz w:val="20"/>
        </w:rPr>
        <w:tab/>
      </w:r>
      <w:r w:rsidR="00486010">
        <w:rPr>
          <w:sz w:val="20"/>
        </w:rPr>
        <w:t>P</w:t>
      </w:r>
      <w:r w:rsidR="0011404E" w:rsidRPr="007B735A">
        <w:rPr>
          <w:sz w:val="20"/>
        </w:rPr>
        <w:t>ressure-controlled brake application</w:t>
      </w:r>
      <w:bookmarkEnd w:id="44"/>
      <w:bookmarkEnd w:id="45"/>
    </w:p>
    <w:p w14:paraId="69878E73" w14:textId="5636C8C0" w:rsidR="0011404E" w:rsidRPr="007B735A" w:rsidRDefault="00486010" w:rsidP="00695F96">
      <w:pPr>
        <w:pStyle w:val="SingleTxtG"/>
        <w:rPr>
          <w:b/>
          <w:bCs/>
        </w:rPr>
      </w:pPr>
      <w:bookmarkStart w:id="46" w:name="_Toc35528193"/>
      <w:bookmarkStart w:id="47" w:name="_Toc36135437"/>
      <w:r>
        <w:t>A</w:t>
      </w:r>
      <w:r w:rsidR="0011404E" w:rsidRPr="007B735A">
        <w:t xml:space="preserve"> control algorithm that applies constant brake pressure to the service brake, irrespective of the torque output during a brake deceleration event.</w:t>
      </w:r>
      <w:bookmarkEnd w:id="46"/>
      <w:bookmarkEnd w:id="47"/>
    </w:p>
    <w:p w14:paraId="1070B2BD" w14:textId="77777777" w:rsidR="0011404E" w:rsidRPr="007B735A" w:rsidRDefault="0011404E" w:rsidP="00695F96">
      <w:pPr>
        <w:pStyle w:val="SingleTxtG"/>
      </w:pPr>
      <w:r w:rsidRPr="007B735A">
        <w:t>Note to entry: Pressure-controlled applications are not part of the WLTP-Brake Cycle. The definition is included only for completeness.</w:t>
      </w:r>
    </w:p>
    <w:p w14:paraId="4E85B1C9" w14:textId="0067CA77" w:rsidR="0011404E" w:rsidRPr="007B735A" w:rsidRDefault="00DB6E59" w:rsidP="00DB6E59">
      <w:pPr>
        <w:pStyle w:val="Heading2"/>
        <w:numPr>
          <w:ilvl w:val="0"/>
          <w:numId w:val="0"/>
        </w:numPr>
        <w:tabs>
          <w:tab w:val="left" w:pos="432"/>
        </w:tabs>
        <w:spacing w:before="0" w:after="120" w:line="240" w:lineRule="atLeast"/>
        <w:ind w:left="2268" w:hanging="1134"/>
        <w:rPr>
          <w:sz w:val="20"/>
        </w:rPr>
      </w:pPr>
      <w:bookmarkStart w:id="48" w:name="_Toc35528194"/>
      <w:bookmarkStart w:id="49" w:name="_Toc36135438"/>
      <w:r w:rsidRPr="007B735A">
        <w:rPr>
          <w:sz w:val="20"/>
        </w:rPr>
        <w:t>4.11.</w:t>
      </w:r>
      <w:r w:rsidRPr="007B735A">
        <w:rPr>
          <w:sz w:val="20"/>
        </w:rPr>
        <w:tab/>
      </w:r>
      <w:r w:rsidR="00486010">
        <w:rPr>
          <w:sz w:val="20"/>
        </w:rPr>
        <w:t>C</w:t>
      </w:r>
      <w:r w:rsidR="0011404E" w:rsidRPr="007B735A">
        <w:rPr>
          <w:sz w:val="20"/>
        </w:rPr>
        <w:t>onstant speed brake drag application</w:t>
      </w:r>
      <w:bookmarkEnd w:id="48"/>
      <w:bookmarkEnd w:id="49"/>
    </w:p>
    <w:p w14:paraId="7A023D8A" w14:textId="23824547" w:rsidR="0011404E" w:rsidRPr="007B735A" w:rsidRDefault="00486010" w:rsidP="00695F96">
      <w:pPr>
        <w:pStyle w:val="SingleTxtG"/>
        <w:rPr>
          <w:b/>
          <w:bCs/>
        </w:rPr>
      </w:pPr>
      <w:bookmarkStart w:id="50" w:name="_Toc35528195"/>
      <w:bookmarkStart w:id="51" w:name="_Toc36135439"/>
      <w:r>
        <w:t>A</w:t>
      </w:r>
      <w:r w:rsidR="0011404E" w:rsidRPr="007B735A">
        <w:t xml:space="preserve"> control algorithm that controls to a continuous brake torque or continuous brake pressure to the service brake during a braking event, while rotating the brake at a constant speed.</w:t>
      </w:r>
      <w:bookmarkEnd w:id="50"/>
      <w:bookmarkEnd w:id="51"/>
    </w:p>
    <w:p w14:paraId="42FFC8F3" w14:textId="77777777" w:rsidR="0011404E" w:rsidRPr="007B735A" w:rsidRDefault="0011404E" w:rsidP="00695F96">
      <w:pPr>
        <w:pStyle w:val="SingleTxtG"/>
      </w:pPr>
      <w:r w:rsidRPr="007B735A">
        <w:t>Note 1 to entry: Brake torque level equates to the force required to maintain the speed constant at a given slope and counteract the acceleration due to gravity, multiplied by the tyre dynamic rolling radius.</w:t>
      </w:r>
    </w:p>
    <w:p w14:paraId="69CCE8D1" w14:textId="77777777" w:rsidR="0011404E" w:rsidRPr="007B735A" w:rsidRDefault="0011404E" w:rsidP="00695F96">
      <w:pPr>
        <w:pStyle w:val="SingleTxtG"/>
      </w:pPr>
      <w:r w:rsidRPr="007B735A">
        <w:t xml:space="preserve">Note 2 to entry: Brake pressure level can be constant during the entire brake event or replicate a specific profile which changes during the brake event. </w:t>
      </w:r>
    </w:p>
    <w:p w14:paraId="750C9242" w14:textId="77777777" w:rsidR="0011404E" w:rsidRPr="007B735A" w:rsidRDefault="0011404E" w:rsidP="00695F96">
      <w:pPr>
        <w:pStyle w:val="SingleTxtG"/>
      </w:pPr>
      <w:r w:rsidRPr="007B735A">
        <w:t>Note 3 to entry: Constant speed brake drag applications replicate mountain descents, or ramps in parking structures, where the service brake provides a contact speed during the descent.</w:t>
      </w:r>
    </w:p>
    <w:p w14:paraId="7E53E33C" w14:textId="77777777" w:rsidR="0011404E" w:rsidRPr="007B735A" w:rsidRDefault="0011404E" w:rsidP="00695F96">
      <w:pPr>
        <w:pStyle w:val="SingleTxtG"/>
      </w:pPr>
      <w:r w:rsidRPr="007B735A">
        <w:t>Note 4 to entry: Constant speed brake drag applications are not part of the WLTP-Brake Cycle. The definition is included only for completeness.</w:t>
      </w:r>
    </w:p>
    <w:p w14:paraId="73417F56" w14:textId="73C8E452" w:rsidR="0011404E" w:rsidRPr="007B735A" w:rsidRDefault="00DB6E59" w:rsidP="00DB6E59">
      <w:pPr>
        <w:pStyle w:val="Heading2"/>
        <w:keepNext/>
        <w:keepLines/>
        <w:numPr>
          <w:ilvl w:val="0"/>
          <w:numId w:val="0"/>
        </w:numPr>
        <w:tabs>
          <w:tab w:val="left" w:pos="432"/>
        </w:tabs>
        <w:spacing w:before="0" w:after="120" w:line="240" w:lineRule="atLeast"/>
        <w:ind w:left="2268" w:hanging="1134"/>
        <w:rPr>
          <w:sz w:val="20"/>
        </w:rPr>
      </w:pPr>
      <w:bookmarkStart w:id="52" w:name="_Toc35528196"/>
      <w:bookmarkStart w:id="53" w:name="_Toc36135440"/>
      <w:r w:rsidRPr="007B735A">
        <w:rPr>
          <w:sz w:val="20"/>
        </w:rPr>
        <w:lastRenderedPageBreak/>
        <w:t>4.12.</w:t>
      </w:r>
      <w:r w:rsidRPr="007B735A">
        <w:rPr>
          <w:sz w:val="20"/>
        </w:rPr>
        <w:tab/>
      </w:r>
      <w:r w:rsidR="00486010">
        <w:rPr>
          <w:sz w:val="20"/>
        </w:rPr>
        <w:t>V</w:t>
      </w:r>
      <w:r w:rsidR="0011404E" w:rsidRPr="007B735A">
        <w:rPr>
          <w:sz w:val="20"/>
        </w:rPr>
        <w:t>ehicle deceleration due to parasitic losses</w:t>
      </w:r>
      <w:bookmarkEnd w:id="52"/>
      <w:bookmarkEnd w:id="53"/>
    </w:p>
    <w:p w14:paraId="32BF00E7" w14:textId="77777777" w:rsidR="0011404E" w:rsidRPr="007B735A" w:rsidRDefault="0011404E" w:rsidP="003E0603">
      <w:pPr>
        <w:pStyle w:val="SingleTxtG"/>
        <w:keepNext/>
        <w:keepLines/>
        <w:rPr>
          <w:b/>
        </w:rPr>
      </w:pPr>
      <w:bookmarkStart w:id="54" w:name="_Toc35528197"/>
      <w:bookmarkStart w:id="55" w:name="_Toc36135441"/>
      <w:proofErr w:type="spellStart"/>
      <w:r w:rsidRPr="007B735A">
        <w:rPr>
          <w:i/>
          <w:iCs/>
          <w:szCs w:val="24"/>
        </w:rPr>
        <w:t>d</w:t>
      </w:r>
      <w:r w:rsidRPr="007B735A">
        <w:rPr>
          <w:i/>
          <w:iCs/>
          <w:szCs w:val="24"/>
          <w:vertAlign w:val="subscript"/>
        </w:rPr>
        <w:t>parasitic</w:t>
      </w:r>
      <w:proofErr w:type="spellEnd"/>
      <w:r w:rsidRPr="007B735A">
        <w:rPr>
          <w:i/>
          <w:iCs/>
          <w:szCs w:val="24"/>
        </w:rPr>
        <w:t xml:space="preserve"> </w:t>
      </w:r>
      <w:r w:rsidRPr="007B735A">
        <w:rPr>
          <w:i/>
          <w:iCs/>
          <w:szCs w:val="24"/>
        </w:rPr>
        <w:br/>
      </w:r>
      <w:r w:rsidRPr="007B735A">
        <w:t>rate of reduction in linear vehicle speed induced by vehicle parasitic losses; (m/s</w:t>
      </w:r>
      <w:r w:rsidRPr="007B735A">
        <w:rPr>
          <w:vertAlign w:val="superscript"/>
        </w:rPr>
        <w:t>2</w:t>
      </w:r>
      <w:r w:rsidRPr="007B735A">
        <w:t>), (g).</w:t>
      </w:r>
      <w:bookmarkEnd w:id="54"/>
      <w:bookmarkEnd w:id="55"/>
    </w:p>
    <w:p w14:paraId="64925EBB" w14:textId="076A407E" w:rsidR="0011404E" w:rsidRPr="007B735A" w:rsidRDefault="00DB6E59" w:rsidP="00DB6E59">
      <w:pPr>
        <w:pStyle w:val="Heading2"/>
        <w:numPr>
          <w:ilvl w:val="0"/>
          <w:numId w:val="0"/>
        </w:numPr>
        <w:tabs>
          <w:tab w:val="left" w:pos="432"/>
        </w:tabs>
        <w:spacing w:before="0" w:after="120" w:line="240" w:lineRule="atLeast"/>
        <w:ind w:left="2268" w:hanging="1134"/>
        <w:rPr>
          <w:b/>
          <w:bCs/>
          <w:sz w:val="20"/>
        </w:rPr>
      </w:pPr>
      <w:bookmarkStart w:id="56" w:name="_Toc36135442"/>
      <w:r w:rsidRPr="007B735A">
        <w:rPr>
          <w:sz w:val="20"/>
        </w:rPr>
        <w:t>4.13.</w:t>
      </w:r>
      <w:r w:rsidRPr="007B735A">
        <w:rPr>
          <w:sz w:val="20"/>
        </w:rPr>
        <w:tab/>
      </w:r>
      <w:r w:rsidR="00486010">
        <w:rPr>
          <w:sz w:val="20"/>
        </w:rPr>
        <w:t>P</w:t>
      </w:r>
      <w:r w:rsidR="0011404E" w:rsidRPr="007B735A">
        <w:rPr>
          <w:sz w:val="20"/>
        </w:rPr>
        <w:t>arasitic vehicle losses</w:t>
      </w:r>
      <w:bookmarkEnd w:id="56"/>
    </w:p>
    <w:p w14:paraId="5E490A57" w14:textId="295F89AA" w:rsidR="0011404E" w:rsidRPr="007B735A" w:rsidRDefault="00486010" w:rsidP="00695F96">
      <w:pPr>
        <w:pStyle w:val="SingleTxtG"/>
        <w:rPr>
          <w:rFonts w:eastAsia="MS Mincho"/>
          <w:lang w:eastAsia="ja-JP"/>
        </w:rPr>
      </w:pPr>
      <w:r>
        <w:rPr>
          <w:rFonts w:eastAsia="MS Mincho"/>
          <w:lang w:eastAsia="ja-JP"/>
        </w:rPr>
        <w:t>R</w:t>
      </w:r>
      <w:r w:rsidR="0011404E" w:rsidRPr="007B735A">
        <w:rPr>
          <w:rFonts w:eastAsia="MS Mincho"/>
          <w:lang w:eastAsia="ja-JP"/>
        </w:rPr>
        <w:t>oad load force</w:t>
      </w:r>
    </w:p>
    <w:p w14:paraId="331EA6B7" w14:textId="623C0641" w:rsidR="0011404E" w:rsidRPr="007B735A" w:rsidRDefault="00486010" w:rsidP="00695F96">
      <w:pPr>
        <w:pStyle w:val="SingleTxtG"/>
        <w:rPr>
          <w:rFonts w:eastAsia="MS Mincho"/>
          <w:lang w:eastAsia="ja-JP"/>
        </w:rPr>
      </w:pPr>
      <w:r>
        <w:t>T</w:t>
      </w:r>
      <w:r w:rsidR="0011404E" w:rsidRPr="007B735A">
        <w:t xml:space="preserve">he total force encountered by a vehicle </w:t>
      </w:r>
      <w:r w:rsidR="0011404E" w:rsidRPr="007B735A">
        <w:rPr>
          <w:bCs/>
        </w:rPr>
        <w:t>because of</w:t>
      </w:r>
      <w:r w:rsidR="0011404E" w:rsidRPr="007B735A">
        <w:t xml:space="preserve"> motion on a level, smooth surface; it includes aerodynamic drag and mechanical drag (front and rear axle frictional and transmissions losses) as a function of </w:t>
      </w:r>
      <w:r w:rsidR="0011404E" w:rsidRPr="007B735A">
        <w:rPr>
          <w:rFonts w:eastAsia="MS Mincho"/>
          <w:lang w:eastAsia="ja-JP"/>
        </w:rPr>
        <w:t xml:space="preserve">vehicle speed. </w:t>
      </w:r>
    </w:p>
    <w:p w14:paraId="39EE7EAA" w14:textId="77777777" w:rsidR="0011404E" w:rsidRPr="007B735A" w:rsidRDefault="0011404E" w:rsidP="00695F96">
      <w:pPr>
        <w:pStyle w:val="SingleTxtG"/>
        <w:rPr>
          <w:rFonts w:eastAsia="MS Mincho"/>
          <w:lang w:eastAsia="ja-JP"/>
        </w:rPr>
      </w:pPr>
      <w:r w:rsidRPr="007B735A">
        <w:rPr>
          <w:rFonts w:eastAsia="MS Mincho"/>
          <w:lang w:eastAsia="ja-JP"/>
        </w:rPr>
        <w:t xml:space="preserve">Note 1 to entry: The aerodynamic drag is a five-term, fourth-order polynomial. After the proper data reduction from the coast down testing, the resulting deceleration force (F) is a three-term (A, B, C) or </w:t>
      </w:r>
      <w:r w:rsidRPr="007B735A">
        <w:t>(f</w:t>
      </w:r>
      <w:r w:rsidRPr="007B735A">
        <w:rPr>
          <w:vertAlign w:val="subscript"/>
        </w:rPr>
        <w:t>0</w:t>
      </w:r>
      <w:r w:rsidRPr="007B735A">
        <w:t>, f</w:t>
      </w:r>
      <w:r w:rsidRPr="007B735A">
        <w:rPr>
          <w:vertAlign w:val="subscript"/>
        </w:rPr>
        <w:t>1</w:t>
      </w:r>
      <w:r w:rsidRPr="007B735A">
        <w:t>, f</w:t>
      </w:r>
      <w:r w:rsidRPr="007B735A">
        <w:rPr>
          <w:vertAlign w:val="subscript"/>
        </w:rPr>
        <w:t>2</w:t>
      </w:r>
      <w:r w:rsidRPr="007B735A">
        <w:t>)</w:t>
      </w:r>
      <w:r w:rsidRPr="007B735A">
        <w:rPr>
          <w:rFonts w:eastAsia="MS Mincho"/>
          <w:lang w:eastAsia="ja-JP"/>
        </w:rPr>
        <w:t>, second-order equation as a function of velocity (V) in the form of F = A+ B·V + C·V² (F = f</w:t>
      </w:r>
      <w:r w:rsidRPr="007B735A">
        <w:rPr>
          <w:rFonts w:eastAsia="MS Mincho"/>
          <w:vertAlign w:val="subscript"/>
          <w:lang w:eastAsia="ja-JP"/>
        </w:rPr>
        <w:t>0</w:t>
      </w:r>
      <w:r w:rsidRPr="007B735A">
        <w:rPr>
          <w:rFonts w:eastAsia="MS Mincho"/>
          <w:lang w:eastAsia="ja-JP"/>
        </w:rPr>
        <w:t>+ f</w:t>
      </w:r>
      <w:r w:rsidRPr="007B735A">
        <w:rPr>
          <w:rFonts w:eastAsia="MS Mincho"/>
          <w:vertAlign w:val="subscript"/>
          <w:lang w:eastAsia="ja-JP"/>
        </w:rPr>
        <w:t>1</w:t>
      </w:r>
      <w:r w:rsidRPr="007B735A">
        <w:rPr>
          <w:rFonts w:eastAsia="MS Mincho"/>
          <w:lang w:eastAsia="ja-JP"/>
        </w:rPr>
        <w:t>·V + f</w:t>
      </w:r>
      <w:r w:rsidRPr="007B735A">
        <w:rPr>
          <w:rFonts w:eastAsia="MS Mincho"/>
          <w:vertAlign w:val="subscript"/>
          <w:lang w:eastAsia="ja-JP"/>
        </w:rPr>
        <w:t>2</w:t>
      </w:r>
      <w:r w:rsidRPr="007B735A">
        <w:rPr>
          <w:rFonts w:eastAsia="MS Mincho"/>
          <w:lang w:eastAsia="ja-JP"/>
        </w:rPr>
        <w:t xml:space="preserve">·V²). </w:t>
      </w:r>
    </w:p>
    <w:p w14:paraId="0D7E24D7" w14:textId="77777777" w:rsidR="0011404E" w:rsidRPr="007B735A" w:rsidRDefault="0011404E" w:rsidP="00695F96">
      <w:pPr>
        <w:pStyle w:val="SingleTxtG"/>
        <w:rPr>
          <w:rFonts w:eastAsia="MS Mincho"/>
          <w:lang w:eastAsia="ja-JP"/>
        </w:rPr>
      </w:pPr>
      <w:r w:rsidRPr="007B735A">
        <w:rPr>
          <w:rFonts w:eastAsia="MS Mincho"/>
          <w:lang w:eastAsia="ja-JP"/>
        </w:rPr>
        <w:t xml:space="preserve">Note 2 to entry: The parasitic vehicle losses apply to the entire vehicle, not individual axles. </w:t>
      </w:r>
    </w:p>
    <w:p w14:paraId="3B5800DB" w14:textId="77777777" w:rsidR="0011404E" w:rsidRPr="007B735A" w:rsidRDefault="0011404E" w:rsidP="00695F96">
      <w:pPr>
        <w:pStyle w:val="SingleTxtG"/>
        <w:rPr>
          <w:rFonts w:eastAsia="MS Mincho"/>
          <w:lang w:eastAsia="ja-JP"/>
        </w:rPr>
      </w:pPr>
      <w:r w:rsidRPr="007B735A">
        <w:rPr>
          <w:rFonts w:eastAsia="MS Mincho"/>
          <w:lang w:eastAsia="ja-JP"/>
        </w:rPr>
        <w:t xml:space="preserve">Note 3 to entry: For the exact method on how to determine, report, and use the road load coefficients </w:t>
      </w:r>
      <w:r w:rsidRPr="007B735A">
        <w:t>f</w:t>
      </w:r>
      <w:r w:rsidRPr="007B735A">
        <w:rPr>
          <w:vertAlign w:val="subscript"/>
        </w:rPr>
        <w:t>0</w:t>
      </w:r>
      <w:r w:rsidRPr="007B735A">
        <w:t>, f</w:t>
      </w:r>
      <w:r w:rsidRPr="007B735A">
        <w:rPr>
          <w:vertAlign w:val="subscript"/>
        </w:rPr>
        <w:t>1</w:t>
      </w:r>
      <w:r w:rsidRPr="007B735A">
        <w:t>, f</w:t>
      </w:r>
      <w:r w:rsidRPr="007B735A">
        <w:rPr>
          <w:vertAlign w:val="subscript"/>
        </w:rPr>
        <w:t>2</w:t>
      </w:r>
      <w:r w:rsidRPr="007B735A">
        <w:t>, refer to the UN GTR 15, Annex 4.</w:t>
      </w:r>
    </w:p>
    <w:p w14:paraId="3A25A69A" w14:textId="77777777" w:rsidR="0011404E" w:rsidRPr="007B735A" w:rsidRDefault="0011404E" w:rsidP="00695F96">
      <w:pPr>
        <w:pStyle w:val="SingleTxtG"/>
        <w:rPr>
          <w:rFonts w:eastAsia="MS Mincho"/>
          <w:lang w:eastAsia="ja-JP"/>
        </w:rPr>
      </w:pPr>
      <w:r w:rsidRPr="007B735A">
        <w:rPr>
          <w:rFonts w:eastAsia="MS Mincho"/>
          <w:lang w:eastAsia="ja-JP"/>
        </w:rPr>
        <w:t>Note 4 to entry: To perform the correction:</w:t>
      </w:r>
    </w:p>
    <w:p w14:paraId="51754201" w14:textId="77777777" w:rsidR="0011404E" w:rsidRPr="007B735A" w:rsidRDefault="00695F96" w:rsidP="00140EDE">
      <w:pPr>
        <w:pStyle w:val="Heading6"/>
        <w:numPr>
          <w:ilvl w:val="0"/>
          <w:numId w:val="0"/>
        </w:numPr>
        <w:spacing w:before="0" w:after="120" w:line="240" w:lineRule="atLeast"/>
        <w:ind w:left="2835" w:right="1134" w:hanging="567"/>
        <w:jc w:val="both"/>
        <w:rPr>
          <w:rFonts w:eastAsia="MS Mincho"/>
          <w:lang w:eastAsia="ja-JP"/>
        </w:rPr>
      </w:pPr>
      <w:r>
        <w:rPr>
          <w:rFonts w:eastAsia="MS Mincho"/>
          <w:lang w:eastAsia="ja-JP"/>
        </w:rPr>
        <w:t>(a)</w:t>
      </w:r>
      <w:r>
        <w:rPr>
          <w:rFonts w:eastAsia="MS Mincho"/>
          <w:lang w:eastAsia="ja-JP"/>
        </w:rPr>
        <w:tab/>
      </w:r>
      <w:r w:rsidR="0011404E" w:rsidRPr="007B735A">
        <w:rPr>
          <w:rFonts w:eastAsia="MS Mincho"/>
          <w:lang w:eastAsia="ja-JP"/>
        </w:rPr>
        <w:t>Convert the road load force into an equivalent vehicle deceleration due to the vehicle parasitic loses;</w:t>
      </w:r>
    </w:p>
    <w:p w14:paraId="1A71F4F6" w14:textId="77777777" w:rsidR="0011404E" w:rsidRPr="007B735A" w:rsidRDefault="00695F96" w:rsidP="00140EDE">
      <w:pPr>
        <w:pStyle w:val="Heading6"/>
        <w:numPr>
          <w:ilvl w:val="0"/>
          <w:numId w:val="0"/>
        </w:numPr>
        <w:spacing w:before="0" w:after="120" w:line="240" w:lineRule="atLeast"/>
        <w:ind w:left="2835" w:right="1134" w:hanging="567"/>
        <w:jc w:val="both"/>
        <w:rPr>
          <w:rFonts w:eastAsia="MS Mincho"/>
          <w:lang w:eastAsia="ja-JP"/>
        </w:rPr>
      </w:pPr>
      <w:r>
        <w:rPr>
          <w:rFonts w:eastAsia="MS Mincho"/>
          <w:lang w:eastAsia="ja-JP"/>
        </w:rPr>
        <w:t>(b)</w:t>
      </w:r>
      <w:r>
        <w:rPr>
          <w:rFonts w:eastAsia="MS Mincho"/>
          <w:lang w:eastAsia="ja-JP"/>
        </w:rPr>
        <w:tab/>
      </w:r>
      <w:r w:rsidR="0011404E" w:rsidRPr="007B735A">
        <w:rPr>
          <w:rFonts w:eastAsia="MS Mincho"/>
          <w:lang w:eastAsia="ja-JP"/>
        </w:rPr>
        <w:t xml:space="preserve">Subtract the value derived from the previous step from the brake deceleration from the </w:t>
      </w:r>
      <w:r w:rsidR="0011404E" w:rsidRPr="007B735A">
        <w:t>WLTP-Brake Cycle;</w:t>
      </w:r>
      <w:r w:rsidR="0011404E" w:rsidRPr="007B735A">
        <w:rPr>
          <w:rFonts w:eastAsia="MS Mincho"/>
          <w:lang w:eastAsia="ja-JP"/>
        </w:rPr>
        <w:t xml:space="preserve"> </w:t>
      </w:r>
    </w:p>
    <w:p w14:paraId="20CF379E" w14:textId="77777777" w:rsidR="0011404E" w:rsidRPr="007B735A" w:rsidRDefault="00695F96" w:rsidP="00140EDE">
      <w:pPr>
        <w:pStyle w:val="Heading6"/>
        <w:numPr>
          <w:ilvl w:val="0"/>
          <w:numId w:val="0"/>
        </w:numPr>
        <w:spacing w:before="0" w:after="120" w:line="240" w:lineRule="atLeast"/>
        <w:ind w:left="2835" w:right="1134" w:hanging="567"/>
        <w:jc w:val="both"/>
        <w:rPr>
          <w:rFonts w:eastAsia="MS Mincho"/>
          <w:lang w:eastAsia="ja-JP"/>
        </w:rPr>
      </w:pPr>
      <w:r>
        <w:rPr>
          <w:rFonts w:eastAsia="MS Mincho"/>
          <w:lang w:eastAsia="ja-JP"/>
        </w:rPr>
        <w:t>(c)</w:t>
      </w:r>
      <w:r>
        <w:rPr>
          <w:rFonts w:eastAsia="MS Mincho"/>
          <w:lang w:eastAsia="ja-JP"/>
        </w:rPr>
        <w:tab/>
      </w:r>
      <w:r w:rsidR="0011404E" w:rsidRPr="007B735A">
        <w:rPr>
          <w:rFonts w:eastAsia="MS Mincho"/>
          <w:lang w:eastAsia="ja-JP"/>
        </w:rPr>
        <w:t xml:space="preserve">Use the resulting deceleration to determine the </w:t>
      </w:r>
      <w:proofErr w:type="spellStart"/>
      <w:r w:rsidR="0011404E" w:rsidRPr="007B735A">
        <w:rPr>
          <w:rFonts w:eastAsia="MS Mincho"/>
          <w:lang w:eastAsia="ja-JP"/>
        </w:rPr>
        <w:t>realtime</w:t>
      </w:r>
      <w:proofErr w:type="spellEnd"/>
      <w:r w:rsidR="0011404E" w:rsidRPr="007B735A">
        <w:rPr>
          <w:rFonts w:eastAsia="MS Mincho"/>
          <w:lang w:eastAsia="ja-JP"/>
        </w:rPr>
        <w:t xml:space="preserve"> torque requirement from the service brake.</w:t>
      </w:r>
    </w:p>
    <w:p w14:paraId="48956F5B" w14:textId="3AE0E711" w:rsidR="0011404E" w:rsidRPr="007B735A" w:rsidRDefault="00DB6E59" w:rsidP="00DB6E59">
      <w:pPr>
        <w:pStyle w:val="Heading2"/>
        <w:numPr>
          <w:ilvl w:val="0"/>
          <w:numId w:val="0"/>
        </w:numPr>
        <w:tabs>
          <w:tab w:val="left" w:pos="432"/>
        </w:tabs>
        <w:spacing w:before="0" w:after="120" w:line="240" w:lineRule="atLeast"/>
        <w:ind w:left="2268" w:right="1134" w:hanging="1134"/>
        <w:rPr>
          <w:sz w:val="20"/>
        </w:rPr>
      </w:pPr>
      <w:bookmarkStart w:id="57" w:name="_Toc35528198"/>
      <w:bookmarkStart w:id="58" w:name="_Toc36135443"/>
      <w:r w:rsidRPr="007B735A">
        <w:rPr>
          <w:sz w:val="20"/>
        </w:rPr>
        <w:t>4.14.</w:t>
      </w:r>
      <w:r w:rsidRPr="007B735A">
        <w:rPr>
          <w:sz w:val="20"/>
        </w:rPr>
        <w:tab/>
      </w:r>
      <w:r w:rsidR="00486010">
        <w:rPr>
          <w:sz w:val="20"/>
        </w:rPr>
        <w:t>B</w:t>
      </w:r>
      <w:r w:rsidR="0011404E" w:rsidRPr="007B735A">
        <w:rPr>
          <w:sz w:val="20"/>
        </w:rPr>
        <w:t>rake deceleration</w:t>
      </w:r>
      <w:bookmarkEnd w:id="57"/>
      <w:bookmarkEnd w:id="58"/>
    </w:p>
    <w:p w14:paraId="27DDD06D" w14:textId="77777777" w:rsidR="0011404E" w:rsidRPr="007B735A" w:rsidRDefault="0011404E" w:rsidP="00695F96">
      <w:pPr>
        <w:pStyle w:val="SingleTxtG"/>
        <w:rPr>
          <w:b/>
        </w:rPr>
      </w:pPr>
      <w:r w:rsidRPr="007B735A">
        <w:rPr>
          <w:rFonts w:eastAsia="MS Mincho"/>
          <w:lang w:eastAsia="ja-JP"/>
        </w:rPr>
        <w:t xml:space="preserve">deceleration rate </w:t>
      </w:r>
      <w:bookmarkStart w:id="59" w:name="_Toc35528199"/>
      <w:bookmarkStart w:id="60" w:name="_Toc36135444"/>
      <w:r w:rsidRPr="007B735A">
        <w:rPr>
          <w:i/>
          <w:iCs/>
        </w:rPr>
        <w:t>d</w:t>
      </w:r>
      <w:r w:rsidRPr="007B735A">
        <w:t xml:space="preserve"> rate of reduction in linear vehicle speed induced by the application of the service brake and including the vehicle parasitic losses; (m/s</w:t>
      </w:r>
      <w:r w:rsidRPr="007B735A">
        <w:rPr>
          <w:vertAlign w:val="superscript"/>
        </w:rPr>
        <w:t>2</w:t>
      </w:r>
      <w:r w:rsidRPr="007B735A">
        <w:t>).</w:t>
      </w:r>
      <w:bookmarkEnd w:id="59"/>
      <w:bookmarkEnd w:id="60"/>
    </w:p>
    <w:p w14:paraId="03919B53" w14:textId="77777777" w:rsidR="0011404E" w:rsidRPr="007B735A" w:rsidRDefault="0011404E" w:rsidP="00695F96">
      <w:pPr>
        <w:pStyle w:val="SingleTxtG"/>
        <w:rPr>
          <w:lang w:eastAsia="ja-JP"/>
        </w:rPr>
      </w:pPr>
      <w:r w:rsidRPr="007B735A">
        <w:rPr>
          <w:lang w:eastAsia="ja-JP"/>
        </w:rPr>
        <w:t>Note 1 to entry: For vehicles with hybrid or electric powerplants and powertrains, the deceleration rate also includes the retardation force generated by the regenerative braking.</w:t>
      </w:r>
    </w:p>
    <w:p w14:paraId="04007BB3" w14:textId="77777777" w:rsidR="0011404E" w:rsidRPr="007B735A" w:rsidRDefault="0011404E" w:rsidP="00695F96">
      <w:pPr>
        <w:pStyle w:val="SingleTxtG"/>
      </w:pPr>
      <w:r w:rsidRPr="007B735A">
        <w:rPr>
          <w:lang w:eastAsia="ja-JP"/>
        </w:rPr>
        <w:t>Note 2 to entry: For the WLTP-Brake Cycle, the dynamometer uses torque-controlled brake applications.</w:t>
      </w:r>
    </w:p>
    <w:p w14:paraId="21962C84" w14:textId="73F40DE0" w:rsidR="0011404E" w:rsidRPr="007B735A" w:rsidRDefault="00DB6E59" w:rsidP="00DB6E59">
      <w:pPr>
        <w:pStyle w:val="Heading2"/>
        <w:numPr>
          <w:ilvl w:val="0"/>
          <w:numId w:val="0"/>
        </w:numPr>
        <w:tabs>
          <w:tab w:val="left" w:pos="432"/>
        </w:tabs>
        <w:spacing w:before="0" w:after="120" w:line="240" w:lineRule="atLeast"/>
        <w:ind w:left="2268" w:hanging="1134"/>
        <w:rPr>
          <w:sz w:val="20"/>
        </w:rPr>
      </w:pPr>
      <w:bookmarkStart w:id="61" w:name="_Toc35528201"/>
      <w:bookmarkStart w:id="62" w:name="_Toc36135445"/>
      <w:r w:rsidRPr="007B735A">
        <w:rPr>
          <w:sz w:val="20"/>
        </w:rPr>
        <w:t>4.15.</w:t>
      </w:r>
      <w:r w:rsidRPr="007B735A">
        <w:rPr>
          <w:sz w:val="20"/>
        </w:rPr>
        <w:tab/>
      </w:r>
      <w:r w:rsidR="00486010">
        <w:rPr>
          <w:sz w:val="20"/>
        </w:rPr>
        <w:t>B</w:t>
      </w:r>
      <w:r w:rsidR="0011404E" w:rsidRPr="007B735A">
        <w:rPr>
          <w:sz w:val="20"/>
        </w:rPr>
        <w:t>rake stop event</w:t>
      </w:r>
      <w:bookmarkEnd w:id="61"/>
      <w:bookmarkEnd w:id="62"/>
    </w:p>
    <w:p w14:paraId="1936770F" w14:textId="39229D6C" w:rsidR="0011404E" w:rsidRPr="007B735A" w:rsidRDefault="00486010" w:rsidP="00695F96">
      <w:pPr>
        <w:pStyle w:val="SingleTxtG"/>
      </w:pPr>
      <w:bookmarkStart w:id="63" w:name="_Toc35528202"/>
      <w:bookmarkStart w:id="64" w:name="_Toc36135446"/>
      <w:r>
        <w:t>A</w:t>
      </w:r>
      <w:r w:rsidR="0011404E" w:rsidRPr="007B735A">
        <w:t xml:space="preserve"> generic term used to denote a brake deceleration event which brings the vehicle to complete stop.</w:t>
      </w:r>
      <w:bookmarkEnd w:id="63"/>
      <w:bookmarkEnd w:id="64"/>
    </w:p>
    <w:p w14:paraId="59822947" w14:textId="5887C580" w:rsidR="0011404E" w:rsidRPr="007B735A" w:rsidRDefault="00DB6E59" w:rsidP="00DB6E59">
      <w:pPr>
        <w:pStyle w:val="Heading2"/>
        <w:numPr>
          <w:ilvl w:val="0"/>
          <w:numId w:val="0"/>
        </w:numPr>
        <w:tabs>
          <w:tab w:val="left" w:pos="432"/>
        </w:tabs>
        <w:spacing w:before="0" w:after="120" w:line="240" w:lineRule="atLeast"/>
        <w:ind w:left="2268" w:hanging="1134"/>
        <w:rPr>
          <w:sz w:val="20"/>
        </w:rPr>
      </w:pPr>
      <w:bookmarkStart w:id="65" w:name="_Toc35528203"/>
      <w:bookmarkStart w:id="66" w:name="_Toc36135447"/>
      <w:r w:rsidRPr="007B735A">
        <w:rPr>
          <w:sz w:val="20"/>
        </w:rPr>
        <w:t>4.16.</w:t>
      </w:r>
      <w:r w:rsidRPr="007B735A">
        <w:rPr>
          <w:sz w:val="20"/>
        </w:rPr>
        <w:tab/>
      </w:r>
      <w:r w:rsidR="00486010">
        <w:rPr>
          <w:sz w:val="20"/>
        </w:rPr>
        <w:t>B</w:t>
      </w:r>
      <w:r w:rsidR="0011404E" w:rsidRPr="007B735A">
        <w:rPr>
          <w:sz w:val="20"/>
        </w:rPr>
        <w:t>rake snub event</w:t>
      </w:r>
      <w:bookmarkEnd w:id="65"/>
      <w:bookmarkEnd w:id="66"/>
    </w:p>
    <w:p w14:paraId="717676C9" w14:textId="517B2F67" w:rsidR="0011404E" w:rsidRPr="007B735A" w:rsidRDefault="00486010" w:rsidP="00695F96">
      <w:pPr>
        <w:pStyle w:val="SingleTxtG"/>
      </w:pPr>
      <w:bookmarkStart w:id="67" w:name="_Toc35528204"/>
      <w:bookmarkStart w:id="68" w:name="_Toc36135448"/>
      <w:r>
        <w:t>A</w:t>
      </w:r>
      <w:r w:rsidR="0011404E" w:rsidRPr="007B735A">
        <w:t xml:space="preserve"> generic term used to denote a brake deceleration event which reduces the vehicle speed to a non-zero level.</w:t>
      </w:r>
      <w:bookmarkEnd w:id="67"/>
      <w:bookmarkEnd w:id="68"/>
    </w:p>
    <w:p w14:paraId="68B7EFBC" w14:textId="4C6C884F" w:rsidR="0011404E" w:rsidRPr="007B735A" w:rsidRDefault="00DB6E59" w:rsidP="00DB6E59">
      <w:pPr>
        <w:pStyle w:val="Heading2"/>
        <w:numPr>
          <w:ilvl w:val="0"/>
          <w:numId w:val="0"/>
        </w:numPr>
        <w:tabs>
          <w:tab w:val="left" w:pos="432"/>
        </w:tabs>
        <w:spacing w:before="0" w:after="120" w:line="240" w:lineRule="atLeast"/>
        <w:ind w:left="2268" w:hanging="1134"/>
        <w:rPr>
          <w:sz w:val="20"/>
        </w:rPr>
      </w:pPr>
      <w:bookmarkStart w:id="69" w:name="_Toc35528205"/>
      <w:bookmarkStart w:id="70" w:name="_Toc36135449"/>
      <w:r w:rsidRPr="007B735A">
        <w:rPr>
          <w:sz w:val="20"/>
        </w:rPr>
        <w:t>4.17.</w:t>
      </w:r>
      <w:r w:rsidRPr="007B735A">
        <w:rPr>
          <w:sz w:val="20"/>
        </w:rPr>
        <w:tab/>
      </w:r>
      <w:r w:rsidR="00486010">
        <w:rPr>
          <w:sz w:val="20"/>
        </w:rPr>
        <w:t>C</w:t>
      </w:r>
      <w:r w:rsidR="0011404E" w:rsidRPr="007B735A">
        <w:rPr>
          <w:sz w:val="20"/>
        </w:rPr>
        <w:t>ycle time</w:t>
      </w:r>
      <w:bookmarkEnd w:id="69"/>
      <w:bookmarkEnd w:id="70"/>
      <w:r w:rsidR="0011404E" w:rsidRPr="007B735A">
        <w:rPr>
          <w:sz w:val="20"/>
        </w:rPr>
        <w:t xml:space="preserve"> </w:t>
      </w:r>
    </w:p>
    <w:p w14:paraId="7374DCBB" w14:textId="21DDB5D3" w:rsidR="0011404E" w:rsidRPr="007B735A" w:rsidRDefault="00486010" w:rsidP="00695F96">
      <w:pPr>
        <w:pStyle w:val="SingleTxtG"/>
        <w:rPr>
          <w:b/>
        </w:rPr>
      </w:pPr>
      <w:bookmarkStart w:id="71" w:name="_Toc35528206"/>
      <w:bookmarkStart w:id="72" w:name="_Toc36135450"/>
      <w:r>
        <w:t>T</w:t>
      </w:r>
      <w:r w:rsidR="0011404E" w:rsidRPr="007B735A">
        <w:t>he elapsed time between the onset of one brake application, and the beginning of the next brake application during a brake inertia dynamometer test.</w:t>
      </w:r>
      <w:bookmarkEnd w:id="71"/>
      <w:bookmarkEnd w:id="72"/>
    </w:p>
    <w:p w14:paraId="6544DF2D" w14:textId="77777777" w:rsidR="0011404E" w:rsidRPr="007B735A" w:rsidRDefault="0011404E" w:rsidP="00695F96">
      <w:pPr>
        <w:pStyle w:val="SingleTxtG"/>
        <w:rPr>
          <w:b/>
        </w:rPr>
      </w:pPr>
      <w:bookmarkStart w:id="73" w:name="_Toc35528207"/>
      <w:bookmarkStart w:id="74" w:name="_Toc36135451"/>
      <w:r w:rsidRPr="007B735A">
        <w:t>Note 1 to entry: The WLTP-Brake Cycle does not rely on cycle time as a control parameter. However, specific control programs may depend on cycle time to determine the speed control and brake deceleration events.</w:t>
      </w:r>
      <w:bookmarkEnd w:id="73"/>
      <w:bookmarkEnd w:id="74"/>
      <w:r w:rsidRPr="007B735A">
        <w:t xml:space="preserve"> </w:t>
      </w:r>
    </w:p>
    <w:p w14:paraId="1E32BB42" w14:textId="77777777" w:rsidR="0011404E" w:rsidRPr="007B735A" w:rsidRDefault="0011404E" w:rsidP="00695F96">
      <w:pPr>
        <w:pStyle w:val="SingleTxtG"/>
      </w:pPr>
      <w:r w:rsidRPr="007B735A">
        <w:rPr>
          <w:lang w:eastAsia="ja-JP"/>
        </w:rPr>
        <w:lastRenderedPageBreak/>
        <w:t>Note 2 to entry: Historically, cycle time applies to brake deceleration events only. For this document, cycle time is applicable in-between any two different events.</w:t>
      </w:r>
    </w:p>
    <w:p w14:paraId="1B469AC3" w14:textId="635B78FF" w:rsidR="0011404E" w:rsidRPr="007B735A" w:rsidRDefault="00DB6E59" w:rsidP="00DB6E59">
      <w:pPr>
        <w:pStyle w:val="Heading2"/>
        <w:numPr>
          <w:ilvl w:val="0"/>
          <w:numId w:val="0"/>
        </w:numPr>
        <w:tabs>
          <w:tab w:val="left" w:pos="432"/>
        </w:tabs>
        <w:spacing w:before="0" w:after="120" w:line="240" w:lineRule="atLeast"/>
        <w:ind w:left="2268" w:hanging="1134"/>
        <w:rPr>
          <w:sz w:val="20"/>
        </w:rPr>
      </w:pPr>
      <w:bookmarkStart w:id="75" w:name="_Toc35528208"/>
      <w:bookmarkStart w:id="76" w:name="_Toc36135452"/>
      <w:r w:rsidRPr="007B735A">
        <w:rPr>
          <w:sz w:val="20"/>
        </w:rPr>
        <w:t>4.18.</w:t>
      </w:r>
      <w:r w:rsidRPr="007B735A">
        <w:rPr>
          <w:sz w:val="20"/>
        </w:rPr>
        <w:tab/>
      </w:r>
      <w:r w:rsidR="00486010">
        <w:rPr>
          <w:sz w:val="20"/>
        </w:rPr>
        <w:t>S</w:t>
      </w:r>
      <w:r w:rsidR="0011404E" w:rsidRPr="007B735A">
        <w:rPr>
          <w:sz w:val="20"/>
        </w:rPr>
        <w:t>oak time</w:t>
      </w:r>
      <w:bookmarkEnd w:id="75"/>
      <w:bookmarkEnd w:id="76"/>
    </w:p>
    <w:p w14:paraId="7EABDEC3" w14:textId="27B3B11C" w:rsidR="0011404E" w:rsidRPr="007B735A" w:rsidRDefault="00486010" w:rsidP="00695F96">
      <w:pPr>
        <w:pStyle w:val="SingleTxtG"/>
        <w:rPr>
          <w:lang w:eastAsia="ja-JP"/>
        </w:rPr>
      </w:pPr>
      <w:r>
        <w:rPr>
          <w:lang w:eastAsia="ja-JP"/>
        </w:rPr>
        <w:t>T</w:t>
      </w:r>
      <w:r w:rsidR="0011404E" w:rsidRPr="007B735A">
        <w:rPr>
          <w:lang w:eastAsia="ja-JP"/>
        </w:rPr>
        <w:t>ime in-between trips when the brake is rotating at low speed (approximately five revolutions per minute) waiting for the IBT to commence the next trip of the cycle. During the soak, the dynamometer cooling air is at the nominal level defined for the entire test.</w:t>
      </w:r>
    </w:p>
    <w:p w14:paraId="228DDA53" w14:textId="593D42A1" w:rsidR="0011404E" w:rsidRPr="007B735A" w:rsidRDefault="00DB6E59" w:rsidP="00DB6E59">
      <w:pPr>
        <w:pStyle w:val="Heading2"/>
        <w:numPr>
          <w:ilvl w:val="0"/>
          <w:numId w:val="0"/>
        </w:numPr>
        <w:tabs>
          <w:tab w:val="left" w:pos="432"/>
        </w:tabs>
        <w:spacing w:before="0" w:after="120" w:line="240" w:lineRule="atLeast"/>
        <w:ind w:left="2268" w:hanging="1134"/>
        <w:rPr>
          <w:sz w:val="20"/>
        </w:rPr>
      </w:pPr>
      <w:bookmarkStart w:id="77" w:name="_Toc35528209"/>
      <w:bookmarkStart w:id="78" w:name="_Toc36135453"/>
      <w:r w:rsidRPr="007B735A">
        <w:rPr>
          <w:sz w:val="20"/>
        </w:rPr>
        <w:t>4.19.</w:t>
      </w:r>
      <w:r w:rsidRPr="007B735A">
        <w:rPr>
          <w:sz w:val="20"/>
        </w:rPr>
        <w:tab/>
      </w:r>
      <w:r w:rsidR="00486010">
        <w:rPr>
          <w:sz w:val="20"/>
        </w:rPr>
        <w:t>S</w:t>
      </w:r>
      <w:r w:rsidR="0011404E" w:rsidRPr="007B735A">
        <w:rPr>
          <w:sz w:val="20"/>
        </w:rPr>
        <w:t>tandard conditions</w:t>
      </w:r>
      <w:bookmarkEnd w:id="77"/>
      <w:bookmarkEnd w:id="78"/>
    </w:p>
    <w:p w14:paraId="36FD62D1" w14:textId="7D155095" w:rsidR="0011404E" w:rsidRPr="007B735A" w:rsidRDefault="00486010" w:rsidP="00695F96">
      <w:pPr>
        <w:pStyle w:val="SingleTxtG"/>
      </w:pPr>
      <w:bookmarkStart w:id="79" w:name="_Toc35528210"/>
      <w:bookmarkStart w:id="80" w:name="_Toc36135454"/>
      <w:r>
        <w:t>P</w:t>
      </w:r>
      <w:r w:rsidR="0011404E" w:rsidRPr="007B735A">
        <w:t>ressure equal to 101.325 kPa and temperature corresponding to 293 K.</w:t>
      </w:r>
      <w:bookmarkEnd w:id="79"/>
      <w:bookmarkEnd w:id="80"/>
    </w:p>
    <w:p w14:paraId="31C4BC66" w14:textId="5521FA6C" w:rsidR="0011404E" w:rsidRPr="007B735A" w:rsidRDefault="00DB6E59" w:rsidP="00DB6E59">
      <w:pPr>
        <w:pStyle w:val="Heading2"/>
        <w:numPr>
          <w:ilvl w:val="0"/>
          <w:numId w:val="0"/>
        </w:numPr>
        <w:tabs>
          <w:tab w:val="left" w:pos="432"/>
        </w:tabs>
        <w:spacing w:before="0" w:after="120" w:line="240" w:lineRule="atLeast"/>
        <w:ind w:left="2268" w:hanging="1134"/>
        <w:rPr>
          <w:sz w:val="20"/>
        </w:rPr>
      </w:pPr>
      <w:bookmarkStart w:id="81" w:name="_Toc35528211"/>
      <w:bookmarkStart w:id="82" w:name="_Toc36135455"/>
      <w:r w:rsidRPr="007B735A">
        <w:rPr>
          <w:sz w:val="20"/>
        </w:rPr>
        <w:t>4.20.</w:t>
      </w:r>
      <w:r w:rsidRPr="007B735A">
        <w:rPr>
          <w:sz w:val="20"/>
        </w:rPr>
        <w:tab/>
      </w:r>
      <w:r w:rsidR="00486010">
        <w:rPr>
          <w:sz w:val="20"/>
        </w:rPr>
        <w:t>B</w:t>
      </w:r>
      <w:r w:rsidR="0011404E" w:rsidRPr="007B735A">
        <w:rPr>
          <w:sz w:val="20"/>
        </w:rPr>
        <w:t>rake enclosure</w:t>
      </w:r>
      <w:bookmarkEnd w:id="81"/>
      <w:bookmarkEnd w:id="82"/>
    </w:p>
    <w:p w14:paraId="637C720A" w14:textId="36D25DD8" w:rsidR="0011404E" w:rsidRPr="007B735A" w:rsidRDefault="00486010" w:rsidP="00695F96">
      <w:pPr>
        <w:pStyle w:val="SingleTxtG"/>
        <w:rPr>
          <w:rFonts w:eastAsia="Calibri"/>
          <w:b/>
          <w:lang w:eastAsia="en-US"/>
        </w:rPr>
      </w:pPr>
      <w:bookmarkStart w:id="83" w:name="_Toc35528212"/>
      <w:bookmarkStart w:id="84" w:name="_Toc36135456"/>
      <w:r>
        <w:rPr>
          <w:rFonts w:eastAsia="Calibri"/>
          <w:lang w:eastAsia="en-US"/>
        </w:rPr>
        <w:t>A</w:t>
      </w:r>
      <w:r w:rsidR="0011404E" w:rsidRPr="007B735A">
        <w:rPr>
          <w:rFonts w:eastAsia="Calibri"/>
          <w:lang w:eastAsia="en-US"/>
        </w:rPr>
        <w:t xml:space="preserve"> sealed chamber that prevents untreated (shop or outside) air from entering and contaminating the air flowing around the </w:t>
      </w:r>
      <w:r w:rsidR="0011404E" w:rsidRPr="007B735A">
        <w:t>brake assembly</w:t>
      </w:r>
      <w:r w:rsidR="0011404E" w:rsidRPr="007B735A">
        <w:rPr>
          <w:rFonts w:eastAsia="Calibri"/>
          <w:lang w:eastAsia="en-US"/>
        </w:rPr>
        <w:t xml:space="preserve">. The </w:t>
      </w:r>
      <w:r w:rsidR="0011404E" w:rsidRPr="007B735A">
        <w:t>brake enclosure</w:t>
      </w:r>
      <w:r w:rsidR="0011404E" w:rsidRPr="007B735A">
        <w:rPr>
          <w:rFonts w:eastAsia="Calibri"/>
          <w:lang w:eastAsia="en-US"/>
        </w:rPr>
        <w:t xml:space="preserve"> shrouds the </w:t>
      </w:r>
      <w:r w:rsidR="0011404E" w:rsidRPr="007B735A">
        <w:t>brake assembly</w:t>
      </w:r>
      <w:r w:rsidR="0011404E" w:rsidRPr="007B735A">
        <w:rPr>
          <w:rFonts w:eastAsia="Calibri"/>
          <w:lang w:eastAsia="en-US"/>
        </w:rPr>
        <w:t xml:space="preserve"> when connected to the brake dynamometer, has an inlet for conditioned and filtered air, and an outlet that connects to the transport duct.</w:t>
      </w:r>
      <w:bookmarkEnd w:id="83"/>
      <w:bookmarkEnd w:id="84"/>
    </w:p>
    <w:p w14:paraId="382FD36F" w14:textId="6AFB0447" w:rsidR="0011404E" w:rsidRPr="007B735A" w:rsidRDefault="00DB6E59" w:rsidP="00DB6E59">
      <w:pPr>
        <w:pStyle w:val="Heading2"/>
        <w:numPr>
          <w:ilvl w:val="0"/>
          <w:numId w:val="0"/>
        </w:numPr>
        <w:tabs>
          <w:tab w:val="left" w:pos="432"/>
        </w:tabs>
        <w:spacing w:before="0" w:after="120" w:line="240" w:lineRule="atLeast"/>
        <w:ind w:left="2268" w:hanging="1134"/>
        <w:rPr>
          <w:sz w:val="20"/>
        </w:rPr>
      </w:pPr>
      <w:bookmarkStart w:id="85" w:name="_Toc35528213"/>
      <w:bookmarkStart w:id="86" w:name="_Toc36135457"/>
      <w:r w:rsidRPr="007B735A">
        <w:rPr>
          <w:sz w:val="20"/>
        </w:rPr>
        <w:t>4.21.</w:t>
      </w:r>
      <w:r w:rsidRPr="007B735A">
        <w:rPr>
          <w:sz w:val="20"/>
        </w:rPr>
        <w:tab/>
      </w:r>
      <w:r w:rsidR="00486010">
        <w:rPr>
          <w:sz w:val="20"/>
        </w:rPr>
        <w:t>L</w:t>
      </w:r>
      <w:r w:rsidR="0011404E" w:rsidRPr="007B735A">
        <w:rPr>
          <w:sz w:val="20"/>
        </w:rPr>
        <w:t>ayout sector</w:t>
      </w:r>
      <w:bookmarkEnd w:id="85"/>
      <w:bookmarkEnd w:id="86"/>
    </w:p>
    <w:p w14:paraId="1DCF0F16" w14:textId="401419D5" w:rsidR="0011404E" w:rsidRPr="007B735A" w:rsidRDefault="00486010" w:rsidP="00695F96">
      <w:pPr>
        <w:pStyle w:val="SingleTxtG"/>
      </w:pPr>
      <w:r>
        <w:t>P</w:t>
      </w:r>
      <w:r w:rsidR="0011404E" w:rsidRPr="007B735A">
        <w:t>art of the test system layout discretised based on its dimensions and geometry (e.g. bend, contraction, straight duct). Part (of the test system layout) whose boundaries are defined by flow disturbances occurring upstream and downstream of the said part.</w:t>
      </w:r>
    </w:p>
    <w:p w14:paraId="2B827697" w14:textId="6C748C48" w:rsidR="0011404E" w:rsidRPr="007B735A" w:rsidRDefault="00DB6E59" w:rsidP="00DB6E59">
      <w:pPr>
        <w:pStyle w:val="Heading2"/>
        <w:numPr>
          <w:ilvl w:val="0"/>
          <w:numId w:val="0"/>
        </w:numPr>
        <w:tabs>
          <w:tab w:val="left" w:pos="432"/>
        </w:tabs>
        <w:spacing w:before="0" w:after="120" w:line="240" w:lineRule="atLeast"/>
        <w:ind w:left="2268" w:hanging="1134"/>
        <w:rPr>
          <w:sz w:val="20"/>
        </w:rPr>
      </w:pPr>
      <w:bookmarkStart w:id="87" w:name="_Toc35528214"/>
      <w:bookmarkStart w:id="88" w:name="_Toc36135458"/>
      <w:r w:rsidRPr="007B735A">
        <w:rPr>
          <w:sz w:val="20"/>
        </w:rPr>
        <w:t>4.22.</w:t>
      </w:r>
      <w:r w:rsidRPr="007B735A">
        <w:rPr>
          <w:sz w:val="20"/>
        </w:rPr>
        <w:tab/>
      </w:r>
      <w:r w:rsidR="00486010">
        <w:rPr>
          <w:sz w:val="20"/>
        </w:rPr>
        <w:t>T</w:t>
      </w:r>
      <w:r w:rsidR="0011404E" w:rsidRPr="007B735A">
        <w:rPr>
          <w:sz w:val="20"/>
        </w:rPr>
        <w:t>ransport duct</w:t>
      </w:r>
      <w:bookmarkEnd w:id="87"/>
      <w:bookmarkEnd w:id="88"/>
    </w:p>
    <w:p w14:paraId="470C5027" w14:textId="1EE9E801" w:rsidR="0011404E" w:rsidRPr="007B735A" w:rsidRDefault="00486010" w:rsidP="00695F96">
      <w:pPr>
        <w:pStyle w:val="SingleTxtG"/>
      </w:pPr>
      <w:r>
        <w:t>R</w:t>
      </w:r>
      <w:r w:rsidR="0011404E" w:rsidRPr="007B735A">
        <w:t>igid duct connecting the brake enclosure to downstream sampling nozzles which sample brake particles from the air flowing over the brake assembly.</w:t>
      </w:r>
    </w:p>
    <w:p w14:paraId="3E6BC514" w14:textId="68CB7AEF" w:rsidR="0011404E" w:rsidRPr="007B735A" w:rsidRDefault="00DB6E59" w:rsidP="00DB6E59">
      <w:pPr>
        <w:pStyle w:val="Heading2"/>
        <w:numPr>
          <w:ilvl w:val="0"/>
          <w:numId w:val="0"/>
        </w:numPr>
        <w:tabs>
          <w:tab w:val="left" w:pos="432"/>
        </w:tabs>
        <w:spacing w:before="0" w:after="120" w:line="240" w:lineRule="atLeast"/>
        <w:ind w:left="2268" w:hanging="1134"/>
        <w:rPr>
          <w:sz w:val="20"/>
        </w:rPr>
      </w:pPr>
      <w:bookmarkStart w:id="89" w:name="_Toc35528215"/>
      <w:bookmarkStart w:id="90" w:name="_Toc36135459"/>
      <w:r w:rsidRPr="007B735A">
        <w:rPr>
          <w:sz w:val="20"/>
        </w:rPr>
        <w:t>4.23.</w:t>
      </w:r>
      <w:r w:rsidRPr="007B735A">
        <w:rPr>
          <w:sz w:val="20"/>
        </w:rPr>
        <w:tab/>
      </w:r>
      <w:r w:rsidR="00486010">
        <w:rPr>
          <w:sz w:val="20"/>
        </w:rPr>
        <w:t>S</w:t>
      </w:r>
      <w:r w:rsidR="0011404E" w:rsidRPr="007B735A">
        <w:rPr>
          <w:sz w:val="20"/>
        </w:rPr>
        <w:t>ampling nozzle</w:t>
      </w:r>
      <w:bookmarkEnd w:id="89"/>
      <w:bookmarkEnd w:id="90"/>
    </w:p>
    <w:p w14:paraId="47747319" w14:textId="3F2F118A" w:rsidR="0011404E" w:rsidRPr="007B735A" w:rsidRDefault="00486010" w:rsidP="00695F96">
      <w:pPr>
        <w:pStyle w:val="SingleTxtG"/>
        <w:rPr>
          <w:b/>
        </w:rPr>
      </w:pPr>
      <w:bookmarkStart w:id="91" w:name="_Toc35528216"/>
      <w:bookmarkStart w:id="92" w:name="_Toc36135460"/>
      <w:r>
        <w:t>A</w:t>
      </w:r>
      <w:r w:rsidR="0011404E" w:rsidRPr="007B735A">
        <w:t xml:space="preserve"> thin-walled stainless steel cylinder, with knife-edge, that mounts on the duct end of a sampling line. The purpose of the sampling nozzle is to extract particle-laden air from the transport duct to the emissions measurement instrument(s).</w:t>
      </w:r>
      <w:bookmarkEnd w:id="91"/>
      <w:bookmarkEnd w:id="92"/>
    </w:p>
    <w:p w14:paraId="59704FF6" w14:textId="45E7CC7E" w:rsidR="0011404E" w:rsidRPr="007B735A" w:rsidRDefault="00DB6E59" w:rsidP="00DB6E59">
      <w:pPr>
        <w:pStyle w:val="Heading2"/>
        <w:numPr>
          <w:ilvl w:val="0"/>
          <w:numId w:val="0"/>
        </w:numPr>
        <w:tabs>
          <w:tab w:val="left" w:pos="432"/>
        </w:tabs>
        <w:spacing w:before="0" w:after="120" w:line="240" w:lineRule="atLeast"/>
        <w:ind w:left="2268" w:hanging="1134"/>
        <w:rPr>
          <w:sz w:val="20"/>
        </w:rPr>
      </w:pPr>
      <w:bookmarkStart w:id="93" w:name="_Toc35527890"/>
      <w:bookmarkStart w:id="94" w:name="_Toc35528217"/>
      <w:bookmarkStart w:id="95" w:name="_Toc35528218"/>
      <w:bookmarkStart w:id="96" w:name="_Toc36135461"/>
      <w:bookmarkEnd w:id="93"/>
      <w:bookmarkEnd w:id="94"/>
      <w:r w:rsidRPr="007B735A">
        <w:rPr>
          <w:sz w:val="20"/>
        </w:rPr>
        <w:t>4.24.</w:t>
      </w:r>
      <w:r w:rsidRPr="007B735A">
        <w:rPr>
          <w:sz w:val="20"/>
        </w:rPr>
        <w:tab/>
      </w:r>
      <w:r w:rsidR="00486010">
        <w:rPr>
          <w:sz w:val="20"/>
        </w:rPr>
        <w:t>S</w:t>
      </w:r>
      <w:r w:rsidR="0011404E" w:rsidRPr="007B735A">
        <w:rPr>
          <w:sz w:val="20"/>
        </w:rPr>
        <w:t>ampling plane</w:t>
      </w:r>
      <w:bookmarkEnd w:id="95"/>
      <w:bookmarkEnd w:id="96"/>
    </w:p>
    <w:p w14:paraId="44B86DF4" w14:textId="77777777" w:rsidR="0011404E" w:rsidRPr="007B735A" w:rsidRDefault="0011404E" w:rsidP="00695F96">
      <w:pPr>
        <w:pStyle w:val="SingleTxtG"/>
      </w:pPr>
      <w:bookmarkStart w:id="97" w:name="_Toc35528219"/>
      <w:bookmarkStart w:id="98" w:name="_Toc36135462"/>
      <w:r w:rsidRPr="007B735A">
        <w:t>fixed plane (perpendicular to the duct axis) at the entry of the sampling nozzle(s).</w:t>
      </w:r>
      <w:bookmarkEnd w:id="97"/>
      <w:bookmarkEnd w:id="98"/>
    </w:p>
    <w:p w14:paraId="725EFE75" w14:textId="64AC4C55" w:rsidR="0011404E" w:rsidRPr="007B735A" w:rsidRDefault="00DB6E59" w:rsidP="00DB6E59">
      <w:pPr>
        <w:pStyle w:val="Heading2"/>
        <w:numPr>
          <w:ilvl w:val="0"/>
          <w:numId w:val="0"/>
        </w:numPr>
        <w:tabs>
          <w:tab w:val="left" w:pos="432"/>
        </w:tabs>
        <w:spacing w:before="0" w:after="120" w:line="240" w:lineRule="atLeast"/>
        <w:ind w:left="2268" w:hanging="1134"/>
        <w:rPr>
          <w:bCs/>
          <w:sz w:val="20"/>
        </w:rPr>
      </w:pPr>
      <w:bookmarkStart w:id="99" w:name="_Toc35528220"/>
      <w:bookmarkStart w:id="100" w:name="_Toc36135463"/>
      <w:r w:rsidRPr="007B735A">
        <w:rPr>
          <w:sz w:val="20"/>
        </w:rPr>
        <w:t>4.25.</w:t>
      </w:r>
      <w:r w:rsidRPr="007B735A">
        <w:rPr>
          <w:sz w:val="20"/>
        </w:rPr>
        <w:tab/>
      </w:r>
      <w:r w:rsidR="00486010">
        <w:rPr>
          <w:sz w:val="20"/>
        </w:rPr>
        <w:t>S</w:t>
      </w:r>
      <w:r w:rsidR="0011404E" w:rsidRPr="007B735A">
        <w:rPr>
          <w:sz w:val="20"/>
        </w:rPr>
        <w:t>ampling line</w:t>
      </w:r>
      <w:bookmarkEnd w:id="99"/>
      <w:bookmarkEnd w:id="100"/>
    </w:p>
    <w:p w14:paraId="4154C005" w14:textId="3814F53A" w:rsidR="0011404E" w:rsidRPr="007B735A" w:rsidRDefault="00486010" w:rsidP="00695F96">
      <w:pPr>
        <w:pStyle w:val="SingleTxtG"/>
        <w:rPr>
          <w:b/>
          <w:bCs/>
        </w:rPr>
      </w:pPr>
      <w:bookmarkStart w:id="101" w:name="_Toc35528221"/>
      <w:bookmarkStart w:id="102" w:name="_Toc36135464"/>
      <w:r>
        <w:t>F</w:t>
      </w:r>
      <w:r w:rsidR="0011404E" w:rsidRPr="007B735A">
        <w:t>lexible or rigid tubing made with (a chemically) inert and conductive (of electrical charges) material to transport the aerosol sampling from the sampling nozzle into the brake emissions measurement instrument(s).</w:t>
      </w:r>
      <w:bookmarkEnd w:id="101"/>
      <w:bookmarkEnd w:id="102"/>
    </w:p>
    <w:p w14:paraId="6B5760D9" w14:textId="6D61C304" w:rsidR="0011404E" w:rsidRPr="007B735A" w:rsidRDefault="00DB6E59" w:rsidP="00DB6E59">
      <w:pPr>
        <w:pStyle w:val="Heading2"/>
        <w:numPr>
          <w:ilvl w:val="0"/>
          <w:numId w:val="0"/>
        </w:numPr>
        <w:tabs>
          <w:tab w:val="left" w:pos="432"/>
        </w:tabs>
        <w:spacing w:before="0" w:after="120" w:line="240" w:lineRule="atLeast"/>
        <w:ind w:left="2268" w:hanging="1134"/>
        <w:rPr>
          <w:sz w:val="20"/>
        </w:rPr>
      </w:pPr>
      <w:bookmarkStart w:id="103" w:name="_Toc35528222"/>
      <w:bookmarkStart w:id="104" w:name="_Toc36135465"/>
      <w:r w:rsidRPr="007B735A">
        <w:rPr>
          <w:sz w:val="20"/>
        </w:rPr>
        <w:t>4.26.</w:t>
      </w:r>
      <w:r w:rsidRPr="007B735A">
        <w:rPr>
          <w:sz w:val="20"/>
        </w:rPr>
        <w:tab/>
      </w:r>
      <w:r w:rsidR="00486010">
        <w:rPr>
          <w:sz w:val="20"/>
        </w:rPr>
        <w:t>P</w:t>
      </w:r>
      <w:r w:rsidR="0011404E" w:rsidRPr="007B735A">
        <w:rPr>
          <w:sz w:val="20"/>
        </w:rPr>
        <w:t>ositive</w:t>
      </w:r>
      <w:r w:rsidR="0011404E" w:rsidRPr="007B735A" w:rsidDel="00B9776F">
        <w:rPr>
          <w:sz w:val="20"/>
        </w:rPr>
        <w:t xml:space="preserve"> </w:t>
      </w:r>
      <w:r w:rsidR="0011404E" w:rsidRPr="007B735A">
        <w:rPr>
          <w:sz w:val="20"/>
        </w:rPr>
        <w:t>pressure</w:t>
      </w:r>
      <w:bookmarkEnd w:id="103"/>
      <w:bookmarkEnd w:id="104"/>
    </w:p>
    <w:p w14:paraId="122B474A" w14:textId="1F9D0BC1" w:rsidR="0011404E" w:rsidRPr="007B735A" w:rsidRDefault="00486010" w:rsidP="00695F96">
      <w:pPr>
        <w:pStyle w:val="SingleTxtG"/>
        <w:rPr>
          <w:b/>
        </w:rPr>
      </w:pPr>
      <w:r>
        <w:t>A</w:t>
      </w:r>
      <w:r w:rsidR="0011404E" w:rsidRPr="007B735A">
        <w:t>dditional pressure generated by the cooling air system used to minimi</w:t>
      </w:r>
      <w:r w:rsidR="00855406">
        <w:t>z</w:t>
      </w:r>
      <w:r w:rsidR="0011404E" w:rsidRPr="007B735A">
        <w:t>e the intrusion of non-filtered air into the air stream, transporting the aerosol from the brake assembly under test to the measurement instruments.</w:t>
      </w:r>
    </w:p>
    <w:p w14:paraId="215AAF70" w14:textId="29B52F5E" w:rsidR="0011404E" w:rsidRPr="007B735A" w:rsidRDefault="00DB6E59" w:rsidP="00DB6E59">
      <w:pPr>
        <w:pStyle w:val="Heading2"/>
        <w:numPr>
          <w:ilvl w:val="0"/>
          <w:numId w:val="0"/>
        </w:numPr>
        <w:tabs>
          <w:tab w:val="left" w:pos="432"/>
        </w:tabs>
        <w:spacing w:before="0" w:after="120" w:line="240" w:lineRule="atLeast"/>
        <w:ind w:left="2268" w:hanging="1134"/>
        <w:rPr>
          <w:sz w:val="20"/>
        </w:rPr>
      </w:pPr>
      <w:bookmarkStart w:id="105" w:name="_Toc35528223"/>
      <w:bookmarkStart w:id="106" w:name="_Toc36135466"/>
      <w:r w:rsidRPr="007B735A">
        <w:rPr>
          <w:sz w:val="20"/>
        </w:rPr>
        <w:t>4.27.</w:t>
      </w:r>
      <w:r w:rsidRPr="007B735A">
        <w:rPr>
          <w:sz w:val="20"/>
        </w:rPr>
        <w:tab/>
      </w:r>
      <w:r w:rsidR="00486010">
        <w:rPr>
          <w:sz w:val="20"/>
        </w:rPr>
        <w:t>S</w:t>
      </w:r>
      <w:r w:rsidR="0011404E" w:rsidRPr="007B735A">
        <w:rPr>
          <w:sz w:val="20"/>
        </w:rPr>
        <w:t>ampling line vacuum</w:t>
      </w:r>
      <w:bookmarkEnd w:id="105"/>
      <w:bookmarkEnd w:id="106"/>
    </w:p>
    <w:p w14:paraId="2F090F17" w14:textId="04FD9185" w:rsidR="0011404E" w:rsidRPr="00A87ED9" w:rsidRDefault="00486010" w:rsidP="00695F96">
      <w:pPr>
        <w:pStyle w:val="SingleTxtG"/>
        <w:rPr>
          <w:b/>
        </w:rPr>
      </w:pPr>
      <w:bookmarkStart w:id="107" w:name="_Toc35528224"/>
      <w:bookmarkStart w:id="108" w:name="_Toc36135467"/>
      <w:r>
        <w:t>T</w:t>
      </w:r>
      <w:r w:rsidR="0011404E" w:rsidRPr="007B735A">
        <w:t xml:space="preserve">he negative pressure generated by vacuum pumps in the sampling line to ensure the constant flow </w:t>
      </w:r>
      <w:r w:rsidR="0011404E" w:rsidRPr="00A87ED9">
        <w:t>of aerosol samples into the brake emissions measurement instrument(s).</w:t>
      </w:r>
      <w:bookmarkEnd w:id="107"/>
      <w:bookmarkEnd w:id="108"/>
    </w:p>
    <w:p w14:paraId="0994B010" w14:textId="1D2946BF" w:rsidR="00046DA8" w:rsidRPr="00A87ED9" w:rsidRDefault="00DB6E59" w:rsidP="00DB6E59">
      <w:pPr>
        <w:pStyle w:val="Heading2"/>
        <w:numPr>
          <w:ilvl w:val="0"/>
          <w:numId w:val="0"/>
        </w:numPr>
        <w:tabs>
          <w:tab w:val="left" w:pos="432"/>
        </w:tabs>
        <w:spacing w:before="0" w:after="120" w:line="240" w:lineRule="atLeast"/>
        <w:ind w:left="2268" w:hanging="1134"/>
        <w:rPr>
          <w:b/>
          <w:sz w:val="20"/>
        </w:rPr>
      </w:pPr>
      <w:bookmarkStart w:id="109" w:name="_Hlk25853345"/>
      <w:bookmarkStart w:id="110" w:name="_Toc35528225"/>
      <w:bookmarkStart w:id="111" w:name="_Toc36135468"/>
      <w:r w:rsidRPr="00A87ED9">
        <w:rPr>
          <w:sz w:val="20"/>
        </w:rPr>
        <w:t>4.28.</w:t>
      </w:r>
      <w:r w:rsidRPr="00A87ED9">
        <w:rPr>
          <w:sz w:val="20"/>
        </w:rPr>
        <w:tab/>
      </w:r>
      <w:r w:rsidR="00486010">
        <w:rPr>
          <w:sz w:val="20"/>
        </w:rPr>
        <w:t>E</w:t>
      </w:r>
      <w:r w:rsidR="0011404E" w:rsidRPr="00A87ED9">
        <w:rPr>
          <w:sz w:val="20"/>
        </w:rPr>
        <w:t>nvironmental conditioning system</w:t>
      </w:r>
      <w:bookmarkEnd w:id="109"/>
    </w:p>
    <w:p w14:paraId="28330CF6" w14:textId="36191170" w:rsidR="0011404E" w:rsidRPr="00A87ED9" w:rsidRDefault="00486010" w:rsidP="00695F96">
      <w:pPr>
        <w:pStyle w:val="SingleTxtG"/>
        <w:rPr>
          <w:b/>
        </w:rPr>
      </w:pPr>
      <w:r>
        <w:t>C</w:t>
      </w:r>
      <w:r w:rsidR="0011404E" w:rsidRPr="00A87ED9">
        <w:t>limatic control unit</w:t>
      </w:r>
      <w:bookmarkEnd w:id="110"/>
      <w:bookmarkEnd w:id="111"/>
    </w:p>
    <w:p w14:paraId="49850738" w14:textId="031597C6" w:rsidR="0011404E" w:rsidRPr="00A87ED9" w:rsidRDefault="00486010" w:rsidP="00695F96">
      <w:pPr>
        <w:pStyle w:val="SingleTxtG"/>
        <w:rPr>
          <w:b/>
        </w:rPr>
      </w:pPr>
      <w:bookmarkStart w:id="112" w:name="_Toc35528226"/>
      <w:bookmarkStart w:id="113" w:name="_Toc36135469"/>
      <w:r>
        <w:lastRenderedPageBreak/>
        <w:t>A</w:t>
      </w:r>
      <w:r w:rsidR="0011404E" w:rsidRPr="00A87ED9">
        <w:t>ir handling system which provides flow, temperature- and humidity-controlled air into the brake enclosure and transport duct of the brake inertia dynamometer.</w:t>
      </w:r>
      <w:bookmarkEnd w:id="112"/>
      <w:bookmarkEnd w:id="113"/>
    </w:p>
    <w:p w14:paraId="0F72BE9F" w14:textId="48DB7B86" w:rsidR="0011404E" w:rsidRPr="00A87ED9" w:rsidRDefault="00DB6E59" w:rsidP="00DB6E59">
      <w:pPr>
        <w:pStyle w:val="Heading2"/>
        <w:numPr>
          <w:ilvl w:val="0"/>
          <w:numId w:val="0"/>
        </w:numPr>
        <w:tabs>
          <w:tab w:val="left" w:pos="432"/>
        </w:tabs>
        <w:spacing w:before="0" w:after="120" w:line="240" w:lineRule="atLeast"/>
        <w:ind w:left="2268" w:hanging="1134"/>
        <w:rPr>
          <w:sz w:val="20"/>
        </w:rPr>
      </w:pPr>
      <w:bookmarkStart w:id="114" w:name="_Toc35528227"/>
      <w:bookmarkStart w:id="115" w:name="_Toc36135470"/>
      <w:r w:rsidRPr="00A87ED9">
        <w:rPr>
          <w:sz w:val="20"/>
        </w:rPr>
        <w:t>4.29.</w:t>
      </w:r>
      <w:r w:rsidRPr="00A87ED9">
        <w:rPr>
          <w:sz w:val="20"/>
        </w:rPr>
        <w:tab/>
      </w:r>
      <w:r w:rsidR="00486010">
        <w:rPr>
          <w:sz w:val="20"/>
        </w:rPr>
        <w:t>D</w:t>
      </w:r>
      <w:r w:rsidR="0011404E" w:rsidRPr="00A87ED9">
        <w:rPr>
          <w:sz w:val="20"/>
        </w:rPr>
        <w:t>ynamometer cooling air</w:t>
      </w:r>
      <w:bookmarkEnd w:id="114"/>
      <w:bookmarkEnd w:id="115"/>
      <w:r w:rsidR="0011404E" w:rsidRPr="00A87ED9">
        <w:rPr>
          <w:sz w:val="20"/>
        </w:rPr>
        <w:t xml:space="preserve"> </w:t>
      </w:r>
    </w:p>
    <w:p w14:paraId="400793FB" w14:textId="5E53F48E" w:rsidR="0011404E" w:rsidRPr="00A87ED9" w:rsidRDefault="00486010" w:rsidP="00695F96">
      <w:pPr>
        <w:pStyle w:val="SingleTxtG"/>
        <w:rPr>
          <w:b/>
          <w:bCs/>
        </w:rPr>
      </w:pPr>
      <w:bookmarkStart w:id="116" w:name="_Toc35528228"/>
      <w:bookmarkStart w:id="117" w:name="_Toc36135471"/>
      <w:r>
        <w:t>C</w:t>
      </w:r>
      <w:r w:rsidR="0011404E" w:rsidRPr="00A87ED9">
        <w:t>ontrolled and conditioned air provided to the brake assembly by the environmental conditioning system during the test, through fixed and smooth ducts.</w:t>
      </w:r>
      <w:bookmarkEnd w:id="116"/>
      <w:bookmarkEnd w:id="117"/>
    </w:p>
    <w:p w14:paraId="7DC4E330" w14:textId="77777777" w:rsidR="0011404E" w:rsidRPr="00A87ED9" w:rsidRDefault="0011404E" w:rsidP="00695F96">
      <w:pPr>
        <w:pStyle w:val="SingleTxtG"/>
      </w:pPr>
      <w:r w:rsidRPr="00A87ED9">
        <w:t>Note 1 to entry: The cooling air needs to have a fixed airstream speed during the entire brake emissions measurement cycle.</w:t>
      </w:r>
    </w:p>
    <w:p w14:paraId="054CB4EF" w14:textId="77777777" w:rsidR="0011404E" w:rsidRPr="007B735A" w:rsidRDefault="0011404E" w:rsidP="00695F96">
      <w:pPr>
        <w:pStyle w:val="SingleTxtG"/>
      </w:pPr>
      <w:r w:rsidRPr="00A87ED9">
        <w:t>Note 2 to entry: The airflow rate may change for different</w:t>
      </w:r>
      <w:r w:rsidRPr="007B735A">
        <w:t xml:space="preserve"> brake sizes for various tests, to provide a brake cooling behaviour to represent a predefined regime.</w:t>
      </w:r>
    </w:p>
    <w:p w14:paraId="6AC5D81D" w14:textId="1E8EB73D" w:rsidR="0011404E" w:rsidRPr="007B735A" w:rsidRDefault="00DB6E59" w:rsidP="00DB6E59">
      <w:pPr>
        <w:pStyle w:val="Heading2"/>
        <w:numPr>
          <w:ilvl w:val="0"/>
          <w:numId w:val="0"/>
        </w:numPr>
        <w:tabs>
          <w:tab w:val="left" w:pos="432"/>
        </w:tabs>
        <w:spacing w:before="0" w:after="120" w:line="240" w:lineRule="atLeast"/>
        <w:ind w:left="2268" w:hanging="1134"/>
        <w:rPr>
          <w:sz w:val="20"/>
        </w:rPr>
      </w:pPr>
      <w:bookmarkStart w:id="118" w:name="_Toc35528229"/>
      <w:bookmarkStart w:id="119" w:name="_Toc36135472"/>
      <w:r w:rsidRPr="007B735A">
        <w:rPr>
          <w:sz w:val="20"/>
        </w:rPr>
        <w:t>4.30.</w:t>
      </w:r>
      <w:r w:rsidRPr="007B735A">
        <w:rPr>
          <w:sz w:val="20"/>
        </w:rPr>
        <w:tab/>
      </w:r>
      <w:r w:rsidR="00486010">
        <w:rPr>
          <w:sz w:val="20"/>
        </w:rPr>
        <w:t>F</w:t>
      </w:r>
      <w:r w:rsidR="0011404E" w:rsidRPr="007B735A">
        <w:rPr>
          <w:sz w:val="20"/>
        </w:rPr>
        <w:t>ilter box(es)</w:t>
      </w:r>
      <w:bookmarkEnd w:id="118"/>
      <w:bookmarkEnd w:id="119"/>
    </w:p>
    <w:p w14:paraId="4300BF94" w14:textId="14E4C05B" w:rsidR="0011404E" w:rsidRPr="007B735A" w:rsidRDefault="00486010" w:rsidP="00695F96">
      <w:pPr>
        <w:pStyle w:val="SingleTxtG"/>
        <w:rPr>
          <w:b/>
        </w:rPr>
      </w:pPr>
      <w:bookmarkStart w:id="120" w:name="_Toc35528230"/>
      <w:bookmarkStart w:id="121" w:name="_Toc36135473"/>
      <w:r>
        <w:t>M</w:t>
      </w:r>
      <w:r w:rsidR="0011404E" w:rsidRPr="007B735A">
        <w:t>echanical device(s) using High-Efficiency Particulate Air filters, capable of reducing particles of the most penetrating particle size in the filter material by at least 99.95%, to provide clean air to cool down the brake assembly. The filter box(es) cleans the incoming laboratory air from dust, particles and impurities before reaching the brake enclosure. The filter box also prevents the recirculation of brake emissions emitted by the brake assembly.</w:t>
      </w:r>
      <w:bookmarkEnd w:id="120"/>
      <w:bookmarkEnd w:id="121"/>
      <w:r w:rsidR="0011404E" w:rsidRPr="007B735A">
        <w:t xml:space="preserve"> </w:t>
      </w:r>
    </w:p>
    <w:p w14:paraId="0EC2721A" w14:textId="653BDE2A" w:rsidR="0011404E" w:rsidRPr="007B735A" w:rsidRDefault="00DB6E59" w:rsidP="00DB6E59">
      <w:pPr>
        <w:pStyle w:val="Heading2"/>
        <w:numPr>
          <w:ilvl w:val="0"/>
          <w:numId w:val="0"/>
        </w:numPr>
        <w:tabs>
          <w:tab w:val="left" w:pos="432"/>
        </w:tabs>
        <w:spacing w:before="0" w:after="120" w:line="240" w:lineRule="atLeast"/>
        <w:ind w:left="2268" w:hanging="1134"/>
        <w:rPr>
          <w:sz w:val="20"/>
        </w:rPr>
      </w:pPr>
      <w:bookmarkStart w:id="122" w:name="_Toc35528231"/>
      <w:bookmarkStart w:id="123" w:name="_Toc36135474"/>
      <w:r w:rsidRPr="007B735A">
        <w:rPr>
          <w:sz w:val="20"/>
        </w:rPr>
        <w:t>4.31.</w:t>
      </w:r>
      <w:r w:rsidRPr="007B735A">
        <w:rPr>
          <w:sz w:val="20"/>
        </w:rPr>
        <w:tab/>
      </w:r>
      <w:r w:rsidR="00486010">
        <w:rPr>
          <w:sz w:val="20"/>
        </w:rPr>
        <w:t>C</w:t>
      </w:r>
      <w:r w:rsidR="0011404E" w:rsidRPr="007B735A">
        <w:rPr>
          <w:sz w:val="20"/>
        </w:rPr>
        <w:t>harcoal filter box(es)</w:t>
      </w:r>
      <w:bookmarkEnd w:id="122"/>
      <w:bookmarkEnd w:id="123"/>
    </w:p>
    <w:p w14:paraId="54A0010C" w14:textId="1CB769BC" w:rsidR="0011404E" w:rsidRPr="007B735A" w:rsidRDefault="00486010" w:rsidP="00695F96">
      <w:pPr>
        <w:pStyle w:val="SingleTxtG"/>
        <w:rPr>
          <w:b/>
        </w:rPr>
      </w:pPr>
      <w:r>
        <w:rPr>
          <w:rFonts w:eastAsia="MS Mincho"/>
          <w:lang w:eastAsia="ja-JP"/>
        </w:rPr>
        <w:t>A</w:t>
      </w:r>
      <w:r w:rsidR="0011404E" w:rsidRPr="007B735A">
        <w:rPr>
          <w:rFonts w:eastAsia="MS Mincho"/>
          <w:lang w:eastAsia="ja-JP"/>
        </w:rPr>
        <w:t>ctivated carbon filter box(s)</w:t>
      </w:r>
    </w:p>
    <w:p w14:paraId="19550CA4" w14:textId="57F9D6B3" w:rsidR="0011404E" w:rsidRPr="007B735A" w:rsidRDefault="00486010" w:rsidP="00695F96">
      <w:pPr>
        <w:pStyle w:val="SingleTxtG"/>
      </w:pPr>
      <w:r>
        <w:t>M</w:t>
      </w:r>
      <w:r w:rsidR="0011404E" w:rsidRPr="007B735A">
        <w:t>echanical device(s) using activated carbon to remove volatiles, hydrocarbons, and other organic compounds from the incoming air.</w:t>
      </w:r>
    </w:p>
    <w:p w14:paraId="6ED2BCE7" w14:textId="77777777" w:rsidR="0011404E" w:rsidRPr="007B735A" w:rsidRDefault="0011404E" w:rsidP="00695F96">
      <w:pPr>
        <w:pStyle w:val="SingleTxtG"/>
      </w:pPr>
      <w:r w:rsidRPr="007B735A">
        <w:t>Note 1 to entry: The charcoal filter box does not replace other devices (like catalytic strippers or thermodenuders) that remove volatile organic compounds emitted by the brake assembly during testing.</w:t>
      </w:r>
    </w:p>
    <w:p w14:paraId="25A5D524" w14:textId="77777777" w:rsidR="0011404E" w:rsidRPr="007B735A" w:rsidRDefault="0011404E" w:rsidP="00695F96">
      <w:pPr>
        <w:pStyle w:val="SingleTxtG"/>
        <w:rPr>
          <w:b/>
        </w:rPr>
      </w:pPr>
      <w:r w:rsidRPr="007B735A">
        <w:t>Note 2 to entry: The charcoal filter box is an optional part of the system when measuring PN emissions down to 10 nm.</w:t>
      </w:r>
    </w:p>
    <w:p w14:paraId="65EE9D38" w14:textId="0FFB2DA5" w:rsidR="0011404E" w:rsidRPr="007B735A" w:rsidRDefault="00DB6E59" w:rsidP="00DB6E59">
      <w:pPr>
        <w:pStyle w:val="Heading2"/>
        <w:numPr>
          <w:ilvl w:val="0"/>
          <w:numId w:val="0"/>
        </w:numPr>
        <w:tabs>
          <w:tab w:val="left" w:pos="432"/>
        </w:tabs>
        <w:spacing w:before="0" w:after="120" w:line="240" w:lineRule="atLeast"/>
        <w:ind w:left="2268" w:hanging="1134"/>
        <w:rPr>
          <w:sz w:val="20"/>
        </w:rPr>
      </w:pPr>
      <w:bookmarkStart w:id="124" w:name="_Toc35528232"/>
      <w:bookmarkStart w:id="125" w:name="_Toc36135475"/>
      <w:r w:rsidRPr="007B735A">
        <w:rPr>
          <w:sz w:val="20"/>
        </w:rPr>
        <w:t>4.32.</w:t>
      </w:r>
      <w:r w:rsidRPr="007B735A">
        <w:rPr>
          <w:sz w:val="20"/>
        </w:rPr>
        <w:tab/>
      </w:r>
      <w:r w:rsidR="00486010">
        <w:rPr>
          <w:sz w:val="20"/>
        </w:rPr>
        <w:t>A</w:t>
      </w:r>
      <w:r w:rsidR="0011404E" w:rsidRPr="007B735A">
        <w:rPr>
          <w:sz w:val="20"/>
        </w:rPr>
        <w:t>irstream speed</w:t>
      </w:r>
      <w:bookmarkEnd w:id="124"/>
      <w:bookmarkEnd w:id="125"/>
    </w:p>
    <w:p w14:paraId="0E1250B4" w14:textId="186C24DA" w:rsidR="0011404E" w:rsidRPr="007B735A" w:rsidRDefault="00486010" w:rsidP="00695F96">
      <w:pPr>
        <w:pStyle w:val="SingleTxtG"/>
      </w:pPr>
      <w:r>
        <w:t>T</w:t>
      </w:r>
      <w:r w:rsidR="0011404E" w:rsidRPr="007B735A">
        <w:t xml:space="preserve">he average speed of the cooling airflow measured in real-time in a length of the straight duct with constant shape and cross-sectional area. The measurement plane shall provide a stable flow away from any obstructions that can cause disturbance or produce a change in the airflow rate. </w:t>
      </w:r>
    </w:p>
    <w:p w14:paraId="6FAEB752" w14:textId="18062BA8" w:rsidR="0011404E" w:rsidRPr="007B735A" w:rsidRDefault="00DB6E59" w:rsidP="00DB6E59">
      <w:pPr>
        <w:pStyle w:val="Heading2"/>
        <w:numPr>
          <w:ilvl w:val="0"/>
          <w:numId w:val="0"/>
        </w:numPr>
        <w:tabs>
          <w:tab w:val="left" w:pos="432"/>
        </w:tabs>
        <w:spacing w:before="0" w:after="120" w:line="240" w:lineRule="atLeast"/>
        <w:ind w:left="2268" w:hanging="1134"/>
        <w:rPr>
          <w:sz w:val="20"/>
        </w:rPr>
      </w:pPr>
      <w:bookmarkStart w:id="126" w:name="_Toc35528233"/>
      <w:bookmarkStart w:id="127" w:name="_Toc36135476"/>
      <w:r w:rsidRPr="007B735A">
        <w:rPr>
          <w:sz w:val="20"/>
        </w:rPr>
        <w:t>4.33.</w:t>
      </w:r>
      <w:r w:rsidRPr="007B735A">
        <w:rPr>
          <w:sz w:val="20"/>
        </w:rPr>
        <w:tab/>
      </w:r>
      <w:r w:rsidR="00486010">
        <w:rPr>
          <w:sz w:val="20"/>
        </w:rPr>
        <w:t>A</w:t>
      </w:r>
      <w:r w:rsidR="0011404E" w:rsidRPr="007B735A">
        <w:rPr>
          <w:sz w:val="20"/>
        </w:rPr>
        <w:t>irflow</w:t>
      </w:r>
      <w:bookmarkEnd w:id="126"/>
      <w:bookmarkEnd w:id="127"/>
    </w:p>
    <w:p w14:paraId="1CBBABE5" w14:textId="186E5C3E" w:rsidR="0011404E" w:rsidRPr="007B735A" w:rsidRDefault="00486010" w:rsidP="00695F96">
      <w:pPr>
        <w:pStyle w:val="SingleTxtG"/>
        <w:rPr>
          <w:b/>
        </w:rPr>
      </w:pPr>
      <w:bookmarkStart w:id="128" w:name="_Toc35528234"/>
      <w:bookmarkStart w:id="129" w:name="_Toc36135477"/>
      <w:r>
        <w:t>T</w:t>
      </w:r>
      <w:r w:rsidR="0011404E" w:rsidRPr="007B735A">
        <w:t>he air flowing across the brake enclosure which cools down the brake assembly during the brake inertia dynamometer emissions test.</w:t>
      </w:r>
      <w:bookmarkEnd w:id="128"/>
      <w:bookmarkEnd w:id="129"/>
    </w:p>
    <w:p w14:paraId="66BE2144" w14:textId="77777777" w:rsidR="0011404E" w:rsidRPr="007B735A" w:rsidRDefault="0011404E" w:rsidP="00695F96">
      <w:pPr>
        <w:pStyle w:val="SingleTxtG"/>
        <w:rPr>
          <w:b/>
        </w:rPr>
      </w:pPr>
      <w:bookmarkStart w:id="130" w:name="_Toc35528235"/>
      <w:bookmarkStart w:id="131" w:name="_Toc36135478"/>
      <w:r w:rsidRPr="007B735A">
        <w:t>Note 1 to entry: For non-round duct, use the equivalent hydraulic diameter to convert airstream speed into the airflow value.</w:t>
      </w:r>
      <w:bookmarkEnd w:id="130"/>
      <w:bookmarkEnd w:id="131"/>
    </w:p>
    <w:p w14:paraId="270F2CEF" w14:textId="77777777" w:rsidR="0011404E" w:rsidRPr="007B735A" w:rsidRDefault="0011404E" w:rsidP="00695F96">
      <w:pPr>
        <w:pStyle w:val="SingleTxtG"/>
        <w:rPr>
          <w:lang w:eastAsia="ja-JP"/>
        </w:rPr>
      </w:pPr>
      <w:r w:rsidRPr="007B735A">
        <w:t>Note 2 to entry: Report airflow corrected for temperature and pressure at standards conditions.</w:t>
      </w:r>
    </w:p>
    <w:p w14:paraId="0C3B90A3" w14:textId="061BE7F7" w:rsidR="0011404E" w:rsidRPr="007B735A" w:rsidRDefault="00DB6E59" w:rsidP="00DB6E59">
      <w:pPr>
        <w:pStyle w:val="Heading2"/>
        <w:numPr>
          <w:ilvl w:val="0"/>
          <w:numId w:val="0"/>
        </w:numPr>
        <w:tabs>
          <w:tab w:val="left" w:pos="432"/>
        </w:tabs>
        <w:spacing w:before="0" w:after="120" w:line="240" w:lineRule="atLeast"/>
        <w:ind w:left="2268" w:hanging="1134"/>
        <w:rPr>
          <w:sz w:val="20"/>
        </w:rPr>
      </w:pPr>
      <w:bookmarkStart w:id="132" w:name="_Toc35528236"/>
      <w:bookmarkStart w:id="133" w:name="_Toc36135479"/>
      <w:r w:rsidRPr="007B735A">
        <w:rPr>
          <w:sz w:val="20"/>
        </w:rPr>
        <w:t>4.34.</w:t>
      </w:r>
      <w:r w:rsidRPr="007B735A">
        <w:rPr>
          <w:sz w:val="20"/>
        </w:rPr>
        <w:tab/>
      </w:r>
      <w:r w:rsidR="00486010">
        <w:rPr>
          <w:sz w:val="20"/>
        </w:rPr>
        <w:t>A</w:t>
      </w:r>
      <w:r w:rsidR="0011404E" w:rsidRPr="007B735A">
        <w:rPr>
          <w:sz w:val="20"/>
        </w:rPr>
        <w:t>irflow temperature</w:t>
      </w:r>
      <w:bookmarkEnd w:id="132"/>
      <w:bookmarkEnd w:id="133"/>
    </w:p>
    <w:p w14:paraId="64287F73" w14:textId="2BD12D20" w:rsidR="0011404E" w:rsidRPr="007B735A" w:rsidRDefault="00486010" w:rsidP="00695F96">
      <w:pPr>
        <w:pStyle w:val="SingleTxtG"/>
      </w:pPr>
      <w:bookmarkStart w:id="134" w:name="_Toc35528237"/>
      <w:bookmarkStart w:id="135" w:name="_Toc36135480"/>
      <w:r>
        <w:t>T</w:t>
      </w:r>
      <w:r w:rsidR="0011404E" w:rsidRPr="007B735A">
        <w:t>he temperature of the cooling air stream measured in real-time with a calibrated sensor near the entry to the brake enclosure. Additional airflow temperature measurement positions can include positions near the sampling plane or at the exit of the brake enclosure.</w:t>
      </w:r>
      <w:bookmarkEnd w:id="134"/>
      <w:bookmarkEnd w:id="135"/>
    </w:p>
    <w:p w14:paraId="00AE4E80" w14:textId="19EA3223" w:rsidR="0011404E" w:rsidRPr="007B735A" w:rsidRDefault="00DB6E59" w:rsidP="00DB6E59">
      <w:pPr>
        <w:pStyle w:val="Heading2"/>
        <w:numPr>
          <w:ilvl w:val="0"/>
          <w:numId w:val="0"/>
        </w:numPr>
        <w:tabs>
          <w:tab w:val="left" w:pos="432"/>
        </w:tabs>
        <w:spacing w:before="0" w:after="120" w:line="240" w:lineRule="atLeast"/>
        <w:ind w:left="2268" w:hanging="1134"/>
        <w:rPr>
          <w:sz w:val="20"/>
        </w:rPr>
      </w:pPr>
      <w:bookmarkStart w:id="136" w:name="_Toc35528238"/>
      <w:bookmarkStart w:id="137" w:name="_Toc36135481"/>
      <w:r w:rsidRPr="007B735A">
        <w:rPr>
          <w:sz w:val="20"/>
        </w:rPr>
        <w:t>4.35.</w:t>
      </w:r>
      <w:r w:rsidRPr="007B735A">
        <w:rPr>
          <w:sz w:val="20"/>
        </w:rPr>
        <w:tab/>
      </w:r>
      <w:r w:rsidR="00486010">
        <w:rPr>
          <w:sz w:val="20"/>
        </w:rPr>
        <w:t>A</w:t>
      </w:r>
      <w:r w:rsidR="0011404E" w:rsidRPr="007B735A">
        <w:rPr>
          <w:sz w:val="20"/>
        </w:rPr>
        <w:t>irflow relative humidity</w:t>
      </w:r>
      <w:bookmarkEnd w:id="136"/>
      <w:bookmarkEnd w:id="137"/>
    </w:p>
    <w:p w14:paraId="3A06314F" w14:textId="7472CFD1" w:rsidR="0011404E" w:rsidRPr="007B735A" w:rsidRDefault="00486010" w:rsidP="00695F96">
      <w:pPr>
        <w:pStyle w:val="SingleTxtG"/>
        <w:rPr>
          <w:b/>
        </w:rPr>
      </w:pPr>
      <w:bookmarkStart w:id="138" w:name="_Toc35528239"/>
      <w:bookmarkStart w:id="139" w:name="_Toc36135482"/>
      <w:r>
        <w:t>A</w:t>
      </w:r>
      <w:r w:rsidR="0011404E" w:rsidRPr="007B735A">
        <w:t>mount of water vapour present in the cooling air stream air expressed as a percentage of the amount needed for saturation at the same temperature.</w:t>
      </w:r>
      <w:bookmarkEnd w:id="138"/>
      <w:bookmarkEnd w:id="139"/>
    </w:p>
    <w:p w14:paraId="1A9E6F02" w14:textId="30439541" w:rsidR="0011404E" w:rsidRPr="007B735A" w:rsidRDefault="00DB6E59" w:rsidP="00DB6E59">
      <w:pPr>
        <w:pStyle w:val="Heading2"/>
        <w:numPr>
          <w:ilvl w:val="0"/>
          <w:numId w:val="0"/>
        </w:numPr>
        <w:tabs>
          <w:tab w:val="left" w:pos="432"/>
        </w:tabs>
        <w:spacing w:before="0" w:after="120" w:line="240" w:lineRule="atLeast"/>
        <w:ind w:left="2268" w:hanging="1134"/>
        <w:rPr>
          <w:sz w:val="20"/>
        </w:rPr>
      </w:pPr>
      <w:bookmarkStart w:id="140" w:name="_Toc35528240"/>
      <w:bookmarkStart w:id="141" w:name="_Toc36135483"/>
      <w:r w:rsidRPr="007B735A">
        <w:rPr>
          <w:sz w:val="20"/>
        </w:rPr>
        <w:lastRenderedPageBreak/>
        <w:t>4.36.</w:t>
      </w:r>
      <w:r w:rsidRPr="007B735A">
        <w:rPr>
          <w:sz w:val="20"/>
        </w:rPr>
        <w:tab/>
      </w:r>
      <w:r w:rsidR="00486010">
        <w:rPr>
          <w:sz w:val="20"/>
        </w:rPr>
        <w:t>S</w:t>
      </w:r>
      <w:r w:rsidR="0011404E" w:rsidRPr="007B735A">
        <w:rPr>
          <w:sz w:val="20"/>
        </w:rPr>
        <w:t>ystem blank</w:t>
      </w:r>
      <w:bookmarkEnd w:id="140"/>
      <w:bookmarkEnd w:id="141"/>
    </w:p>
    <w:p w14:paraId="4B154D5C" w14:textId="3F83A632" w:rsidR="0011404E" w:rsidRPr="007B735A" w:rsidRDefault="00486010" w:rsidP="00695F96">
      <w:pPr>
        <w:pStyle w:val="SingleTxtG"/>
      </w:pPr>
      <w:r>
        <w:rPr>
          <w:rFonts w:eastAsia="MS Mincho"/>
          <w:lang w:eastAsia="ja-JP"/>
        </w:rPr>
        <w:t>M</w:t>
      </w:r>
      <w:r w:rsidR="0011404E" w:rsidRPr="007B735A">
        <w:rPr>
          <w:rFonts w:eastAsia="MS Mincho"/>
          <w:lang w:eastAsia="ja-JP"/>
        </w:rPr>
        <w:t>easurement of PN by means of the same instrumentation as for emissions when the environmental conditioning system and the dynamometer cooling air are running</w:t>
      </w:r>
      <w:r w:rsidR="0011404E" w:rsidRPr="007B735A">
        <w:t xml:space="preserve"> at the levels prescribed herewith, without the brake fixture or the brake assembly mounted.</w:t>
      </w:r>
    </w:p>
    <w:p w14:paraId="0B458DA7" w14:textId="5FDC8C80" w:rsidR="0011404E" w:rsidRPr="007B735A" w:rsidRDefault="00DB6E59" w:rsidP="00DB6E59">
      <w:pPr>
        <w:pStyle w:val="Heading2"/>
        <w:numPr>
          <w:ilvl w:val="0"/>
          <w:numId w:val="0"/>
        </w:numPr>
        <w:tabs>
          <w:tab w:val="left" w:pos="432"/>
        </w:tabs>
        <w:spacing w:before="0" w:after="120" w:line="240" w:lineRule="atLeast"/>
        <w:ind w:left="2268" w:hanging="1134"/>
        <w:rPr>
          <w:sz w:val="20"/>
        </w:rPr>
      </w:pPr>
      <w:bookmarkStart w:id="142" w:name="_Toc35528241"/>
      <w:bookmarkStart w:id="143" w:name="_Toc36135484"/>
      <w:r w:rsidRPr="007B735A">
        <w:rPr>
          <w:sz w:val="20"/>
        </w:rPr>
        <w:t>4.37.</w:t>
      </w:r>
      <w:r w:rsidRPr="007B735A">
        <w:rPr>
          <w:sz w:val="20"/>
        </w:rPr>
        <w:tab/>
      </w:r>
      <w:r w:rsidR="00486010">
        <w:rPr>
          <w:sz w:val="20"/>
        </w:rPr>
        <w:t>B</w:t>
      </w:r>
      <w:r w:rsidR="0011404E" w:rsidRPr="007B735A">
        <w:rPr>
          <w:sz w:val="20"/>
        </w:rPr>
        <w:t>ackground emissions</w:t>
      </w:r>
      <w:bookmarkEnd w:id="142"/>
      <w:bookmarkEnd w:id="143"/>
    </w:p>
    <w:p w14:paraId="0658013C" w14:textId="4483977B" w:rsidR="0011404E" w:rsidRPr="007B735A" w:rsidRDefault="00486010" w:rsidP="00695F96">
      <w:pPr>
        <w:pStyle w:val="SingleTxtG"/>
        <w:rPr>
          <w:b/>
          <w:bCs/>
        </w:rPr>
      </w:pPr>
      <w:bookmarkStart w:id="144" w:name="_Toc35528242"/>
      <w:bookmarkStart w:id="145" w:name="_Toc36135485"/>
      <w:r>
        <w:t>M</w:t>
      </w:r>
      <w:r w:rsidR="0011404E" w:rsidRPr="007B735A">
        <w:t>easurement of PN by means of the same instrumentation as for emissions when the environmental conditioning system and the dynamometer cooling air are running under the test conditions, without any brake applications or brake rotation to influence the result.</w:t>
      </w:r>
      <w:bookmarkEnd w:id="144"/>
      <w:bookmarkEnd w:id="145"/>
    </w:p>
    <w:p w14:paraId="79340BCC" w14:textId="36424E9C" w:rsidR="0011404E" w:rsidRPr="007B735A" w:rsidRDefault="00DB6E59" w:rsidP="00DB6E59">
      <w:pPr>
        <w:pStyle w:val="Heading2"/>
        <w:numPr>
          <w:ilvl w:val="0"/>
          <w:numId w:val="0"/>
        </w:numPr>
        <w:tabs>
          <w:tab w:val="left" w:pos="432"/>
        </w:tabs>
        <w:spacing w:before="0" w:after="120" w:line="240" w:lineRule="atLeast"/>
        <w:ind w:left="2268" w:hanging="1134"/>
        <w:rPr>
          <w:sz w:val="20"/>
        </w:rPr>
      </w:pPr>
      <w:bookmarkStart w:id="146" w:name="_Toc35528243"/>
      <w:bookmarkStart w:id="147" w:name="_Toc36135486"/>
      <w:r w:rsidRPr="007B735A">
        <w:rPr>
          <w:sz w:val="20"/>
        </w:rPr>
        <w:t>4.38.</w:t>
      </w:r>
      <w:r w:rsidRPr="007B735A">
        <w:rPr>
          <w:sz w:val="20"/>
        </w:rPr>
        <w:tab/>
      </w:r>
      <w:r w:rsidR="00486010">
        <w:rPr>
          <w:sz w:val="20"/>
        </w:rPr>
        <w:t>R</w:t>
      </w:r>
      <w:r w:rsidR="0011404E" w:rsidRPr="007B735A">
        <w:rPr>
          <w:sz w:val="20"/>
        </w:rPr>
        <w:t>esidence (transport) time</w:t>
      </w:r>
      <w:bookmarkEnd w:id="146"/>
      <w:bookmarkEnd w:id="147"/>
    </w:p>
    <w:p w14:paraId="5CB5895E" w14:textId="160F5456" w:rsidR="0011404E" w:rsidRPr="007B735A" w:rsidRDefault="00486010" w:rsidP="00695F96">
      <w:pPr>
        <w:pStyle w:val="SingleTxtG"/>
        <w:rPr>
          <w:b/>
        </w:rPr>
      </w:pPr>
      <w:bookmarkStart w:id="148" w:name="_Toc35528244"/>
      <w:bookmarkStart w:id="149" w:name="_Toc36135487"/>
      <w:r>
        <w:t>T</w:t>
      </w:r>
      <w:r w:rsidR="0011404E" w:rsidRPr="007B735A">
        <w:t>ime elapsed from the time the particle is emitted from the brake assembly until it reaches the measurement device inlet (i.e. sampling nozzle).</w:t>
      </w:r>
      <w:bookmarkEnd w:id="148"/>
      <w:bookmarkEnd w:id="149"/>
    </w:p>
    <w:p w14:paraId="3B63C985" w14:textId="0FBC0B66" w:rsidR="0011404E" w:rsidRPr="007B735A" w:rsidRDefault="00DB6E59" w:rsidP="00DB6E59">
      <w:pPr>
        <w:pStyle w:val="Heading2"/>
        <w:numPr>
          <w:ilvl w:val="0"/>
          <w:numId w:val="0"/>
        </w:numPr>
        <w:tabs>
          <w:tab w:val="left" w:pos="432"/>
        </w:tabs>
        <w:spacing w:before="0" w:after="120" w:line="240" w:lineRule="atLeast"/>
        <w:ind w:left="2268" w:hanging="1134"/>
        <w:rPr>
          <w:sz w:val="20"/>
        </w:rPr>
      </w:pPr>
      <w:bookmarkStart w:id="150" w:name="_Toc35528245"/>
      <w:bookmarkStart w:id="151" w:name="_Toc36135488"/>
      <w:r w:rsidRPr="007B735A">
        <w:rPr>
          <w:sz w:val="20"/>
        </w:rPr>
        <w:t>4.39.</w:t>
      </w:r>
      <w:r w:rsidRPr="007B735A">
        <w:rPr>
          <w:sz w:val="20"/>
        </w:rPr>
        <w:tab/>
      </w:r>
      <w:r w:rsidR="00486010">
        <w:rPr>
          <w:sz w:val="20"/>
        </w:rPr>
        <w:t>C</w:t>
      </w:r>
      <w:r w:rsidR="0011404E" w:rsidRPr="007B735A">
        <w:rPr>
          <w:sz w:val="20"/>
        </w:rPr>
        <w:t>omplete vehicle</w:t>
      </w:r>
      <w:bookmarkEnd w:id="150"/>
      <w:bookmarkEnd w:id="151"/>
      <w:r w:rsidR="0011404E" w:rsidRPr="007B735A">
        <w:rPr>
          <w:sz w:val="20"/>
        </w:rPr>
        <w:t xml:space="preserve"> </w:t>
      </w:r>
    </w:p>
    <w:p w14:paraId="7E36BC25" w14:textId="7E0772A1" w:rsidR="0011404E" w:rsidRPr="007B735A" w:rsidRDefault="00486010" w:rsidP="00695F96">
      <w:pPr>
        <w:pStyle w:val="SingleTxtG"/>
        <w:rPr>
          <w:rStyle w:val="SingleTxtGChar"/>
        </w:rPr>
      </w:pPr>
      <w:bookmarkStart w:id="152" w:name="_Toc35528246"/>
      <w:bookmarkStart w:id="153" w:name="_Toc36135489"/>
      <w:r>
        <w:t>A</w:t>
      </w:r>
      <w:r w:rsidR="0011404E" w:rsidRPr="007B735A">
        <w:t xml:space="preserve"> </w:t>
      </w:r>
      <w:r w:rsidR="0011404E" w:rsidRPr="007B735A">
        <w:rPr>
          <w:rStyle w:val="SingleTxtGChar"/>
        </w:rPr>
        <w:t>vehicle which does not require further construction stages to fit its design and construction purpose, other than minor finishing operations (such as painting).</w:t>
      </w:r>
      <w:bookmarkEnd w:id="152"/>
      <w:bookmarkEnd w:id="153"/>
    </w:p>
    <w:p w14:paraId="14DCC690" w14:textId="7D80D839" w:rsidR="0011404E" w:rsidRPr="007B735A" w:rsidRDefault="00DB6E59" w:rsidP="00DB6E59">
      <w:pPr>
        <w:pStyle w:val="Heading2"/>
        <w:numPr>
          <w:ilvl w:val="0"/>
          <w:numId w:val="0"/>
        </w:numPr>
        <w:tabs>
          <w:tab w:val="left" w:pos="432"/>
        </w:tabs>
        <w:spacing w:before="0" w:after="120" w:line="240" w:lineRule="atLeast"/>
        <w:ind w:left="2268" w:hanging="1134"/>
        <w:rPr>
          <w:sz w:val="20"/>
        </w:rPr>
      </w:pPr>
      <w:bookmarkStart w:id="154" w:name="_Toc35528248"/>
      <w:bookmarkStart w:id="155" w:name="_Toc36135490"/>
      <w:bookmarkStart w:id="156" w:name="_Hlk25908845"/>
      <w:r w:rsidRPr="007B735A">
        <w:rPr>
          <w:sz w:val="20"/>
        </w:rPr>
        <w:t>4.40.</w:t>
      </w:r>
      <w:r w:rsidRPr="007B735A">
        <w:rPr>
          <w:sz w:val="20"/>
        </w:rPr>
        <w:tab/>
      </w:r>
      <w:r w:rsidR="0011404E" w:rsidRPr="007B735A">
        <w:rPr>
          <w:sz w:val="20"/>
        </w:rPr>
        <w:t>Unladen Vehicle Mass</w:t>
      </w:r>
      <w:bookmarkEnd w:id="154"/>
      <w:bookmarkEnd w:id="155"/>
      <w:r w:rsidR="0011404E" w:rsidRPr="007B735A">
        <w:rPr>
          <w:sz w:val="20"/>
        </w:rPr>
        <w:t xml:space="preserve"> </w:t>
      </w:r>
    </w:p>
    <w:p w14:paraId="74BA442C" w14:textId="77777777" w:rsidR="0011404E" w:rsidRPr="007B735A" w:rsidRDefault="0011404E" w:rsidP="00695F96">
      <w:pPr>
        <w:pStyle w:val="SingleTxtG"/>
      </w:pPr>
      <w:r w:rsidRPr="007B735A">
        <w:rPr>
          <w:rFonts w:eastAsia="MS Mincho"/>
          <w:lang w:eastAsia="ja-JP"/>
        </w:rPr>
        <w:t>UVM</w:t>
      </w:r>
    </w:p>
    <w:p w14:paraId="28D63F3A" w14:textId="5E317618" w:rsidR="0011404E" w:rsidRPr="007B735A" w:rsidRDefault="002D32C2" w:rsidP="00695F96">
      <w:pPr>
        <w:pStyle w:val="SingleTxtG"/>
        <w:rPr>
          <w:b/>
        </w:rPr>
      </w:pPr>
      <w:bookmarkStart w:id="157" w:name="_Toc35528249"/>
      <w:bookmarkStart w:id="158" w:name="_Toc36135491"/>
      <w:r>
        <w:t>T</w:t>
      </w:r>
      <w:r w:rsidR="0011404E" w:rsidRPr="007B735A">
        <w:t>he nominal mass of a complete vehicle as determined by the following criteria:</w:t>
      </w:r>
      <w:bookmarkEnd w:id="157"/>
      <w:bookmarkEnd w:id="158"/>
      <w:r w:rsidR="0011404E" w:rsidRPr="007B735A">
        <w:t xml:space="preserve"> </w:t>
      </w:r>
    </w:p>
    <w:p w14:paraId="3E4455A2" w14:textId="77777777" w:rsidR="0011404E" w:rsidRPr="007B735A" w:rsidRDefault="0011404E" w:rsidP="00695F96">
      <w:pPr>
        <w:pStyle w:val="SingleTxtG"/>
        <w:rPr>
          <w:b/>
          <w:bCs/>
        </w:rPr>
      </w:pPr>
      <w:bookmarkStart w:id="159" w:name="_Toc35528250"/>
      <w:bookmarkStart w:id="160" w:name="_Toc36135492"/>
      <w:r w:rsidRPr="007B735A">
        <w:t>Mass of the vehicle with bodywork and all factory fitted equipment, electrical and auxiliary equipment for normal operation of the vehicle, including liquids, tools, fire extinguisher, standard spare parts, chocks and spare wheel, if fitted.</w:t>
      </w:r>
      <w:bookmarkEnd w:id="159"/>
      <w:bookmarkEnd w:id="160"/>
      <w:r w:rsidRPr="007B735A">
        <w:t xml:space="preserve"> </w:t>
      </w:r>
    </w:p>
    <w:p w14:paraId="5E95FF37" w14:textId="77777777" w:rsidR="0011404E" w:rsidRPr="007B735A" w:rsidRDefault="0011404E" w:rsidP="00695F96">
      <w:pPr>
        <w:pStyle w:val="SingleTxtG"/>
      </w:pPr>
      <w:bookmarkStart w:id="161" w:name="_Toc35528251"/>
      <w:bookmarkStart w:id="162" w:name="_Toc36135493"/>
      <w:r w:rsidRPr="007B735A">
        <w:rPr>
          <w:bCs/>
        </w:rPr>
        <w:t>The fuel</w:t>
      </w:r>
      <w:r w:rsidRPr="007B735A">
        <w:t xml:space="preserve"> tank is filled to at least 90% of rated capacity, and the other liquid-containing systems (…) to 100% of the capacity specified by the manufacturer.</w:t>
      </w:r>
      <w:bookmarkEnd w:id="161"/>
      <w:bookmarkEnd w:id="162"/>
      <w:r w:rsidRPr="007B735A">
        <w:t xml:space="preserve"> </w:t>
      </w:r>
    </w:p>
    <w:p w14:paraId="3B6CD93E" w14:textId="75EC18D0" w:rsidR="0011404E" w:rsidRPr="007B735A" w:rsidRDefault="00DB6E59" w:rsidP="00DB6E59">
      <w:pPr>
        <w:pStyle w:val="Heading2"/>
        <w:numPr>
          <w:ilvl w:val="0"/>
          <w:numId w:val="0"/>
        </w:numPr>
        <w:tabs>
          <w:tab w:val="left" w:pos="432"/>
        </w:tabs>
        <w:spacing w:before="0" w:after="120" w:line="240" w:lineRule="atLeast"/>
        <w:ind w:left="2268" w:hanging="1134"/>
        <w:rPr>
          <w:sz w:val="20"/>
        </w:rPr>
      </w:pPr>
      <w:bookmarkStart w:id="163" w:name="_Toc35528253"/>
      <w:bookmarkStart w:id="164" w:name="_Toc36135494"/>
      <w:r w:rsidRPr="007B735A">
        <w:rPr>
          <w:sz w:val="20"/>
        </w:rPr>
        <w:t>4.41.</w:t>
      </w:r>
      <w:r w:rsidRPr="007B735A">
        <w:rPr>
          <w:sz w:val="20"/>
        </w:rPr>
        <w:tab/>
      </w:r>
      <w:r w:rsidR="0011404E" w:rsidRPr="007B735A">
        <w:rPr>
          <w:sz w:val="20"/>
        </w:rPr>
        <w:t>Driving Cycle Vehicle Mass</w:t>
      </w:r>
      <w:bookmarkEnd w:id="163"/>
      <w:bookmarkEnd w:id="164"/>
    </w:p>
    <w:p w14:paraId="59D6E774" w14:textId="77777777" w:rsidR="0011404E" w:rsidRPr="007B735A" w:rsidRDefault="0011404E" w:rsidP="00695F96">
      <w:pPr>
        <w:pStyle w:val="SingleTxtG"/>
        <w:rPr>
          <w:rFonts w:eastAsia="MS Mincho"/>
          <w:lang w:eastAsia="ja-JP"/>
        </w:rPr>
      </w:pPr>
      <w:r w:rsidRPr="007B735A">
        <w:rPr>
          <w:rFonts w:eastAsia="MS Mincho"/>
          <w:lang w:eastAsia="ja-JP"/>
        </w:rPr>
        <w:t>vehicle test mass</w:t>
      </w:r>
    </w:p>
    <w:p w14:paraId="247A355E" w14:textId="77777777" w:rsidR="0011404E" w:rsidRPr="007B735A" w:rsidRDefault="0011404E" w:rsidP="00695F96">
      <w:pPr>
        <w:pStyle w:val="SingleTxtG"/>
        <w:rPr>
          <w:rFonts w:eastAsia="MS Mincho"/>
          <w:i/>
          <w:iCs/>
          <w:lang w:eastAsia="ja-JP"/>
        </w:rPr>
      </w:pPr>
      <w:r w:rsidRPr="007B735A">
        <w:rPr>
          <w:rFonts w:eastAsia="MS Mincho"/>
          <w:i/>
          <w:iCs/>
          <w:lang w:eastAsia="ja-JP"/>
        </w:rPr>
        <w:t xml:space="preserve">DCVM </w:t>
      </w:r>
    </w:p>
    <w:p w14:paraId="7F5E2405" w14:textId="77777777" w:rsidR="0011404E" w:rsidRPr="007B735A" w:rsidRDefault="0011404E" w:rsidP="00695F96">
      <w:pPr>
        <w:pStyle w:val="SingleTxtG"/>
        <w:rPr>
          <w:b/>
        </w:rPr>
      </w:pPr>
      <w:bookmarkStart w:id="165" w:name="_Toc35528254"/>
      <w:bookmarkStart w:id="166" w:name="_Toc36135495"/>
      <w:r w:rsidRPr="007B735A">
        <w:rPr>
          <w:iCs/>
        </w:rPr>
        <w:t>unladen vehicle mass</w:t>
      </w:r>
      <w:r w:rsidRPr="007B735A">
        <w:t xml:space="preserve"> plus the weight equivalent of 1.5 occupants. For vehicles</w:t>
      </w:r>
      <w:r w:rsidRPr="007B735A">
        <w:rPr>
          <w:bCs/>
        </w:rPr>
        <w:t>,</w:t>
      </w:r>
      <w:r w:rsidRPr="007B735A">
        <w:t xml:space="preserve"> category 1-1, use 75 kg for the weight of the driver and each passenger. The total weight per occupant (75 kg) includes 68 kg as the nominal mass (for driver and each passenger), plus 7 kg provision for luggage</w:t>
      </w:r>
      <w:bookmarkStart w:id="167" w:name="_Toc35528255"/>
      <w:bookmarkStart w:id="168" w:name="_Toc36135496"/>
      <w:bookmarkEnd w:id="165"/>
      <w:bookmarkEnd w:id="166"/>
      <w:r w:rsidR="00FA139E">
        <w:t xml:space="preserve"> (</w:t>
      </w:r>
      <w:r w:rsidR="001105A9" w:rsidRPr="007B735A">
        <w:t>Source</w:t>
      </w:r>
      <w:r w:rsidRPr="007B735A">
        <w:t xml:space="preserve">: </w:t>
      </w:r>
      <w:r w:rsidR="00826321" w:rsidRPr="007B735A">
        <w:t>ECE/</w:t>
      </w:r>
      <w:r w:rsidRPr="007B735A">
        <w:t>TRANS/WP</w:t>
      </w:r>
      <w:r w:rsidR="00826321" w:rsidRPr="007B735A">
        <w:t>.</w:t>
      </w:r>
      <w:r w:rsidRPr="007B735A">
        <w:t>29/1045</w:t>
      </w:r>
      <w:bookmarkEnd w:id="167"/>
      <w:bookmarkEnd w:id="168"/>
      <w:r w:rsidR="00FA139E">
        <w:t>)</w:t>
      </w:r>
    </w:p>
    <w:p w14:paraId="5998E1F4" w14:textId="68F79633" w:rsidR="0011404E" w:rsidRPr="007B735A" w:rsidRDefault="00DB6E59" w:rsidP="00DB6E59">
      <w:pPr>
        <w:pStyle w:val="Heading2"/>
        <w:numPr>
          <w:ilvl w:val="0"/>
          <w:numId w:val="0"/>
        </w:numPr>
        <w:tabs>
          <w:tab w:val="left" w:pos="432"/>
        </w:tabs>
        <w:spacing w:before="0" w:after="120" w:line="240" w:lineRule="atLeast"/>
        <w:ind w:left="2268" w:hanging="1134"/>
        <w:rPr>
          <w:sz w:val="20"/>
        </w:rPr>
      </w:pPr>
      <w:bookmarkStart w:id="169" w:name="_Toc35528256"/>
      <w:bookmarkStart w:id="170" w:name="_Toc36135497"/>
      <w:bookmarkEnd w:id="156"/>
      <w:r w:rsidRPr="007B735A">
        <w:rPr>
          <w:sz w:val="20"/>
        </w:rPr>
        <w:t>4.42.</w:t>
      </w:r>
      <w:r w:rsidRPr="007B735A">
        <w:rPr>
          <w:sz w:val="20"/>
        </w:rPr>
        <w:tab/>
      </w:r>
      <w:r w:rsidR="002D32C2">
        <w:rPr>
          <w:sz w:val="20"/>
        </w:rPr>
        <w:t>T</w:t>
      </w:r>
      <w:r w:rsidR="0011404E" w:rsidRPr="007B735A">
        <w:rPr>
          <w:sz w:val="20"/>
        </w:rPr>
        <w:t>yre dynamic rolling radius</w:t>
      </w:r>
      <w:bookmarkEnd w:id="169"/>
      <w:bookmarkEnd w:id="170"/>
      <w:r w:rsidR="0011404E" w:rsidRPr="007B735A">
        <w:rPr>
          <w:sz w:val="20"/>
        </w:rPr>
        <w:t xml:space="preserve"> </w:t>
      </w:r>
    </w:p>
    <w:p w14:paraId="59213D82" w14:textId="1C12A06D" w:rsidR="0011404E" w:rsidRPr="007B735A" w:rsidRDefault="002D32C2" w:rsidP="00695F96">
      <w:pPr>
        <w:pStyle w:val="SingleTxtG"/>
        <w:rPr>
          <w:rFonts w:eastAsia="MS Mincho"/>
          <w:lang w:eastAsia="ja-JP"/>
        </w:rPr>
      </w:pPr>
      <w:r>
        <w:rPr>
          <w:rFonts w:eastAsia="MS Mincho"/>
          <w:lang w:eastAsia="ja-JP"/>
        </w:rPr>
        <w:t>R</w:t>
      </w:r>
      <w:r w:rsidR="0011404E" w:rsidRPr="007B735A">
        <w:rPr>
          <w:rFonts w:eastAsia="MS Mincho"/>
          <w:lang w:eastAsia="ja-JP"/>
        </w:rPr>
        <w:t>olling radius</w:t>
      </w:r>
    </w:p>
    <w:p w14:paraId="6B418555" w14:textId="77777777" w:rsidR="0011404E" w:rsidRPr="007B735A" w:rsidRDefault="0011404E" w:rsidP="00695F96">
      <w:pPr>
        <w:pStyle w:val="SingleTxtG"/>
        <w:rPr>
          <w:i/>
          <w:iCs/>
        </w:rPr>
      </w:pPr>
      <w:r w:rsidRPr="007B735A">
        <w:rPr>
          <w:rFonts w:eastAsia="MS Mincho"/>
          <w:i/>
          <w:iCs/>
          <w:lang w:eastAsia="ja-JP"/>
        </w:rPr>
        <w:t xml:space="preserve">RR </w:t>
      </w:r>
    </w:p>
    <w:p w14:paraId="4BA4F74D" w14:textId="6DF997D9" w:rsidR="0011404E" w:rsidRPr="007B735A" w:rsidRDefault="002D32C2" w:rsidP="00695F96">
      <w:pPr>
        <w:pStyle w:val="SingleTxtG"/>
      </w:pPr>
      <w:bookmarkStart w:id="171" w:name="_Toc35528257"/>
      <w:bookmarkStart w:id="172" w:name="_Toc36135498"/>
      <w:r>
        <w:t>T</w:t>
      </w:r>
      <w:r w:rsidR="0011404E" w:rsidRPr="007B735A">
        <w:t>yre radius that equates to the revolutions per mile, or revolutions per kilometre, published by the tyre manufacturer for the specific tyre size (mm).</w:t>
      </w:r>
      <w:bookmarkEnd w:id="171"/>
      <w:bookmarkEnd w:id="172"/>
      <w:r w:rsidR="0011404E" w:rsidRPr="007B735A">
        <w:t xml:space="preserve"> </w:t>
      </w:r>
      <w:bookmarkStart w:id="173" w:name="_Toc35528258"/>
      <w:bookmarkStart w:id="174" w:name="_Toc36135499"/>
      <w:r w:rsidR="00FA139E">
        <w:t>(</w:t>
      </w:r>
      <w:r w:rsidR="001105A9" w:rsidRPr="007B735A">
        <w:t>Source</w:t>
      </w:r>
      <w:r w:rsidR="0011404E" w:rsidRPr="007B735A">
        <w:t>: SAE J2789:2018</w:t>
      </w:r>
      <w:r w:rsidR="00FA139E" w:rsidRPr="00FA139E">
        <w:t xml:space="preserve"> - Page 2 Paragraph 3.5</w:t>
      </w:r>
      <w:r w:rsidR="00FA139E">
        <w:t>)</w:t>
      </w:r>
      <w:r w:rsidR="0011404E" w:rsidRPr="007B735A">
        <w:t>.</w:t>
      </w:r>
      <w:bookmarkEnd w:id="173"/>
      <w:bookmarkEnd w:id="174"/>
    </w:p>
    <w:p w14:paraId="12B034B2" w14:textId="01FED413" w:rsidR="0011404E" w:rsidRPr="007B735A" w:rsidRDefault="00DB6E59" w:rsidP="00DB6E59">
      <w:pPr>
        <w:pStyle w:val="Heading2"/>
        <w:numPr>
          <w:ilvl w:val="0"/>
          <w:numId w:val="0"/>
        </w:numPr>
        <w:tabs>
          <w:tab w:val="left" w:pos="432"/>
        </w:tabs>
        <w:spacing w:before="0" w:after="120" w:line="240" w:lineRule="atLeast"/>
        <w:ind w:left="2268" w:hanging="1134"/>
        <w:rPr>
          <w:sz w:val="20"/>
        </w:rPr>
      </w:pPr>
      <w:bookmarkStart w:id="175" w:name="_Toc35528259"/>
      <w:bookmarkStart w:id="176" w:name="_Toc36135500"/>
      <w:r w:rsidRPr="007B735A">
        <w:rPr>
          <w:sz w:val="20"/>
        </w:rPr>
        <w:t>4.43.</w:t>
      </w:r>
      <w:r w:rsidRPr="007B735A">
        <w:rPr>
          <w:sz w:val="20"/>
        </w:rPr>
        <w:tab/>
      </w:r>
      <w:r w:rsidR="002D32C2">
        <w:rPr>
          <w:sz w:val="20"/>
        </w:rPr>
        <w:t>B</w:t>
      </w:r>
      <w:r w:rsidR="0011404E" w:rsidRPr="007B735A">
        <w:rPr>
          <w:sz w:val="20"/>
        </w:rPr>
        <w:t>rake force distribution</w:t>
      </w:r>
      <w:bookmarkEnd w:id="175"/>
      <w:bookmarkEnd w:id="176"/>
      <w:r w:rsidR="0011404E" w:rsidRPr="007B735A">
        <w:rPr>
          <w:sz w:val="20"/>
        </w:rPr>
        <w:t xml:space="preserve"> </w:t>
      </w:r>
    </w:p>
    <w:p w14:paraId="0CE23D7A" w14:textId="1C589F7A" w:rsidR="0011404E" w:rsidRPr="007B735A" w:rsidRDefault="002D32C2" w:rsidP="00695F96">
      <w:pPr>
        <w:pStyle w:val="SingleTxtG"/>
        <w:rPr>
          <w:rFonts w:eastAsia="MS Mincho"/>
          <w:lang w:eastAsia="ja-JP"/>
        </w:rPr>
      </w:pPr>
      <w:r>
        <w:rPr>
          <w:rFonts w:eastAsia="MS Mincho"/>
          <w:lang w:eastAsia="ja-JP"/>
        </w:rPr>
        <w:t>B</w:t>
      </w:r>
      <w:r w:rsidR="0011404E" w:rsidRPr="007B735A">
        <w:rPr>
          <w:rFonts w:eastAsia="MS Mincho"/>
          <w:lang w:eastAsia="ja-JP"/>
        </w:rPr>
        <w:t>rake work distribution or brake work split or inertia split</w:t>
      </w:r>
    </w:p>
    <w:p w14:paraId="5E5D1642" w14:textId="627D7D8D" w:rsidR="0011404E" w:rsidRPr="007B735A" w:rsidRDefault="002D32C2" w:rsidP="00695F96">
      <w:pPr>
        <w:pStyle w:val="SingleTxtG"/>
      </w:pPr>
      <w:r>
        <w:t>T</w:t>
      </w:r>
      <w:r w:rsidR="0011404E" w:rsidRPr="007B735A">
        <w:t>he ratio between the braking force of each axle and the total braking force (e.g. 60% front, 40% rear), expressed as a percentage for each axle.</w:t>
      </w:r>
      <w:r w:rsidR="00FA139E">
        <w:t xml:space="preserve"> (</w:t>
      </w:r>
      <w:r w:rsidR="001105A9" w:rsidRPr="007B735A">
        <w:t>Source</w:t>
      </w:r>
      <w:r w:rsidR="0011404E" w:rsidRPr="007B735A">
        <w:t>: ISO 611:2003</w:t>
      </w:r>
      <w:r w:rsidR="00FA139E" w:rsidRPr="00FA139E">
        <w:t xml:space="preserve"> - Paragraph 9.11.9</w:t>
      </w:r>
      <w:r w:rsidR="00FA139E">
        <w:t xml:space="preserve">) </w:t>
      </w:r>
      <w:r w:rsidR="00BA1142">
        <w:t xml:space="preserve">or </w:t>
      </w:r>
      <w:r w:rsidR="0011404E" w:rsidRPr="007B735A">
        <w:t xml:space="preserve">default percentage distribution of the total braking force provided by the front and the rear brakes. </w:t>
      </w:r>
    </w:p>
    <w:p w14:paraId="0FF8CE43" w14:textId="3FE97AEE" w:rsidR="0011404E" w:rsidRPr="007B735A" w:rsidRDefault="00DB6E59" w:rsidP="002D32C2">
      <w:pPr>
        <w:pStyle w:val="Heading2"/>
        <w:keepNext/>
        <w:keepLines/>
        <w:numPr>
          <w:ilvl w:val="0"/>
          <w:numId w:val="0"/>
        </w:numPr>
        <w:tabs>
          <w:tab w:val="left" w:pos="432"/>
        </w:tabs>
        <w:spacing w:before="0" w:after="120" w:line="240" w:lineRule="atLeast"/>
        <w:ind w:left="2268" w:hanging="1134"/>
        <w:rPr>
          <w:sz w:val="20"/>
        </w:rPr>
      </w:pPr>
      <w:bookmarkStart w:id="177" w:name="_Toc35528260"/>
      <w:bookmarkStart w:id="178" w:name="_Toc36135501"/>
      <w:r w:rsidRPr="007B735A">
        <w:rPr>
          <w:sz w:val="20"/>
        </w:rPr>
        <w:lastRenderedPageBreak/>
        <w:t>4.44.</w:t>
      </w:r>
      <w:r w:rsidRPr="007B735A">
        <w:rPr>
          <w:sz w:val="20"/>
        </w:rPr>
        <w:tab/>
      </w:r>
      <w:r w:rsidR="002D32C2">
        <w:rPr>
          <w:sz w:val="20"/>
        </w:rPr>
        <w:t>W</w:t>
      </w:r>
      <w:r w:rsidR="0011404E" w:rsidRPr="007B735A">
        <w:rPr>
          <w:sz w:val="20"/>
        </w:rPr>
        <w:t>heel load</w:t>
      </w:r>
      <w:bookmarkEnd w:id="177"/>
      <w:bookmarkEnd w:id="178"/>
      <w:r w:rsidR="0011404E" w:rsidRPr="007B735A">
        <w:rPr>
          <w:sz w:val="20"/>
        </w:rPr>
        <w:t xml:space="preserve"> </w:t>
      </w:r>
    </w:p>
    <w:p w14:paraId="570D8C3F" w14:textId="77777777" w:rsidR="0011404E" w:rsidRPr="007B735A" w:rsidRDefault="0011404E" w:rsidP="002D32C2">
      <w:pPr>
        <w:pStyle w:val="SingleTxtG"/>
        <w:keepNext/>
        <w:keepLines/>
      </w:pPr>
      <w:bookmarkStart w:id="179" w:name="_Toc35528261"/>
      <w:bookmarkStart w:id="180" w:name="_Toc36135502"/>
      <w:r w:rsidRPr="007B735A">
        <w:rPr>
          <w:i/>
          <w:iCs/>
        </w:rPr>
        <w:t xml:space="preserve">W </w:t>
      </w:r>
      <w:r w:rsidRPr="007B735A">
        <w:softHyphen/>
      </w:r>
      <w:r w:rsidRPr="007B735A">
        <w:br/>
        <w:t xml:space="preserve">(equivalent) rotating mass as a function of the total vehicle test </w:t>
      </w:r>
      <w:r w:rsidRPr="007B735A">
        <w:rPr>
          <w:bCs/>
        </w:rPr>
        <w:t>mass</w:t>
      </w:r>
      <w:r w:rsidRPr="007B735A">
        <w:t>, the axle under test (front or rear), and the brake work distribution among the two axles.</w:t>
      </w:r>
      <w:bookmarkEnd w:id="179"/>
      <w:bookmarkEnd w:id="180"/>
    </w:p>
    <w:p w14:paraId="3DCA37A9" w14:textId="6DA21F19" w:rsidR="0011404E" w:rsidRPr="007B735A" w:rsidRDefault="00DB6E59" w:rsidP="00DB6E59">
      <w:pPr>
        <w:pStyle w:val="Heading2"/>
        <w:numPr>
          <w:ilvl w:val="0"/>
          <w:numId w:val="0"/>
        </w:numPr>
        <w:tabs>
          <w:tab w:val="left" w:pos="432"/>
        </w:tabs>
        <w:spacing w:before="0" w:after="120" w:line="240" w:lineRule="atLeast"/>
        <w:ind w:left="2268" w:hanging="1134"/>
        <w:rPr>
          <w:sz w:val="20"/>
        </w:rPr>
      </w:pPr>
      <w:bookmarkStart w:id="181" w:name="_Toc35528262"/>
      <w:bookmarkStart w:id="182" w:name="_Toc36135503"/>
      <w:r w:rsidRPr="007B735A">
        <w:rPr>
          <w:sz w:val="20"/>
        </w:rPr>
        <w:t>4.45.</w:t>
      </w:r>
      <w:r w:rsidRPr="007B735A">
        <w:rPr>
          <w:sz w:val="20"/>
        </w:rPr>
        <w:tab/>
      </w:r>
      <w:r w:rsidR="002D32C2">
        <w:rPr>
          <w:sz w:val="20"/>
        </w:rPr>
        <w:t>B</w:t>
      </w:r>
      <w:r w:rsidR="0011404E" w:rsidRPr="007B735A">
        <w:rPr>
          <w:sz w:val="20"/>
        </w:rPr>
        <w:t>rake corner test inertia</w:t>
      </w:r>
      <w:bookmarkEnd w:id="181"/>
      <w:bookmarkEnd w:id="182"/>
      <w:r w:rsidR="0011404E" w:rsidRPr="007B735A">
        <w:rPr>
          <w:sz w:val="20"/>
        </w:rPr>
        <w:t xml:space="preserve"> </w:t>
      </w:r>
    </w:p>
    <w:p w14:paraId="11C62205" w14:textId="77777777" w:rsidR="0011404E" w:rsidRPr="007B735A" w:rsidRDefault="0011404E" w:rsidP="00695F96">
      <w:pPr>
        <w:pStyle w:val="SingleTxtG"/>
        <w:rPr>
          <w:b/>
        </w:rPr>
      </w:pPr>
      <w:bookmarkStart w:id="183" w:name="_Toc35528263"/>
      <w:bookmarkStart w:id="184" w:name="_Toc36135504"/>
      <w:r w:rsidRPr="007B735A">
        <w:rPr>
          <w:i/>
          <w:iCs/>
        </w:rPr>
        <w:t xml:space="preserve">I </w:t>
      </w:r>
      <w:r w:rsidRPr="007B735A">
        <w:softHyphen/>
      </w:r>
      <w:r w:rsidRPr="007B735A">
        <w:br/>
        <w:t xml:space="preserve">wheel load with a radius of gyration equal to the tyre dynamic rolling radius, which imposes the same kinetic energy on the service brake as in the actual vehicle after subtracting the total parasitic vehicle losses. The test inertia is the primary source of kinetic energy </w:t>
      </w:r>
      <w:r w:rsidRPr="007B735A">
        <w:rPr>
          <w:bCs/>
        </w:rPr>
        <w:t xml:space="preserve">during </w:t>
      </w:r>
      <w:r w:rsidRPr="007B735A">
        <w:t>braking and is defined by Equation 1.</w:t>
      </w:r>
      <w:bookmarkEnd w:id="183"/>
      <w:bookmarkEnd w:id="184"/>
    </w:p>
    <w:tbl>
      <w:tblPr>
        <w:tblStyle w:val="TableGrid"/>
        <w:tblW w:w="1196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2"/>
        <w:gridCol w:w="4459"/>
      </w:tblGrid>
      <w:tr w:rsidR="0011404E" w:rsidRPr="007B735A" w14:paraId="6630E417" w14:textId="77777777" w:rsidTr="002E26EC">
        <w:tc>
          <w:tcPr>
            <w:tcW w:w="7502" w:type="dxa"/>
          </w:tcPr>
          <w:p w14:paraId="7913C233" w14:textId="77777777" w:rsidR="0011404E" w:rsidRPr="007B735A" w:rsidRDefault="002E26EC" w:rsidP="00584067">
            <w:pPr>
              <w:pStyle w:val="SingleTxtG"/>
              <w:ind w:left="1548" w:right="-142"/>
              <w:jc w:val="center"/>
              <w:rPr>
                <w:bCs/>
              </w:rPr>
            </w:pPr>
            <w:r>
              <w:rPr>
                <w:lang w:val="el-GR"/>
              </w:rPr>
              <w:t>[1]</w:t>
            </w:r>
            <w:r w:rsidR="00584067">
              <w:rPr>
                <w:lang w:val="en-US"/>
              </w:rPr>
              <w:t xml:space="preserve">  </w:t>
            </w:r>
            <w:r>
              <w:rPr>
                <w:lang w:val="el-GR"/>
              </w:rPr>
              <w:t xml:space="preserve"> </w:t>
            </w:r>
            <m:oMath>
              <m:r>
                <w:rPr>
                  <w:rFonts w:ascii="Cambria Math" w:hAnsi="Cambria Math"/>
                </w:rPr>
                <m:t>I=W∙</m:t>
              </m:r>
              <m:sSup>
                <m:sSupPr>
                  <m:ctrlPr>
                    <w:rPr>
                      <w:rFonts w:ascii="Cambria Math" w:hAnsi="Cambria Math"/>
                      <w:i/>
                    </w:rPr>
                  </m:ctrlPr>
                </m:sSupPr>
                <m:e>
                  <m:r>
                    <w:rPr>
                      <w:rFonts w:ascii="Cambria Math" w:hAnsi="Cambria Math"/>
                    </w:rPr>
                    <m:t>RR</m:t>
                  </m:r>
                </m:e>
                <m:sup>
                  <m:r>
                    <w:rPr>
                      <w:rFonts w:ascii="Cambria Math" w:hAnsi="Cambria Math"/>
                    </w:rPr>
                    <m:t>2</m:t>
                  </m:r>
                </m:sup>
              </m:sSup>
            </m:oMath>
          </w:p>
        </w:tc>
        <w:tc>
          <w:tcPr>
            <w:tcW w:w="4459" w:type="dxa"/>
            <w:vAlign w:val="center"/>
          </w:tcPr>
          <w:p w14:paraId="060E1B10" w14:textId="77777777" w:rsidR="0011404E" w:rsidRPr="007B735A" w:rsidRDefault="0011404E" w:rsidP="00F55DE0">
            <w:pPr>
              <w:pStyle w:val="SingleTxtG"/>
              <w:rPr>
                <w:bCs/>
              </w:rPr>
            </w:pPr>
          </w:p>
        </w:tc>
      </w:tr>
    </w:tbl>
    <w:p w14:paraId="7CAB37CB" w14:textId="77777777" w:rsidR="0011404E" w:rsidRPr="007B735A" w:rsidRDefault="0011404E" w:rsidP="00695F96">
      <w:pPr>
        <w:pStyle w:val="SingleTxtG"/>
        <w:spacing w:line="240" w:lineRule="exact"/>
        <w:rPr>
          <w:b/>
          <w:bCs/>
        </w:rPr>
      </w:pPr>
      <w:bookmarkStart w:id="185" w:name="_Toc35528264"/>
      <w:bookmarkStart w:id="186" w:name="_Toc36135505"/>
      <w:r w:rsidRPr="007B735A">
        <w:t>Note 1 to entry: All rotating components mounted on the main shaft, the flywheel(s), and the main shaft itself of the inertia dynamometer, impose the mechanical inertia for the test. With the appropriate control technology, the main drive on the inertia dynamometer can impose (or absorb) dynamic torque during braking. This feature (inertia simulation) can generate a level of inertia different from the value imposed solely by the flywheels.</w:t>
      </w:r>
      <w:bookmarkEnd w:id="185"/>
      <w:bookmarkEnd w:id="186"/>
    </w:p>
    <w:p w14:paraId="4F886719" w14:textId="77777777" w:rsidR="0011404E" w:rsidRPr="007B735A" w:rsidRDefault="0011404E" w:rsidP="00695F96">
      <w:pPr>
        <w:pStyle w:val="SingleTxtG"/>
        <w:spacing w:line="240" w:lineRule="exact"/>
      </w:pPr>
      <w:r w:rsidRPr="007B735A">
        <w:t xml:space="preserve">Note 2 to entry: Inertia dynamometers equipped with inertia simulation can also correct in </w:t>
      </w:r>
      <w:proofErr w:type="spellStart"/>
      <w:r w:rsidRPr="007B735A">
        <w:t>realtime</w:t>
      </w:r>
      <w:proofErr w:type="spellEnd"/>
      <w:r w:rsidRPr="007B735A">
        <w:t xml:space="preserve"> the braking torque as a function of total parasitic vehicle losses for a given speed.</w:t>
      </w:r>
      <w:r w:rsidR="00FA139E">
        <w:t xml:space="preserve"> (</w:t>
      </w:r>
      <w:r w:rsidR="001105A9" w:rsidRPr="007B735A">
        <w:t>Source</w:t>
      </w:r>
      <w:r w:rsidRPr="007B735A">
        <w:t>: SAE J2789:2018</w:t>
      </w:r>
      <w:r w:rsidR="00FA139E" w:rsidRPr="00FA139E">
        <w:t xml:space="preserve"> - Page 6 Paragraph 4.2</w:t>
      </w:r>
      <w:r w:rsidR="00FA139E">
        <w:t>)</w:t>
      </w:r>
    </w:p>
    <w:p w14:paraId="3EE809C4" w14:textId="525E4025"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187" w:name="_Toc35528265"/>
      <w:bookmarkStart w:id="188" w:name="_Toc36135506"/>
      <w:r w:rsidRPr="007B735A">
        <w:rPr>
          <w:sz w:val="20"/>
        </w:rPr>
        <w:t>4.46.</w:t>
      </w:r>
      <w:r w:rsidRPr="007B735A">
        <w:rPr>
          <w:sz w:val="20"/>
        </w:rPr>
        <w:tab/>
      </w:r>
      <w:r w:rsidR="002D32C2">
        <w:rPr>
          <w:sz w:val="20"/>
        </w:rPr>
        <w:t>E</w:t>
      </w:r>
      <w:r w:rsidR="0011404E" w:rsidRPr="007B735A">
        <w:rPr>
          <w:sz w:val="20"/>
        </w:rPr>
        <w:t>ffective brake inertia</w:t>
      </w:r>
      <w:bookmarkEnd w:id="187"/>
      <w:bookmarkEnd w:id="188"/>
      <w:r w:rsidR="0011404E" w:rsidRPr="007B735A">
        <w:rPr>
          <w:sz w:val="20"/>
        </w:rPr>
        <w:t xml:space="preserve"> </w:t>
      </w:r>
    </w:p>
    <w:p w14:paraId="66CB7C51" w14:textId="77777777" w:rsidR="0011404E" w:rsidRPr="007B735A" w:rsidRDefault="0011404E" w:rsidP="00695F96">
      <w:pPr>
        <w:pStyle w:val="SingleTxtG"/>
        <w:spacing w:line="240" w:lineRule="exact"/>
      </w:pPr>
      <w:bookmarkStart w:id="189" w:name="_Toc35528266"/>
      <w:bookmarkStart w:id="190" w:name="_Toc36135507"/>
      <w:proofErr w:type="spellStart"/>
      <w:r w:rsidRPr="007B735A">
        <w:rPr>
          <w:i/>
          <w:iCs/>
        </w:rPr>
        <w:t>I</w:t>
      </w:r>
      <w:r w:rsidRPr="007B735A">
        <w:rPr>
          <w:i/>
          <w:iCs/>
          <w:vertAlign w:val="subscript"/>
        </w:rPr>
        <w:t>eff</w:t>
      </w:r>
      <w:proofErr w:type="spellEnd"/>
      <w:r w:rsidRPr="007B735A">
        <w:rPr>
          <w:i/>
          <w:iCs/>
          <w:vertAlign w:val="subscript"/>
        </w:rPr>
        <w:t xml:space="preserve"> </w:t>
      </w:r>
      <w:r w:rsidRPr="007B735A">
        <w:br/>
        <w:t>inertia equivalent to the total energy absorbed by the brake as a function the average-by-distance braking torque, average-by-distance deceleration.</w:t>
      </w:r>
      <w:bookmarkEnd w:id="189"/>
      <w:bookmarkEnd w:id="190"/>
    </w:p>
    <w:p w14:paraId="276D20A5" w14:textId="2F4932B5"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191" w:name="_Toc35528267"/>
      <w:bookmarkStart w:id="192" w:name="_Toc36135508"/>
      <w:r w:rsidRPr="007B735A">
        <w:rPr>
          <w:sz w:val="20"/>
        </w:rPr>
        <w:t>4.47.</w:t>
      </w:r>
      <w:r w:rsidRPr="007B735A">
        <w:rPr>
          <w:sz w:val="20"/>
        </w:rPr>
        <w:tab/>
      </w:r>
      <w:r w:rsidR="002D32C2">
        <w:rPr>
          <w:sz w:val="20"/>
        </w:rPr>
        <w:t>I</w:t>
      </w:r>
      <w:r w:rsidR="0011404E" w:rsidRPr="007B735A">
        <w:rPr>
          <w:sz w:val="20"/>
        </w:rPr>
        <w:t>nertia compensation</w:t>
      </w:r>
      <w:bookmarkEnd w:id="191"/>
      <w:bookmarkEnd w:id="192"/>
    </w:p>
    <w:p w14:paraId="208A1F07" w14:textId="5BEAFEF7" w:rsidR="0011404E" w:rsidRPr="007B735A" w:rsidRDefault="002D32C2" w:rsidP="00695F96">
      <w:pPr>
        <w:pStyle w:val="SingleTxtG"/>
        <w:spacing w:line="240" w:lineRule="exact"/>
        <w:rPr>
          <w:b/>
          <w:bCs/>
        </w:rPr>
      </w:pPr>
      <w:bookmarkStart w:id="193" w:name="_Toc35528268"/>
      <w:bookmarkStart w:id="194" w:name="_Toc36135509"/>
      <w:r>
        <w:t>C</w:t>
      </w:r>
      <w:r w:rsidR="0011404E" w:rsidRPr="007B735A">
        <w:t xml:space="preserve">orrection applied to the nominal brake corner </w:t>
      </w:r>
      <w:r w:rsidR="0011404E" w:rsidRPr="007B735A">
        <w:rPr>
          <w:bCs/>
        </w:rPr>
        <w:t xml:space="preserve">test </w:t>
      </w:r>
      <w:r w:rsidR="0011404E" w:rsidRPr="007B735A">
        <w:t xml:space="preserve">inertia to account for the vehicle deceleration </w:t>
      </w:r>
      <w:r w:rsidR="0011404E" w:rsidRPr="007B735A">
        <w:rPr>
          <w:bCs/>
        </w:rPr>
        <w:t>a</w:t>
      </w:r>
      <w:r w:rsidR="0011404E" w:rsidRPr="007B735A">
        <w:t>ttributable to road load force.</w:t>
      </w:r>
      <w:bookmarkEnd w:id="193"/>
      <w:bookmarkEnd w:id="194"/>
    </w:p>
    <w:p w14:paraId="6DD51526" w14:textId="77777777" w:rsidR="0011404E" w:rsidRPr="007B735A" w:rsidRDefault="0011404E" w:rsidP="00695F96">
      <w:pPr>
        <w:pStyle w:val="SingleTxtG"/>
        <w:spacing w:line="240" w:lineRule="exact"/>
        <w:rPr>
          <w:lang w:eastAsia="ja-JP"/>
        </w:rPr>
      </w:pPr>
      <w:r w:rsidRPr="007B735A">
        <w:rPr>
          <w:lang w:eastAsia="ja-JP"/>
        </w:rPr>
        <w:t xml:space="preserve">Note 1 to entry: The </w:t>
      </w:r>
      <w:r w:rsidRPr="007B735A">
        <w:t>inertia compensation</w:t>
      </w:r>
      <w:r w:rsidRPr="007B735A">
        <w:rPr>
          <w:lang w:eastAsia="ja-JP"/>
        </w:rPr>
        <w:t xml:space="preserve"> always results in a brake corner test inertia lower than the nominal value obtained from </w:t>
      </w:r>
      <w:r w:rsidRPr="007B735A">
        <w:rPr>
          <w:bCs/>
        </w:rPr>
        <w:t>Equation 1 (4.45</w:t>
      </w:r>
      <w:r w:rsidR="00426D6D" w:rsidRPr="007B735A">
        <w:rPr>
          <w:bCs/>
        </w:rPr>
        <w:t>.</w:t>
      </w:r>
      <w:r w:rsidRPr="007B735A">
        <w:rPr>
          <w:bCs/>
        </w:rPr>
        <w:t>)</w:t>
      </w:r>
      <w:r w:rsidRPr="007B735A">
        <w:rPr>
          <w:lang w:eastAsia="ja-JP"/>
        </w:rPr>
        <w:t>.</w:t>
      </w:r>
    </w:p>
    <w:p w14:paraId="22994932" w14:textId="0E99A3C4"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195" w:name="_Toc35528269"/>
      <w:bookmarkStart w:id="196" w:name="_Toc36135510"/>
      <w:r w:rsidRPr="007B735A">
        <w:rPr>
          <w:sz w:val="20"/>
        </w:rPr>
        <w:t>4.48.</w:t>
      </w:r>
      <w:r w:rsidRPr="007B735A">
        <w:rPr>
          <w:sz w:val="20"/>
        </w:rPr>
        <w:tab/>
      </w:r>
      <w:r w:rsidR="002D32C2">
        <w:rPr>
          <w:sz w:val="20"/>
        </w:rPr>
        <w:t>C</w:t>
      </w:r>
      <w:r w:rsidR="0011404E" w:rsidRPr="007B735A">
        <w:rPr>
          <w:sz w:val="20"/>
        </w:rPr>
        <w:t>orrected brake inertia</w:t>
      </w:r>
      <w:bookmarkEnd w:id="195"/>
      <w:bookmarkEnd w:id="196"/>
      <w:r w:rsidR="0011404E" w:rsidRPr="007B735A">
        <w:rPr>
          <w:sz w:val="20"/>
        </w:rPr>
        <w:t xml:space="preserve"> </w:t>
      </w:r>
    </w:p>
    <w:p w14:paraId="6D99B656" w14:textId="77777777" w:rsidR="0011404E" w:rsidRPr="007B735A" w:rsidRDefault="0011404E" w:rsidP="00695F96">
      <w:pPr>
        <w:pStyle w:val="SingleTxtG"/>
        <w:spacing w:line="240" w:lineRule="exact"/>
      </w:pPr>
      <w:bookmarkStart w:id="197" w:name="_Toc35528270"/>
      <w:bookmarkStart w:id="198" w:name="_Toc36135511"/>
      <w:r w:rsidRPr="007B735A">
        <w:rPr>
          <w:i/>
          <w:iCs/>
        </w:rPr>
        <w:t>I*</w:t>
      </w:r>
      <w:r w:rsidRPr="007B735A">
        <w:t xml:space="preserve"> </w:t>
      </w:r>
      <w:r w:rsidRPr="007B735A">
        <w:br/>
        <w:t>brake corner test inertia after subtracting the corresponding inertia compensation.</w:t>
      </w:r>
      <w:bookmarkEnd w:id="197"/>
      <w:bookmarkEnd w:id="198"/>
      <w:r w:rsidRPr="007B735A">
        <w:t xml:space="preserve"> </w:t>
      </w:r>
    </w:p>
    <w:p w14:paraId="3CF503C5" w14:textId="77777777" w:rsidR="0011404E" w:rsidRPr="007B735A" w:rsidRDefault="0011404E" w:rsidP="00695F96">
      <w:pPr>
        <w:pStyle w:val="SingleTxtG"/>
        <w:spacing w:line="240" w:lineRule="exact"/>
      </w:pPr>
      <w:r w:rsidRPr="007B735A">
        <w:rPr>
          <w:lang w:eastAsia="ja-JP"/>
        </w:rPr>
        <w:t xml:space="preserve">Note 1 to entry: Refer to the actual clause of the document to determine the proper method to apply the </w:t>
      </w:r>
      <w:r w:rsidRPr="007B735A">
        <w:t>corrected brake inertia</w:t>
      </w:r>
      <w:r w:rsidRPr="007B735A">
        <w:rPr>
          <w:lang w:eastAsia="ja-JP"/>
        </w:rPr>
        <w:t xml:space="preserve"> when needed for a given inertia brake dynamometer.</w:t>
      </w:r>
    </w:p>
    <w:p w14:paraId="1E9E603B" w14:textId="395866C8" w:rsidR="002008BF" w:rsidRPr="007B735A" w:rsidRDefault="00DB6E59" w:rsidP="00DB6E59">
      <w:pPr>
        <w:pStyle w:val="Heading2"/>
        <w:numPr>
          <w:ilvl w:val="0"/>
          <w:numId w:val="0"/>
        </w:numPr>
        <w:tabs>
          <w:tab w:val="left" w:pos="432"/>
        </w:tabs>
        <w:spacing w:before="0" w:after="120" w:line="240" w:lineRule="exact"/>
        <w:ind w:left="2268" w:hanging="1134"/>
        <w:rPr>
          <w:b/>
          <w:sz w:val="20"/>
        </w:rPr>
      </w:pPr>
      <w:bookmarkStart w:id="199" w:name="_Toc35528272"/>
      <w:bookmarkStart w:id="200" w:name="_Toc36135512"/>
      <w:r w:rsidRPr="007B735A">
        <w:rPr>
          <w:sz w:val="20"/>
        </w:rPr>
        <w:t>4.49.</w:t>
      </w:r>
      <w:r w:rsidRPr="007B735A">
        <w:rPr>
          <w:sz w:val="20"/>
        </w:rPr>
        <w:tab/>
      </w:r>
      <w:r w:rsidR="002D32C2">
        <w:rPr>
          <w:sz w:val="20"/>
        </w:rPr>
        <w:t>I</w:t>
      </w:r>
      <w:r w:rsidR="0011404E" w:rsidRPr="007B735A">
        <w:rPr>
          <w:sz w:val="20"/>
        </w:rPr>
        <w:t>nitial speed for a brake deceleration event</w:t>
      </w:r>
      <w:r w:rsidR="00492A23" w:rsidRPr="007B735A">
        <w:rPr>
          <w:sz w:val="20"/>
        </w:rPr>
        <w:t xml:space="preserve"> </w:t>
      </w:r>
    </w:p>
    <w:p w14:paraId="3CDE6BBC" w14:textId="352C20DE" w:rsidR="0011404E" w:rsidRPr="007B735A" w:rsidRDefault="002D32C2" w:rsidP="00695F96">
      <w:pPr>
        <w:pStyle w:val="SingleTxtG"/>
        <w:spacing w:line="240" w:lineRule="exact"/>
        <w:rPr>
          <w:b/>
        </w:rPr>
      </w:pPr>
      <w:r>
        <w:t>B</w:t>
      </w:r>
      <w:r w:rsidR="0011404E" w:rsidRPr="007B735A">
        <w:t>raking speed</w:t>
      </w:r>
      <w:bookmarkEnd w:id="199"/>
      <w:r w:rsidR="0011404E" w:rsidRPr="007B735A">
        <w:t xml:space="preserve"> or </w:t>
      </w:r>
      <w:bookmarkStart w:id="201" w:name="_Toc35528273"/>
      <w:r w:rsidR="0011404E" w:rsidRPr="007B735A">
        <w:t>initial braking speed</w:t>
      </w:r>
      <w:bookmarkEnd w:id="200"/>
      <w:bookmarkEnd w:id="201"/>
      <w:r w:rsidR="0011404E" w:rsidRPr="007B735A">
        <w:t xml:space="preserve"> </w:t>
      </w:r>
    </w:p>
    <w:p w14:paraId="3BD7DCE5" w14:textId="77777777" w:rsidR="0011404E" w:rsidRPr="007B735A" w:rsidRDefault="0011404E" w:rsidP="00695F96">
      <w:pPr>
        <w:pStyle w:val="SingleTxtG"/>
        <w:spacing w:line="240" w:lineRule="exact"/>
        <w:rPr>
          <w:b/>
          <w:i/>
          <w:iCs/>
        </w:rPr>
      </w:pPr>
      <w:bookmarkStart w:id="202" w:name="_Toc35528274"/>
      <w:bookmarkStart w:id="203" w:name="_Toc36135513"/>
      <w:r w:rsidRPr="007B735A">
        <w:rPr>
          <w:i/>
          <w:iCs/>
        </w:rPr>
        <w:t>V</w:t>
      </w:r>
      <w:r w:rsidRPr="007B735A">
        <w:rPr>
          <w:i/>
          <w:iCs/>
          <w:vertAlign w:val="subscript"/>
        </w:rPr>
        <w:t>i</w:t>
      </w:r>
      <w:bookmarkEnd w:id="202"/>
      <w:bookmarkEnd w:id="203"/>
    </w:p>
    <w:p w14:paraId="63420F9C" w14:textId="77777777" w:rsidR="0011404E" w:rsidRPr="007B735A" w:rsidRDefault="0011404E" w:rsidP="00695F96">
      <w:pPr>
        <w:pStyle w:val="SingleTxtG"/>
        <w:spacing w:line="240" w:lineRule="exact"/>
        <w:rPr>
          <w:b/>
        </w:rPr>
      </w:pPr>
      <w:bookmarkStart w:id="204" w:name="_Toc35528275"/>
      <w:bookmarkStart w:id="205" w:name="_Toc36135514"/>
      <w:r w:rsidRPr="007B735A">
        <w:t>Service brake speed at the start of a brake deceleration event.</w:t>
      </w:r>
      <w:bookmarkEnd w:id="204"/>
      <w:bookmarkEnd w:id="205"/>
    </w:p>
    <w:p w14:paraId="785DCC61" w14:textId="035238D9" w:rsidR="002008BF" w:rsidRPr="007B735A" w:rsidRDefault="00DB6E59" w:rsidP="00DB6E59">
      <w:pPr>
        <w:pStyle w:val="Heading2"/>
        <w:numPr>
          <w:ilvl w:val="0"/>
          <w:numId w:val="0"/>
        </w:numPr>
        <w:tabs>
          <w:tab w:val="left" w:pos="432"/>
        </w:tabs>
        <w:spacing w:before="0" w:after="120" w:line="240" w:lineRule="exact"/>
        <w:ind w:left="2268" w:hanging="1134"/>
        <w:rPr>
          <w:b/>
          <w:sz w:val="20"/>
        </w:rPr>
      </w:pPr>
      <w:bookmarkStart w:id="206" w:name="_Toc35528276"/>
      <w:bookmarkStart w:id="207" w:name="_Toc36135515"/>
      <w:r w:rsidRPr="007B735A">
        <w:rPr>
          <w:sz w:val="20"/>
        </w:rPr>
        <w:t>4.50.</w:t>
      </w:r>
      <w:r w:rsidRPr="007B735A">
        <w:rPr>
          <w:sz w:val="20"/>
        </w:rPr>
        <w:tab/>
      </w:r>
      <w:r w:rsidR="002D32C2">
        <w:rPr>
          <w:sz w:val="20"/>
        </w:rPr>
        <w:t>F</w:t>
      </w:r>
      <w:r w:rsidR="0011404E" w:rsidRPr="007B735A">
        <w:rPr>
          <w:sz w:val="20"/>
        </w:rPr>
        <w:t>inal speed for a brake deceleration event</w:t>
      </w:r>
    </w:p>
    <w:p w14:paraId="417696FB" w14:textId="49CCE094" w:rsidR="0011404E" w:rsidRPr="007B735A" w:rsidRDefault="002D32C2" w:rsidP="00695F96">
      <w:pPr>
        <w:pStyle w:val="SingleTxtG"/>
        <w:spacing w:line="240" w:lineRule="exact"/>
        <w:rPr>
          <w:b/>
        </w:rPr>
      </w:pPr>
      <w:r>
        <w:t>R</w:t>
      </w:r>
      <w:r w:rsidR="0011404E" w:rsidRPr="007B735A">
        <w:t>elease speed</w:t>
      </w:r>
      <w:bookmarkEnd w:id="206"/>
      <w:r w:rsidR="0011404E" w:rsidRPr="007B735A">
        <w:t xml:space="preserve"> or</w:t>
      </w:r>
      <w:bookmarkStart w:id="208" w:name="_Toc35528277"/>
      <w:r w:rsidR="0011404E" w:rsidRPr="007B735A">
        <w:t xml:space="preserve"> final braking speed</w:t>
      </w:r>
      <w:bookmarkEnd w:id="207"/>
      <w:bookmarkEnd w:id="208"/>
      <w:r w:rsidR="0011404E" w:rsidRPr="007B735A">
        <w:t xml:space="preserve"> </w:t>
      </w:r>
    </w:p>
    <w:p w14:paraId="7D8AEAD4" w14:textId="77777777" w:rsidR="0011404E" w:rsidRPr="007B735A" w:rsidRDefault="0011404E" w:rsidP="00695F96">
      <w:pPr>
        <w:pStyle w:val="SingleTxtG"/>
        <w:spacing w:line="240" w:lineRule="exact"/>
        <w:rPr>
          <w:b/>
          <w:i/>
          <w:iCs/>
        </w:rPr>
      </w:pPr>
      <w:bookmarkStart w:id="209" w:name="_Toc35528278"/>
      <w:bookmarkStart w:id="210" w:name="_Toc36135516"/>
      <w:proofErr w:type="spellStart"/>
      <w:r w:rsidRPr="007B735A">
        <w:rPr>
          <w:i/>
          <w:iCs/>
        </w:rPr>
        <w:t>V</w:t>
      </w:r>
      <w:r w:rsidRPr="007B735A">
        <w:rPr>
          <w:i/>
          <w:iCs/>
          <w:vertAlign w:val="subscript"/>
        </w:rPr>
        <w:t>f</w:t>
      </w:r>
      <w:bookmarkEnd w:id="209"/>
      <w:bookmarkEnd w:id="210"/>
      <w:proofErr w:type="spellEnd"/>
    </w:p>
    <w:p w14:paraId="555FCA70" w14:textId="7C1D86BC" w:rsidR="0011404E" w:rsidRPr="007B735A" w:rsidRDefault="002D32C2" w:rsidP="00695F96">
      <w:pPr>
        <w:pStyle w:val="SingleTxtG"/>
        <w:spacing w:line="240" w:lineRule="exact"/>
        <w:rPr>
          <w:b/>
        </w:rPr>
      </w:pPr>
      <w:bookmarkStart w:id="211" w:name="_Toc35528279"/>
      <w:bookmarkStart w:id="212" w:name="_Toc36135517"/>
      <w:r>
        <w:t>S</w:t>
      </w:r>
      <w:r w:rsidR="0011404E" w:rsidRPr="007B735A">
        <w:t>ervice brake speed at the end of a brake deceleration event.</w:t>
      </w:r>
      <w:bookmarkEnd w:id="211"/>
      <w:bookmarkEnd w:id="212"/>
    </w:p>
    <w:p w14:paraId="56E61B9A" w14:textId="4D0CE597"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213" w:name="_Toc35528280"/>
      <w:bookmarkStart w:id="214" w:name="_Toc36135518"/>
      <w:r w:rsidRPr="007B735A">
        <w:rPr>
          <w:sz w:val="20"/>
        </w:rPr>
        <w:t>4.51.</w:t>
      </w:r>
      <w:r w:rsidRPr="007B735A">
        <w:rPr>
          <w:sz w:val="20"/>
        </w:rPr>
        <w:tab/>
      </w:r>
      <w:r w:rsidR="002D32C2">
        <w:rPr>
          <w:sz w:val="20"/>
        </w:rPr>
        <w:t>T</w:t>
      </w:r>
      <w:r w:rsidR="0011404E" w:rsidRPr="007B735A">
        <w:rPr>
          <w:sz w:val="20"/>
        </w:rPr>
        <w:t>arget brake speed</w:t>
      </w:r>
      <w:bookmarkEnd w:id="213"/>
      <w:bookmarkEnd w:id="214"/>
    </w:p>
    <w:p w14:paraId="54BDD8E2" w14:textId="77777777" w:rsidR="0011404E" w:rsidRPr="007B735A" w:rsidRDefault="0011404E" w:rsidP="00695F96">
      <w:pPr>
        <w:pStyle w:val="SingleTxtG"/>
        <w:spacing w:line="240" w:lineRule="exact"/>
        <w:rPr>
          <w:i/>
          <w:iCs/>
        </w:rPr>
      </w:pPr>
      <w:bookmarkStart w:id="215" w:name="_Toc35528281"/>
      <w:bookmarkStart w:id="216" w:name="_Toc36135519"/>
      <w:proofErr w:type="spellStart"/>
      <w:r w:rsidRPr="007B735A">
        <w:rPr>
          <w:i/>
          <w:iCs/>
        </w:rPr>
        <w:t>v</w:t>
      </w:r>
      <w:r w:rsidRPr="007B735A">
        <w:rPr>
          <w:i/>
          <w:iCs/>
          <w:vertAlign w:val="subscript"/>
        </w:rPr>
        <w:t>Ti</w:t>
      </w:r>
      <w:bookmarkEnd w:id="215"/>
      <w:bookmarkEnd w:id="216"/>
      <w:proofErr w:type="spellEnd"/>
    </w:p>
    <w:p w14:paraId="12362C33" w14:textId="1C65A5AC" w:rsidR="0011404E" w:rsidRPr="007B735A" w:rsidRDefault="002D32C2" w:rsidP="00695F96">
      <w:pPr>
        <w:pStyle w:val="SingleTxtG"/>
        <w:spacing w:line="240" w:lineRule="exact"/>
      </w:pPr>
      <w:r>
        <w:rPr>
          <w:lang w:eastAsia="ja-JP"/>
        </w:rPr>
        <w:lastRenderedPageBreak/>
        <w:t>T</w:t>
      </w:r>
      <w:r w:rsidR="0011404E" w:rsidRPr="007B735A">
        <w:rPr>
          <w:lang w:eastAsia="ja-JP"/>
        </w:rPr>
        <w:t xml:space="preserve">arget linear speed of the </w:t>
      </w:r>
      <w:r w:rsidR="0011404E" w:rsidRPr="007B735A">
        <w:t>service brake</w:t>
      </w:r>
      <w:r w:rsidR="0011404E" w:rsidRPr="007B735A">
        <w:rPr>
          <w:lang w:eastAsia="ja-JP"/>
        </w:rPr>
        <w:t xml:space="preserve"> at time </w:t>
      </w:r>
      <w:proofErr w:type="spellStart"/>
      <w:r w:rsidR="0011404E" w:rsidRPr="007B735A">
        <w:rPr>
          <w:lang w:eastAsia="ja-JP"/>
        </w:rPr>
        <w:t>i</w:t>
      </w:r>
      <w:proofErr w:type="spellEnd"/>
      <w:r w:rsidR="0011404E" w:rsidRPr="007B735A">
        <w:rPr>
          <w:lang w:eastAsia="ja-JP"/>
        </w:rPr>
        <w:t xml:space="preserve"> during the execution of the test cycle.</w:t>
      </w:r>
    </w:p>
    <w:p w14:paraId="434A48B0" w14:textId="21A71230"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217" w:name="_Toc35528282"/>
      <w:bookmarkStart w:id="218" w:name="_Toc36135520"/>
      <w:r w:rsidRPr="007B735A">
        <w:rPr>
          <w:sz w:val="20"/>
        </w:rPr>
        <w:t>4.52.</w:t>
      </w:r>
      <w:r w:rsidRPr="007B735A">
        <w:rPr>
          <w:sz w:val="20"/>
        </w:rPr>
        <w:tab/>
      </w:r>
      <w:r w:rsidR="002D32C2">
        <w:rPr>
          <w:sz w:val="20"/>
        </w:rPr>
        <w:t>D</w:t>
      </w:r>
      <w:r w:rsidR="0011404E" w:rsidRPr="007B735A">
        <w:rPr>
          <w:sz w:val="20"/>
        </w:rPr>
        <w:t>ynamometer brake speed</w:t>
      </w:r>
      <w:bookmarkEnd w:id="217"/>
      <w:bookmarkEnd w:id="218"/>
    </w:p>
    <w:p w14:paraId="13D36F91" w14:textId="77777777" w:rsidR="0011404E" w:rsidRPr="007B735A" w:rsidRDefault="0011404E" w:rsidP="00695F96">
      <w:pPr>
        <w:pStyle w:val="SingleTxtG"/>
        <w:spacing w:line="240" w:lineRule="exact"/>
        <w:rPr>
          <w:i/>
          <w:iCs/>
        </w:rPr>
      </w:pPr>
      <w:bookmarkStart w:id="219" w:name="_Toc35528283"/>
      <w:bookmarkStart w:id="220" w:name="_Toc36135521"/>
      <w:proofErr w:type="spellStart"/>
      <w:r w:rsidRPr="007B735A">
        <w:rPr>
          <w:i/>
          <w:iCs/>
        </w:rPr>
        <w:t>v</w:t>
      </w:r>
      <w:r w:rsidRPr="007B735A">
        <w:rPr>
          <w:i/>
          <w:iCs/>
          <w:vertAlign w:val="subscript"/>
        </w:rPr>
        <w:t>Di</w:t>
      </w:r>
      <w:bookmarkEnd w:id="219"/>
      <w:bookmarkEnd w:id="220"/>
      <w:proofErr w:type="spellEnd"/>
    </w:p>
    <w:p w14:paraId="316BC92C" w14:textId="1B28881D" w:rsidR="0011404E" w:rsidRPr="007B735A" w:rsidRDefault="002D32C2" w:rsidP="00695F96">
      <w:pPr>
        <w:pStyle w:val="SingleTxtG"/>
        <w:spacing w:line="240" w:lineRule="exact"/>
      </w:pPr>
      <w:r>
        <w:rPr>
          <w:lang w:eastAsia="ja-JP"/>
        </w:rPr>
        <w:t>T</w:t>
      </w:r>
      <w:r w:rsidR="0011404E" w:rsidRPr="007B735A">
        <w:rPr>
          <w:lang w:eastAsia="ja-JP"/>
        </w:rPr>
        <w:t xml:space="preserve">he equivalent linear speed of the </w:t>
      </w:r>
      <w:r w:rsidR="0011404E" w:rsidRPr="007B735A">
        <w:t>service brake</w:t>
      </w:r>
      <w:r w:rsidR="0011404E" w:rsidRPr="007B735A">
        <w:rPr>
          <w:lang w:eastAsia="ja-JP"/>
        </w:rPr>
        <w:t xml:space="preserve"> at time </w:t>
      </w:r>
      <w:proofErr w:type="spellStart"/>
      <w:r w:rsidR="0011404E" w:rsidRPr="007B735A">
        <w:rPr>
          <w:lang w:eastAsia="ja-JP"/>
        </w:rPr>
        <w:t>i</w:t>
      </w:r>
      <w:proofErr w:type="spellEnd"/>
      <w:r w:rsidR="0011404E" w:rsidRPr="007B735A">
        <w:rPr>
          <w:lang w:eastAsia="ja-JP"/>
        </w:rPr>
        <w:t xml:space="preserve"> during the execution of the test cycle.</w:t>
      </w:r>
    </w:p>
    <w:p w14:paraId="0F115901" w14:textId="2E9210A7" w:rsidR="0011404E" w:rsidRPr="007B735A" w:rsidRDefault="00DB6E59" w:rsidP="00DB6E59">
      <w:pPr>
        <w:pStyle w:val="Heading2"/>
        <w:numPr>
          <w:ilvl w:val="0"/>
          <w:numId w:val="0"/>
        </w:numPr>
        <w:tabs>
          <w:tab w:val="left" w:pos="432"/>
        </w:tabs>
        <w:spacing w:before="0" w:after="120" w:line="240" w:lineRule="exact"/>
        <w:ind w:left="2268" w:hanging="1134"/>
        <w:rPr>
          <w:b/>
          <w:bCs/>
          <w:sz w:val="20"/>
        </w:rPr>
      </w:pPr>
      <w:bookmarkStart w:id="221" w:name="_Toc35528284"/>
      <w:bookmarkStart w:id="222" w:name="_Toc36135522"/>
      <w:r w:rsidRPr="007B735A">
        <w:rPr>
          <w:sz w:val="20"/>
        </w:rPr>
        <w:t>4.53.</w:t>
      </w:r>
      <w:r w:rsidRPr="007B735A">
        <w:rPr>
          <w:sz w:val="20"/>
        </w:rPr>
        <w:tab/>
      </w:r>
      <w:r w:rsidR="002D32C2">
        <w:rPr>
          <w:sz w:val="20"/>
        </w:rPr>
        <w:t>S</w:t>
      </w:r>
      <w:r w:rsidR="0011404E" w:rsidRPr="007B735A">
        <w:rPr>
          <w:sz w:val="20"/>
        </w:rPr>
        <w:t>peed violation</w:t>
      </w:r>
      <w:bookmarkEnd w:id="221"/>
      <w:bookmarkEnd w:id="222"/>
    </w:p>
    <w:p w14:paraId="279041CC" w14:textId="6B009B29" w:rsidR="0011404E" w:rsidRPr="007B735A" w:rsidRDefault="002D32C2" w:rsidP="00695F96">
      <w:pPr>
        <w:pStyle w:val="SingleTxtG"/>
        <w:spacing w:line="240" w:lineRule="exact"/>
        <w:rPr>
          <w:lang w:eastAsia="ja-JP"/>
        </w:rPr>
      </w:pPr>
      <w:r>
        <w:rPr>
          <w:lang w:eastAsia="ja-JP"/>
        </w:rPr>
        <w:t>A</w:t>
      </w:r>
      <w:r w:rsidR="0011404E" w:rsidRPr="007B735A">
        <w:rPr>
          <w:lang w:eastAsia="ja-JP"/>
        </w:rPr>
        <w:t xml:space="preserve">ny instance when the actual dynamometer speed trace exceeds the speed trace tolerances for the prescribed </w:t>
      </w:r>
      <w:r w:rsidR="0011404E" w:rsidRPr="007B735A">
        <w:t>WLTP-Brake Cycle.</w:t>
      </w:r>
    </w:p>
    <w:p w14:paraId="6438FF0E" w14:textId="05FFDB03"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223" w:name="_Toc35528285"/>
      <w:bookmarkStart w:id="224" w:name="_Toc36135523"/>
      <w:r w:rsidRPr="007B735A">
        <w:rPr>
          <w:sz w:val="20"/>
        </w:rPr>
        <w:t>4.54.</w:t>
      </w:r>
      <w:r w:rsidRPr="007B735A">
        <w:rPr>
          <w:sz w:val="20"/>
        </w:rPr>
        <w:tab/>
      </w:r>
      <w:r w:rsidR="0011404E" w:rsidRPr="007B735A">
        <w:rPr>
          <w:sz w:val="20"/>
        </w:rPr>
        <w:t>Root Mean Square of Speed Error</w:t>
      </w:r>
      <w:bookmarkEnd w:id="223"/>
      <w:bookmarkEnd w:id="224"/>
    </w:p>
    <w:p w14:paraId="799DB504" w14:textId="77777777" w:rsidR="0011404E" w:rsidRPr="007B735A" w:rsidRDefault="0011404E" w:rsidP="00695F96">
      <w:pPr>
        <w:pStyle w:val="SingleTxtG"/>
        <w:spacing w:line="240" w:lineRule="exact"/>
        <w:rPr>
          <w:i/>
          <w:iCs/>
        </w:rPr>
      </w:pPr>
      <w:bookmarkStart w:id="225" w:name="_Toc35528286"/>
      <w:bookmarkStart w:id="226" w:name="_Toc36135524"/>
      <w:r w:rsidRPr="007B735A">
        <w:rPr>
          <w:i/>
          <w:iCs/>
        </w:rPr>
        <w:t>RMSSE</w:t>
      </w:r>
      <w:bookmarkEnd w:id="225"/>
      <w:bookmarkEnd w:id="226"/>
    </w:p>
    <w:p w14:paraId="3236611A" w14:textId="77777777" w:rsidR="0011404E" w:rsidRPr="007B735A" w:rsidRDefault="0011404E" w:rsidP="00695F96">
      <w:pPr>
        <w:pStyle w:val="SingleTxtG"/>
        <w:spacing w:line="240" w:lineRule="exact"/>
        <w:rPr>
          <w:lang w:eastAsia="ja-JP"/>
        </w:rPr>
      </w:pPr>
      <w:r w:rsidRPr="007B735A">
        <w:rPr>
          <w:lang w:eastAsia="ja-JP"/>
        </w:rPr>
        <w:t>the square root of the sum of the squared differences between the actual and the prescribed speed, divided by the number of speed values taken at 1 Hz; (km/h), using Equation 2.</w:t>
      </w:r>
    </w:p>
    <w:tbl>
      <w:tblPr>
        <w:tblStyle w:val="TableGrid"/>
        <w:tblW w:w="7582"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2"/>
        <w:gridCol w:w="1480"/>
      </w:tblGrid>
      <w:tr w:rsidR="00891D32" w:rsidRPr="007B735A" w14:paraId="6A719C35" w14:textId="77777777" w:rsidTr="00FC7FEB">
        <w:trPr>
          <w:trHeight w:val="590"/>
        </w:trPr>
        <w:tc>
          <w:tcPr>
            <w:tcW w:w="6102" w:type="dxa"/>
          </w:tcPr>
          <w:p w14:paraId="6B37E5A7" w14:textId="77777777" w:rsidR="0011404E" w:rsidRPr="00891D32" w:rsidRDefault="002E26EC" w:rsidP="00FC7FEB">
            <w:pPr>
              <w:pStyle w:val="SingleTxtG"/>
              <w:ind w:left="0" w:right="-1135"/>
              <w:jc w:val="center"/>
              <w:rPr>
                <w:bCs/>
              </w:rPr>
            </w:pPr>
            <w:r w:rsidRPr="002E26EC">
              <w:t>[2]</w:t>
            </w:r>
            <w:r w:rsidR="00FC7FEB">
              <w:t xml:space="preserve">  </w:t>
            </w:r>
            <w:r w:rsidRPr="002E26EC">
              <w:t xml:space="preserve"> </w:t>
            </w:r>
            <m:oMath>
              <m:r>
                <w:rPr>
                  <w:rFonts w:ascii="Cambria Math" w:hAnsi="Cambria Math"/>
                </w:rPr>
                <m:t>RMSSE</m:t>
              </m:r>
              <m:r>
                <m:rPr>
                  <m:sty m:val="p"/>
                </m:rPr>
                <w:rPr>
                  <w:rFonts w:ascii="Cambria Math" w:hAnsi="Cambria Math"/>
                </w:rPr>
                <m:t>=3.6∙</m:t>
              </m:r>
              <m:rad>
                <m:radPr>
                  <m:degHide m:val="1"/>
                  <m:ctrlPr>
                    <w:rPr>
                      <w:rFonts w:ascii="Cambria Math" w:hAnsi="Cambria Math"/>
                    </w:rPr>
                  </m:ctrlPr>
                </m:radPr>
                <m:deg/>
                <m:e>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v</m:t>
                                      </m:r>
                                    </m:e>
                                    <m:sub>
                                      <m:r>
                                        <w:rPr>
                                          <w:rFonts w:ascii="Cambria Math" w:hAnsi="Cambria Math"/>
                                        </w:rPr>
                                        <m:t>Di</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Ti</m:t>
                                      </m:r>
                                    </m:sub>
                                  </m:sSub>
                                </m:e>
                              </m:d>
                            </m:e>
                            <m:sup>
                              <m:r>
                                <m:rPr>
                                  <m:sty m:val="p"/>
                                </m:rPr>
                                <w:rPr>
                                  <w:rFonts w:ascii="Cambria Math" w:hAnsi="Cambria Math"/>
                                </w:rPr>
                                <m:t>2</m:t>
                              </m:r>
                            </m:sup>
                          </m:sSup>
                        </m:e>
                      </m:nary>
                    </m:num>
                    <m:den>
                      <m:r>
                        <w:rPr>
                          <w:rFonts w:ascii="Cambria Math" w:hAnsi="Cambria Math"/>
                        </w:rPr>
                        <m:t>N</m:t>
                      </m:r>
                    </m:den>
                  </m:f>
                </m:e>
              </m:rad>
            </m:oMath>
          </w:p>
        </w:tc>
        <w:tc>
          <w:tcPr>
            <w:tcW w:w="1480" w:type="dxa"/>
            <w:vAlign w:val="center"/>
          </w:tcPr>
          <w:p w14:paraId="5A72353F" w14:textId="77777777" w:rsidR="0011404E" w:rsidRPr="007B735A" w:rsidRDefault="0011404E" w:rsidP="00891D32">
            <w:pPr>
              <w:pStyle w:val="SingleTxtG"/>
              <w:tabs>
                <w:tab w:val="left" w:pos="0"/>
              </w:tabs>
              <w:ind w:left="0"/>
              <w:rPr>
                <w:bCs/>
              </w:rPr>
            </w:pPr>
          </w:p>
        </w:tc>
      </w:tr>
    </w:tbl>
    <w:p w14:paraId="238293CB" w14:textId="77777777" w:rsidR="0011404E" w:rsidRPr="007B735A" w:rsidRDefault="0011404E" w:rsidP="00695F96">
      <w:pPr>
        <w:pStyle w:val="SingleTxtG"/>
        <w:spacing w:line="240" w:lineRule="exact"/>
        <w:rPr>
          <w:lang w:eastAsia="ja-JP"/>
        </w:rPr>
      </w:pPr>
      <w:r w:rsidRPr="007B735A">
        <w:rPr>
          <w:lang w:eastAsia="ja-JP"/>
        </w:rPr>
        <w:t>Note 1 to entry: Alternatively, it is common practice to express the speed violations as the ratio (percent) of the RMSSE of the actual test to the maximum RMSSE allowed. A speed violation ratio of 100% would equate to a test performed with a speed trace always reaching the upper or lower tolerance for the duration of the test.</w:t>
      </w:r>
    </w:p>
    <w:p w14:paraId="636C93DB" w14:textId="77777777" w:rsidR="0011404E" w:rsidRPr="007B735A" w:rsidRDefault="0011404E" w:rsidP="00695F96">
      <w:pPr>
        <w:pStyle w:val="SingleTxtG"/>
        <w:spacing w:line="240" w:lineRule="exact"/>
      </w:pPr>
      <w:r w:rsidRPr="007B735A">
        <w:rPr>
          <w:lang w:eastAsia="ja-JP"/>
        </w:rPr>
        <w:t xml:space="preserve">Note 2 to entry: For the entire </w:t>
      </w:r>
      <w:r w:rsidRPr="007B735A">
        <w:t>WLTP-Brake Cycle</w:t>
      </w:r>
      <w:r w:rsidRPr="007B735A">
        <w:rPr>
          <w:lang w:eastAsia="ja-JP"/>
        </w:rPr>
        <w:t>, the maximum RMSSE equals 3.19 km/h.</w:t>
      </w:r>
      <w:r w:rsidR="00FA139E">
        <w:rPr>
          <w:lang w:eastAsia="ja-JP"/>
        </w:rPr>
        <w:t xml:space="preserve"> (</w:t>
      </w:r>
      <w:r w:rsidR="001105A9" w:rsidRPr="007B735A">
        <w:rPr>
          <w:lang w:eastAsia="ja-JP"/>
        </w:rPr>
        <w:t>Source</w:t>
      </w:r>
      <w:r w:rsidRPr="007B735A">
        <w:rPr>
          <w:lang w:eastAsia="ja-JP"/>
        </w:rPr>
        <w:t>: SAE J2951:</w:t>
      </w:r>
      <w:r w:rsidR="00FA139E" w:rsidRPr="00FA139E">
        <w:rPr>
          <w:lang w:eastAsia="ja-JP"/>
        </w:rPr>
        <w:t>2014 - Page 14 Paragraph 6.1 Equation 54</w:t>
      </w:r>
      <w:r w:rsidR="00FA139E">
        <w:rPr>
          <w:lang w:eastAsia="ja-JP"/>
        </w:rPr>
        <w:t>)</w:t>
      </w:r>
    </w:p>
    <w:p w14:paraId="577132D7" w14:textId="5E63EEC4"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227" w:name="_Toc35528287"/>
      <w:bookmarkStart w:id="228" w:name="_Toc36135525"/>
      <w:r w:rsidRPr="007B735A">
        <w:rPr>
          <w:sz w:val="20"/>
        </w:rPr>
        <w:t>4.55.</w:t>
      </w:r>
      <w:r w:rsidRPr="007B735A">
        <w:rPr>
          <w:sz w:val="20"/>
        </w:rPr>
        <w:tab/>
      </w:r>
      <w:r w:rsidR="002D32C2">
        <w:rPr>
          <w:sz w:val="20"/>
        </w:rPr>
        <w:t>R</w:t>
      </w:r>
      <w:r w:rsidR="0011404E" w:rsidRPr="007B735A">
        <w:rPr>
          <w:sz w:val="20"/>
        </w:rPr>
        <w:t>esidual brake drag</w:t>
      </w:r>
      <w:bookmarkEnd w:id="227"/>
      <w:bookmarkEnd w:id="228"/>
    </w:p>
    <w:p w14:paraId="2CB84CBB" w14:textId="58FC8D6E" w:rsidR="0011404E" w:rsidRPr="007B735A" w:rsidRDefault="002D32C2" w:rsidP="00695F96">
      <w:pPr>
        <w:pStyle w:val="SingleTxtG"/>
        <w:spacing w:line="240" w:lineRule="exact"/>
      </w:pPr>
      <w:bookmarkStart w:id="229" w:name="_Toc35528288"/>
      <w:bookmarkStart w:id="230" w:name="_Toc36135526"/>
      <w:r>
        <w:t>U</w:t>
      </w:r>
      <w:r w:rsidR="0011404E" w:rsidRPr="007B735A">
        <w:t>nintended brake torque resulting from the incidental contact between the friction material and the mating brake disc or brake drum, after the brake actuation is released.</w:t>
      </w:r>
      <w:bookmarkEnd w:id="229"/>
      <w:bookmarkEnd w:id="230"/>
    </w:p>
    <w:p w14:paraId="3564679E" w14:textId="34B91724"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231" w:name="_Toc35528289"/>
      <w:bookmarkStart w:id="232" w:name="_Toc36135527"/>
      <w:r w:rsidRPr="007B735A">
        <w:rPr>
          <w:sz w:val="20"/>
        </w:rPr>
        <w:t>4.56.</w:t>
      </w:r>
      <w:r w:rsidRPr="007B735A">
        <w:rPr>
          <w:sz w:val="20"/>
        </w:rPr>
        <w:tab/>
      </w:r>
      <w:r w:rsidR="002D32C2">
        <w:rPr>
          <w:sz w:val="20"/>
        </w:rPr>
        <w:t>R</w:t>
      </w:r>
      <w:r w:rsidR="0011404E" w:rsidRPr="007B735A">
        <w:rPr>
          <w:sz w:val="20"/>
        </w:rPr>
        <w:t>egenerative braking</w:t>
      </w:r>
      <w:bookmarkEnd w:id="231"/>
      <w:bookmarkEnd w:id="232"/>
    </w:p>
    <w:p w14:paraId="67E7EF63" w14:textId="59448D0F" w:rsidR="0011404E" w:rsidRPr="007B735A" w:rsidRDefault="002D32C2" w:rsidP="00695F96">
      <w:pPr>
        <w:pStyle w:val="SingleTxtG"/>
        <w:spacing w:line="240" w:lineRule="exact"/>
      </w:pPr>
      <w:bookmarkStart w:id="233" w:name="_Toc35528290"/>
      <w:bookmarkStart w:id="234" w:name="_Toc36135528"/>
      <w:r>
        <w:t>M</w:t>
      </w:r>
      <w:r w:rsidR="0011404E" w:rsidRPr="007B735A">
        <w:t>ethod of decelerating the vehicle when the battery management system diverts part of the kinetic energy to charge the battery pack (drive batteries).</w:t>
      </w:r>
      <w:bookmarkEnd w:id="233"/>
      <w:bookmarkEnd w:id="234"/>
    </w:p>
    <w:p w14:paraId="47D7A4BF" w14:textId="77777777" w:rsidR="0011404E" w:rsidRPr="007B735A" w:rsidRDefault="0011404E" w:rsidP="00695F96">
      <w:pPr>
        <w:pStyle w:val="SingleTxtG"/>
        <w:spacing w:line="240" w:lineRule="exact"/>
        <w:rPr>
          <w:b/>
        </w:rPr>
      </w:pPr>
      <w:bookmarkStart w:id="235" w:name="_Toc35528291"/>
      <w:bookmarkStart w:id="236" w:name="_Toc36135529"/>
      <w:r w:rsidRPr="007B735A">
        <w:t>Note to entry: Regenerative braking reduces the actual braking forces demand to the service brake and reduce its overall thermal regime during normal driving.</w:t>
      </w:r>
      <w:bookmarkEnd w:id="235"/>
      <w:bookmarkEnd w:id="236"/>
    </w:p>
    <w:p w14:paraId="36D80FED" w14:textId="166BCD92"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237" w:name="_Toc35528292"/>
      <w:bookmarkStart w:id="238" w:name="_Toc36135530"/>
      <w:r w:rsidRPr="007B735A">
        <w:rPr>
          <w:sz w:val="20"/>
        </w:rPr>
        <w:t>4.57.</w:t>
      </w:r>
      <w:r w:rsidRPr="007B735A">
        <w:rPr>
          <w:sz w:val="20"/>
        </w:rPr>
        <w:tab/>
      </w:r>
      <w:r w:rsidR="002D32C2">
        <w:rPr>
          <w:sz w:val="20"/>
        </w:rPr>
        <w:t>B</w:t>
      </w:r>
      <w:r w:rsidR="0011404E" w:rsidRPr="007B735A">
        <w:rPr>
          <w:sz w:val="20"/>
        </w:rPr>
        <w:t>rake assembly</w:t>
      </w:r>
      <w:bookmarkEnd w:id="237"/>
      <w:bookmarkEnd w:id="238"/>
    </w:p>
    <w:p w14:paraId="19E7B717" w14:textId="3E2C4109" w:rsidR="0011404E" w:rsidRPr="007B735A" w:rsidRDefault="002D32C2" w:rsidP="00695F96">
      <w:pPr>
        <w:pStyle w:val="SingleTxtG"/>
        <w:spacing w:line="240" w:lineRule="exact"/>
        <w:rPr>
          <w:b/>
        </w:rPr>
      </w:pPr>
      <w:bookmarkStart w:id="239" w:name="_Toc35528293"/>
      <w:bookmarkStart w:id="240" w:name="_Toc36135531"/>
      <w:r>
        <w:t>H</w:t>
      </w:r>
      <w:r w:rsidR="0011404E" w:rsidRPr="007B735A">
        <w:t>ardware set with the matching brake disc, brake pads, brake calliper, and associated hardware for a given vehicle and axle application. For drum brake systems, the hardware set comprises the brake drum, brake shoes, brake hardware, and brake mounting plate for a given vehicle and rear axle application.</w:t>
      </w:r>
      <w:bookmarkEnd w:id="239"/>
      <w:bookmarkEnd w:id="240"/>
    </w:p>
    <w:p w14:paraId="6967A579" w14:textId="08B53AC2"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241" w:name="_Toc35528294"/>
      <w:bookmarkStart w:id="242" w:name="_Toc36135532"/>
      <w:r w:rsidRPr="007B735A">
        <w:rPr>
          <w:sz w:val="20"/>
        </w:rPr>
        <w:t>4.58.</w:t>
      </w:r>
      <w:r w:rsidRPr="007B735A">
        <w:rPr>
          <w:sz w:val="20"/>
        </w:rPr>
        <w:tab/>
      </w:r>
      <w:r w:rsidR="002D32C2">
        <w:rPr>
          <w:sz w:val="20"/>
        </w:rPr>
        <w:t>S</w:t>
      </w:r>
      <w:r w:rsidR="0011404E" w:rsidRPr="007B735A">
        <w:rPr>
          <w:sz w:val="20"/>
        </w:rPr>
        <w:t>ervice brake</w:t>
      </w:r>
      <w:bookmarkEnd w:id="241"/>
      <w:bookmarkEnd w:id="242"/>
    </w:p>
    <w:p w14:paraId="48441508" w14:textId="1592F37D" w:rsidR="0011404E" w:rsidRPr="007B735A" w:rsidRDefault="002D32C2" w:rsidP="00695F96">
      <w:pPr>
        <w:pStyle w:val="SingleTxtG"/>
        <w:spacing w:line="240" w:lineRule="exact"/>
        <w:rPr>
          <w:b/>
          <w:bCs/>
        </w:rPr>
      </w:pPr>
      <w:bookmarkStart w:id="243" w:name="_Toc35528295"/>
      <w:bookmarkStart w:id="244" w:name="_Toc36135533"/>
      <w:r>
        <w:t>S</w:t>
      </w:r>
      <w:r w:rsidR="0011404E" w:rsidRPr="007B735A">
        <w:t>et of components (mechanical, hydraulic or electrical) at the vehicle wheel end primarily responsible for generating vehicle deceleration. By clamping the friction elements (brake pads or brake shoes) against a rotating heat sink (brake disc or brake drum) to transfer the kinetic energy into heat and decelerates the vehicle. Disc brake assemblies clamp the brake pads in the axial direction against a brake disc. Drum brake assemblies clamp the brake shoes in the radial direction against the inside surface of the brake drum.</w:t>
      </w:r>
      <w:bookmarkEnd w:id="243"/>
      <w:bookmarkEnd w:id="244"/>
    </w:p>
    <w:p w14:paraId="76E7BA55" w14:textId="77777777" w:rsidR="0011404E" w:rsidRPr="007B735A" w:rsidRDefault="0011404E" w:rsidP="00695F96">
      <w:pPr>
        <w:pStyle w:val="SingleTxtG"/>
        <w:spacing w:line="240" w:lineRule="exact"/>
        <w:rPr>
          <w:rFonts w:eastAsia="MS Mincho"/>
          <w:bCs/>
          <w:lang w:eastAsia="ja-JP"/>
        </w:rPr>
      </w:pPr>
      <w:r w:rsidRPr="007B735A">
        <w:rPr>
          <w:rFonts w:eastAsia="MS Mincho"/>
          <w:lang w:eastAsia="ja-JP"/>
        </w:rPr>
        <w:lastRenderedPageBreak/>
        <w:t xml:space="preserve">Note to entry: The </w:t>
      </w:r>
      <w:r w:rsidRPr="007B735A">
        <w:t>service brake</w:t>
      </w:r>
      <w:r w:rsidRPr="007B735A">
        <w:rPr>
          <w:rFonts w:eastAsia="MS Mincho"/>
          <w:lang w:eastAsia="ja-JP"/>
        </w:rPr>
        <w:t xml:space="preserve"> can also provide braking torque to overcome the gravitational pull during a mountain descent and provides constant vehicle speed. The </w:t>
      </w:r>
      <w:r w:rsidRPr="007B735A">
        <w:t>WLTP-Brake Cycle</w:t>
      </w:r>
      <w:r w:rsidRPr="007B735A">
        <w:rPr>
          <w:rFonts w:eastAsia="MS Mincho"/>
          <w:lang w:eastAsia="ja-JP"/>
        </w:rPr>
        <w:t xml:space="preserve"> does not include such events.</w:t>
      </w:r>
    </w:p>
    <w:p w14:paraId="32E43455" w14:textId="59B2E2C6"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245" w:name="_Toc35528296"/>
      <w:bookmarkStart w:id="246" w:name="_Toc36135534"/>
      <w:r w:rsidRPr="007B735A">
        <w:rPr>
          <w:sz w:val="20"/>
        </w:rPr>
        <w:t>4.59.</w:t>
      </w:r>
      <w:r w:rsidRPr="007B735A">
        <w:rPr>
          <w:sz w:val="20"/>
        </w:rPr>
        <w:tab/>
      </w:r>
      <w:r w:rsidR="002D32C2">
        <w:rPr>
          <w:sz w:val="20"/>
        </w:rPr>
        <w:t>R</w:t>
      </w:r>
      <w:r w:rsidR="0011404E" w:rsidRPr="007B735A">
        <w:rPr>
          <w:sz w:val="20"/>
        </w:rPr>
        <w:t>eference bra</w:t>
      </w:r>
      <w:r w:rsidR="0068056F" w:rsidRPr="007B735A">
        <w:rPr>
          <w:sz w:val="20"/>
        </w:rPr>
        <w:t>k</w:t>
      </w:r>
      <w:r w:rsidR="0011404E" w:rsidRPr="007B735A">
        <w:rPr>
          <w:sz w:val="20"/>
        </w:rPr>
        <w:t>e</w:t>
      </w:r>
      <w:bookmarkEnd w:id="245"/>
      <w:bookmarkEnd w:id="246"/>
    </w:p>
    <w:p w14:paraId="77B8789E" w14:textId="696DEEC8" w:rsidR="0011404E" w:rsidRPr="007B735A" w:rsidRDefault="002D32C2" w:rsidP="00695F96">
      <w:pPr>
        <w:pStyle w:val="SingleTxtG"/>
        <w:spacing w:line="240" w:lineRule="exact"/>
        <w:rPr>
          <w:b/>
          <w:bCs/>
        </w:rPr>
      </w:pPr>
      <w:bookmarkStart w:id="247" w:name="_Toc35528297"/>
      <w:bookmarkStart w:id="248" w:name="_Toc36135535"/>
      <w:r>
        <w:t>F</w:t>
      </w:r>
      <w:r w:rsidR="0011404E" w:rsidRPr="007B735A">
        <w:t>ront or rear brake assemblies from the vehicles used to establish the airstream speed based on proving ground measurements during trip #10. The reference brake is the combination of the (sufficiently identifiable and commercially available) brake disc and friction material, or brake drum and brake shoe. The reference brake helps to a) adjust the cooling airflow speed, b) verify the dynamometer operation before routine testing, c) verify the operation of the brake emissions measurement instruments, and d) perform interlaboratory accuracy studies for repeatability and reproducibility.</w:t>
      </w:r>
      <w:bookmarkEnd w:id="247"/>
      <w:bookmarkEnd w:id="248"/>
    </w:p>
    <w:p w14:paraId="7AF83A22" w14:textId="5C048693"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249" w:name="_Toc35528298"/>
      <w:bookmarkStart w:id="250" w:name="_Toc36135536"/>
      <w:r w:rsidRPr="007B735A">
        <w:rPr>
          <w:sz w:val="20"/>
        </w:rPr>
        <w:t>4.60.</w:t>
      </w:r>
      <w:r w:rsidRPr="007B735A">
        <w:rPr>
          <w:sz w:val="20"/>
        </w:rPr>
        <w:tab/>
      </w:r>
      <w:r w:rsidR="002D32C2">
        <w:rPr>
          <w:sz w:val="20"/>
        </w:rPr>
        <w:t>E</w:t>
      </w:r>
      <w:r w:rsidR="0011404E" w:rsidRPr="007B735A">
        <w:rPr>
          <w:sz w:val="20"/>
        </w:rPr>
        <w:t>quivalent disc brake</w:t>
      </w:r>
      <w:bookmarkEnd w:id="249"/>
      <w:bookmarkEnd w:id="250"/>
    </w:p>
    <w:p w14:paraId="1FDB2A8E" w14:textId="392C5AF3" w:rsidR="0011404E" w:rsidRPr="007B735A" w:rsidRDefault="002D32C2" w:rsidP="00695F96">
      <w:pPr>
        <w:pStyle w:val="SingleTxtG"/>
        <w:spacing w:line="240" w:lineRule="exact"/>
        <w:rPr>
          <w:lang w:eastAsia="ja-JP"/>
        </w:rPr>
      </w:pPr>
      <w:r>
        <w:rPr>
          <w:lang w:eastAsia="ja-JP"/>
        </w:rPr>
        <w:t>A</w:t>
      </w:r>
      <w:r w:rsidR="0011404E" w:rsidRPr="007B735A">
        <w:rPr>
          <w:lang w:eastAsia="ja-JP"/>
        </w:rPr>
        <w:t xml:space="preserve">ny disc </w:t>
      </w:r>
      <w:r w:rsidR="0011404E" w:rsidRPr="007B735A">
        <w:t>brake assembly</w:t>
      </w:r>
      <w:r w:rsidR="0011404E" w:rsidRPr="007B735A">
        <w:rPr>
          <w:lang w:eastAsia="ja-JP"/>
        </w:rPr>
        <w:t xml:space="preserve"> which meets the following criteria compared to the </w:t>
      </w:r>
      <w:r w:rsidR="0011404E" w:rsidRPr="007B735A">
        <w:t>reference brake</w:t>
      </w:r>
      <w:r w:rsidR="0011404E" w:rsidRPr="007B735A">
        <w:rPr>
          <w:lang w:eastAsia="ja-JP"/>
        </w:rPr>
        <w:t>s:</w:t>
      </w:r>
    </w:p>
    <w:p w14:paraId="35FC5B55" w14:textId="3F86A52E" w:rsidR="0011404E" w:rsidRPr="003E0603" w:rsidRDefault="00960E0A" w:rsidP="00140EDE">
      <w:pPr>
        <w:spacing w:after="120" w:line="240" w:lineRule="exact"/>
        <w:ind w:left="2835" w:right="1134" w:hanging="567"/>
        <w:rPr>
          <w:lang w:eastAsia="ja-JP"/>
        </w:rPr>
      </w:pPr>
      <w:r w:rsidRPr="00960E0A">
        <w:rPr>
          <w:lang w:eastAsia="ja-JP"/>
        </w:rPr>
        <w:t xml:space="preserve">(a) </w:t>
      </w:r>
      <w:r>
        <w:rPr>
          <w:lang w:eastAsia="ja-JP"/>
        </w:rPr>
        <w:tab/>
      </w:r>
      <w:r w:rsidR="0011404E" w:rsidRPr="003E0603">
        <w:rPr>
          <w:lang w:eastAsia="ja-JP"/>
        </w:rPr>
        <w:t>Same style (vented or solid, single piece, same friction ring/cheek attached to the disc hat section)</w:t>
      </w:r>
    </w:p>
    <w:p w14:paraId="2D48AC3D" w14:textId="2B7BBEC3" w:rsidR="0011404E" w:rsidRPr="003E0603" w:rsidRDefault="00960E0A" w:rsidP="00140EDE">
      <w:pPr>
        <w:spacing w:after="120" w:line="240" w:lineRule="exact"/>
        <w:ind w:left="2835" w:right="1134" w:hanging="567"/>
        <w:rPr>
          <w:lang w:eastAsia="ja-JP"/>
        </w:rPr>
      </w:pPr>
      <w:r w:rsidRPr="00960E0A">
        <w:rPr>
          <w:lang w:eastAsia="ja-JP"/>
        </w:rPr>
        <w:t xml:space="preserve">(b) </w:t>
      </w:r>
      <w:r>
        <w:rPr>
          <w:lang w:eastAsia="ja-JP"/>
        </w:rPr>
        <w:tab/>
      </w:r>
      <w:r w:rsidR="0011404E" w:rsidRPr="003E0603">
        <w:rPr>
          <w:lang w:eastAsia="ja-JP"/>
        </w:rPr>
        <w:t>The same type of material (steel, cast iron, composite)</w:t>
      </w:r>
    </w:p>
    <w:p w14:paraId="58046A43" w14:textId="45520BA4" w:rsidR="0011404E" w:rsidRPr="003E0603" w:rsidRDefault="00960E0A" w:rsidP="00140EDE">
      <w:pPr>
        <w:spacing w:after="120" w:line="240" w:lineRule="exact"/>
        <w:ind w:left="2835" w:right="1134" w:hanging="567"/>
        <w:rPr>
          <w:lang w:eastAsia="ja-JP"/>
        </w:rPr>
      </w:pPr>
      <w:r w:rsidRPr="00960E0A">
        <w:rPr>
          <w:lang w:eastAsia="ja-JP"/>
        </w:rPr>
        <w:t xml:space="preserve">(c) </w:t>
      </w:r>
      <w:r>
        <w:rPr>
          <w:lang w:eastAsia="ja-JP"/>
        </w:rPr>
        <w:tab/>
      </w:r>
      <w:r w:rsidR="0011404E" w:rsidRPr="003E0603">
        <w:rPr>
          <w:lang w:eastAsia="ja-JP"/>
        </w:rPr>
        <w:t>The same axle application (front or rear axle)</w:t>
      </w:r>
    </w:p>
    <w:p w14:paraId="3C6D7ED5" w14:textId="77957362" w:rsidR="0011404E" w:rsidRPr="003E0603" w:rsidRDefault="00960E0A" w:rsidP="00140EDE">
      <w:pPr>
        <w:spacing w:after="120" w:line="240" w:lineRule="exact"/>
        <w:ind w:left="2835" w:right="1134" w:hanging="567"/>
        <w:rPr>
          <w:lang w:eastAsia="ja-JP"/>
        </w:rPr>
      </w:pPr>
      <w:r w:rsidRPr="00960E0A">
        <w:rPr>
          <w:lang w:eastAsia="ja-JP"/>
        </w:rPr>
        <w:t xml:space="preserve">(d) </w:t>
      </w:r>
      <w:r>
        <w:rPr>
          <w:lang w:eastAsia="ja-JP"/>
        </w:rPr>
        <w:tab/>
      </w:r>
      <w:r w:rsidR="0011404E" w:rsidRPr="003E0603">
        <w:rPr>
          <w:lang w:eastAsia="ja-JP"/>
        </w:rPr>
        <w:t>For vented brake discs, the outside diameter does not differ by more than 8 mm</w:t>
      </w:r>
    </w:p>
    <w:p w14:paraId="4FA779D5" w14:textId="3B786A84" w:rsidR="0011404E" w:rsidRPr="003E0603" w:rsidRDefault="00960E0A" w:rsidP="00140EDE">
      <w:pPr>
        <w:spacing w:after="120" w:line="240" w:lineRule="exact"/>
        <w:ind w:left="2835" w:right="1134" w:hanging="567"/>
        <w:rPr>
          <w:lang w:eastAsia="ja-JP"/>
        </w:rPr>
      </w:pPr>
      <w:r w:rsidRPr="00960E0A">
        <w:rPr>
          <w:lang w:eastAsia="ja-JP"/>
        </w:rPr>
        <w:t xml:space="preserve">(e) </w:t>
      </w:r>
      <w:r>
        <w:rPr>
          <w:lang w:eastAsia="ja-JP"/>
        </w:rPr>
        <w:tab/>
      </w:r>
      <w:r w:rsidR="0011404E" w:rsidRPr="003E0603">
        <w:rPr>
          <w:lang w:eastAsia="ja-JP"/>
        </w:rPr>
        <w:t>For vented brake discs, the thickness between the friction surfaces does not differ by more than 4 mm</w:t>
      </w:r>
    </w:p>
    <w:p w14:paraId="66F9D304" w14:textId="159B23CC" w:rsidR="0011404E" w:rsidRPr="003E0603" w:rsidRDefault="00960E0A" w:rsidP="00140EDE">
      <w:pPr>
        <w:spacing w:after="120" w:line="240" w:lineRule="exact"/>
        <w:ind w:left="2835" w:right="1134" w:hanging="567"/>
      </w:pPr>
      <w:r w:rsidRPr="00960E0A">
        <w:rPr>
          <w:lang w:eastAsia="ja-JP"/>
        </w:rPr>
        <w:t xml:space="preserve">(f) </w:t>
      </w:r>
      <w:r>
        <w:rPr>
          <w:lang w:eastAsia="ja-JP"/>
        </w:rPr>
        <w:tab/>
      </w:r>
      <w:r w:rsidR="0011404E" w:rsidRPr="003E0603">
        <w:rPr>
          <w:lang w:eastAsia="ja-JP"/>
        </w:rPr>
        <w:t>For solid brake discs, the thickness between the friction surfaces does not differ by more than 2 mm</w:t>
      </w:r>
    </w:p>
    <w:p w14:paraId="19213D36" w14:textId="11F809BB"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251" w:name="_Toc35528299"/>
      <w:bookmarkStart w:id="252" w:name="_Toc36135537"/>
      <w:r w:rsidRPr="007B735A">
        <w:rPr>
          <w:sz w:val="20"/>
        </w:rPr>
        <w:t>4.61.</w:t>
      </w:r>
      <w:r w:rsidRPr="007B735A">
        <w:rPr>
          <w:sz w:val="20"/>
        </w:rPr>
        <w:tab/>
      </w:r>
      <w:r w:rsidR="002D32C2">
        <w:rPr>
          <w:sz w:val="20"/>
        </w:rPr>
        <w:t>E</w:t>
      </w:r>
      <w:r w:rsidR="0011404E" w:rsidRPr="007B735A">
        <w:rPr>
          <w:sz w:val="20"/>
        </w:rPr>
        <w:t>quivalent drum brake</w:t>
      </w:r>
      <w:bookmarkEnd w:id="251"/>
      <w:bookmarkEnd w:id="252"/>
    </w:p>
    <w:p w14:paraId="2B3604A7" w14:textId="78E6AF9A" w:rsidR="0011404E" w:rsidRPr="007B735A" w:rsidRDefault="002D32C2" w:rsidP="00695F96">
      <w:pPr>
        <w:pStyle w:val="SingleTxtG"/>
        <w:spacing w:line="240" w:lineRule="exact"/>
        <w:rPr>
          <w:lang w:eastAsia="ja-JP"/>
        </w:rPr>
      </w:pPr>
      <w:r>
        <w:rPr>
          <w:lang w:eastAsia="ja-JP"/>
        </w:rPr>
        <w:t>A</w:t>
      </w:r>
      <w:r w:rsidR="0011404E" w:rsidRPr="007B735A">
        <w:rPr>
          <w:lang w:eastAsia="ja-JP"/>
        </w:rPr>
        <w:t xml:space="preserve">ny drum </w:t>
      </w:r>
      <w:r w:rsidR="0011404E" w:rsidRPr="007B735A">
        <w:t>brake assembly</w:t>
      </w:r>
      <w:r w:rsidR="0011404E" w:rsidRPr="007B735A">
        <w:rPr>
          <w:lang w:eastAsia="ja-JP"/>
        </w:rPr>
        <w:t xml:space="preserve"> which meets the following criteria compared to the </w:t>
      </w:r>
      <w:r w:rsidR="0011404E" w:rsidRPr="007B735A">
        <w:t>reference brake</w:t>
      </w:r>
      <w:r w:rsidR="0011404E" w:rsidRPr="007B735A">
        <w:rPr>
          <w:lang w:eastAsia="ja-JP"/>
        </w:rPr>
        <w:t>s:</w:t>
      </w:r>
    </w:p>
    <w:p w14:paraId="525D51CF" w14:textId="7962E73E" w:rsidR="0011404E" w:rsidRPr="007B1645" w:rsidRDefault="007B1645" w:rsidP="00140EDE">
      <w:pPr>
        <w:spacing w:after="120" w:line="240" w:lineRule="exact"/>
        <w:ind w:left="2835" w:hanging="567"/>
      </w:pPr>
      <w:r w:rsidRPr="007B1645">
        <w:t xml:space="preserve">(a) </w:t>
      </w:r>
      <w:r>
        <w:tab/>
      </w:r>
      <w:r w:rsidR="0011404E" w:rsidRPr="007B1645">
        <w:t>The same type of material (steel, cast iron, composite)</w:t>
      </w:r>
    </w:p>
    <w:p w14:paraId="6118558D" w14:textId="624E2EFB" w:rsidR="0011404E" w:rsidRPr="007B1645" w:rsidRDefault="007B1645" w:rsidP="00140EDE">
      <w:pPr>
        <w:spacing w:after="120" w:line="240" w:lineRule="exact"/>
        <w:ind w:left="2835" w:hanging="567"/>
      </w:pPr>
      <w:r w:rsidRPr="007B1645">
        <w:t xml:space="preserve">(b) </w:t>
      </w:r>
      <w:r>
        <w:tab/>
      </w:r>
      <w:r w:rsidR="0011404E" w:rsidRPr="007B1645">
        <w:t>The inside diameter does not differ by more than 30 mm</w:t>
      </w:r>
    </w:p>
    <w:p w14:paraId="7D96FCE0" w14:textId="216DCFE0" w:rsidR="0011404E" w:rsidRPr="007B1645" w:rsidRDefault="007B1645" w:rsidP="00140EDE">
      <w:pPr>
        <w:spacing w:after="120" w:line="240" w:lineRule="exact"/>
        <w:ind w:left="2835" w:hanging="567"/>
      </w:pPr>
      <w:r w:rsidRPr="007B1645">
        <w:t xml:space="preserve">(c) </w:t>
      </w:r>
      <w:r>
        <w:tab/>
        <w:t>T</w:t>
      </w:r>
      <w:r w:rsidR="0011404E" w:rsidRPr="007B1645">
        <w:t>he width of the friction does not differ by more than 10 mm</w:t>
      </w:r>
    </w:p>
    <w:p w14:paraId="24702AD7" w14:textId="1EF9B43E"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253" w:name="_Toc35528300"/>
      <w:bookmarkStart w:id="254" w:name="_Toc36135538"/>
      <w:r w:rsidRPr="007B735A">
        <w:rPr>
          <w:sz w:val="20"/>
        </w:rPr>
        <w:t>4.62.</w:t>
      </w:r>
      <w:r w:rsidRPr="007B735A">
        <w:rPr>
          <w:sz w:val="20"/>
        </w:rPr>
        <w:tab/>
      </w:r>
      <w:r w:rsidR="002D32C2">
        <w:rPr>
          <w:sz w:val="20"/>
        </w:rPr>
        <w:t>P</w:t>
      </w:r>
      <w:r w:rsidR="0011404E" w:rsidRPr="007B735A">
        <w:rPr>
          <w:sz w:val="20"/>
        </w:rPr>
        <w:t>arking brake</w:t>
      </w:r>
      <w:bookmarkEnd w:id="253"/>
      <w:bookmarkEnd w:id="254"/>
      <w:r w:rsidR="0011404E" w:rsidRPr="007B735A">
        <w:rPr>
          <w:sz w:val="20"/>
        </w:rPr>
        <w:t xml:space="preserve"> </w:t>
      </w:r>
    </w:p>
    <w:p w14:paraId="7E28518B" w14:textId="32D7D050" w:rsidR="0011404E" w:rsidRPr="007B735A" w:rsidRDefault="002D32C2" w:rsidP="00695F96">
      <w:pPr>
        <w:pStyle w:val="SingleTxtG"/>
        <w:spacing w:line="240" w:lineRule="exact"/>
        <w:rPr>
          <w:b/>
          <w:bCs/>
        </w:rPr>
      </w:pPr>
      <w:bookmarkStart w:id="255" w:name="_Toc35528301"/>
      <w:bookmarkStart w:id="256" w:name="_Toc36135539"/>
      <w:r>
        <w:t>B</w:t>
      </w:r>
      <w:r w:rsidR="0011404E" w:rsidRPr="007B735A">
        <w:t>raking device primarily intended to hold a vehicle stationary after having been brought to a standstill, or before driving off a hill in the upward direction of travel.</w:t>
      </w:r>
      <w:bookmarkEnd w:id="255"/>
      <w:bookmarkEnd w:id="256"/>
    </w:p>
    <w:p w14:paraId="6BCD40B9" w14:textId="77777777" w:rsidR="0011404E" w:rsidRPr="007B735A" w:rsidRDefault="0011404E" w:rsidP="00695F96">
      <w:pPr>
        <w:pStyle w:val="SingleTxtG"/>
        <w:spacing w:line="240" w:lineRule="exact"/>
        <w:rPr>
          <w:rFonts w:eastAsia="MS Mincho"/>
          <w:bCs/>
          <w:lang w:eastAsia="ja-JP"/>
        </w:rPr>
      </w:pPr>
      <w:r w:rsidRPr="007B735A">
        <w:rPr>
          <w:rFonts w:eastAsia="MS Mincho"/>
          <w:lang w:eastAsia="ja-JP"/>
        </w:rPr>
        <w:t xml:space="preserve">Note to entry: The </w:t>
      </w:r>
      <w:r w:rsidRPr="007B735A">
        <w:t>WLTP-Brake Cycle</w:t>
      </w:r>
      <w:r w:rsidRPr="007B735A">
        <w:rPr>
          <w:rFonts w:eastAsia="MS Mincho"/>
          <w:lang w:eastAsia="ja-JP"/>
        </w:rPr>
        <w:t xml:space="preserve"> does not include brake events involving the </w:t>
      </w:r>
      <w:r w:rsidRPr="007B735A">
        <w:t>parking brake</w:t>
      </w:r>
      <w:r w:rsidRPr="007B735A">
        <w:rPr>
          <w:rFonts w:eastAsia="MS Mincho"/>
          <w:lang w:eastAsia="ja-JP"/>
        </w:rPr>
        <w:t xml:space="preserve"> system.</w:t>
      </w:r>
    </w:p>
    <w:p w14:paraId="3C38E388" w14:textId="1129D28B"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257" w:name="_Toc35528302"/>
      <w:bookmarkStart w:id="258" w:name="_Toc36135540"/>
      <w:r w:rsidRPr="007B735A">
        <w:rPr>
          <w:sz w:val="20"/>
        </w:rPr>
        <w:t>4.63.</w:t>
      </w:r>
      <w:r w:rsidRPr="007B735A">
        <w:rPr>
          <w:sz w:val="20"/>
        </w:rPr>
        <w:tab/>
      </w:r>
      <w:r w:rsidR="002D32C2">
        <w:rPr>
          <w:sz w:val="20"/>
        </w:rPr>
        <w:t>D</w:t>
      </w:r>
      <w:r w:rsidR="0011404E" w:rsidRPr="007B735A">
        <w:rPr>
          <w:sz w:val="20"/>
        </w:rPr>
        <w:t>ynamometer brake test fixture</w:t>
      </w:r>
      <w:bookmarkEnd w:id="257"/>
      <w:bookmarkEnd w:id="258"/>
    </w:p>
    <w:p w14:paraId="6D7DA8A7" w14:textId="7A88F543" w:rsidR="0011404E" w:rsidRPr="007B735A" w:rsidRDefault="002D32C2" w:rsidP="00695F96">
      <w:pPr>
        <w:pStyle w:val="SingleTxtG"/>
        <w:spacing w:line="240" w:lineRule="exact"/>
      </w:pPr>
      <w:bookmarkStart w:id="259" w:name="_Toc35528303"/>
      <w:bookmarkStart w:id="260" w:name="_Toc36135541"/>
      <w:r>
        <w:t>D</w:t>
      </w:r>
      <w:r w:rsidR="0011404E" w:rsidRPr="007B735A">
        <w:t>ynamometer fixture</w:t>
      </w:r>
      <w:bookmarkEnd w:id="259"/>
      <w:r w:rsidR="0011404E" w:rsidRPr="007B735A">
        <w:t xml:space="preserve"> or </w:t>
      </w:r>
      <w:bookmarkStart w:id="261" w:name="_Toc35528304"/>
      <w:r w:rsidR="0011404E" w:rsidRPr="007B735A">
        <w:t>test fixture</w:t>
      </w:r>
      <w:bookmarkEnd w:id="260"/>
      <w:bookmarkEnd w:id="261"/>
    </w:p>
    <w:p w14:paraId="08BBFD1E" w14:textId="788B8617" w:rsidR="0011404E" w:rsidRPr="007B735A" w:rsidRDefault="002D32C2" w:rsidP="00695F96">
      <w:pPr>
        <w:pStyle w:val="SingleTxtG"/>
        <w:spacing w:line="240" w:lineRule="exact"/>
        <w:rPr>
          <w:b/>
        </w:rPr>
      </w:pPr>
      <w:bookmarkStart w:id="262" w:name="_Toc35528305"/>
      <w:bookmarkStart w:id="263" w:name="_Toc36135542"/>
      <w:r>
        <w:t>M</w:t>
      </w:r>
      <w:r w:rsidR="0011404E" w:rsidRPr="007B735A">
        <w:t>echanical device or jig, to mount the brake assembly under testing, connecting the tailstock (non-rotating side) to the inertia dynamometer shaft (rotating side). The tailstock side absorbs the braking torque and associated tangential forces. The rotating shaft transmits the kinetic energy from the test inertia to the brake assembly.</w:t>
      </w:r>
      <w:bookmarkEnd w:id="262"/>
      <w:bookmarkEnd w:id="263"/>
      <w:r w:rsidR="0011404E" w:rsidRPr="007B735A">
        <w:t xml:space="preserve"> </w:t>
      </w:r>
    </w:p>
    <w:p w14:paraId="2EEA117C" w14:textId="77777777" w:rsidR="0011404E" w:rsidRPr="007B735A" w:rsidRDefault="0011404E" w:rsidP="00695F96">
      <w:pPr>
        <w:pStyle w:val="SingleTxtG"/>
        <w:spacing w:line="240" w:lineRule="exact"/>
      </w:pPr>
      <w:bookmarkStart w:id="264" w:name="_Toc35528306"/>
      <w:bookmarkStart w:id="265" w:name="_Toc36135543"/>
      <w:r w:rsidRPr="007B735A">
        <w:t>The minimum subsystems the dynamometer brake test fixture includes:</w:t>
      </w:r>
      <w:bookmarkEnd w:id="264"/>
      <w:bookmarkEnd w:id="265"/>
    </w:p>
    <w:p w14:paraId="64AD949E" w14:textId="2AD16181" w:rsidR="0011404E" w:rsidRPr="00D94B80" w:rsidRDefault="00D94B80" w:rsidP="00140EDE">
      <w:pPr>
        <w:tabs>
          <w:tab w:val="left" w:pos="360"/>
        </w:tabs>
        <w:spacing w:after="120" w:line="240" w:lineRule="exact"/>
        <w:ind w:left="2835" w:right="1134" w:hanging="567"/>
      </w:pPr>
      <w:r w:rsidRPr="00D94B80">
        <w:t xml:space="preserve">(a) </w:t>
      </w:r>
      <w:r>
        <w:tab/>
      </w:r>
      <w:r w:rsidR="0011404E" w:rsidRPr="00D94B80">
        <w:t>Mounting components to attach the brake test fixture to the (non-rotating) tailstock;</w:t>
      </w:r>
    </w:p>
    <w:p w14:paraId="722B51AE" w14:textId="3D965FDD" w:rsidR="0011404E" w:rsidRPr="00D94B80" w:rsidRDefault="00D94B80" w:rsidP="00140EDE">
      <w:pPr>
        <w:tabs>
          <w:tab w:val="left" w:pos="360"/>
        </w:tabs>
        <w:spacing w:after="120" w:line="240" w:lineRule="exact"/>
        <w:ind w:left="2835" w:right="1134" w:hanging="567"/>
      </w:pPr>
      <w:r w:rsidRPr="00D94B80">
        <w:lastRenderedPageBreak/>
        <w:t xml:space="preserve">(b) </w:t>
      </w:r>
      <w:r>
        <w:tab/>
      </w:r>
      <w:r w:rsidR="0011404E" w:rsidRPr="00D94B80">
        <w:t>Structural components to transfer the braking torque and forces to the tailstock;</w:t>
      </w:r>
    </w:p>
    <w:p w14:paraId="02E969B7" w14:textId="4CE87E7F" w:rsidR="0011404E" w:rsidRPr="00D94B80" w:rsidRDefault="00D94B80" w:rsidP="00140EDE">
      <w:pPr>
        <w:tabs>
          <w:tab w:val="left" w:pos="360"/>
        </w:tabs>
        <w:spacing w:after="120" w:line="240" w:lineRule="exact"/>
        <w:ind w:left="2835" w:right="1134" w:hanging="567"/>
      </w:pPr>
      <w:r w:rsidRPr="00D94B80">
        <w:t xml:space="preserve">(c) </w:t>
      </w:r>
      <w:r>
        <w:tab/>
      </w:r>
      <w:r w:rsidR="0011404E" w:rsidRPr="00D94B80">
        <w:t>Mounting components to take the brake calliper or the backing plate assembly for drum brakes;</w:t>
      </w:r>
    </w:p>
    <w:p w14:paraId="4F893B5D" w14:textId="0E49A67B" w:rsidR="0011404E" w:rsidRPr="00D94B80" w:rsidRDefault="00D94B80" w:rsidP="00140EDE">
      <w:pPr>
        <w:tabs>
          <w:tab w:val="left" w:pos="360"/>
        </w:tabs>
        <w:spacing w:after="120" w:line="240" w:lineRule="exact"/>
        <w:ind w:left="2835" w:right="1134" w:hanging="567"/>
      </w:pPr>
      <w:r w:rsidRPr="00D94B80">
        <w:t xml:space="preserve">(d) </w:t>
      </w:r>
      <w:r>
        <w:tab/>
      </w:r>
      <w:r w:rsidR="0011404E" w:rsidRPr="00D94B80">
        <w:t>Rotating parts to mount the brake disc or brake drum onto, ensuring the lateral runout and axial relative positions for the brake calliper or the backing plate assembly for drum brakes;</w:t>
      </w:r>
    </w:p>
    <w:p w14:paraId="5EB74D3B" w14:textId="3A847614" w:rsidR="0011404E" w:rsidRPr="00D94B80" w:rsidRDefault="00D94B80" w:rsidP="00140EDE">
      <w:pPr>
        <w:widowControl w:val="0"/>
        <w:tabs>
          <w:tab w:val="left" w:pos="360"/>
        </w:tabs>
        <w:spacing w:after="120" w:line="240" w:lineRule="exact"/>
        <w:ind w:left="2835" w:right="1134" w:hanging="567"/>
      </w:pPr>
      <w:r w:rsidRPr="00D94B80">
        <w:t xml:space="preserve">(e) </w:t>
      </w:r>
      <w:r>
        <w:tab/>
      </w:r>
      <w:r w:rsidR="0011404E" w:rsidRPr="00D94B80">
        <w:t>Rotating components to connect the shaft of the brake inertia dynamometer to the brake disc or brake drum.</w:t>
      </w:r>
    </w:p>
    <w:p w14:paraId="391AB73C" w14:textId="5334E871"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266" w:name="_Toc35528307"/>
      <w:bookmarkStart w:id="267" w:name="_Toc36135544"/>
      <w:r w:rsidRPr="007B735A">
        <w:rPr>
          <w:sz w:val="20"/>
        </w:rPr>
        <w:t>4.64.</w:t>
      </w:r>
      <w:r w:rsidRPr="007B735A">
        <w:rPr>
          <w:sz w:val="20"/>
        </w:rPr>
        <w:tab/>
      </w:r>
      <w:r w:rsidR="00CE119C">
        <w:rPr>
          <w:sz w:val="20"/>
        </w:rPr>
        <w:t>P</w:t>
      </w:r>
      <w:r w:rsidR="0011404E" w:rsidRPr="007B735A">
        <w:rPr>
          <w:sz w:val="20"/>
        </w:rPr>
        <w:t>ost style fixture</w:t>
      </w:r>
      <w:bookmarkEnd w:id="266"/>
      <w:bookmarkEnd w:id="267"/>
    </w:p>
    <w:p w14:paraId="50F45ABA" w14:textId="5FA4C86B" w:rsidR="0011404E" w:rsidRPr="007B735A" w:rsidRDefault="00CE119C" w:rsidP="00695F96">
      <w:pPr>
        <w:pStyle w:val="SingleTxtG"/>
        <w:spacing w:line="240" w:lineRule="exact"/>
      </w:pPr>
      <w:bookmarkStart w:id="268" w:name="_Toc35528308"/>
      <w:bookmarkStart w:id="269" w:name="_Toc36135545"/>
      <w:r>
        <w:t>D</w:t>
      </w:r>
      <w:r w:rsidR="0011404E" w:rsidRPr="007B735A">
        <w:t>ynamometer fixture which uses a (machined and with appropriate strength) round and stiff tubing and adaptors, instead of the vehicle knuckle, to mount the brake assembly.</w:t>
      </w:r>
      <w:bookmarkEnd w:id="268"/>
      <w:bookmarkEnd w:id="269"/>
      <w:r w:rsidR="0011404E" w:rsidRPr="007B735A">
        <w:t xml:space="preserve"> </w:t>
      </w:r>
    </w:p>
    <w:p w14:paraId="49497AEB" w14:textId="365518A0"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270" w:name="_Toc35528309"/>
      <w:bookmarkStart w:id="271" w:name="_Toc36135546"/>
      <w:r w:rsidRPr="007B735A">
        <w:rPr>
          <w:sz w:val="20"/>
        </w:rPr>
        <w:t>4.65.</w:t>
      </w:r>
      <w:r w:rsidRPr="007B735A">
        <w:rPr>
          <w:sz w:val="20"/>
        </w:rPr>
        <w:tab/>
      </w:r>
      <w:r w:rsidR="00CE119C">
        <w:rPr>
          <w:sz w:val="20"/>
        </w:rPr>
        <w:t>K</w:t>
      </w:r>
      <w:r w:rsidR="0011404E" w:rsidRPr="007B735A">
        <w:rPr>
          <w:sz w:val="20"/>
        </w:rPr>
        <w:t>nuckle style fixture</w:t>
      </w:r>
      <w:bookmarkEnd w:id="270"/>
      <w:bookmarkEnd w:id="271"/>
    </w:p>
    <w:p w14:paraId="22FD720C" w14:textId="528BF2FB" w:rsidR="0011404E" w:rsidRPr="007B735A" w:rsidRDefault="00CE119C" w:rsidP="00695F96">
      <w:pPr>
        <w:pStyle w:val="SingleTxtG"/>
        <w:spacing w:line="240" w:lineRule="exact"/>
      </w:pPr>
      <w:bookmarkStart w:id="272" w:name="_Toc35528310"/>
      <w:bookmarkStart w:id="273" w:name="_Toc36135547"/>
      <w:r>
        <w:t>D</w:t>
      </w:r>
      <w:r w:rsidR="0011404E" w:rsidRPr="007B735A">
        <w:t>ynamometer fixture where the vehicle-specific knuckle:</w:t>
      </w:r>
      <w:bookmarkEnd w:id="272"/>
      <w:bookmarkEnd w:id="273"/>
    </w:p>
    <w:p w14:paraId="700D06AE" w14:textId="44B65155" w:rsidR="0011404E" w:rsidRPr="007B735A" w:rsidRDefault="00BA2CD6" w:rsidP="00140EDE">
      <w:pPr>
        <w:pStyle w:val="SingleTxtG"/>
        <w:spacing w:line="240" w:lineRule="exact"/>
        <w:ind w:left="2835" w:hanging="567"/>
      </w:pPr>
      <w:r w:rsidRPr="00BA2CD6">
        <w:t xml:space="preserve">(a) </w:t>
      </w:r>
      <w:r>
        <w:tab/>
      </w:r>
      <w:r w:rsidR="0011404E" w:rsidRPr="007B735A">
        <w:t>Connects the brake calliper or the drum backing plate assembly to the dynamometer tailstock;</w:t>
      </w:r>
    </w:p>
    <w:p w14:paraId="3EC636A0" w14:textId="215B0D8A" w:rsidR="0011404E" w:rsidRPr="007B735A" w:rsidRDefault="00BA2CD6" w:rsidP="00140EDE">
      <w:pPr>
        <w:pStyle w:val="SingleTxtG"/>
        <w:spacing w:line="240" w:lineRule="exact"/>
        <w:ind w:left="2835" w:hanging="567"/>
      </w:pPr>
      <w:r w:rsidRPr="00BA2CD6">
        <w:t xml:space="preserve">(b) </w:t>
      </w:r>
      <w:r>
        <w:tab/>
      </w:r>
      <w:r w:rsidR="0011404E" w:rsidRPr="007B735A">
        <w:t>Provides rotating support for the brake disc or brake drum;</w:t>
      </w:r>
    </w:p>
    <w:p w14:paraId="552A63E0" w14:textId="3D232194" w:rsidR="0011404E" w:rsidRPr="007B735A" w:rsidRDefault="00BA2CD6" w:rsidP="00140EDE">
      <w:pPr>
        <w:pStyle w:val="SingleTxtG"/>
        <w:spacing w:line="240" w:lineRule="exact"/>
        <w:ind w:left="2835" w:hanging="567"/>
      </w:pPr>
      <w:r w:rsidRPr="00BA2CD6">
        <w:t xml:space="preserve">(c) </w:t>
      </w:r>
      <w:r>
        <w:tab/>
      </w:r>
      <w:r w:rsidR="0011404E" w:rsidRPr="007B735A">
        <w:t>Ensures the relative mounting positions of the brake components in the radial and axial directions.</w:t>
      </w:r>
    </w:p>
    <w:p w14:paraId="56467AB7" w14:textId="287E4187"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274" w:name="_Toc35528311"/>
      <w:bookmarkStart w:id="275" w:name="_Toc36135548"/>
      <w:r w:rsidRPr="007B735A">
        <w:rPr>
          <w:sz w:val="20"/>
        </w:rPr>
        <w:t>4.66.</w:t>
      </w:r>
      <w:r w:rsidRPr="007B735A">
        <w:rPr>
          <w:sz w:val="20"/>
        </w:rPr>
        <w:tab/>
      </w:r>
      <w:r w:rsidR="00CE119C">
        <w:rPr>
          <w:sz w:val="20"/>
        </w:rPr>
        <w:t>B</w:t>
      </w:r>
      <w:r w:rsidR="0011404E" w:rsidRPr="007B735A">
        <w:rPr>
          <w:sz w:val="20"/>
        </w:rPr>
        <w:t>rake calliper</w:t>
      </w:r>
      <w:bookmarkEnd w:id="274"/>
      <w:bookmarkEnd w:id="275"/>
    </w:p>
    <w:p w14:paraId="68DE9F5C" w14:textId="5C801CD8" w:rsidR="0011404E" w:rsidRPr="007B735A" w:rsidRDefault="00CE119C" w:rsidP="00695F96">
      <w:pPr>
        <w:pStyle w:val="SingleTxtG"/>
        <w:spacing w:line="240" w:lineRule="exact"/>
      </w:pPr>
      <w:bookmarkStart w:id="276" w:name="_Toc35528312"/>
      <w:bookmarkStart w:id="277" w:name="_Toc36135549"/>
      <w:r>
        <w:t>A</w:t>
      </w:r>
      <w:r w:rsidR="0011404E" w:rsidRPr="007B735A">
        <w:t xml:space="preserve"> mechanical device that translates driver brake pedal input into clamp force on the brake pads, and thus braking torque in a disc brake system. Brake callipers typically use hydraulic fluid to actuate.</w:t>
      </w:r>
      <w:bookmarkEnd w:id="276"/>
      <w:bookmarkEnd w:id="277"/>
    </w:p>
    <w:p w14:paraId="3F94874E" w14:textId="4DB592BA"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278" w:name="_Toc35528313"/>
      <w:bookmarkStart w:id="279" w:name="_Toc36135550"/>
      <w:r w:rsidRPr="007B735A">
        <w:rPr>
          <w:sz w:val="20"/>
        </w:rPr>
        <w:t>4.67.</w:t>
      </w:r>
      <w:r w:rsidRPr="007B735A">
        <w:rPr>
          <w:sz w:val="20"/>
        </w:rPr>
        <w:tab/>
      </w:r>
      <w:r w:rsidR="00CE119C">
        <w:rPr>
          <w:sz w:val="20"/>
        </w:rPr>
        <w:t>B</w:t>
      </w:r>
      <w:r w:rsidR="0011404E" w:rsidRPr="007B735A">
        <w:rPr>
          <w:sz w:val="20"/>
        </w:rPr>
        <w:t>rake disc</w:t>
      </w:r>
      <w:bookmarkEnd w:id="278"/>
      <w:bookmarkEnd w:id="279"/>
    </w:p>
    <w:p w14:paraId="401790FB" w14:textId="0501CA70" w:rsidR="0011404E" w:rsidRPr="007B735A" w:rsidRDefault="00CE119C" w:rsidP="00695F96">
      <w:pPr>
        <w:pStyle w:val="SingleTxtG"/>
        <w:spacing w:line="240" w:lineRule="exact"/>
      </w:pPr>
      <w:bookmarkStart w:id="280" w:name="_Toc35528314"/>
      <w:bookmarkStart w:id="281" w:name="_Toc36135551"/>
      <w:r>
        <w:t>B</w:t>
      </w:r>
      <w:r w:rsidR="0011404E" w:rsidRPr="007B735A">
        <w:t>rake rotor</w:t>
      </w:r>
      <w:bookmarkEnd w:id="280"/>
      <w:bookmarkEnd w:id="281"/>
      <w:r w:rsidR="0011404E" w:rsidRPr="007B735A">
        <w:t xml:space="preserve"> </w:t>
      </w:r>
    </w:p>
    <w:p w14:paraId="6321B843" w14:textId="4C27FE04" w:rsidR="0011404E" w:rsidRPr="007B735A" w:rsidRDefault="00CE119C" w:rsidP="00695F96">
      <w:pPr>
        <w:pStyle w:val="SingleTxtG"/>
        <w:spacing w:line="240" w:lineRule="exact"/>
      </w:pPr>
      <w:bookmarkStart w:id="282" w:name="_Toc35528315"/>
      <w:bookmarkStart w:id="283" w:name="_Toc36135552"/>
      <w:r>
        <w:t>R</w:t>
      </w:r>
      <w:r w:rsidR="0011404E" w:rsidRPr="007B735A">
        <w:t>otating, wearable device against which the brake calliper clamps the brake pads in a disc brake system. This device acts as the primary heat absorption and dissipation device as the brake corner translates vehicle kinetic energy into heat.</w:t>
      </w:r>
      <w:bookmarkEnd w:id="282"/>
      <w:bookmarkEnd w:id="283"/>
    </w:p>
    <w:p w14:paraId="1FA6BC55" w14:textId="416F4A20"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284" w:name="_Toc35528316"/>
      <w:bookmarkStart w:id="285" w:name="_Toc36135553"/>
      <w:r w:rsidRPr="007B735A">
        <w:rPr>
          <w:sz w:val="20"/>
        </w:rPr>
        <w:t>4.68.</w:t>
      </w:r>
      <w:r w:rsidRPr="007B735A">
        <w:rPr>
          <w:sz w:val="20"/>
        </w:rPr>
        <w:tab/>
      </w:r>
      <w:r w:rsidR="00CE119C">
        <w:rPr>
          <w:sz w:val="20"/>
        </w:rPr>
        <w:t>B</w:t>
      </w:r>
      <w:r w:rsidR="0011404E" w:rsidRPr="007B735A">
        <w:rPr>
          <w:sz w:val="20"/>
        </w:rPr>
        <w:t>rake pad</w:t>
      </w:r>
      <w:bookmarkEnd w:id="284"/>
      <w:bookmarkEnd w:id="285"/>
      <w:r w:rsidR="0011404E" w:rsidRPr="007B735A">
        <w:rPr>
          <w:sz w:val="20"/>
        </w:rPr>
        <w:t xml:space="preserve"> </w:t>
      </w:r>
    </w:p>
    <w:p w14:paraId="5A93C21F" w14:textId="4FDD6855" w:rsidR="0011404E" w:rsidRPr="007B735A" w:rsidRDefault="00CE119C" w:rsidP="00695F96">
      <w:pPr>
        <w:pStyle w:val="SingleTxtG"/>
        <w:spacing w:line="240" w:lineRule="exact"/>
      </w:pPr>
      <w:bookmarkStart w:id="286" w:name="_Toc35528317"/>
      <w:bookmarkStart w:id="287" w:name="_Toc36135554"/>
      <w:r>
        <w:t>A</w:t>
      </w:r>
      <w:r w:rsidR="0011404E" w:rsidRPr="007B735A">
        <w:t xml:space="preserve"> wearable device that mounts onto the brake calliper consisting of a structural (metal) pressure plate and a friction material element (a.k.a. lining). The brake pads clamp against the brake disc, generating a retarding friction force, and thus braking torque.</w:t>
      </w:r>
      <w:bookmarkEnd w:id="286"/>
      <w:bookmarkEnd w:id="287"/>
      <w:r w:rsidR="0011404E" w:rsidRPr="007B735A">
        <w:t xml:space="preserve"> </w:t>
      </w:r>
    </w:p>
    <w:p w14:paraId="718B16C5" w14:textId="029007EF"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288" w:name="_Toc35528318"/>
      <w:bookmarkStart w:id="289" w:name="_Toc36135555"/>
      <w:r w:rsidRPr="007B735A">
        <w:rPr>
          <w:sz w:val="20"/>
        </w:rPr>
        <w:t>4.69.</w:t>
      </w:r>
      <w:r w:rsidRPr="007B735A">
        <w:rPr>
          <w:sz w:val="20"/>
        </w:rPr>
        <w:tab/>
      </w:r>
      <w:r w:rsidR="00CE119C">
        <w:rPr>
          <w:sz w:val="20"/>
        </w:rPr>
        <w:t>B</w:t>
      </w:r>
      <w:r w:rsidR="0011404E" w:rsidRPr="007B735A">
        <w:rPr>
          <w:sz w:val="20"/>
        </w:rPr>
        <w:t>rake wheel cylinder</w:t>
      </w:r>
      <w:bookmarkEnd w:id="288"/>
      <w:bookmarkEnd w:id="289"/>
      <w:r w:rsidR="0011404E" w:rsidRPr="007B735A">
        <w:rPr>
          <w:sz w:val="20"/>
        </w:rPr>
        <w:t xml:space="preserve"> </w:t>
      </w:r>
    </w:p>
    <w:p w14:paraId="7FF578E7" w14:textId="3FAAD8FE" w:rsidR="0011404E" w:rsidRPr="007B735A" w:rsidRDefault="00CE119C" w:rsidP="00695F96">
      <w:pPr>
        <w:pStyle w:val="SingleTxtG"/>
        <w:spacing w:line="240" w:lineRule="exact"/>
        <w:rPr>
          <w:lang w:eastAsia="ja-JP"/>
        </w:rPr>
      </w:pPr>
      <w:r>
        <w:rPr>
          <w:lang w:eastAsia="ja-JP"/>
        </w:rPr>
        <w:t>W</w:t>
      </w:r>
      <w:r w:rsidR="0011404E" w:rsidRPr="007B735A">
        <w:rPr>
          <w:lang w:eastAsia="ja-JP"/>
        </w:rPr>
        <w:t>heel cylinder</w:t>
      </w:r>
    </w:p>
    <w:p w14:paraId="072C2125" w14:textId="52F3182E" w:rsidR="0011404E" w:rsidRPr="007B735A" w:rsidRDefault="00CE119C" w:rsidP="00695F96">
      <w:pPr>
        <w:pStyle w:val="SingleTxtG"/>
        <w:spacing w:line="240" w:lineRule="exact"/>
        <w:rPr>
          <w:b/>
          <w:bCs/>
        </w:rPr>
      </w:pPr>
      <w:bookmarkStart w:id="290" w:name="_Toc35528319"/>
      <w:bookmarkStart w:id="291" w:name="_Toc36135556"/>
      <w:r>
        <w:t>A</w:t>
      </w:r>
      <w:r w:rsidR="0011404E" w:rsidRPr="007B735A">
        <w:t xml:space="preserve"> mechanical device that translates the driver input into clamp force on the brake shoe, and thus braking torque in a drum brake system. Brake cylinders typically use hydraulic fluid to actuate.</w:t>
      </w:r>
      <w:bookmarkEnd w:id="290"/>
      <w:bookmarkEnd w:id="291"/>
    </w:p>
    <w:p w14:paraId="43003938" w14:textId="6114F106"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292" w:name="_Toc35528320"/>
      <w:bookmarkStart w:id="293" w:name="_Toc36135557"/>
      <w:r w:rsidRPr="007B735A">
        <w:rPr>
          <w:sz w:val="20"/>
        </w:rPr>
        <w:t>4.70.</w:t>
      </w:r>
      <w:r w:rsidRPr="007B735A">
        <w:rPr>
          <w:sz w:val="20"/>
        </w:rPr>
        <w:tab/>
      </w:r>
      <w:r w:rsidR="00CE119C">
        <w:rPr>
          <w:sz w:val="20"/>
        </w:rPr>
        <w:t>B</w:t>
      </w:r>
      <w:r w:rsidR="0011404E" w:rsidRPr="007B735A">
        <w:rPr>
          <w:sz w:val="20"/>
        </w:rPr>
        <w:t>rake drum</w:t>
      </w:r>
      <w:bookmarkEnd w:id="292"/>
      <w:bookmarkEnd w:id="293"/>
      <w:r w:rsidR="0011404E" w:rsidRPr="007B735A">
        <w:rPr>
          <w:sz w:val="20"/>
        </w:rPr>
        <w:t xml:space="preserve"> </w:t>
      </w:r>
    </w:p>
    <w:p w14:paraId="7A9FFCB2" w14:textId="78776426" w:rsidR="0011404E" w:rsidRPr="007B735A" w:rsidRDefault="00CE119C" w:rsidP="00695F96">
      <w:pPr>
        <w:pStyle w:val="SingleTxtG"/>
        <w:spacing w:line="240" w:lineRule="exact"/>
      </w:pPr>
      <w:bookmarkStart w:id="294" w:name="_Toc35528321"/>
      <w:bookmarkStart w:id="295" w:name="_Toc36135558"/>
      <w:r>
        <w:t>R</w:t>
      </w:r>
      <w:r w:rsidR="0011404E" w:rsidRPr="007B735A">
        <w:t>otating, wearable mechanism against which the brake drum cylinder clamps the brake shoes in a drum brake system. This device acts as the primary heat absorption and dissipation device as the brake corner translates vehicle kinetic energy into heat.</w:t>
      </w:r>
      <w:bookmarkEnd w:id="294"/>
      <w:bookmarkEnd w:id="295"/>
    </w:p>
    <w:p w14:paraId="66AE3352" w14:textId="0C42DE95" w:rsidR="0011404E" w:rsidRPr="007B735A" w:rsidRDefault="00DB6E59" w:rsidP="00AF6108">
      <w:pPr>
        <w:pStyle w:val="Heading2"/>
        <w:keepNext/>
        <w:keepLines/>
        <w:numPr>
          <w:ilvl w:val="0"/>
          <w:numId w:val="0"/>
        </w:numPr>
        <w:tabs>
          <w:tab w:val="left" w:pos="432"/>
        </w:tabs>
        <w:spacing w:before="0" w:after="120" w:line="240" w:lineRule="exact"/>
        <w:ind w:left="2268" w:hanging="1134"/>
        <w:rPr>
          <w:sz w:val="20"/>
        </w:rPr>
      </w:pPr>
      <w:bookmarkStart w:id="296" w:name="_Toc35528322"/>
      <w:bookmarkStart w:id="297" w:name="_Toc36135559"/>
      <w:r w:rsidRPr="007B735A">
        <w:rPr>
          <w:sz w:val="20"/>
        </w:rPr>
        <w:lastRenderedPageBreak/>
        <w:t>4.71.</w:t>
      </w:r>
      <w:r w:rsidRPr="007B735A">
        <w:rPr>
          <w:sz w:val="20"/>
        </w:rPr>
        <w:tab/>
      </w:r>
      <w:r w:rsidR="00CE119C">
        <w:rPr>
          <w:sz w:val="20"/>
        </w:rPr>
        <w:t>B</w:t>
      </w:r>
      <w:r w:rsidR="0011404E" w:rsidRPr="007B735A">
        <w:rPr>
          <w:sz w:val="20"/>
        </w:rPr>
        <w:t>rake shoe</w:t>
      </w:r>
      <w:bookmarkEnd w:id="296"/>
      <w:bookmarkEnd w:id="297"/>
    </w:p>
    <w:p w14:paraId="43F3B7F7" w14:textId="4B817724" w:rsidR="0011404E" w:rsidRPr="007B735A" w:rsidRDefault="00CE119C" w:rsidP="00AF6108">
      <w:pPr>
        <w:pStyle w:val="SingleTxtG"/>
        <w:keepNext/>
        <w:keepLines/>
        <w:spacing w:line="240" w:lineRule="exact"/>
        <w:rPr>
          <w:b/>
          <w:bCs/>
        </w:rPr>
      </w:pPr>
      <w:bookmarkStart w:id="298" w:name="_Toc35528323"/>
      <w:bookmarkStart w:id="299" w:name="_Toc36135560"/>
      <w:r>
        <w:t>A</w:t>
      </w:r>
      <w:r w:rsidR="0011404E" w:rsidRPr="007B735A">
        <w:t xml:space="preserve"> wearable device consisting of an arced structural metal shoe and a (bonded or riveted) friction material (a.k.a. lining). The brake shoe is clamped against the drum to generate friction, and thus brake torque.</w:t>
      </w:r>
      <w:bookmarkEnd w:id="298"/>
      <w:bookmarkEnd w:id="299"/>
      <w:r w:rsidR="0011404E" w:rsidRPr="007B735A">
        <w:t xml:space="preserve"> </w:t>
      </w:r>
    </w:p>
    <w:p w14:paraId="77E55D23" w14:textId="4F601D32"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300" w:name="_Toc35528324"/>
      <w:bookmarkStart w:id="301" w:name="_Toc36135561"/>
      <w:r w:rsidRPr="007B735A">
        <w:rPr>
          <w:sz w:val="20"/>
        </w:rPr>
        <w:t>4.72.</w:t>
      </w:r>
      <w:r w:rsidRPr="007B735A">
        <w:rPr>
          <w:sz w:val="20"/>
        </w:rPr>
        <w:tab/>
      </w:r>
      <w:r w:rsidR="00CE119C">
        <w:rPr>
          <w:sz w:val="20"/>
        </w:rPr>
        <w:t>F</w:t>
      </w:r>
      <w:r w:rsidR="0011404E" w:rsidRPr="007B735A">
        <w:rPr>
          <w:sz w:val="20"/>
        </w:rPr>
        <w:t>riction material edge code</w:t>
      </w:r>
      <w:bookmarkEnd w:id="300"/>
      <w:bookmarkEnd w:id="301"/>
      <w:r w:rsidR="0011404E" w:rsidRPr="007B735A">
        <w:rPr>
          <w:sz w:val="20"/>
        </w:rPr>
        <w:t xml:space="preserve"> </w:t>
      </w:r>
    </w:p>
    <w:p w14:paraId="353302D3" w14:textId="5FABC8B1" w:rsidR="0011404E" w:rsidRPr="007B735A" w:rsidRDefault="00CE119C" w:rsidP="00695F96">
      <w:pPr>
        <w:pStyle w:val="SingleTxtG"/>
        <w:spacing w:line="240" w:lineRule="exact"/>
      </w:pPr>
      <w:bookmarkStart w:id="302" w:name="_Toc36135562"/>
      <w:bookmarkStart w:id="303" w:name="_Toc35528325"/>
      <w:r>
        <w:t>C</w:t>
      </w:r>
      <w:r w:rsidR="0011404E" w:rsidRPr="007B735A">
        <w:t>ode to identify the specific friction material supplier, formulation, and environmental marking. In most regions, the edge code appears on the friction material edge or the back of the brake pad or the side of the brake shoe.</w:t>
      </w:r>
      <w:bookmarkEnd w:id="302"/>
      <w:r w:rsidR="0011404E" w:rsidRPr="007B735A">
        <w:t xml:space="preserve"> </w:t>
      </w:r>
      <w:bookmarkEnd w:id="303"/>
    </w:p>
    <w:p w14:paraId="01001CEB" w14:textId="7AF9C9CC" w:rsidR="0011404E" w:rsidRPr="007B735A" w:rsidRDefault="00DB6E59" w:rsidP="00DB6E59">
      <w:pPr>
        <w:pStyle w:val="Heading2"/>
        <w:numPr>
          <w:ilvl w:val="0"/>
          <w:numId w:val="0"/>
        </w:numPr>
        <w:tabs>
          <w:tab w:val="left" w:pos="432"/>
        </w:tabs>
        <w:spacing w:before="0" w:after="120" w:line="240" w:lineRule="exact"/>
        <w:ind w:left="2268" w:hanging="1134"/>
        <w:rPr>
          <w:bCs/>
          <w:sz w:val="20"/>
        </w:rPr>
      </w:pPr>
      <w:bookmarkStart w:id="304" w:name="_Toc35528326"/>
      <w:bookmarkStart w:id="305" w:name="_Toc36135563"/>
      <w:r w:rsidRPr="007B735A">
        <w:rPr>
          <w:sz w:val="20"/>
        </w:rPr>
        <w:t>4.73.</w:t>
      </w:r>
      <w:r w:rsidRPr="007B735A">
        <w:rPr>
          <w:sz w:val="20"/>
        </w:rPr>
        <w:tab/>
      </w:r>
      <w:r w:rsidR="00CE119C">
        <w:rPr>
          <w:sz w:val="20"/>
        </w:rPr>
        <w:t>B</w:t>
      </w:r>
      <w:r w:rsidR="0011404E" w:rsidRPr="007B735A">
        <w:rPr>
          <w:sz w:val="20"/>
        </w:rPr>
        <w:t>rake fluid displacement</w:t>
      </w:r>
      <w:bookmarkEnd w:id="304"/>
      <w:bookmarkEnd w:id="305"/>
    </w:p>
    <w:p w14:paraId="7C6202B0" w14:textId="5DBB453A" w:rsidR="0011404E" w:rsidRPr="007B735A" w:rsidRDefault="00CE119C" w:rsidP="00695F96">
      <w:pPr>
        <w:pStyle w:val="SingleTxtG"/>
        <w:spacing w:line="240" w:lineRule="exact"/>
        <w:rPr>
          <w:b/>
        </w:rPr>
      </w:pPr>
      <w:bookmarkStart w:id="306" w:name="_Toc35528327"/>
      <w:bookmarkStart w:id="307" w:name="_Toc36135564"/>
      <w:r>
        <w:t>T</w:t>
      </w:r>
      <w:r w:rsidR="0011404E" w:rsidRPr="007B735A">
        <w:t>ransient (volumetric) use of hydraulic fluid by the brake calliper or the brake wheel cylinder during a brake deceleration event; (mm³)</w:t>
      </w:r>
      <w:bookmarkEnd w:id="306"/>
      <w:bookmarkEnd w:id="307"/>
    </w:p>
    <w:p w14:paraId="570E174B" w14:textId="77777777" w:rsidR="0011404E" w:rsidRPr="007B735A" w:rsidRDefault="0011404E" w:rsidP="00695F96">
      <w:pPr>
        <w:pStyle w:val="SingleTxtG"/>
        <w:spacing w:line="240" w:lineRule="exact"/>
        <w:rPr>
          <w:b/>
        </w:rPr>
      </w:pPr>
      <w:r w:rsidRPr="007B735A">
        <w:rPr>
          <w:lang w:eastAsia="ja-JP"/>
        </w:rPr>
        <w:t>Note to entry: This measurement channel is useful to assess the quality of the brake bleed process to remove air from the hydraulic system. Most brake deceleration app</w:t>
      </w:r>
      <w:r w:rsidR="00891D32">
        <w:rPr>
          <w:lang w:eastAsia="ja-JP"/>
        </w:rPr>
        <w:t xml:space="preserve">lications during the WLTP-Brake </w:t>
      </w:r>
      <w:r w:rsidRPr="007B735A">
        <w:rPr>
          <w:lang w:eastAsia="ja-JP"/>
        </w:rPr>
        <w:t>Cycle requires brake pressures significantly lower than legacy performance testing. Proper brake bleed improves the dynamic response of the brake application system during low-pressure and short brake deceleration events.</w:t>
      </w:r>
    </w:p>
    <w:p w14:paraId="52A07947" w14:textId="7925AF10"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308" w:name="_Toc35528328"/>
      <w:bookmarkStart w:id="309" w:name="_Toc36135565"/>
      <w:r w:rsidRPr="007B735A">
        <w:rPr>
          <w:sz w:val="20"/>
        </w:rPr>
        <w:t>4.74.</w:t>
      </w:r>
      <w:r w:rsidRPr="007B735A">
        <w:rPr>
          <w:sz w:val="20"/>
        </w:rPr>
        <w:tab/>
      </w:r>
      <w:r w:rsidR="00CE119C">
        <w:rPr>
          <w:sz w:val="20"/>
        </w:rPr>
        <w:t>L</w:t>
      </w:r>
      <w:r w:rsidR="0011404E" w:rsidRPr="007B735A">
        <w:rPr>
          <w:sz w:val="20"/>
        </w:rPr>
        <w:t>ateral runout</w:t>
      </w:r>
      <w:bookmarkEnd w:id="308"/>
      <w:bookmarkEnd w:id="309"/>
    </w:p>
    <w:p w14:paraId="71597B3F" w14:textId="77777777" w:rsidR="0011404E" w:rsidRPr="007B735A" w:rsidRDefault="0011404E" w:rsidP="00695F96">
      <w:pPr>
        <w:pStyle w:val="SingleTxtG"/>
        <w:spacing w:line="240" w:lineRule="exact"/>
        <w:rPr>
          <w:b/>
          <w:i/>
          <w:iCs/>
        </w:rPr>
      </w:pPr>
      <w:bookmarkStart w:id="310" w:name="_Toc35528329"/>
      <w:bookmarkStart w:id="311" w:name="_Toc36135566"/>
      <w:r w:rsidRPr="007B735A">
        <w:rPr>
          <w:i/>
          <w:iCs/>
        </w:rPr>
        <w:t>LRO</w:t>
      </w:r>
      <w:bookmarkEnd w:id="310"/>
      <w:bookmarkEnd w:id="311"/>
    </w:p>
    <w:p w14:paraId="10DA13A7" w14:textId="3B2E1938" w:rsidR="0011404E" w:rsidRPr="007B735A" w:rsidRDefault="00CE119C" w:rsidP="00695F96">
      <w:pPr>
        <w:pStyle w:val="SingleTxtG"/>
        <w:spacing w:line="240" w:lineRule="exact"/>
      </w:pPr>
      <w:r>
        <w:t>C</w:t>
      </w:r>
      <w:r w:rsidR="0011404E" w:rsidRPr="007B735A">
        <w:t>hange in the axial distance (from a datum plane) to the braking surface of the brake disc during one complete revolution, at a given radial position; (µm).</w:t>
      </w:r>
    </w:p>
    <w:p w14:paraId="1930B993" w14:textId="77777777" w:rsidR="0011404E" w:rsidRPr="007B735A" w:rsidRDefault="0011404E" w:rsidP="00695F96">
      <w:pPr>
        <w:pStyle w:val="SingleTxtG"/>
        <w:spacing w:line="240" w:lineRule="exact"/>
      </w:pPr>
      <w:r w:rsidRPr="007B735A">
        <w:t>Note to entry: Measure the LRO for all angular positions of the brake disc, with the brake disc mounted on the brake fixture and torqued to the vehicle specification, or other predefined torque value.</w:t>
      </w:r>
    </w:p>
    <w:p w14:paraId="7D4BEFF3" w14:textId="3C058D85" w:rsidR="0011404E" w:rsidRPr="007B735A" w:rsidRDefault="00DB6E59" w:rsidP="00DB6E59">
      <w:pPr>
        <w:pStyle w:val="Heading2"/>
        <w:numPr>
          <w:ilvl w:val="0"/>
          <w:numId w:val="0"/>
        </w:numPr>
        <w:tabs>
          <w:tab w:val="left" w:pos="432"/>
        </w:tabs>
        <w:spacing w:before="0" w:after="120" w:line="240" w:lineRule="exact"/>
        <w:ind w:left="2268" w:hanging="1134"/>
        <w:rPr>
          <w:b/>
          <w:bCs/>
          <w:sz w:val="20"/>
        </w:rPr>
      </w:pPr>
      <w:bookmarkStart w:id="312" w:name="_Toc35528330"/>
      <w:bookmarkStart w:id="313" w:name="_Toc36135567"/>
      <w:r w:rsidRPr="007B735A">
        <w:rPr>
          <w:sz w:val="20"/>
        </w:rPr>
        <w:t>4.75.</w:t>
      </w:r>
      <w:r w:rsidRPr="007B735A">
        <w:rPr>
          <w:sz w:val="20"/>
        </w:rPr>
        <w:tab/>
      </w:r>
      <w:r w:rsidR="00CE119C">
        <w:rPr>
          <w:sz w:val="20"/>
        </w:rPr>
        <w:t>R</w:t>
      </w:r>
      <w:r w:rsidR="0011404E" w:rsidRPr="007B735A">
        <w:rPr>
          <w:sz w:val="20"/>
        </w:rPr>
        <w:t>unning clearance</w:t>
      </w:r>
      <w:bookmarkEnd w:id="312"/>
      <w:bookmarkEnd w:id="313"/>
    </w:p>
    <w:p w14:paraId="65413C47" w14:textId="3E5441E5" w:rsidR="0011404E" w:rsidRPr="007B735A" w:rsidRDefault="00CE119C" w:rsidP="00695F96">
      <w:pPr>
        <w:pStyle w:val="SingleTxtG"/>
        <w:spacing w:line="240" w:lineRule="exact"/>
        <w:rPr>
          <w:lang w:eastAsia="ja-JP"/>
        </w:rPr>
      </w:pPr>
      <w:r>
        <w:rPr>
          <w:lang w:eastAsia="ja-JP"/>
        </w:rPr>
        <w:t>T</w:t>
      </w:r>
      <w:r w:rsidR="0011404E" w:rsidRPr="007B735A">
        <w:rPr>
          <w:lang w:eastAsia="ja-JP"/>
        </w:rPr>
        <w:t xml:space="preserve">he axial distance between the braking surface of the disc and the </w:t>
      </w:r>
      <w:r w:rsidR="0011404E" w:rsidRPr="007B735A">
        <w:t>brake pad</w:t>
      </w:r>
      <w:r w:rsidR="0011404E" w:rsidRPr="007B735A">
        <w:rPr>
          <w:lang w:eastAsia="ja-JP"/>
        </w:rPr>
        <w:t xml:space="preserve"> during one complete revolution with the brake released. For drum brakes, the radial distance between the inner diameter of the drum and the </w:t>
      </w:r>
      <w:r w:rsidR="0011404E" w:rsidRPr="007B735A">
        <w:t>brake shoe</w:t>
      </w:r>
      <w:r w:rsidR="0011404E" w:rsidRPr="007B735A">
        <w:rPr>
          <w:lang w:eastAsia="ja-JP"/>
        </w:rPr>
        <w:t>; (mm).</w:t>
      </w:r>
    </w:p>
    <w:p w14:paraId="12B26B81" w14:textId="77777777" w:rsidR="0011404E" w:rsidRPr="007B735A" w:rsidRDefault="0011404E" w:rsidP="00695F96">
      <w:pPr>
        <w:pStyle w:val="SingleTxtG"/>
        <w:spacing w:line="240" w:lineRule="exact"/>
        <w:rPr>
          <w:lang w:eastAsia="ja-JP"/>
        </w:rPr>
      </w:pPr>
      <w:r w:rsidRPr="007B735A">
        <w:rPr>
          <w:lang w:eastAsia="ja-JP"/>
        </w:rPr>
        <w:t xml:space="preserve">Note to entry: The </w:t>
      </w:r>
      <w:r w:rsidRPr="007B735A">
        <w:t>running clearance</w:t>
      </w:r>
      <w:r w:rsidRPr="007B735A">
        <w:rPr>
          <w:lang w:eastAsia="ja-JP"/>
        </w:rPr>
        <w:t xml:space="preserve"> needs to be larger than the LRO at any radial and angular position to avoid sliding contact and hence residual brake drag.</w:t>
      </w:r>
    </w:p>
    <w:p w14:paraId="61D2E311" w14:textId="77777777" w:rsidR="0011404E" w:rsidRPr="007B735A" w:rsidRDefault="0011404E" w:rsidP="00695F96">
      <w:pPr>
        <w:pStyle w:val="SingleTxtG"/>
        <w:spacing w:line="240" w:lineRule="exact"/>
        <w:rPr>
          <w:lang w:eastAsia="ja-JP"/>
        </w:rPr>
      </w:pPr>
      <w:r w:rsidRPr="007B735A">
        <w:rPr>
          <w:lang w:eastAsia="ja-JP"/>
        </w:rPr>
        <w:t>Note 2 to entry: A simple measurement (using filler gages) of the running clearance for a typical disc brake is the sum of the air gaps between each brake pad (or brake shoe) and the brake disc (or inner diameter of the brake drum). Ensure both brake pads (or brake shoes) are on their fully retracted position inside the brake calliper (or fully seated on the brake cylinder) while conducting the measurement for an entire rotation.</w:t>
      </w:r>
    </w:p>
    <w:p w14:paraId="725DEDA5" w14:textId="1FB960F1"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314" w:name="_Toc35528331"/>
      <w:bookmarkStart w:id="315" w:name="_Toc36135568"/>
      <w:r w:rsidRPr="007B735A">
        <w:rPr>
          <w:sz w:val="20"/>
        </w:rPr>
        <w:t>4.76.</w:t>
      </w:r>
      <w:r w:rsidRPr="007B735A">
        <w:rPr>
          <w:sz w:val="20"/>
        </w:rPr>
        <w:tab/>
      </w:r>
      <w:r w:rsidR="00CE119C">
        <w:rPr>
          <w:sz w:val="20"/>
        </w:rPr>
        <w:t>B</w:t>
      </w:r>
      <w:r w:rsidR="0011404E" w:rsidRPr="007B735A">
        <w:rPr>
          <w:sz w:val="20"/>
        </w:rPr>
        <w:t>rake torque</w:t>
      </w:r>
      <w:bookmarkEnd w:id="314"/>
      <w:bookmarkEnd w:id="315"/>
      <w:r w:rsidR="0011404E" w:rsidRPr="007B735A">
        <w:rPr>
          <w:sz w:val="20"/>
        </w:rPr>
        <w:t xml:space="preserve"> </w:t>
      </w:r>
    </w:p>
    <w:p w14:paraId="1872D76B" w14:textId="1A92A35F" w:rsidR="0011404E" w:rsidRPr="007B735A" w:rsidRDefault="0011404E" w:rsidP="00695F96">
      <w:pPr>
        <w:pStyle w:val="SingleTxtG"/>
        <w:spacing w:line="240" w:lineRule="exact"/>
        <w:rPr>
          <w:b/>
        </w:rPr>
      </w:pPr>
      <w:bookmarkStart w:id="316" w:name="_Toc35528332"/>
      <w:bookmarkStart w:id="317" w:name="_Toc36135569"/>
      <w:r w:rsidRPr="007B735A">
        <w:rPr>
          <w:i/>
          <w:iCs/>
        </w:rPr>
        <w:t xml:space="preserve">T </w:t>
      </w:r>
      <w:r w:rsidRPr="007B735A">
        <w:br/>
      </w:r>
      <w:r w:rsidR="00CE119C">
        <w:t>P</w:t>
      </w:r>
      <w:r w:rsidRPr="007B735A">
        <w:t>roduct of the frictional forces resulting from the actuation forces in a brake assembly and the distance between the points of generation of these frictional forces and the axis of rotation.</w:t>
      </w:r>
      <w:bookmarkEnd w:id="316"/>
      <w:bookmarkEnd w:id="317"/>
      <w:r w:rsidRPr="007B735A">
        <w:t xml:space="preserve"> </w:t>
      </w:r>
    </w:p>
    <w:p w14:paraId="08BEDCBF" w14:textId="21139602" w:rsidR="0011404E" w:rsidRPr="007B735A" w:rsidRDefault="00CE119C" w:rsidP="00695F96">
      <w:pPr>
        <w:pStyle w:val="SingleTxtG"/>
        <w:spacing w:line="240" w:lineRule="exact"/>
      </w:pPr>
      <w:bookmarkStart w:id="318" w:name="_Toc35528333"/>
      <w:bookmarkStart w:id="319" w:name="_Toc36135570"/>
      <w:r>
        <w:t>T</w:t>
      </w:r>
      <w:r w:rsidR="0011404E" w:rsidRPr="007B735A">
        <w:t xml:space="preserve">he torsional moment around the brake axis (opposing the vehicle movement in the travel direction) generated by the application of a clamping force on the </w:t>
      </w:r>
      <w:r w:rsidR="0011404E" w:rsidRPr="007B735A">
        <w:rPr>
          <w:bCs/>
        </w:rPr>
        <w:t xml:space="preserve">brake </w:t>
      </w:r>
      <w:r w:rsidR="0011404E" w:rsidRPr="007B735A">
        <w:t>pads against the brake disc</w:t>
      </w:r>
      <w:r w:rsidR="0011404E" w:rsidRPr="007B735A">
        <w:rPr>
          <w:bCs/>
        </w:rPr>
        <w:t>,</w:t>
      </w:r>
      <w:r w:rsidR="0011404E" w:rsidRPr="007B735A">
        <w:t xml:space="preserve"> or on the brake shoes against the brake drum. The brake torque is a function of hydraulic piston area, apparent friction coefficient, and the effective brake radius of the brake corner; (</w:t>
      </w:r>
      <w:proofErr w:type="spellStart"/>
      <w:r w:rsidR="0011404E" w:rsidRPr="007B735A">
        <w:t>N·m</w:t>
      </w:r>
      <w:proofErr w:type="spellEnd"/>
      <w:r w:rsidR="0011404E" w:rsidRPr="007B735A">
        <w:t>).</w:t>
      </w:r>
      <w:bookmarkEnd w:id="318"/>
      <w:bookmarkEnd w:id="319"/>
    </w:p>
    <w:p w14:paraId="1D2739B2" w14:textId="370E89FE"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320" w:name="_Toc35528334"/>
      <w:bookmarkStart w:id="321" w:name="_Toc36135571"/>
      <w:r w:rsidRPr="007B735A">
        <w:rPr>
          <w:sz w:val="20"/>
        </w:rPr>
        <w:t>4.77.</w:t>
      </w:r>
      <w:r w:rsidRPr="007B735A">
        <w:rPr>
          <w:sz w:val="20"/>
        </w:rPr>
        <w:tab/>
      </w:r>
      <w:r w:rsidR="00CE119C">
        <w:rPr>
          <w:sz w:val="20"/>
        </w:rPr>
        <w:t>H</w:t>
      </w:r>
      <w:r w:rsidR="0011404E" w:rsidRPr="007B735A">
        <w:rPr>
          <w:sz w:val="20"/>
        </w:rPr>
        <w:t>ydraulic pressure</w:t>
      </w:r>
      <w:bookmarkEnd w:id="320"/>
      <w:bookmarkEnd w:id="321"/>
      <w:r w:rsidR="0011404E" w:rsidRPr="007B735A">
        <w:rPr>
          <w:sz w:val="20"/>
        </w:rPr>
        <w:t xml:space="preserve"> </w:t>
      </w:r>
    </w:p>
    <w:p w14:paraId="04DD1EE2" w14:textId="77777777" w:rsidR="0011404E" w:rsidRPr="007B735A" w:rsidRDefault="0011404E" w:rsidP="00695F96">
      <w:pPr>
        <w:pStyle w:val="SingleTxtG"/>
        <w:spacing w:line="240" w:lineRule="exact"/>
      </w:pPr>
      <w:bookmarkStart w:id="322" w:name="_Toc35528335"/>
      <w:bookmarkStart w:id="323" w:name="_Toc36135572"/>
      <w:r w:rsidRPr="007B735A">
        <w:t>p</w:t>
      </w:r>
      <w:bookmarkEnd w:id="322"/>
      <w:bookmarkEnd w:id="323"/>
    </w:p>
    <w:p w14:paraId="31F686F0" w14:textId="356DD924" w:rsidR="0011404E" w:rsidRPr="007B735A" w:rsidRDefault="00CE119C" w:rsidP="00695F96">
      <w:pPr>
        <w:pStyle w:val="SingleTxtG"/>
        <w:spacing w:line="240" w:lineRule="exact"/>
      </w:pPr>
      <w:bookmarkStart w:id="324" w:name="_Toc35528336"/>
      <w:bookmarkStart w:id="325" w:name="_Toc36135573"/>
      <w:r>
        <w:lastRenderedPageBreak/>
        <w:t>T</w:t>
      </w:r>
      <w:r w:rsidR="0011404E" w:rsidRPr="007B735A">
        <w:t>he pressure generated by the inertia dynamometer to provide the clamping force to the service brake. The hydraulic pressure, combined with the brake apparent friction coefficient and the effective brake radius induce the actual brake torque output; (kPa).</w:t>
      </w:r>
      <w:bookmarkEnd w:id="324"/>
      <w:bookmarkEnd w:id="325"/>
    </w:p>
    <w:p w14:paraId="59A37FED" w14:textId="3294EB10"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326" w:name="_Toc35528337"/>
      <w:bookmarkStart w:id="327" w:name="_Toc36135574"/>
      <w:r w:rsidRPr="007B735A">
        <w:rPr>
          <w:sz w:val="20"/>
        </w:rPr>
        <w:t>4.78.</w:t>
      </w:r>
      <w:r w:rsidRPr="007B735A">
        <w:rPr>
          <w:sz w:val="20"/>
        </w:rPr>
        <w:tab/>
      </w:r>
      <w:r w:rsidR="00CE119C">
        <w:rPr>
          <w:sz w:val="20"/>
        </w:rPr>
        <w:t>T</w:t>
      </w:r>
      <w:r w:rsidR="0011404E" w:rsidRPr="007B735A">
        <w:rPr>
          <w:sz w:val="20"/>
        </w:rPr>
        <w:t>hreshold pressure</w:t>
      </w:r>
      <w:bookmarkEnd w:id="326"/>
      <w:bookmarkEnd w:id="327"/>
    </w:p>
    <w:p w14:paraId="706F7FA9" w14:textId="77777777" w:rsidR="0011404E" w:rsidRPr="007B735A" w:rsidRDefault="0011404E" w:rsidP="00695F96">
      <w:pPr>
        <w:pStyle w:val="SingleTxtG"/>
        <w:spacing w:line="240" w:lineRule="exact"/>
        <w:rPr>
          <w:b/>
          <w:vertAlign w:val="subscript"/>
        </w:rPr>
      </w:pPr>
      <w:bookmarkStart w:id="328" w:name="_Toc35528338"/>
      <w:bookmarkStart w:id="329" w:name="_Toc36135575"/>
      <w:proofErr w:type="spellStart"/>
      <w:r w:rsidRPr="007B735A">
        <w:t>p</w:t>
      </w:r>
      <w:r w:rsidRPr="007B735A">
        <w:rPr>
          <w:vertAlign w:val="subscript"/>
        </w:rPr>
        <w:t>threshold</w:t>
      </w:r>
      <w:bookmarkEnd w:id="328"/>
      <w:bookmarkEnd w:id="329"/>
      <w:proofErr w:type="spellEnd"/>
    </w:p>
    <w:p w14:paraId="00816B10" w14:textId="2E5E9665" w:rsidR="0011404E" w:rsidRPr="007B735A" w:rsidRDefault="00CE119C" w:rsidP="00695F96">
      <w:pPr>
        <w:pStyle w:val="SingleTxtG"/>
        <w:spacing w:line="240" w:lineRule="exact"/>
        <w:rPr>
          <w:b/>
        </w:rPr>
      </w:pPr>
      <w:bookmarkStart w:id="330" w:name="_Toc35528339"/>
      <w:bookmarkStart w:id="331" w:name="_Toc36135576"/>
      <w:r>
        <w:t>M</w:t>
      </w:r>
      <w:r w:rsidR="0011404E" w:rsidRPr="007B735A">
        <w:t>inimum hydraulic pressure to overcome the internal friction and seal forces, move the brake calliper’s piston or drum wheel cylinder, and onset brake torque output; (kPa)</w:t>
      </w:r>
      <w:bookmarkEnd w:id="330"/>
      <w:r w:rsidR="0011404E" w:rsidRPr="007B735A">
        <w:t>.</w:t>
      </w:r>
      <w:bookmarkEnd w:id="331"/>
    </w:p>
    <w:p w14:paraId="7FF4F13E" w14:textId="42878726"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332" w:name="_Toc35528340"/>
      <w:bookmarkStart w:id="333" w:name="_Toc36135577"/>
      <w:r w:rsidRPr="007B735A">
        <w:rPr>
          <w:sz w:val="20"/>
        </w:rPr>
        <w:t>4.79.</w:t>
      </w:r>
      <w:r w:rsidRPr="007B735A">
        <w:rPr>
          <w:sz w:val="20"/>
        </w:rPr>
        <w:tab/>
      </w:r>
      <w:r w:rsidR="00CE119C">
        <w:rPr>
          <w:sz w:val="20"/>
        </w:rPr>
        <w:t>P</w:t>
      </w:r>
      <w:r w:rsidR="0011404E" w:rsidRPr="007B735A">
        <w:rPr>
          <w:sz w:val="20"/>
        </w:rPr>
        <w:t>iston diameter</w:t>
      </w:r>
      <w:bookmarkEnd w:id="332"/>
      <w:bookmarkEnd w:id="333"/>
    </w:p>
    <w:p w14:paraId="72D7CCB6" w14:textId="33EE9CC1" w:rsidR="0011404E" w:rsidRPr="007B735A" w:rsidRDefault="00CE119C" w:rsidP="00695F96">
      <w:pPr>
        <w:pStyle w:val="SingleTxtG"/>
        <w:spacing w:line="240" w:lineRule="exact"/>
        <w:rPr>
          <w:b/>
        </w:rPr>
      </w:pPr>
      <w:bookmarkStart w:id="334" w:name="_Toc35528341"/>
      <w:bookmarkStart w:id="335" w:name="_Toc36135578"/>
      <w:r>
        <w:t>H</w:t>
      </w:r>
      <w:r w:rsidR="0011404E" w:rsidRPr="007B735A">
        <w:t>ydraulic piston diameter</w:t>
      </w:r>
      <w:bookmarkEnd w:id="334"/>
      <w:bookmarkEnd w:id="335"/>
      <w:r w:rsidR="0011404E" w:rsidRPr="007B735A">
        <w:t xml:space="preserve"> </w:t>
      </w:r>
    </w:p>
    <w:p w14:paraId="5BD54ACA" w14:textId="7F79B6CF" w:rsidR="0011404E" w:rsidRPr="007B735A" w:rsidRDefault="0011404E" w:rsidP="00695F96">
      <w:pPr>
        <w:pStyle w:val="SingleTxtG"/>
        <w:spacing w:line="240" w:lineRule="exact"/>
        <w:rPr>
          <w:b/>
        </w:rPr>
      </w:pPr>
      <w:bookmarkStart w:id="336" w:name="_Toc35528342"/>
      <w:bookmarkStart w:id="337" w:name="_Toc36135579"/>
      <w:proofErr w:type="spellStart"/>
      <w:r w:rsidRPr="007B735A">
        <w:rPr>
          <w:i/>
          <w:iCs/>
        </w:rPr>
        <w:t>d</w:t>
      </w:r>
      <w:r w:rsidRPr="007B735A">
        <w:rPr>
          <w:i/>
          <w:iCs/>
          <w:vertAlign w:val="subscript"/>
        </w:rPr>
        <w:t>p</w:t>
      </w:r>
      <w:proofErr w:type="spellEnd"/>
      <w:r w:rsidRPr="007B735A">
        <w:rPr>
          <w:i/>
          <w:iCs/>
          <w:vertAlign w:val="subscript"/>
        </w:rPr>
        <w:t xml:space="preserve"> </w:t>
      </w:r>
      <w:r w:rsidRPr="007B735A">
        <w:br/>
      </w:r>
      <w:r w:rsidR="00CE119C">
        <w:t>D</w:t>
      </w:r>
      <w:r w:rsidRPr="007B735A">
        <w:t>iameter of the hydraulic piston(s) in the cal</w:t>
      </w:r>
      <w:r w:rsidRPr="007B735A">
        <w:rPr>
          <w:bCs/>
        </w:rPr>
        <w:t>l</w:t>
      </w:r>
      <w:r w:rsidRPr="007B735A">
        <w:t>iper</w:t>
      </w:r>
      <w:r w:rsidRPr="007B735A">
        <w:rPr>
          <w:bCs/>
        </w:rPr>
        <w:t xml:space="preserve">, </w:t>
      </w:r>
      <w:r w:rsidRPr="007B735A">
        <w:t>or drum wheel cylinder, and used to calculate the total piston(s) area; (mm).</w:t>
      </w:r>
      <w:bookmarkEnd w:id="336"/>
      <w:bookmarkEnd w:id="337"/>
    </w:p>
    <w:p w14:paraId="20A31E25" w14:textId="77777777" w:rsidR="0011404E" w:rsidRPr="007B735A" w:rsidRDefault="0011404E" w:rsidP="00695F96">
      <w:pPr>
        <w:pStyle w:val="SingleTxtG"/>
        <w:spacing w:line="240" w:lineRule="exact"/>
        <w:rPr>
          <w:lang w:eastAsia="ja-JP"/>
        </w:rPr>
      </w:pPr>
      <w:r w:rsidRPr="007B735A">
        <w:rPr>
          <w:lang w:eastAsia="ja-JP"/>
        </w:rPr>
        <w:t>Note 1 to entry: Always measure the</w:t>
      </w:r>
      <w:r w:rsidRPr="007B735A">
        <w:t xml:space="preserve"> piston diameter</w:t>
      </w:r>
      <w:r w:rsidRPr="007B735A">
        <w:rPr>
          <w:lang w:eastAsia="ja-JP"/>
        </w:rPr>
        <w:t xml:space="preserve"> on the hydraulic side, where the brake fluid exerts pressure.</w:t>
      </w:r>
    </w:p>
    <w:p w14:paraId="2CC84776" w14:textId="77777777" w:rsidR="0011404E" w:rsidRPr="007B735A" w:rsidRDefault="0011404E" w:rsidP="00695F96">
      <w:pPr>
        <w:pStyle w:val="SingleTxtG"/>
        <w:spacing w:line="240" w:lineRule="exact"/>
        <w:rPr>
          <w:lang w:eastAsia="ja-JP"/>
        </w:rPr>
      </w:pPr>
      <w:r w:rsidRPr="007B735A">
        <w:rPr>
          <w:lang w:eastAsia="ja-JP"/>
        </w:rPr>
        <w:t xml:space="preserve">Note 2 to entry: Certain callipers have multiple pistons with different diameters. Take this into account when computing the total </w:t>
      </w:r>
      <w:r w:rsidRPr="007B735A">
        <w:t>piston area</w:t>
      </w:r>
      <w:r w:rsidRPr="007B735A">
        <w:rPr>
          <w:lang w:eastAsia="ja-JP"/>
        </w:rPr>
        <w:t xml:space="preserve"> </w:t>
      </w:r>
    </w:p>
    <w:p w14:paraId="1A6A416D" w14:textId="4007E9AE"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338" w:name="_Toc35528343"/>
      <w:bookmarkStart w:id="339" w:name="_Toc36135580"/>
      <w:r w:rsidRPr="007B735A">
        <w:rPr>
          <w:sz w:val="20"/>
        </w:rPr>
        <w:t>4.80.</w:t>
      </w:r>
      <w:r w:rsidRPr="007B735A">
        <w:rPr>
          <w:sz w:val="20"/>
        </w:rPr>
        <w:tab/>
      </w:r>
      <w:r w:rsidR="00CE119C">
        <w:rPr>
          <w:sz w:val="20"/>
        </w:rPr>
        <w:t>P</w:t>
      </w:r>
      <w:r w:rsidR="0011404E" w:rsidRPr="007B735A">
        <w:rPr>
          <w:sz w:val="20"/>
        </w:rPr>
        <w:t>iston area</w:t>
      </w:r>
      <w:bookmarkEnd w:id="338"/>
      <w:bookmarkEnd w:id="339"/>
      <w:r w:rsidR="0011404E" w:rsidRPr="007B735A">
        <w:rPr>
          <w:sz w:val="20"/>
        </w:rPr>
        <w:t xml:space="preserve"> </w:t>
      </w:r>
    </w:p>
    <w:p w14:paraId="795CB7FA" w14:textId="1E69DF41" w:rsidR="0011404E" w:rsidRPr="007B735A" w:rsidRDefault="0011404E" w:rsidP="00695F96">
      <w:pPr>
        <w:pStyle w:val="SingleTxtG"/>
        <w:spacing w:line="240" w:lineRule="exact"/>
      </w:pPr>
      <w:bookmarkStart w:id="340" w:name="_Toc35528344"/>
      <w:bookmarkStart w:id="341" w:name="_Toc36135581"/>
      <w:r w:rsidRPr="007B735A">
        <w:rPr>
          <w:i/>
          <w:iCs/>
        </w:rPr>
        <w:t>A</w:t>
      </w:r>
      <w:r w:rsidRPr="007B735A">
        <w:rPr>
          <w:i/>
          <w:iCs/>
          <w:vertAlign w:val="subscript"/>
        </w:rPr>
        <w:t>p</w:t>
      </w:r>
      <w:r w:rsidRPr="007B735A">
        <w:rPr>
          <w:i/>
          <w:iCs/>
        </w:rPr>
        <w:t xml:space="preserve"> </w:t>
      </w:r>
      <w:r w:rsidRPr="007B735A">
        <w:br/>
      </w:r>
      <w:r w:rsidR="00164783">
        <w:t>A</w:t>
      </w:r>
      <w:r w:rsidRPr="007B735A">
        <w:t xml:space="preserve">ctive area of all hydraulic pistons acting on one side of the brake </w:t>
      </w:r>
      <w:r w:rsidRPr="007B735A">
        <w:rPr>
          <w:bCs/>
        </w:rPr>
        <w:t>calliper</w:t>
      </w:r>
      <w:r w:rsidRPr="007B735A">
        <w:t xml:space="preserve"> or drum brake cylinder; (mm</w:t>
      </w:r>
      <w:r w:rsidRPr="007B735A">
        <w:rPr>
          <w:vertAlign w:val="superscript"/>
        </w:rPr>
        <w:t>2</w:t>
      </w:r>
      <w:r w:rsidRPr="007B735A">
        <w:t>).</w:t>
      </w:r>
      <w:bookmarkEnd w:id="340"/>
      <w:bookmarkEnd w:id="341"/>
    </w:p>
    <w:p w14:paraId="750AF9AA" w14:textId="1A29884E"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342" w:name="_Toc35528345"/>
      <w:bookmarkStart w:id="343" w:name="_Toc36135582"/>
      <w:r w:rsidRPr="007B735A">
        <w:rPr>
          <w:sz w:val="20"/>
        </w:rPr>
        <w:t>4.81.</w:t>
      </w:r>
      <w:r w:rsidRPr="007B735A">
        <w:rPr>
          <w:sz w:val="20"/>
        </w:rPr>
        <w:tab/>
      </w:r>
      <w:r w:rsidR="00164783">
        <w:rPr>
          <w:sz w:val="20"/>
        </w:rPr>
        <w:t>E</w:t>
      </w:r>
      <w:r w:rsidR="0011404E" w:rsidRPr="007B735A">
        <w:rPr>
          <w:sz w:val="20"/>
        </w:rPr>
        <w:t>ffective brake radius</w:t>
      </w:r>
      <w:bookmarkEnd w:id="342"/>
      <w:bookmarkEnd w:id="343"/>
      <w:r w:rsidR="0011404E" w:rsidRPr="007B735A">
        <w:rPr>
          <w:sz w:val="20"/>
        </w:rPr>
        <w:t xml:space="preserve"> </w:t>
      </w:r>
    </w:p>
    <w:p w14:paraId="4118D4BC" w14:textId="372CF513" w:rsidR="0011404E" w:rsidRPr="007B735A" w:rsidRDefault="0011404E" w:rsidP="00695F96">
      <w:pPr>
        <w:pStyle w:val="SingleTxtG"/>
        <w:spacing w:line="240" w:lineRule="exact"/>
      </w:pPr>
      <w:bookmarkStart w:id="344" w:name="_Toc35528346"/>
      <w:bookmarkStart w:id="345" w:name="_Toc36135583"/>
      <w:proofErr w:type="spellStart"/>
      <w:r w:rsidRPr="007B735A">
        <w:rPr>
          <w:i/>
          <w:iCs/>
        </w:rPr>
        <w:t>r</w:t>
      </w:r>
      <w:r w:rsidRPr="007B735A">
        <w:rPr>
          <w:i/>
          <w:iCs/>
          <w:vertAlign w:val="subscript"/>
        </w:rPr>
        <w:t>eff</w:t>
      </w:r>
      <w:proofErr w:type="spellEnd"/>
      <w:r w:rsidRPr="007B735A">
        <w:rPr>
          <w:i/>
          <w:iCs/>
          <w:vertAlign w:val="subscript"/>
        </w:rPr>
        <w:t xml:space="preserve"> </w:t>
      </w:r>
      <w:r w:rsidRPr="007B735A">
        <w:br/>
      </w:r>
      <w:r w:rsidR="00164783">
        <w:t>F</w:t>
      </w:r>
      <w:r w:rsidRPr="007B735A">
        <w:t>or a disc brake, the distance between the cent</w:t>
      </w:r>
      <w:r w:rsidRPr="007B735A">
        <w:rPr>
          <w:bCs/>
        </w:rPr>
        <w:t>r</w:t>
      </w:r>
      <w:r w:rsidRPr="007B735A">
        <w:t xml:space="preserve">e of rotation and the </w:t>
      </w:r>
      <w:proofErr w:type="spellStart"/>
      <w:r w:rsidRPr="007B735A">
        <w:t>cent</w:t>
      </w:r>
      <w:r w:rsidRPr="007B735A">
        <w:rPr>
          <w:bCs/>
        </w:rPr>
        <w:t>erline</w:t>
      </w:r>
      <w:proofErr w:type="spellEnd"/>
      <w:r w:rsidRPr="007B735A">
        <w:t xml:space="preserve"> of the piston(s). For drum brake</w:t>
      </w:r>
      <w:r w:rsidRPr="007B735A">
        <w:rPr>
          <w:bCs/>
        </w:rPr>
        <w:t>s</w:t>
      </w:r>
      <w:r w:rsidRPr="007B735A">
        <w:t>, the half the inner drum diameter; (mm).</w:t>
      </w:r>
      <w:bookmarkEnd w:id="344"/>
      <w:bookmarkEnd w:id="345"/>
      <w:r w:rsidRPr="007B735A">
        <w:t xml:space="preserve"> </w:t>
      </w:r>
    </w:p>
    <w:p w14:paraId="70A61260" w14:textId="41C2CDF0"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346" w:name="_Toc35528347"/>
      <w:bookmarkStart w:id="347" w:name="_Toc36135584"/>
      <w:r w:rsidRPr="007B735A">
        <w:rPr>
          <w:sz w:val="20"/>
        </w:rPr>
        <w:t>4.82.</w:t>
      </w:r>
      <w:r w:rsidRPr="007B735A">
        <w:rPr>
          <w:sz w:val="20"/>
        </w:rPr>
        <w:tab/>
      </w:r>
      <w:r w:rsidR="00164783">
        <w:rPr>
          <w:sz w:val="20"/>
        </w:rPr>
        <w:t>B</w:t>
      </w:r>
      <w:r w:rsidR="0011404E" w:rsidRPr="007B735A">
        <w:rPr>
          <w:sz w:val="20"/>
        </w:rPr>
        <w:t>rake calliper efficiency</w:t>
      </w:r>
      <w:bookmarkEnd w:id="346"/>
      <w:bookmarkEnd w:id="347"/>
      <w:r w:rsidR="0011404E" w:rsidRPr="007B735A">
        <w:rPr>
          <w:sz w:val="20"/>
        </w:rPr>
        <w:t xml:space="preserve"> </w:t>
      </w:r>
    </w:p>
    <w:p w14:paraId="2E1BE42A" w14:textId="77777777" w:rsidR="0011404E" w:rsidRPr="007B735A" w:rsidRDefault="0011404E" w:rsidP="00695F96">
      <w:pPr>
        <w:pStyle w:val="SingleTxtG"/>
        <w:spacing w:line="240" w:lineRule="exact"/>
        <w:rPr>
          <w:i/>
          <w:iCs/>
        </w:rPr>
      </w:pPr>
      <w:bookmarkStart w:id="348" w:name="_Toc35528348"/>
      <w:bookmarkStart w:id="349" w:name="_Toc36135585"/>
      <w:r w:rsidRPr="007B735A">
        <w:rPr>
          <w:i/>
          <w:iCs/>
        </w:rPr>
        <w:t>η</w:t>
      </w:r>
      <w:bookmarkEnd w:id="348"/>
      <w:bookmarkEnd w:id="349"/>
    </w:p>
    <w:p w14:paraId="7F0CD953" w14:textId="1087E7F1" w:rsidR="0011404E" w:rsidRPr="007B735A" w:rsidRDefault="00164783" w:rsidP="00695F96">
      <w:pPr>
        <w:pStyle w:val="SingleTxtG"/>
        <w:spacing w:line="240" w:lineRule="exact"/>
      </w:pPr>
      <w:bookmarkStart w:id="350" w:name="_Toc35528349"/>
      <w:bookmarkStart w:id="351" w:name="_Toc36135586"/>
      <w:r>
        <w:t>T</w:t>
      </w:r>
      <w:r w:rsidR="0011404E" w:rsidRPr="007B735A">
        <w:t>he ratio of actual output clamp force of a brake calliper or wheel cylinder relative to the theoretical maximum clamp force possible given the applied hydraulic pressure.</w:t>
      </w:r>
      <w:bookmarkEnd w:id="350"/>
      <w:bookmarkEnd w:id="351"/>
    </w:p>
    <w:p w14:paraId="2AFA3C97" w14:textId="66BB4B6F"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352" w:name="_Toc35528350"/>
      <w:bookmarkStart w:id="353" w:name="_Toc36135587"/>
      <w:r w:rsidRPr="007B735A">
        <w:rPr>
          <w:sz w:val="20"/>
        </w:rPr>
        <w:t>4.83.</w:t>
      </w:r>
      <w:r w:rsidRPr="007B735A">
        <w:rPr>
          <w:sz w:val="20"/>
        </w:rPr>
        <w:tab/>
      </w:r>
      <w:r w:rsidR="00164783">
        <w:rPr>
          <w:sz w:val="20"/>
        </w:rPr>
        <w:t>A</w:t>
      </w:r>
      <w:r w:rsidR="0011404E" w:rsidRPr="007B735A">
        <w:rPr>
          <w:sz w:val="20"/>
        </w:rPr>
        <w:t>pparent friction coefficient</w:t>
      </w:r>
      <w:bookmarkEnd w:id="352"/>
      <w:bookmarkEnd w:id="353"/>
      <w:r w:rsidR="0011404E" w:rsidRPr="007B735A">
        <w:rPr>
          <w:sz w:val="20"/>
        </w:rPr>
        <w:t xml:space="preserve"> </w:t>
      </w:r>
    </w:p>
    <w:p w14:paraId="5CF33503" w14:textId="3C0AEFFF" w:rsidR="0011404E" w:rsidRPr="007B735A" w:rsidRDefault="00164783" w:rsidP="00695F96">
      <w:pPr>
        <w:pStyle w:val="SingleTxtG"/>
        <w:spacing w:line="240" w:lineRule="exact"/>
      </w:pPr>
      <w:bookmarkStart w:id="354" w:name="_Toc35528351"/>
      <w:bookmarkStart w:id="355" w:name="_Toc36135588"/>
      <w:r>
        <w:t>C</w:t>
      </w:r>
      <w:r w:rsidR="0011404E" w:rsidRPr="007B735A">
        <w:t>oefficient of friction</w:t>
      </w:r>
      <w:bookmarkEnd w:id="354"/>
      <w:r w:rsidR="0011404E" w:rsidRPr="007B735A">
        <w:t xml:space="preserve"> or </w:t>
      </w:r>
      <w:bookmarkStart w:id="356" w:name="_Toc35528352"/>
      <w:r w:rsidR="0011404E" w:rsidRPr="007B735A">
        <w:t>brake effectiveness</w:t>
      </w:r>
      <w:bookmarkEnd w:id="355"/>
      <w:bookmarkEnd w:id="356"/>
    </w:p>
    <w:p w14:paraId="79458ADB" w14:textId="77777777" w:rsidR="0011404E" w:rsidRPr="007B735A" w:rsidRDefault="0011404E" w:rsidP="00695F96">
      <w:pPr>
        <w:pStyle w:val="SingleTxtG"/>
        <w:spacing w:line="240" w:lineRule="exact"/>
        <w:rPr>
          <w:i/>
          <w:iCs/>
        </w:rPr>
      </w:pPr>
      <w:bookmarkStart w:id="357" w:name="_Toc35528353"/>
      <w:bookmarkStart w:id="358" w:name="_Toc36135589"/>
      <w:r w:rsidRPr="007B735A">
        <w:rPr>
          <w:i/>
          <w:iCs/>
        </w:rPr>
        <w:t>µ*</w:t>
      </w:r>
      <w:bookmarkEnd w:id="357"/>
      <w:bookmarkEnd w:id="358"/>
    </w:p>
    <w:p w14:paraId="7BECDA6F" w14:textId="17D85F39" w:rsidR="0011404E" w:rsidRPr="002E26EC" w:rsidRDefault="00164783" w:rsidP="00695F96">
      <w:pPr>
        <w:pStyle w:val="SingleTxtG"/>
        <w:spacing w:line="240" w:lineRule="exact"/>
      </w:pPr>
      <w:bookmarkStart w:id="359" w:name="_Toc35528354"/>
      <w:bookmarkStart w:id="360" w:name="_Toc36135590"/>
      <w:r>
        <w:t>F</w:t>
      </w:r>
      <w:r w:rsidR="0011404E" w:rsidRPr="007B735A">
        <w:t>or a disc brake, the apparent friction coefficient value from brake under testing as a function of braking torque, effective brake radius, and the piston area, using Equation 3.</w:t>
      </w:r>
      <w:bookmarkEnd w:id="359"/>
      <w:bookmarkEnd w:id="360"/>
    </w:p>
    <w:tbl>
      <w:tblPr>
        <w:tblStyle w:val="TableGrid"/>
        <w:tblW w:w="10420"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5"/>
        <w:gridCol w:w="3085"/>
      </w:tblGrid>
      <w:tr w:rsidR="0011404E" w:rsidRPr="007B735A" w14:paraId="017EBBA4" w14:textId="77777777" w:rsidTr="002E26EC">
        <w:trPr>
          <w:trHeight w:val="686"/>
        </w:trPr>
        <w:tc>
          <w:tcPr>
            <w:tcW w:w="7335" w:type="dxa"/>
          </w:tcPr>
          <w:p w14:paraId="4884BD4C" w14:textId="77777777" w:rsidR="0011404E" w:rsidRPr="002E26EC" w:rsidRDefault="00BF3D53" w:rsidP="0080505B">
            <w:pPr>
              <w:pStyle w:val="SingleTxtG"/>
              <w:spacing w:before="240" w:after="240" w:line="240" w:lineRule="exact"/>
              <w:ind w:left="425"/>
              <w:rPr>
                <w:bCs/>
              </w:rPr>
            </w:pPr>
            <m:oMathPara>
              <m:oMathParaPr>
                <m:jc m:val="center"/>
              </m:oMathParaPr>
              <m:oMath>
                <m:d>
                  <m:dPr>
                    <m:begChr m:val="["/>
                    <m:endChr m:val="]"/>
                    <m:ctrlPr>
                      <w:rPr>
                        <w:rFonts w:ascii="Cambria Math" w:hAnsi="Cambria Math"/>
                        <w:bCs/>
                        <w:i/>
                      </w:rPr>
                    </m:ctrlPr>
                  </m:dPr>
                  <m:e>
                    <m:r>
                      <w:rPr>
                        <w:rFonts w:ascii="Cambria Math" w:hAnsi="Cambria Math"/>
                      </w:rPr>
                      <m:t>3</m:t>
                    </m:r>
                  </m:e>
                </m:d>
                <m:r>
                  <w:rPr>
                    <w:rFonts w:ascii="Cambria Math" w:hAnsi="Cambria Math"/>
                  </w:rPr>
                  <m:t xml:space="preserve">    </m:t>
                </m:r>
                <m:sSup>
                  <m:sSupPr>
                    <m:ctrlPr>
                      <w:rPr>
                        <w:rFonts w:ascii="Cambria Math" w:hAnsi="Cambria Math"/>
                        <w:bCs/>
                        <w:i/>
                      </w:rPr>
                    </m:ctrlPr>
                  </m:sSupPr>
                  <m:e>
                    <m:r>
                      <w:rPr>
                        <w:rFonts w:ascii="Cambria Math" w:hAnsi="Cambria Math"/>
                      </w:rPr>
                      <m:t>μ</m:t>
                    </m:r>
                  </m:e>
                  <m:sup>
                    <m:r>
                      <w:rPr>
                        <w:rFonts w:ascii="Cambria Math" w:hAnsi="Cambria Math"/>
                      </w:rPr>
                      <m:t>*</m:t>
                    </m:r>
                  </m:sup>
                </m:sSup>
                <m:r>
                  <w:rPr>
                    <w:rFonts w:ascii="Cambria Math" w:hAnsi="Cambria Math"/>
                  </w:rPr>
                  <m:t>=</m:t>
                </m:r>
                <m:f>
                  <m:fPr>
                    <m:ctrlPr>
                      <w:rPr>
                        <w:rFonts w:ascii="Cambria Math" w:hAnsi="Cambria Math"/>
                        <w:bCs/>
                        <w:i/>
                      </w:rPr>
                    </m:ctrlPr>
                  </m:fPr>
                  <m:num>
                    <m:sSup>
                      <m:sSupPr>
                        <m:ctrlPr>
                          <w:rPr>
                            <w:rFonts w:ascii="Cambria Math" w:hAnsi="Cambria Math"/>
                            <w:bCs/>
                            <w:i/>
                          </w:rPr>
                        </m:ctrlPr>
                      </m:sSupPr>
                      <m:e>
                        <m:r>
                          <w:rPr>
                            <w:rFonts w:ascii="Cambria Math" w:hAnsi="Cambria Math"/>
                          </w:rPr>
                          <m:t>10</m:t>
                        </m:r>
                      </m:e>
                      <m:sup>
                        <m:r>
                          <w:rPr>
                            <w:rFonts w:ascii="Cambria Math" w:hAnsi="Cambria Math"/>
                          </w:rPr>
                          <m:t>5</m:t>
                        </m:r>
                      </m:sup>
                    </m:sSup>
                    <m:r>
                      <w:rPr>
                        <w:rFonts w:ascii="Cambria Math" w:hAnsi="Cambria Math"/>
                      </w:rPr>
                      <m:t>⋅T</m:t>
                    </m:r>
                  </m:num>
                  <m:den>
                    <m:r>
                      <w:rPr>
                        <w:rFonts w:ascii="Cambria Math" w:hAnsi="Cambria Math"/>
                      </w:rPr>
                      <m:t>2∙</m:t>
                    </m:r>
                    <m:d>
                      <m:dPr>
                        <m:ctrlPr>
                          <w:rPr>
                            <w:rFonts w:ascii="Cambria Math" w:hAnsi="Cambria Math"/>
                            <w:i/>
                          </w:rPr>
                        </m:ctrlPr>
                      </m:dPr>
                      <m:e>
                        <m:r>
                          <w:rPr>
                            <w:rFonts w:ascii="Cambria Math" w:hAnsi="Cambria Math"/>
                          </w:rPr>
                          <m:t>p-</m:t>
                        </m:r>
                        <m:sSub>
                          <m:sSubPr>
                            <m:ctrlPr>
                              <w:rPr>
                                <w:rFonts w:ascii="Cambria Math" w:hAnsi="Cambria Math"/>
                                <w:bCs/>
                                <w:i/>
                              </w:rPr>
                            </m:ctrlPr>
                          </m:sSubPr>
                          <m:e>
                            <m:r>
                              <w:rPr>
                                <w:rFonts w:ascii="Cambria Math" w:hAnsi="Cambria Math"/>
                              </w:rPr>
                              <m:t>p</m:t>
                            </m:r>
                          </m:e>
                          <m:sub>
                            <m:r>
                              <w:rPr>
                                <w:rFonts w:ascii="Cambria Math" w:hAnsi="Cambria Math"/>
                              </w:rPr>
                              <m:t>Threshold</m:t>
                            </m:r>
                          </m:sub>
                        </m:sSub>
                      </m:e>
                    </m:d>
                    <m:r>
                      <w:rPr>
                        <w:rFonts w:ascii="Cambria Math" w:hAnsi="Cambria Math"/>
                      </w:rPr>
                      <m:t>∙</m:t>
                    </m:r>
                    <m:sSub>
                      <m:sSubPr>
                        <m:ctrlPr>
                          <w:rPr>
                            <w:rFonts w:ascii="Cambria Math" w:hAnsi="Cambria Math"/>
                            <w:bCs/>
                            <w:i/>
                          </w:rPr>
                        </m:ctrlPr>
                      </m:sSubPr>
                      <m:e>
                        <m:r>
                          <w:rPr>
                            <w:rFonts w:ascii="Cambria Math" w:hAnsi="Cambria Math"/>
                          </w:rPr>
                          <m:t>A</m:t>
                        </m:r>
                      </m:e>
                      <m:sub>
                        <m:r>
                          <w:rPr>
                            <w:rFonts w:ascii="Cambria Math" w:hAnsi="Cambria Math"/>
                          </w:rPr>
                          <m:t>p</m:t>
                        </m:r>
                      </m:sub>
                    </m:sSub>
                    <m:r>
                      <w:rPr>
                        <w:rFonts w:ascii="Cambria Math" w:hAnsi="Cambria Math"/>
                      </w:rPr>
                      <m:t>∙</m:t>
                    </m:r>
                    <m:sSub>
                      <m:sSubPr>
                        <m:ctrlPr>
                          <w:rPr>
                            <w:rFonts w:ascii="Cambria Math" w:hAnsi="Cambria Math"/>
                            <w:bCs/>
                            <w:i/>
                          </w:rPr>
                        </m:ctrlPr>
                      </m:sSubPr>
                      <m:e>
                        <m:r>
                          <w:rPr>
                            <w:rFonts w:ascii="Cambria Math" w:hAnsi="Cambria Math"/>
                          </w:rPr>
                          <m:t>r</m:t>
                        </m:r>
                      </m:e>
                      <m:sub>
                        <m:r>
                          <w:rPr>
                            <w:rFonts w:ascii="Cambria Math" w:hAnsi="Cambria Math"/>
                          </w:rPr>
                          <m:t>eff</m:t>
                        </m:r>
                      </m:sub>
                    </m:sSub>
                    <m:r>
                      <w:rPr>
                        <w:rFonts w:ascii="Cambria Math" w:hAnsi="Cambria Math"/>
                      </w:rPr>
                      <m:t>∙η</m:t>
                    </m:r>
                  </m:den>
                </m:f>
              </m:oMath>
            </m:oMathPara>
          </w:p>
        </w:tc>
        <w:tc>
          <w:tcPr>
            <w:tcW w:w="3085" w:type="dxa"/>
            <w:vAlign w:val="center"/>
          </w:tcPr>
          <w:p w14:paraId="275EF8E2" w14:textId="77777777" w:rsidR="0011404E" w:rsidRPr="007B735A" w:rsidRDefault="0011404E" w:rsidP="00695F96">
            <w:pPr>
              <w:pStyle w:val="SingleTxtG"/>
              <w:spacing w:line="240" w:lineRule="exact"/>
              <w:ind w:left="0"/>
              <w:rPr>
                <w:bCs/>
              </w:rPr>
            </w:pPr>
          </w:p>
        </w:tc>
      </w:tr>
    </w:tbl>
    <w:p w14:paraId="75F12544" w14:textId="77777777" w:rsidR="0011404E" w:rsidRPr="007B735A" w:rsidRDefault="0011404E" w:rsidP="00695F96">
      <w:pPr>
        <w:pStyle w:val="SingleTxtG"/>
        <w:spacing w:line="240" w:lineRule="exact"/>
        <w:rPr>
          <w:b/>
          <w:bCs/>
        </w:rPr>
      </w:pPr>
      <w:bookmarkStart w:id="361" w:name="_Toc35528355"/>
      <w:bookmarkStart w:id="362" w:name="_Toc36135591"/>
      <w:r w:rsidRPr="007B735A">
        <w:rPr>
          <w:bCs/>
        </w:rPr>
        <w:t xml:space="preserve">Note 1 to entry: When calculating the average-by-distance </w:t>
      </w:r>
      <w:r w:rsidRPr="007B735A">
        <w:t>apparent friction coefficient</w:t>
      </w:r>
      <w:r w:rsidRPr="007B735A">
        <w:rPr>
          <w:bCs/>
        </w:rPr>
        <w:t xml:space="preserve"> for a given brake deceleration event, denote it by the symbol µ.</w:t>
      </w:r>
      <w:bookmarkEnd w:id="361"/>
      <w:bookmarkEnd w:id="362"/>
    </w:p>
    <w:p w14:paraId="3F2FA5BA" w14:textId="77777777" w:rsidR="0011404E" w:rsidRPr="007B735A" w:rsidRDefault="0011404E" w:rsidP="00695F96">
      <w:pPr>
        <w:pStyle w:val="SingleTxtG"/>
        <w:spacing w:line="240" w:lineRule="exact"/>
        <w:rPr>
          <w:b/>
          <w:bCs/>
        </w:rPr>
      </w:pPr>
      <w:bookmarkStart w:id="363" w:name="_Toc35528356"/>
      <w:bookmarkStart w:id="364" w:name="_Toc36135592"/>
      <w:r w:rsidRPr="007B735A">
        <w:rPr>
          <w:bCs/>
        </w:rPr>
        <w:t xml:space="preserve">Note 2 to entry: The calculation of the </w:t>
      </w:r>
      <w:r w:rsidRPr="007B735A">
        <w:t>apparent friction coefficient</w:t>
      </w:r>
      <w:r w:rsidRPr="007B735A">
        <w:rPr>
          <w:bCs/>
        </w:rPr>
        <w:t xml:space="preserve"> can be for instantaneous values of torque and pressure, or averaged during the duration of the </w:t>
      </w:r>
      <w:r w:rsidRPr="007B735A">
        <w:t>brake deceleration event</w:t>
      </w:r>
      <w:r w:rsidRPr="007B735A">
        <w:rPr>
          <w:bCs/>
        </w:rPr>
        <w:t>.</w:t>
      </w:r>
      <w:bookmarkEnd w:id="363"/>
      <w:bookmarkEnd w:id="364"/>
    </w:p>
    <w:p w14:paraId="21F5B7E6" w14:textId="77777777" w:rsidR="0011404E" w:rsidRPr="007B735A" w:rsidRDefault="0011404E" w:rsidP="00695F96">
      <w:pPr>
        <w:pStyle w:val="SingleTxtG"/>
        <w:spacing w:line="240" w:lineRule="exact"/>
        <w:rPr>
          <w:lang w:eastAsia="ja-JP"/>
        </w:rPr>
      </w:pPr>
      <w:r w:rsidRPr="007B735A">
        <w:rPr>
          <w:lang w:eastAsia="ja-JP"/>
        </w:rPr>
        <w:t xml:space="preserve">Note 3 to entry: The </w:t>
      </w:r>
      <w:r w:rsidRPr="007B735A">
        <w:t>apparent friction coefficient</w:t>
      </w:r>
      <w:r w:rsidRPr="007B735A">
        <w:rPr>
          <w:lang w:eastAsia="ja-JP"/>
        </w:rPr>
        <w:t xml:space="preserve"> is a calculated (mathematical) channel and does not use an actual sensor or measuring device.</w:t>
      </w:r>
    </w:p>
    <w:p w14:paraId="6A9CB889" w14:textId="6FE586AD" w:rsidR="0011404E" w:rsidRPr="007B735A" w:rsidRDefault="00DB6E59" w:rsidP="00AF6108">
      <w:pPr>
        <w:pStyle w:val="Heading2"/>
        <w:keepNext/>
        <w:keepLines/>
        <w:numPr>
          <w:ilvl w:val="0"/>
          <w:numId w:val="0"/>
        </w:numPr>
        <w:tabs>
          <w:tab w:val="left" w:pos="432"/>
        </w:tabs>
        <w:spacing w:before="0" w:after="120" w:line="240" w:lineRule="exact"/>
        <w:ind w:left="2268" w:hanging="1134"/>
        <w:rPr>
          <w:sz w:val="20"/>
        </w:rPr>
      </w:pPr>
      <w:bookmarkStart w:id="365" w:name="_Toc35528357"/>
      <w:bookmarkStart w:id="366" w:name="_Toc36135593"/>
      <w:r w:rsidRPr="007B735A">
        <w:rPr>
          <w:sz w:val="20"/>
        </w:rPr>
        <w:lastRenderedPageBreak/>
        <w:t>4.84.</w:t>
      </w:r>
      <w:r w:rsidRPr="007B735A">
        <w:rPr>
          <w:sz w:val="20"/>
        </w:rPr>
        <w:tab/>
      </w:r>
      <w:r w:rsidR="00164783">
        <w:rPr>
          <w:sz w:val="20"/>
        </w:rPr>
        <w:t>D</w:t>
      </w:r>
      <w:r w:rsidR="0011404E" w:rsidRPr="007B735A">
        <w:rPr>
          <w:sz w:val="20"/>
        </w:rPr>
        <w:t>rum effectiveness factor</w:t>
      </w:r>
      <w:bookmarkEnd w:id="365"/>
      <w:bookmarkEnd w:id="366"/>
    </w:p>
    <w:p w14:paraId="196052A3" w14:textId="06F86552" w:rsidR="0011404E" w:rsidRPr="007B735A" w:rsidRDefault="00164783" w:rsidP="00AF6108">
      <w:pPr>
        <w:pStyle w:val="SingleTxtG"/>
        <w:keepNext/>
        <w:keepLines/>
        <w:spacing w:line="240" w:lineRule="exact"/>
        <w:rPr>
          <w:b/>
        </w:rPr>
      </w:pPr>
      <w:bookmarkStart w:id="367" w:name="_Toc35528358"/>
      <w:bookmarkStart w:id="368" w:name="_Toc36135594"/>
      <w:r>
        <w:t>I</w:t>
      </w:r>
      <w:r w:rsidR="0011404E" w:rsidRPr="007B735A">
        <w:t>nternal brake factor</w:t>
      </w:r>
      <w:bookmarkEnd w:id="367"/>
      <w:r w:rsidR="0011404E" w:rsidRPr="007B735A">
        <w:t xml:space="preserve"> or </w:t>
      </w:r>
      <w:bookmarkStart w:id="369" w:name="_Toc35528359"/>
      <w:r w:rsidR="0011404E" w:rsidRPr="007B735A">
        <w:t>drum brake output</w:t>
      </w:r>
      <w:bookmarkEnd w:id="368"/>
      <w:bookmarkEnd w:id="369"/>
      <w:r w:rsidR="0011404E" w:rsidRPr="007B735A">
        <w:t xml:space="preserve"> </w:t>
      </w:r>
    </w:p>
    <w:p w14:paraId="1F4EFC27" w14:textId="77777777" w:rsidR="0011404E" w:rsidRPr="007B735A" w:rsidRDefault="0011404E" w:rsidP="00695F96">
      <w:pPr>
        <w:pStyle w:val="SingleTxtG"/>
        <w:spacing w:line="240" w:lineRule="exact"/>
        <w:rPr>
          <w:b/>
        </w:rPr>
      </w:pPr>
      <w:bookmarkStart w:id="370" w:name="_Toc35528360"/>
      <w:bookmarkStart w:id="371" w:name="_Toc36135595"/>
      <w:r w:rsidRPr="007B735A">
        <w:rPr>
          <w:i/>
          <w:iCs/>
        </w:rPr>
        <w:t>C*</w:t>
      </w:r>
      <w:r w:rsidRPr="007B735A">
        <w:t xml:space="preserve"> </w:t>
      </w:r>
      <w:r w:rsidRPr="007B735A">
        <w:br/>
        <w:t>For a drum brake, the ratio between the tangential force at the drum effective brake radius and the actuation force, using Equation 4 based on the definition provided at ISO 611:611.</w:t>
      </w:r>
      <w:bookmarkEnd w:id="370"/>
      <w:bookmarkEnd w:id="371"/>
    </w:p>
    <w:tbl>
      <w:tblPr>
        <w:tblStyle w:val="TableGrid"/>
        <w:tblW w:w="9759"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7"/>
        <w:gridCol w:w="3162"/>
      </w:tblGrid>
      <w:tr w:rsidR="0011404E" w:rsidRPr="007B735A" w14:paraId="566A184D" w14:textId="77777777" w:rsidTr="002E26EC">
        <w:trPr>
          <w:trHeight w:val="885"/>
        </w:trPr>
        <w:tc>
          <w:tcPr>
            <w:tcW w:w="6597" w:type="dxa"/>
          </w:tcPr>
          <w:p w14:paraId="342C1BD7" w14:textId="77777777" w:rsidR="0011404E" w:rsidRPr="002E26EC" w:rsidRDefault="00BF3D53" w:rsidP="00E270C8">
            <w:pPr>
              <w:pStyle w:val="SingleTxtG"/>
              <w:spacing w:before="240" w:after="240" w:line="240" w:lineRule="exact"/>
              <w:ind w:left="851"/>
              <w:rPr>
                <w:bCs/>
              </w:rPr>
            </w:pPr>
            <m:oMathPara>
              <m:oMathParaPr>
                <m:jc m:val="center"/>
              </m:oMathParaPr>
              <m:oMath>
                <m:d>
                  <m:dPr>
                    <m:begChr m:val="["/>
                    <m:endChr m:val="]"/>
                    <m:ctrlPr>
                      <w:rPr>
                        <w:rFonts w:ascii="Cambria Math" w:hAnsi="Cambria Math"/>
                        <w:bCs/>
                        <w:i/>
                      </w:rPr>
                    </m:ctrlPr>
                  </m:dPr>
                  <m:e>
                    <m:r>
                      <w:rPr>
                        <w:rFonts w:ascii="Cambria Math" w:hAnsi="Cambria Math"/>
                      </w:rPr>
                      <m:t>4</m:t>
                    </m:r>
                  </m:e>
                </m:d>
                <m:r>
                  <w:rPr>
                    <w:rFonts w:ascii="Cambria Math" w:hAnsi="Cambria Math"/>
                  </w:rPr>
                  <m:t xml:space="preserve">   </m:t>
                </m:r>
                <m:sSup>
                  <m:sSupPr>
                    <m:ctrlPr>
                      <w:rPr>
                        <w:rFonts w:ascii="Cambria Math" w:hAnsi="Cambria Math"/>
                        <w:bCs/>
                        <w:i/>
                      </w:rPr>
                    </m:ctrlPr>
                  </m:sSupPr>
                  <m:e>
                    <m:r>
                      <w:rPr>
                        <w:rFonts w:ascii="Cambria Math" w:hAnsi="Cambria Math"/>
                      </w:rPr>
                      <m:t>C</m:t>
                    </m:r>
                  </m:e>
                  <m:sup>
                    <m:r>
                      <w:rPr>
                        <w:rFonts w:ascii="Cambria Math" w:hAnsi="Cambria Math"/>
                      </w:rPr>
                      <m:t>*</m:t>
                    </m:r>
                  </m:sup>
                </m:sSup>
                <m:r>
                  <w:rPr>
                    <w:rFonts w:ascii="Cambria Math" w:hAnsi="Cambria Math"/>
                  </w:rPr>
                  <m:t>=</m:t>
                </m:r>
                <m:f>
                  <m:fPr>
                    <m:ctrlPr>
                      <w:rPr>
                        <w:rFonts w:ascii="Cambria Math" w:hAnsi="Cambria Math"/>
                        <w:bCs/>
                        <w:i/>
                      </w:rPr>
                    </m:ctrlPr>
                  </m:fPr>
                  <m:num>
                    <m:sSup>
                      <m:sSupPr>
                        <m:ctrlPr>
                          <w:rPr>
                            <w:rFonts w:ascii="Cambria Math" w:hAnsi="Cambria Math"/>
                            <w:bCs/>
                            <w:i/>
                          </w:rPr>
                        </m:ctrlPr>
                      </m:sSupPr>
                      <m:e>
                        <m:r>
                          <w:rPr>
                            <w:rFonts w:ascii="Cambria Math" w:hAnsi="Cambria Math"/>
                          </w:rPr>
                          <m:t>10</m:t>
                        </m:r>
                      </m:e>
                      <m:sup>
                        <m:r>
                          <w:rPr>
                            <w:rFonts w:ascii="Cambria Math" w:hAnsi="Cambria Math"/>
                          </w:rPr>
                          <m:t>5</m:t>
                        </m:r>
                      </m:sup>
                    </m:sSup>
                    <m:r>
                      <w:rPr>
                        <w:rFonts w:ascii="Cambria Math" w:hAnsi="Cambria Math"/>
                      </w:rPr>
                      <m:t>⋅T</m:t>
                    </m:r>
                  </m:num>
                  <m:den>
                    <m:d>
                      <m:dPr>
                        <m:ctrlPr>
                          <w:rPr>
                            <w:rFonts w:ascii="Cambria Math" w:hAnsi="Cambria Math"/>
                            <w:i/>
                          </w:rPr>
                        </m:ctrlPr>
                      </m:dPr>
                      <m:e>
                        <m:r>
                          <w:rPr>
                            <w:rFonts w:ascii="Cambria Math" w:hAnsi="Cambria Math"/>
                          </w:rPr>
                          <m:t>p-</m:t>
                        </m:r>
                        <m:sSub>
                          <m:sSubPr>
                            <m:ctrlPr>
                              <w:rPr>
                                <w:rFonts w:ascii="Cambria Math" w:hAnsi="Cambria Math"/>
                                <w:bCs/>
                                <w:i/>
                              </w:rPr>
                            </m:ctrlPr>
                          </m:sSubPr>
                          <m:e>
                            <m:r>
                              <w:rPr>
                                <w:rFonts w:ascii="Cambria Math" w:hAnsi="Cambria Math"/>
                              </w:rPr>
                              <m:t>p</m:t>
                            </m:r>
                          </m:e>
                          <m:sub>
                            <m:r>
                              <w:rPr>
                                <w:rFonts w:ascii="Cambria Math" w:hAnsi="Cambria Math"/>
                              </w:rPr>
                              <m:t>Threshold</m:t>
                            </m:r>
                          </m:sub>
                        </m:sSub>
                      </m:e>
                    </m:d>
                    <m:r>
                      <w:rPr>
                        <w:rFonts w:ascii="Cambria Math" w:hAnsi="Cambria Math"/>
                      </w:rPr>
                      <m:t>∙</m:t>
                    </m:r>
                    <m:sSub>
                      <m:sSubPr>
                        <m:ctrlPr>
                          <w:rPr>
                            <w:rFonts w:ascii="Cambria Math" w:hAnsi="Cambria Math"/>
                            <w:bCs/>
                            <w:i/>
                          </w:rPr>
                        </m:ctrlPr>
                      </m:sSubPr>
                      <m:e>
                        <m:r>
                          <w:rPr>
                            <w:rFonts w:ascii="Cambria Math" w:hAnsi="Cambria Math"/>
                          </w:rPr>
                          <m:t>A</m:t>
                        </m:r>
                      </m:e>
                      <m:sub>
                        <m:r>
                          <w:rPr>
                            <w:rFonts w:ascii="Cambria Math" w:hAnsi="Cambria Math"/>
                          </w:rPr>
                          <m:t>p</m:t>
                        </m:r>
                      </m:sub>
                    </m:sSub>
                    <m:r>
                      <w:rPr>
                        <w:rFonts w:ascii="Cambria Math" w:hAnsi="Cambria Math"/>
                      </w:rPr>
                      <m:t>∙</m:t>
                    </m:r>
                    <m:sSub>
                      <m:sSubPr>
                        <m:ctrlPr>
                          <w:rPr>
                            <w:rFonts w:ascii="Cambria Math" w:hAnsi="Cambria Math"/>
                            <w:bCs/>
                            <w:i/>
                          </w:rPr>
                        </m:ctrlPr>
                      </m:sSubPr>
                      <m:e>
                        <m:r>
                          <w:rPr>
                            <w:rFonts w:ascii="Cambria Math" w:hAnsi="Cambria Math"/>
                          </w:rPr>
                          <m:t>r</m:t>
                        </m:r>
                      </m:e>
                      <m:sub>
                        <m:r>
                          <w:rPr>
                            <w:rFonts w:ascii="Cambria Math" w:hAnsi="Cambria Math"/>
                          </w:rPr>
                          <m:t>eff</m:t>
                        </m:r>
                      </m:sub>
                    </m:sSub>
                    <m:r>
                      <w:rPr>
                        <w:rFonts w:ascii="Cambria Math" w:hAnsi="Cambria Math"/>
                      </w:rPr>
                      <m:t>∙η</m:t>
                    </m:r>
                  </m:den>
                </m:f>
              </m:oMath>
            </m:oMathPara>
          </w:p>
        </w:tc>
        <w:tc>
          <w:tcPr>
            <w:tcW w:w="3162" w:type="dxa"/>
            <w:vAlign w:val="center"/>
          </w:tcPr>
          <w:p w14:paraId="1B34DF60" w14:textId="77777777" w:rsidR="0011404E" w:rsidRPr="007B735A" w:rsidRDefault="0011404E" w:rsidP="00695F96">
            <w:pPr>
              <w:pStyle w:val="SingleTxtG"/>
              <w:spacing w:line="240" w:lineRule="exact"/>
              <w:ind w:left="0"/>
              <w:rPr>
                <w:bCs/>
              </w:rPr>
            </w:pPr>
          </w:p>
        </w:tc>
      </w:tr>
    </w:tbl>
    <w:p w14:paraId="3F33252E" w14:textId="77777777" w:rsidR="0011404E" w:rsidRPr="007B735A" w:rsidRDefault="0011404E" w:rsidP="00695F96">
      <w:pPr>
        <w:pStyle w:val="SingleTxtG"/>
        <w:spacing w:line="240" w:lineRule="exact"/>
        <w:rPr>
          <w:b/>
          <w:bCs/>
        </w:rPr>
      </w:pPr>
      <w:bookmarkStart w:id="372" w:name="_Toc35528361"/>
      <w:bookmarkStart w:id="373" w:name="_Toc36135596"/>
      <w:r w:rsidRPr="007B735A">
        <w:rPr>
          <w:bCs/>
        </w:rPr>
        <w:t xml:space="preserve">Note 1 to entry: The calculation of the </w:t>
      </w:r>
      <w:r w:rsidRPr="007B735A">
        <w:t>drum effectiveness factor</w:t>
      </w:r>
      <w:r w:rsidRPr="007B735A">
        <w:rPr>
          <w:bCs/>
        </w:rPr>
        <w:t xml:space="preserve"> can be for instantaneous values of torque and pressure or averaged during the duration of the </w:t>
      </w:r>
      <w:r w:rsidRPr="007B735A">
        <w:t>brake deceleration event</w:t>
      </w:r>
      <w:r w:rsidRPr="007B735A">
        <w:rPr>
          <w:bCs/>
        </w:rPr>
        <w:t>.</w:t>
      </w:r>
      <w:bookmarkEnd w:id="372"/>
      <w:bookmarkEnd w:id="373"/>
    </w:p>
    <w:p w14:paraId="28261C12" w14:textId="77777777" w:rsidR="0011404E" w:rsidRPr="007B735A" w:rsidRDefault="0011404E" w:rsidP="00695F96">
      <w:pPr>
        <w:pStyle w:val="SingleTxtG"/>
        <w:spacing w:line="240" w:lineRule="exact"/>
        <w:rPr>
          <w:lang w:eastAsia="ja-JP"/>
        </w:rPr>
      </w:pPr>
      <w:r w:rsidRPr="007B735A">
        <w:rPr>
          <w:lang w:eastAsia="ja-JP"/>
        </w:rPr>
        <w:t>Note 2 to entry: The</w:t>
      </w:r>
      <w:r w:rsidRPr="007B735A">
        <w:rPr>
          <w:i/>
        </w:rPr>
        <w:t xml:space="preserve"> </w:t>
      </w:r>
      <w:r w:rsidRPr="007B735A">
        <w:rPr>
          <w:iCs/>
        </w:rPr>
        <w:t>drum effectiveness factor</w:t>
      </w:r>
      <w:r w:rsidRPr="007B735A">
        <w:rPr>
          <w:b/>
          <w:bCs/>
        </w:rPr>
        <w:t xml:space="preserve"> </w:t>
      </w:r>
      <w:r w:rsidRPr="007B735A">
        <w:rPr>
          <w:lang w:eastAsia="ja-JP"/>
        </w:rPr>
        <w:t>is a calculated (mathematical) channel and does not use an actual sensor or measuring device.</w:t>
      </w:r>
    </w:p>
    <w:p w14:paraId="590FA785" w14:textId="5F4898C3"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374" w:name="_Toc35528362"/>
      <w:bookmarkStart w:id="375" w:name="_Toc36135597"/>
      <w:r w:rsidRPr="007B735A">
        <w:rPr>
          <w:sz w:val="20"/>
        </w:rPr>
        <w:t>4.85.</w:t>
      </w:r>
      <w:r w:rsidRPr="007B735A">
        <w:rPr>
          <w:sz w:val="20"/>
        </w:rPr>
        <w:tab/>
      </w:r>
      <w:r w:rsidR="00164783">
        <w:rPr>
          <w:sz w:val="20"/>
        </w:rPr>
        <w:t>I</w:t>
      </w:r>
      <w:r w:rsidR="0011404E" w:rsidRPr="007B735A">
        <w:rPr>
          <w:sz w:val="20"/>
        </w:rPr>
        <w:t>nitial brake temperature</w:t>
      </w:r>
      <w:bookmarkEnd w:id="374"/>
      <w:bookmarkEnd w:id="375"/>
      <w:r w:rsidR="0011404E" w:rsidRPr="007B735A">
        <w:rPr>
          <w:sz w:val="20"/>
        </w:rPr>
        <w:t xml:space="preserve"> </w:t>
      </w:r>
    </w:p>
    <w:p w14:paraId="489A7002" w14:textId="77777777" w:rsidR="0011404E" w:rsidRPr="007B735A" w:rsidRDefault="0011404E" w:rsidP="00695F96">
      <w:pPr>
        <w:pStyle w:val="SingleTxtG"/>
        <w:spacing w:line="240" w:lineRule="exact"/>
        <w:rPr>
          <w:i/>
          <w:iCs/>
        </w:rPr>
      </w:pPr>
      <w:bookmarkStart w:id="376" w:name="_Toc35528363"/>
      <w:bookmarkStart w:id="377" w:name="_Toc36135598"/>
      <w:r w:rsidRPr="007B735A">
        <w:rPr>
          <w:i/>
          <w:iCs/>
        </w:rPr>
        <w:t>IBT</w:t>
      </w:r>
      <w:bookmarkEnd w:id="376"/>
      <w:bookmarkEnd w:id="377"/>
    </w:p>
    <w:p w14:paraId="67C7DCA2" w14:textId="0A1BE954" w:rsidR="0011404E" w:rsidRPr="007B735A" w:rsidRDefault="00164783" w:rsidP="00695F96">
      <w:pPr>
        <w:pStyle w:val="SingleTxtG"/>
        <w:spacing w:line="240" w:lineRule="exact"/>
        <w:rPr>
          <w:rFonts w:eastAsia="MS Mincho"/>
          <w:lang w:eastAsia="ja-JP"/>
        </w:rPr>
      </w:pPr>
      <w:r>
        <w:t>A</w:t>
      </w:r>
      <w:r w:rsidR="0011404E" w:rsidRPr="007B735A">
        <w:t xml:space="preserve"> measure of the bulk temperature of the brake disc or brake drum at the start of a given brake event (dwell, acceleration, cruising, or deceleration) during the WLTP-Brake Cycle. This temperature can be a test control </w:t>
      </w:r>
      <w:r w:rsidR="0011404E" w:rsidRPr="007B735A">
        <w:rPr>
          <w:rFonts w:eastAsia="MS Mincho"/>
          <w:lang w:eastAsia="ja-JP"/>
        </w:rPr>
        <w:t>variable, depending upon the specific point on the test cycle; (°C).</w:t>
      </w:r>
    </w:p>
    <w:p w14:paraId="79681FDE" w14:textId="14446DAD"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378" w:name="_Toc35528364"/>
      <w:bookmarkStart w:id="379" w:name="_Toc36135599"/>
      <w:r w:rsidRPr="007B735A">
        <w:rPr>
          <w:sz w:val="20"/>
        </w:rPr>
        <w:t>4.86.</w:t>
      </w:r>
      <w:r w:rsidRPr="007B735A">
        <w:rPr>
          <w:sz w:val="20"/>
        </w:rPr>
        <w:tab/>
      </w:r>
      <w:r w:rsidR="00164783">
        <w:rPr>
          <w:sz w:val="20"/>
        </w:rPr>
        <w:t>F</w:t>
      </w:r>
      <w:r w:rsidR="0011404E" w:rsidRPr="007B735A">
        <w:rPr>
          <w:sz w:val="20"/>
        </w:rPr>
        <w:t>inal brake temperature</w:t>
      </w:r>
      <w:bookmarkEnd w:id="378"/>
      <w:bookmarkEnd w:id="379"/>
      <w:r w:rsidR="0011404E" w:rsidRPr="007B735A">
        <w:rPr>
          <w:sz w:val="20"/>
        </w:rPr>
        <w:t xml:space="preserve"> </w:t>
      </w:r>
    </w:p>
    <w:p w14:paraId="2A9B92DE" w14:textId="77777777" w:rsidR="0011404E" w:rsidRPr="007B735A" w:rsidRDefault="0011404E" w:rsidP="00695F96">
      <w:pPr>
        <w:pStyle w:val="SingleTxtG"/>
        <w:spacing w:line="240" w:lineRule="exact"/>
        <w:rPr>
          <w:i/>
          <w:iCs/>
        </w:rPr>
      </w:pPr>
      <w:bookmarkStart w:id="380" w:name="_Toc35528365"/>
      <w:bookmarkStart w:id="381" w:name="_Toc36135600"/>
      <w:r w:rsidRPr="007B735A">
        <w:rPr>
          <w:i/>
          <w:iCs/>
        </w:rPr>
        <w:t>FBT</w:t>
      </w:r>
      <w:bookmarkEnd w:id="380"/>
      <w:bookmarkEnd w:id="381"/>
    </w:p>
    <w:p w14:paraId="2D5E1502" w14:textId="754D743C" w:rsidR="0011404E" w:rsidRPr="007B735A" w:rsidRDefault="00164783" w:rsidP="00695F96">
      <w:pPr>
        <w:pStyle w:val="SingleTxtG"/>
        <w:spacing w:line="240" w:lineRule="exact"/>
      </w:pPr>
      <w:r>
        <w:t>A</w:t>
      </w:r>
      <w:r w:rsidR="0011404E" w:rsidRPr="007B735A">
        <w:t xml:space="preserve"> measure of the bulk temperature of the brake disc or brake drum at the end of a given brake event (dwell, acceleration, cruising, or deceleration) during the WLTP-Brake Cycle</w:t>
      </w:r>
      <w:r w:rsidR="0011404E" w:rsidRPr="007B735A">
        <w:rPr>
          <w:rFonts w:eastAsia="MS Mincho"/>
          <w:lang w:eastAsia="ja-JP"/>
        </w:rPr>
        <w:t>; (°C)</w:t>
      </w:r>
      <w:r w:rsidR="0011404E" w:rsidRPr="007B735A">
        <w:t>.</w:t>
      </w:r>
    </w:p>
    <w:p w14:paraId="0D58B6B6" w14:textId="0946765B" w:rsidR="0011404E" w:rsidRPr="007B735A" w:rsidRDefault="00DB6E59" w:rsidP="00DB6E59">
      <w:pPr>
        <w:pStyle w:val="Heading2"/>
        <w:numPr>
          <w:ilvl w:val="0"/>
          <w:numId w:val="0"/>
        </w:numPr>
        <w:tabs>
          <w:tab w:val="left" w:pos="432"/>
        </w:tabs>
        <w:spacing w:before="0" w:after="120" w:line="240" w:lineRule="exact"/>
        <w:ind w:left="2268" w:hanging="1134"/>
        <w:rPr>
          <w:b/>
          <w:bCs/>
          <w:sz w:val="20"/>
        </w:rPr>
      </w:pPr>
      <w:bookmarkStart w:id="382" w:name="_Toc35528366"/>
      <w:bookmarkStart w:id="383" w:name="_Toc36135601"/>
      <w:r w:rsidRPr="007B735A">
        <w:rPr>
          <w:sz w:val="20"/>
        </w:rPr>
        <w:t>4.87.</w:t>
      </w:r>
      <w:r w:rsidRPr="007B735A">
        <w:rPr>
          <w:sz w:val="20"/>
        </w:rPr>
        <w:tab/>
      </w:r>
      <w:r w:rsidR="00164783">
        <w:rPr>
          <w:sz w:val="20"/>
        </w:rPr>
        <w:t>A</w:t>
      </w:r>
      <w:r w:rsidR="0011404E" w:rsidRPr="007B735A">
        <w:rPr>
          <w:sz w:val="20"/>
        </w:rPr>
        <w:t>verage brake temperature</w:t>
      </w:r>
      <w:bookmarkEnd w:id="382"/>
      <w:bookmarkEnd w:id="383"/>
    </w:p>
    <w:p w14:paraId="1F661473" w14:textId="77777777" w:rsidR="0011404E" w:rsidRPr="007B735A" w:rsidRDefault="0011404E" w:rsidP="00695F96">
      <w:pPr>
        <w:pStyle w:val="SingleTxtG"/>
        <w:spacing w:line="240" w:lineRule="exact"/>
        <w:rPr>
          <w:i/>
          <w:iCs/>
        </w:rPr>
      </w:pPr>
      <w:bookmarkStart w:id="384" w:name="_Toc35528367"/>
      <w:bookmarkStart w:id="385" w:name="_Toc36135602"/>
      <w:r w:rsidRPr="007B735A">
        <w:rPr>
          <w:i/>
          <w:iCs/>
        </w:rPr>
        <w:t>A</w:t>
      </w:r>
      <w:r w:rsidRPr="007B735A">
        <w:rPr>
          <w:i/>
          <w:iCs/>
          <w:vertAlign w:val="subscript"/>
        </w:rPr>
        <w:t>1</w:t>
      </w:r>
      <w:r w:rsidRPr="007B735A">
        <w:rPr>
          <w:i/>
          <w:iCs/>
        </w:rPr>
        <w:t>, B</w:t>
      </w:r>
      <w:r w:rsidRPr="007B735A">
        <w:rPr>
          <w:i/>
          <w:iCs/>
          <w:vertAlign w:val="subscript"/>
        </w:rPr>
        <w:t>1</w:t>
      </w:r>
      <w:bookmarkEnd w:id="384"/>
      <w:bookmarkEnd w:id="385"/>
    </w:p>
    <w:p w14:paraId="2A2B3953" w14:textId="33C79EDD" w:rsidR="0011404E" w:rsidRPr="007B735A" w:rsidRDefault="00164783" w:rsidP="00695F96">
      <w:pPr>
        <w:pStyle w:val="SingleTxtG"/>
        <w:spacing w:line="240" w:lineRule="exact"/>
        <w:rPr>
          <w:lang w:eastAsia="ja-JP"/>
        </w:rPr>
      </w:pPr>
      <w:r>
        <w:rPr>
          <w:lang w:eastAsia="ja-JP"/>
        </w:rPr>
        <w:t>U</w:t>
      </w:r>
      <w:r w:rsidR="0011404E" w:rsidRPr="007B735A">
        <w:rPr>
          <w:lang w:eastAsia="ja-JP"/>
        </w:rPr>
        <w:t>nfiltered average of the time-resolved brake disc or brake drum temperature at 1 Hz for the entire duration of trip #10</w:t>
      </w:r>
      <w:r w:rsidR="0011404E" w:rsidRPr="007B735A">
        <w:rPr>
          <w:rFonts w:eastAsia="MS Mincho"/>
          <w:lang w:eastAsia="ja-JP"/>
        </w:rPr>
        <w:t>; (°C)</w:t>
      </w:r>
      <w:r w:rsidR="0011404E" w:rsidRPr="007B735A">
        <w:rPr>
          <w:lang w:eastAsia="ja-JP"/>
        </w:rPr>
        <w:t>.</w:t>
      </w:r>
    </w:p>
    <w:p w14:paraId="5742EBCF" w14:textId="77777777" w:rsidR="0011404E" w:rsidRPr="007B735A" w:rsidRDefault="0011404E" w:rsidP="00695F96">
      <w:pPr>
        <w:pStyle w:val="SingleTxtG"/>
        <w:spacing w:line="240" w:lineRule="exact"/>
      </w:pPr>
      <w:r w:rsidRPr="007B735A">
        <w:rPr>
          <w:lang w:eastAsia="ja-JP"/>
        </w:rPr>
        <w:t>Note to entry: The adjustment of the cooling airstream speed requires the use of this metric.</w:t>
      </w:r>
    </w:p>
    <w:p w14:paraId="3D5D490E" w14:textId="37F2B7EB" w:rsidR="0011404E" w:rsidRPr="007B735A" w:rsidRDefault="00DB6E59" w:rsidP="00DB6E59">
      <w:pPr>
        <w:pStyle w:val="Heading2"/>
        <w:numPr>
          <w:ilvl w:val="0"/>
          <w:numId w:val="0"/>
        </w:numPr>
        <w:tabs>
          <w:tab w:val="left" w:pos="432"/>
        </w:tabs>
        <w:spacing w:before="0" w:after="120" w:line="240" w:lineRule="exact"/>
        <w:ind w:left="2268" w:hanging="1134"/>
        <w:rPr>
          <w:b/>
          <w:bCs/>
          <w:sz w:val="20"/>
        </w:rPr>
      </w:pPr>
      <w:bookmarkStart w:id="386" w:name="_Toc35528368"/>
      <w:bookmarkStart w:id="387" w:name="_Toc36135603"/>
      <w:r w:rsidRPr="007B735A">
        <w:rPr>
          <w:sz w:val="20"/>
        </w:rPr>
        <w:t>4.88.</w:t>
      </w:r>
      <w:r w:rsidRPr="007B735A">
        <w:rPr>
          <w:sz w:val="20"/>
        </w:rPr>
        <w:tab/>
      </w:r>
      <w:r w:rsidR="00164783">
        <w:rPr>
          <w:sz w:val="20"/>
        </w:rPr>
        <w:t>A</w:t>
      </w:r>
      <w:r w:rsidR="0011404E" w:rsidRPr="007B735A">
        <w:rPr>
          <w:sz w:val="20"/>
        </w:rPr>
        <w:t>verage initial brake temperature</w:t>
      </w:r>
      <w:bookmarkEnd w:id="386"/>
      <w:bookmarkEnd w:id="387"/>
    </w:p>
    <w:p w14:paraId="3EC8644B" w14:textId="4311A412" w:rsidR="0011404E" w:rsidRPr="007B735A" w:rsidRDefault="00164783" w:rsidP="00695F96">
      <w:pPr>
        <w:pStyle w:val="SingleTxtG"/>
        <w:spacing w:line="240" w:lineRule="exact"/>
      </w:pPr>
      <w:bookmarkStart w:id="388" w:name="_Toc35528369"/>
      <w:bookmarkStart w:id="389" w:name="_Toc36135604"/>
      <w:r>
        <w:t>A</w:t>
      </w:r>
      <w:r w:rsidR="0011404E" w:rsidRPr="007B735A">
        <w:t>verage IBT</w:t>
      </w:r>
      <w:bookmarkEnd w:id="388"/>
      <w:bookmarkEnd w:id="389"/>
    </w:p>
    <w:p w14:paraId="28BC72A8" w14:textId="77777777" w:rsidR="0011404E" w:rsidRPr="007B735A" w:rsidRDefault="0011404E" w:rsidP="00695F96">
      <w:pPr>
        <w:pStyle w:val="SingleTxtG"/>
        <w:spacing w:line="240" w:lineRule="exact"/>
        <w:rPr>
          <w:i/>
          <w:iCs/>
        </w:rPr>
      </w:pPr>
      <w:bookmarkStart w:id="390" w:name="_Toc35528370"/>
      <w:bookmarkStart w:id="391" w:name="_Toc36135605"/>
      <w:r w:rsidRPr="007B735A">
        <w:rPr>
          <w:i/>
          <w:iCs/>
        </w:rPr>
        <w:t>A</w:t>
      </w:r>
      <w:r w:rsidRPr="007B735A">
        <w:rPr>
          <w:i/>
          <w:iCs/>
          <w:vertAlign w:val="subscript"/>
        </w:rPr>
        <w:t>2</w:t>
      </w:r>
      <w:r w:rsidRPr="007B735A">
        <w:rPr>
          <w:i/>
          <w:iCs/>
        </w:rPr>
        <w:t>, B</w:t>
      </w:r>
      <w:r w:rsidRPr="007B735A">
        <w:rPr>
          <w:i/>
          <w:iCs/>
          <w:vertAlign w:val="subscript"/>
        </w:rPr>
        <w:t>2</w:t>
      </w:r>
      <w:bookmarkEnd w:id="390"/>
      <w:bookmarkEnd w:id="391"/>
    </w:p>
    <w:p w14:paraId="60874F9A" w14:textId="46E79865" w:rsidR="0011404E" w:rsidRPr="007B735A" w:rsidRDefault="00164783" w:rsidP="00695F96">
      <w:pPr>
        <w:pStyle w:val="SingleTxtG"/>
        <w:spacing w:line="240" w:lineRule="exact"/>
        <w:rPr>
          <w:color w:val="000000" w:themeColor="text1"/>
          <w:lang w:eastAsia="ja-JP"/>
        </w:rPr>
      </w:pPr>
      <w:r>
        <w:rPr>
          <w:lang w:eastAsia="ja-JP"/>
        </w:rPr>
        <w:t>A</w:t>
      </w:r>
      <w:r w:rsidR="0011404E" w:rsidRPr="007B735A">
        <w:rPr>
          <w:lang w:eastAsia="ja-JP"/>
        </w:rPr>
        <w:t>verage of the unfiltered IBT from the six selected brake deceleration events with high brake power and energy dissipation during trip #10 of the WLTP-Brake Cycle. The six events selected for the average are #</w:t>
      </w:r>
      <w:r w:rsidR="0011404E" w:rsidRPr="007B735A">
        <w:rPr>
          <w:color w:val="000000" w:themeColor="text1"/>
          <w:lang w:eastAsia="ja-JP"/>
        </w:rPr>
        <w:t>46, #101, #102, #103, #104, #106</w:t>
      </w:r>
      <w:r w:rsidR="0011404E" w:rsidRPr="007B735A">
        <w:rPr>
          <w:rFonts w:eastAsia="MS Mincho"/>
          <w:color w:val="000000" w:themeColor="text1"/>
          <w:lang w:eastAsia="ja-JP"/>
        </w:rPr>
        <w:t xml:space="preserve"> when trip #10 is considered and </w:t>
      </w:r>
      <w:r w:rsidR="0011404E" w:rsidRPr="007B735A">
        <w:rPr>
          <w:color w:val="000000" w:themeColor="text1"/>
          <w:lang w:eastAsia="ja-JP"/>
        </w:rPr>
        <w:t>#235, #290, #291, #292, #293, #295</w:t>
      </w:r>
      <w:r w:rsidR="0011404E" w:rsidRPr="007B735A">
        <w:rPr>
          <w:rFonts w:eastAsia="MS Mincho"/>
          <w:color w:val="000000" w:themeColor="text1"/>
          <w:lang w:eastAsia="ja-JP"/>
        </w:rPr>
        <w:t xml:space="preserve"> when the entire cycle is considered; </w:t>
      </w:r>
      <w:r w:rsidR="0011404E" w:rsidRPr="007B735A">
        <w:rPr>
          <w:rFonts w:eastAsia="MS Mincho"/>
          <w:lang w:eastAsia="ja-JP"/>
        </w:rPr>
        <w:t>(°C)</w:t>
      </w:r>
      <w:r w:rsidR="0011404E" w:rsidRPr="007B735A">
        <w:rPr>
          <w:color w:val="000000" w:themeColor="text1"/>
          <w:lang w:eastAsia="ja-JP"/>
        </w:rPr>
        <w:t xml:space="preserve">. </w:t>
      </w:r>
    </w:p>
    <w:p w14:paraId="4205A61B" w14:textId="77777777" w:rsidR="0011404E" w:rsidRPr="007B735A" w:rsidRDefault="0011404E" w:rsidP="00695F96">
      <w:pPr>
        <w:pStyle w:val="SingleTxtG"/>
        <w:spacing w:line="240" w:lineRule="exact"/>
      </w:pPr>
      <w:r w:rsidRPr="007B735A">
        <w:rPr>
          <w:lang w:eastAsia="ja-JP"/>
        </w:rPr>
        <w:t>Note to entry: The adjustment of the cooling airstream speed requires the use of this metric.</w:t>
      </w:r>
    </w:p>
    <w:p w14:paraId="6DC22782" w14:textId="2D853744" w:rsidR="0011404E" w:rsidRPr="007B735A" w:rsidRDefault="00DB6E59" w:rsidP="00DB6E59">
      <w:pPr>
        <w:pStyle w:val="Heading2"/>
        <w:numPr>
          <w:ilvl w:val="0"/>
          <w:numId w:val="0"/>
        </w:numPr>
        <w:tabs>
          <w:tab w:val="left" w:pos="432"/>
        </w:tabs>
        <w:spacing w:before="0" w:after="120" w:line="240" w:lineRule="exact"/>
        <w:ind w:left="2268" w:hanging="1134"/>
        <w:rPr>
          <w:b/>
          <w:bCs/>
          <w:sz w:val="20"/>
        </w:rPr>
      </w:pPr>
      <w:bookmarkStart w:id="392" w:name="_Toc35528371"/>
      <w:bookmarkStart w:id="393" w:name="_Toc36135606"/>
      <w:r w:rsidRPr="007B735A">
        <w:rPr>
          <w:sz w:val="20"/>
        </w:rPr>
        <w:t>4.89.</w:t>
      </w:r>
      <w:r w:rsidRPr="007B735A">
        <w:rPr>
          <w:sz w:val="20"/>
        </w:rPr>
        <w:tab/>
      </w:r>
      <w:r w:rsidR="00164783">
        <w:rPr>
          <w:sz w:val="20"/>
        </w:rPr>
        <w:t>A</w:t>
      </w:r>
      <w:r w:rsidR="0011404E" w:rsidRPr="007B735A">
        <w:rPr>
          <w:sz w:val="20"/>
        </w:rPr>
        <w:t>verage final brake temperature</w:t>
      </w:r>
      <w:bookmarkEnd w:id="392"/>
      <w:bookmarkEnd w:id="393"/>
    </w:p>
    <w:p w14:paraId="4C728DED" w14:textId="77777777" w:rsidR="0011404E" w:rsidRPr="007B735A" w:rsidRDefault="0011404E" w:rsidP="00695F96">
      <w:pPr>
        <w:pStyle w:val="SingleTxtG"/>
        <w:spacing w:line="240" w:lineRule="exact"/>
      </w:pPr>
      <w:bookmarkStart w:id="394" w:name="_Toc35528372"/>
      <w:bookmarkStart w:id="395" w:name="_Toc36135607"/>
      <w:r w:rsidRPr="007B735A">
        <w:t>Average FBT</w:t>
      </w:r>
      <w:bookmarkEnd w:id="394"/>
      <w:bookmarkEnd w:id="395"/>
    </w:p>
    <w:p w14:paraId="61BBA5EC" w14:textId="77777777" w:rsidR="0011404E" w:rsidRPr="007B735A" w:rsidRDefault="0011404E" w:rsidP="00695F96">
      <w:pPr>
        <w:pStyle w:val="SingleTxtG"/>
        <w:spacing w:line="240" w:lineRule="exact"/>
        <w:rPr>
          <w:i/>
          <w:iCs/>
        </w:rPr>
      </w:pPr>
      <w:bookmarkStart w:id="396" w:name="_Toc35528373"/>
      <w:bookmarkStart w:id="397" w:name="_Toc36135608"/>
      <w:r w:rsidRPr="007B735A">
        <w:rPr>
          <w:i/>
          <w:iCs/>
        </w:rPr>
        <w:t>A</w:t>
      </w:r>
      <w:r w:rsidRPr="007B735A">
        <w:rPr>
          <w:i/>
          <w:iCs/>
          <w:vertAlign w:val="subscript"/>
        </w:rPr>
        <w:t>3</w:t>
      </w:r>
      <w:r w:rsidRPr="007B735A">
        <w:rPr>
          <w:i/>
          <w:iCs/>
        </w:rPr>
        <w:t>, B</w:t>
      </w:r>
      <w:r w:rsidRPr="007B735A">
        <w:rPr>
          <w:i/>
          <w:iCs/>
          <w:vertAlign w:val="subscript"/>
        </w:rPr>
        <w:t>3</w:t>
      </w:r>
      <w:bookmarkEnd w:id="396"/>
      <w:bookmarkEnd w:id="397"/>
    </w:p>
    <w:p w14:paraId="76D92CFE" w14:textId="7BAB9422" w:rsidR="0011404E" w:rsidRPr="007B735A" w:rsidRDefault="00164783" w:rsidP="00695F96">
      <w:pPr>
        <w:pStyle w:val="SingleTxtG"/>
        <w:spacing w:line="240" w:lineRule="exact"/>
        <w:rPr>
          <w:lang w:eastAsia="ja-JP"/>
        </w:rPr>
      </w:pPr>
      <w:r>
        <w:rPr>
          <w:lang w:eastAsia="ja-JP"/>
        </w:rPr>
        <w:t>A</w:t>
      </w:r>
      <w:r w:rsidR="0011404E" w:rsidRPr="007B735A">
        <w:rPr>
          <w:lang w:eastAsia="ja-JP"/>
        </w:rPr>
        <w:t>verage of the unfiltered FBT from the six selected brake deceleration events with high brake power and energy dissipation during trip #10 of the WLTP-Brake Cycle. The six events selected for the average are #</w:t>
      </w:r>
      <w:r w:rsidR="0011404E" w:rsidRPr="007B735A">
        <w:rPr>
          <w:color w:val="000000" w:themeColor="text1"/>
          <w:lang w:eastAsia="ja-JP"/>
        </w:rPr>
        <w:t xml:space="preserve">46, #101, #102, #103, </w:t>
      </w:r>
      <w:r w:rsidR="0011404E" w:rsidRPr="007B735A">
        <w:rPr>
          <w:color w:val="000000" w:themeColor="text1"/>
          <w:lang w:eastAsia="ja-JP"/>
        </w:rPr>
        <w:lastRenderedPageBreak/>
        <w:t xml:space="preserve">#104, #106 </w:t>
      </w:r>
      <w:r w:rsidR="0011404E" w:rsidRPr="007B735A">
        <w:rPr>
          <w:rFonts w:eastAsia="MS Mincho"/>
          <w:color w:val="000000" w:themeColor="text1"/>
          <w:lang w:eastAsia="ja-JP"/>
        </w:rPr>
        <w:t xml:space="preserve">when trip #10 is considered and </w:t>
      </w:r>
      <w:r w:rsidR="0011404E" w:rsidRPr="007B735A">
        <w:rPr>
          <w:color w:val="000000" w:themeColor="text1"/>
          <w:lang w:eastAsia="ja-JP"/>
        </w:rPr>
        <w:t>#235, #290, #291, #292, #293, #295</w:t>
      </w:r>
      <w:r w:rsidR="0011404E" w:rsidRPr="007B735A">
        <w:rPr>
          <w:rFonts w:eastAsia="MS Mincho"/>
          <w:color w:val="000000" w:themeColor="text1"/>
          <w:lang w:eastAsia="ja-JP"/>
        </w:rPr>
        <w:t xml:space="preserve"> when</w:t>
      </w:r>
      <w:r w:rsidR="0011404E" w:rsidRPr="007B735A">
        <w:rPr>
          <w:rFonts w:eastAsia="MS Mincho"/>
          <w:lang w:eastAsia="ja-JP"/>
        </w:rPr>
        <w:t xml:space="preserve"> the entire cycle is considered; (°C)</w:t>
      </w:r>
      <w:r w:rsidR="0011404E" w:rsidRPr="007B735A">
        <w:rPr>
          <w:lang w:eastAsia="ja-JP"/>
        </w:rPr>
        <w:t xml:space="preserve">. </w:t>
      </w:r>
    </w:p>
    <w:p w14:paraId="049FF973" w14:textId="77777777" w:rsidR="0011404E" w:rsidRPr="007B735A" w:rsidRDefault="0011404E" w:rsidP="00695F96">
      <w:pPr>
        <w:pStyle w:val="SingleTxtG"/>
        <w:spacing w:line="240" w:lineRule="exact"/>
      </w:pPr>
      <w:r w:rsidRPr="007B735A">
        <w:rPr>
          <w:lang w:eastAsia="ja-JP"/>
        </w:rPr>
        <w:t>Note to entry: The adjustment of the cooling airstream speed requires the use of this metric.</w:t>
      </w:r>
    </w:p>
    <w:p w14:paraId="083156EB" w14:textId="528AC1F8" w:rsidR="0011404E" w:rsidRPr="007B735A" w:rsidRDefault="00DB6E59" w:rsidP="00DB6E59">
      <w:pPr>
        <w:pStyle w:val="Heading2"/>
        <w:numPr>
          <w:ilvl w:val="0"/>
          <w:numId w:val="0"/>
        </w:numPr>
        <w:tabs>
          <w:tab w:val="left" w:pos="432"/>
        </w:tabs>
        <w:spacing w:before="0" w:after="120" w:line="240" w:lineRule="exact"/>
        <w:ind w:left="2268" w:hanging="1134"/>
        <w:rPr>
          <w:b/>
          <w:bCs/>
          <w:sz w:val="20"/>
        </w:rPr>
      </w:pPr>
      <w:bookmarkStart w:id="398" w:name="_Toc35528374"/>
      <w:bookmarkStart w:id="399" w:name="_Toc36135609"/>
      <w:r w:rsidRPr="007B735A">
        <w:rPr>
          <w:sz w:val="20"/>
        </w:rPr>
        <w:t>4.90.</w:t>
      </w:r>
      <w:r w:rsidRPr="007B735A">
        <w:rPr>
          <w:sz w:val="20"/>
        </w:rPr>
        <w:tab/>
      </w:r>
      <w:r w:rsidR="00164783">
        <w:rPr>
          <w:sz w:val="20"/>
        </w:rPr>
        <w:t>M</w:t>
      </w:r>
      <w:r w:rsidR="0011404E" w:rsidRPr="007B735A">
        <w:rPr>
          <w:sz w:val="20"/>
        </w:rPr>
        <w:t>aximum brake temperature</w:t>
      </w:r>
      <w:bookmarkEnd w:id="398"/>
      <w:bookmarkEnd w:id="399"/>
    </w:p>
    <w:p w14:paraId="67E03A4E" w14:textId="77777777" w:rsidR="0011404E" w:rsidRPr="007B735A" w:rsidRDefault="0011404E" w:rsidP="00695F96">
      <w:pPr>
        <w:pStyle w:val="SingleTxtG"/>
        <w:spacing w:line="240" w:lineRule="exact"/>
        <w:rPr>
          <w:i/>
          <w:iCs/>
          <w:lang w:eastAsia="ja-JP"/>
        </w:rPr>
      </w:pPr>
      <w:r w:rsidRPr="007B735A">
        <w:rPr>
          <w:i/>
          <w:iCs/>
          <w:lang w:eastAsia="ja-JP"/>
        </w:rPr>
        <w:t>A</w:t>
      </w:r>
      <w:r w:rsidRPr="007B735A">
        <w:rPr>
          <w:i/>
          <w:iCs/>
          <w:vertAlign w:val="subscript"/>
          <w:lang w:eastAsia="ja-JP"/>
        </w:rPr>
        <w:t>4</w:t>
      </w:r>
      <w:r w:rsidRPr="007B735A">
        <w:rPr>
          <w:i/>
          <w:iCs/>
          <w:lang w:eastAsia="ja-JP"/>
        </w:rPr>
        <w:t>, B</w:t>
      </w:r>
      <w:r w:rsidRPr="007B735A">
        <w:rPr>
          <w:i/>
          <w:iCs/>
          <w:vertAlign w:val="subscript"/>
          <w:lang w:eastAsia="ja-JP"/>
        </w:rPr>
        <w:t>4</w:t>
      </w:r>
    </w:p>
    <w:p w14:paraId="2029A060" w14:textId="296717ED" w:rsidR="0011404E" w:rsidRPr="007B735A" w:rsidRDefault="00164783" w:rsidP="00695F96">
      <w:pPr>
        <w:pStyle w:val="SingleTxtG"/>
        <w:spacing w:line="240" w:lineRule="exact"/>
        <w:rPr>
          <w:lang w:eastAsia="ja-JP"/>
        </w:rPr>
      </w:pPr>
      <w:r>
        <w:rPr>
          <w:lang w:eastAsia="ja-JP"/>
        </w:rPr>
        <w:t>H</w:t>
      </w:r>
      <w:r w:rsidR="0011404E" w:rsidRPr="007B735A">
        <w:rPr>
          <w:lang w:eastAsia="ja-JP"/>
        </w:rPr>
        <w:t>ighest unfiltered temperature measured using the time-resolved temperature at 1 Hz for the entire duration of trip # 10</w:t>
      </w:r>
      <w:r w:rsidR="0011404E" w:rsidRPr="007B735A">
        <w:rPr>
          <w:rFonts w:eastAsia="MS Mincho"/>
          <w:lang w:eastAsia="ja-JP"/>
        </w:rPr>
        <w:t>; (°C)</w:t>
      </w:r>
      <w:r w:rsidR="0011404E" w:rsidRPr="007B735A">
        <w:rPr>
          <w:lang w:eastAsia="ja-JP"/>
        </w:rPr>
        <w:t>.</w:t>
      </w:r>
    </w:p>
    <w:p w14:paraId="77FA34C6" w14:textId="77777777" w:rsidR="0011404E" w:rsidRPr="007B735A" w:rsidRDefault="0011404E" w:rsidP="00695F96">
      <w:pPr>
        <w:pStyle w:val="SingleTxtG"/>
        <w:spacing w:line="240" w:lineRule="exact"/>
        <w:rPr>
          <w:lang w:eastAsia="ja-JP"/>
        </w:rPr>
      </w:pPr>
      <w:r w:rsidRPr="007B735A">
        <w:rPr>
          <w:lang w:eastAsia="ja-JP"/>
        </w:rPr>
        <w:t>Note to entry: The adjustment of the cooling airstream speed requires the use of this metric.</w:t>
      </w:r>
    </w:p>
    <w:p w14:paraId="54C78F15" w14:textId="6B7D7A68"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400" w:name="_Toc35528375"/>
      <w:bookmarkStart w:id="401" w:name="_Toc36135610"/>
      <w:r w:rsidRPr="007B735A">
        <w:rPr>
          <w:sz w:val="20"/>
        </w:rPr>
        <w:t>4.91.</w:t>
      </w:r>
      <w:r w:rsidRPr="007B735A">
        <w:rPr>
          <w:sz w:val="20"/>
        </w:rPr>
        <w:tab/>
      </w:r>
      <w:r w:rsidR="00164783">
        <w:rPr>
          <w:sz w:val="20"/>
        </w:rPr>
        <w:t>T</w:t>
      </w:r>
      <w:r w:rsidR="0011404E" w:rsidRPr="007B735A">
        <w:rPr>
          <w:sz w:val="20"/>
        </w:rPr>
        <w:t>rip average</w:t>
      </w:r>
      <w:bookmarkEnd w:id="400"/>
      <w:bookmarkEnd w:id="401"/>
      <w:r w:rsidR="0011404E" w:rsidRPr="007B735A">
        <w:rPr>
          <w:sz w:val="20"/>
        </w:rPr>
        <w:t xml:space="preserve"> </w:t>
      </w:r>
    </w:p>
    <w:p w14:paraId="06C8FBEA" w14:textId="77777777" w:rsidR="0011404E" w:rsidRPr="007B735A" w:rsidRDefault="0011404E" w:rsidP="00695F96">
      <w:pPr>
        <w:pStyle w:val="SingleTxtG"/>
        <w:spacing w:line="240" w:lineRule="exact"/>
        <w:rPr>
          <w:b/>
        </w:rPr>
      </w:pPr>
      <w:bookmarkStart w:id="402" w:name="_Toc35528376"/>
      <w:bookmarkStart w:id="403" w:name="_Toc36135611"/>
      <w:r w:rsidRPr="007B735A">
        <w:t>averaging method for all the values (of a given channel), taking the entire duration of a trip of the WLTP-Brake Cycle at a sampling frequency of 1 Hz.</w:t>
      </w:r>
      <w:bookmarkEnd w:id="402"/>
      <w:bookmarkEnd w:id="403"/>
    </w:p>
    <w:p w14:paraId="6774E6F8" w14:textId="4018CE01"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404" w:name="_Toc35528377"/>
      <w:bookmarkStart w:id="405" w:name="_Toc36135612"/>
      <w:r w:rsidRPr="007B735A">
        <w:rPr>
          <w:sz w:val="20"/>
        </w:rPr>
        <w:t>4.92.</w:t>
      </w:r>
      <w:r w:rsidRPr="007B735A">
        <w:rPr>
          <w:sz w:val="20"/>
        </w:rPr>
        <w:tab/>
      </w:r>
      <w:r w:rsidR="00164783">
        <w:rPr>
          <w:sz w:val="20"/>
        </w:rPr>
        <w:t>A</w:t>
      </w:r>
      <w:r w:rsidR="0011404E" w:rsidRPr="007B735A">
        <w:rPr>
          <w:sz w:val="20"/>
        </w:rPr>
        <w:t>verage by time</w:t>
      </w:r>
      <w:bookmarkEnd w:id="404"/>
      <w:bookmarkEnd w:id="405"/>
      <w:r w:rsidR="0011404E" w:rsidRPr="007B735A">
        <w:rPr>
          <w:sz w:val="20"/>
        </w:rPr>
        <w:t xml:space="preserve"> </w:t>
      </w:r>
    </w:p>
    <w:p w14:paraId="0ACDA352" w14:textId="2FD0D7EC" w:rsidR="0011404E" w:rsidRPr="007B735A" w:rsidRDefault="00164783" w:rsidP="00695F96">
      <w:pPr>
        <w:pStyle w:val="SingleTxtG"/>
        <w:spacing w:line="240" w:lineRule="exact"/>
        <w:rPr>
          <w:b/>
        </w:rPr>
      </w:pPr>
      <w:bookmarkStart w:id="406" w:name="_Toc35528378"/>
      <w:bookmarkStart w:id="407" w:name="_Toc36135613"/>
      <w:r>
        <w:t>A</w:t>
      </w:r>
      <w:r w:rsidR="0011404E" w:rsidRPr="007B735A">
        <w:t>veraging method where the sampling frequency is a unit of time (between data points) through a braking event.</w:t>
      </w:r>
      <w:bookmarkEnd w:id="406"/>
      <w:bookmarkEnd w:id="407"/>
    </w:p>
    <w:p w14:paraId="0DFF317F" w14:textId="42E9EC97" w:rsidR="0011404E" w:rsidRPr="007B735A" w:rsidRDefault="00164783" w:rsidP="00695F96">
      <w:pPr>
        <w:pStyle w:val="SingleTxtG"/>
        <w:spacing w:line="240" w:lineRule="exact"/>
        <w:rPr>
          <w:lang w:eastAsia="ja-JP"/>
        </w:rPr>
      </w:pPr>
      <w:r>
        <w:rPr>
          <w:lang w:eastAsia="ja-JP"/>
        </w:rPr>
        <w:t>M</w:t>
      </w:r>
      <w:r w:rsidR="0011404E" w:rsidRPr="007B735A">
        <w:rPr>
          <w:lang w:eastAsia="ja-JP"/>
        </w:rPr>
        <w:t>easurand value which yields the same result as the integration between two points in time.</w:t>
      </w:r>
    </w:p>
    <w:p w14:paraId="121A8B2A" w14:textId="0904FF42"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408" w:name="_Toc35528379"/>
      <w:bookmarkStart w:id="409" w:name="_Toc36135614"/>
      <w:r w:rsidRPr="007B735A">
        <w:rPr>
          <w:sz w:val="20"/>
        </w:rPr>
        <w:t>4.93.</w:t>
      </w:r>
      <w:r w:rsidRPr="007B735A">
        <w:rPr>
          <w:sz w:val="20"/>
        </w:rPr>
        <w:tab/>
      </w:r>
      <w:r w:rsidR="00164783">
        <w:rPr>
          <w:sz w:val="20"/>
        </w:rPr>
        <w:t>A</w:t>
      </w:r>
      <w:r w:rsidR="0011404E" w:rsidRPr="007B735A">
        <w:rPr>
          <w:sz w:val="20"/>
        </w:rPr>
        <w:t>verage by distance</w:t>
      </w:r>
      <w:bookmarkEnd w:id="408"/>
      <w:bookmarkEnd w:id="409"/>
      <w:r w:rsidR="0011404E" w:rsidRPr="007B735A">
        <w:rPr>
          <w:sz w:val="20"/>
        </w:rPr>
        <w:t xml:space="preserve"> </w:t>
      </w:r>
    </w:p>
    <w:p w14:paraId="1F597C50" w14:textId="52E0C654" w:rsidR="0011404E" w:rsidRPr="007B735A" w:rsidRDefault="00164783" w:rsidP="00695F96">
      <w:pPr>
        <w:pStyle w:val="SingleTxtG"/>
        <w:spacing w:line="240" w:lineRule="exact"/>
        <w:rPr>
          <w:b/>
        </w:rPr>
      </w:pPr>
      <w:bookmarkStart w:id="410" w:name="_Toc35528380"/>
      <w:bookmarkStart w:id="411" w:name="_Toc36135615"/>
      <w:r>
        <w:t>A</w:t>
      </w:r>
      <w:r w:rsidR="0011404E" w:rsidRPr="007B735A">
        <w:t>veraging method where the sampling frequency is a unit of vehicle distance (between data points) travelled during a braking event.</w:t>
      </w:r>
      <w:bookmarkEnd w:id="410"/>
      <w:bookmarkEnd w:id="411"/>
    </w:p>
    <w:p w14:paraId="4702C96D" w14:textId="7B08BF0D" w:rsidR="0011404E" w:rsidRPr="007B735A" w:rsidRDefault="00164783" w:rsidP="00695F96">
      <w:pPr>
        <w:pStyle w:val="SingleTxtG"/>
        <w:spacing w:line="240" w:lineRule="exact"/>
        <w:rPr>
          <w:lang w:eastAsia="ja-JP"/>
        </w:rPr>
      </w:pPr>
      <w:r>
        <w:rPr>
          <w:lang w:eastAsia="ja-JP"/>
        </w:rPr>
        <w:t>M</w:t>
      </w:r>
      <w:r w:rsidR="0011404E" w:rsidRPr="007B735A">
        <w:rPr>
          <w:lang w:eastAsia="ja-JP"/>
        </w:rPr>
        <w:t>easurand value which yields the same result as the integration between two distance points.</w:t>
      </w:r>
    </w:p>
    <w:p w14:paraId="50F6358F" w14:textId="376B36D8"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412" w:name="_Toc35528381"/>
      <w:bookmarkStart w:id="413" w:name="_Toc36135616"/>
      <w:r w:rsidRPr="007B735A">
        <w:rPr>
          <w:sz w:val="20"/>
        </w:rPr>
        <w:t>4.94.</w:t>
      </w:r>
      <w:r w:rsidRPr="007B735A">
        <w:rPr>
          <w:sz w:val="20"/>
        </w:rPr>
        <w:tab/>
      </w:r>
      <w:r w:rsidR="00164783">
        <w:rPr>
          <w:sz w:val="20"/>
        </w:rPr>
        <w:t>I</w:t>
      </w:r>
      <w:r w:rsidR="0011404E" w:rsidRPr="007B735A">
        <w:rPr>
          <w:sz w:val="20"/>
        </w:rPr>
        <w:t>nitial value</w:t>
      </w:r>
      <w:bookmarkEnd w:id="412"/>
      <w:bookmarkEnd w:id="413"/>
      <w:r w:rsidR="0011404E" w:rsidRPr="007B735A">
        <w:rPr>
          <w:sz w:val="20"/>
        </w:rPr>
        <w:t xml:space="preserve"> </w:t>
      </w:r>
    </w:p>
    <w:p w14:paraId="10719C6C" w14:textId="25DB7B1F" w:rsidR="0011404E" w:rsidRPr="007B735A" w:rsidRDefault="00164783" w:rsidP="00695F96">
      <w:pPr>
        <w:pStyle w:val="SingleTxtG"/>
        <w:spacing w:line="240" w:lineRule="exact"/>
        <w:rPr>
          <w:b/>
        </w:rPr>
      </w:pPr>
      <w:bookmarkStart w:id="414" w:name="_Toc35528382"/>
      <w:bookmarkStart w:id="415" w:name="_Toc36135617"/>
      <w:r>
        <w:t>T</w:t>
      </w:r>
      <w:r w:rsidR="0011404E" w:rsidRPr="007B735A">
        <w:t>he first sampled data point for a given channel after reaching a defined threshold for a given brake event (dwell, acceleration, cruising, or deceleration).</w:t>
      </w:r>
      <w:bookmarkEnd w:id="414"/>
      <w:bookmarkEnd w:id="415"/>
      <w:r w:rsidR="0011404E" w:rsidRPr="007B735A">
        <w:t xml:space="preserve"> </w:t>
      </w:r>
    </w:p>
    <w:p w14:paraId="718A9D2B" w14:textId="77777777" w:rsidR="0011404E" w:rsidRPr="007B735A" w:rsidRDefault="0011404E" w:rsidP="00695F96">
      <w:pPr>
        <w:pStyle w:val="SingleTxtG"/>
        <w:spacing w:line="240" w:lineRule="exact"/>
        <w:rPr>
          <w:lang w:eastAsia="ja-JP"/>
        </w:rPr>
      </w:pPr>
      <w:r w:rsidRPr="007B735A">
        <w:rPr>
          <w:lang w:eastAsia="ja-JP"/>
        </w:rPr>
        <w:t xml:space="preserve">Note to entry: Some examples of threshold values </w:t>
      </w:r>
      <w:proofErr w:type="gramStart"/>
      <w:r w:rsidRPr="007B735A">
        <w:rPr>
          <w:lang w:eastAsia="ja-JP"/>
        </w:rPr>
        <w:t>are:</w:t>
      </w:r>
      <w:proofErr w:type="gramEnd"/>
      <w:r w:rsidRPr="007B735A">
        <w:rPr>
          <w:lang w:eastAsia="ja-JP"/>
        </w:rPr>
        <w:t xml:space="preserve"> the onset of brake pressure, reaching a per cent of the deceleration set-point, and the start of a brake event</w:t>
      </w:r>
    </w:p>
    <w:p w14:paraId="6DBC74D4" w14:textId="0F5A64C9"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416" w:name="_Toc35528383"/>
      <w:bookmarkStart w:id="417" w:name="_Toc36135618"/>
      <w:r w:rsidRPr="007B735A">
        <w:rPr>
          <w:sz w:val="20"/>
        </w:rPr>
        <w:t>4.95.</w:t>
      </w:r>
      <w:r w:rsidRPr="007B735A">
        <w:rPr>
          <w:sz w:val="20"/>
        </w:rPr>
        <w:tab/>
      </w:r>
      <w:r w:rsidR="00164783">
        <w:rPr>
          <w:sz w:val="20"/>
        </w:rPr>
        <w:t>F</w:t>
      </w:r>
      <w:r w:rsidR="0011404E" w:rsidRPr="007B735A">
        <w:rPr>
          <w:sz w:val="20"/>
        </w:rPr>
        <w:t>inal value</w:t>
      </w:r>
      <w:bookmarkEnd w:id="416"/>
      <w:bookmarkEnd w:id="417"/>
      <w:r w:rsidR="0011404E" w:rsidRPr="007B735A">
        <w:rPr>
          <w:sz w:val="20"/>
        </w:rPr>
        <w:t xml:space="preserve"> </w:t>
      </w:r>
    </w:p>
    <w:p w14:paraId="71DACCBE" w14:textId="3E60FCDF" w:rsidR="0011404E" w:rsidRPr="007B735A" w:rsidRDefault="00164783" w:rsidP="00695F96">
      <w:pPr>
        <w:pStyle w:val="SingleTxtG"/>
        <w:spacing w:line="240" w:lineRule="exact"/>
        <w:rPr>
          <w:b/>
        </w:rPr>
      </w:pPr>
      <w:bookmarkStart w:id="418" w:name="_Toc35528384"/>
      <w:bookmarkStart w:id="419" w:name="_Toc36135619"/>
      <w:r>
        <w:t>T</w:t>
      </w:r>
      <w:r w:rsidR="0011404E" w:rsidRPr="007B735A">
        <w:t>he last sampled data point for a given channel after reaching a defined threshold for a given brake event (dwell, acceleration, cruising, or deceleration).</w:t>
      </w:r>
      <w:bookmarkEnd w:id="418"/>
      <w:bookmarkEnd w:id="419"/>
      <w:r w:rsidR="0011404E" w:rsidRPr="007B735A">
        <w:t xml:space="preserve"> </w:t>
      </w:r>
    </w:p>
    <w:p w14:paraId="71ED8C3B" w14:textId="77777777" w:rsidR="0011404E" w:rsidRPr="007B735A" w:rsidRDefault="0011404E" w:rsidP="00695F96">
      <w:pPr>
        <w:pStyle w:val="SingleTxtG"/>
        <w:spacing w:line="240" w:lineRule="exact"/>
        <w:rPr>
          <w:lang w:eastAsia="ja-JP"/>
        </w:rPr>
      </w:pPr>
      <w:r w:rsidRPr="007B735A">
        <w:rPr>
          <w:lang w:eastAsia="ja-JP"/>
        </w:rPr>
        <w:t>Note to entry: Some examples of threshold values are the release of brake pressure, achieving a given brake speed, or achieving a pre-established elapsed time.</w:t>
      </w:r>
    </w:p>
    <w:p w14:paraId="4129B356" w14:textId="73233765"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420" w:name="_Toc35528385"/>
      <w:bookmarkStart w:id="421" w:name="_Toc36135620"/>
      <w:r w:rsidRPr="007B735A">
        <w:rPr>
          <w:sz w:val="20"/>
        </w:rPr>
        <w:t>4.96.</w:t>
      </w:r>
      <w:r w:rsidRPr="007B735A">
        <w:rPr>
          <w:sz w:val="20"/>
        </w:rPr>
        <w:tab/>
      </w:r>
      <w:r w:rsidR="00164783">
        <w:rPr>
          <w:sz w:val="20"/>
        </w:rPr>
        <w:t>M</w:t>
      </w:r>
      <w:r w:rsidR="0011404E" w:rsidRPr="007B735A">
        <w:rPr>
          <w:sz w:val="20"/>
        </w:rPr>
        <w:t>inimum value</w:t>
      </w:r>
      <w:bookmarkEnd w:id="420"/>
      <w:bookmarkEnd w:id="421"/>
      <w:r w:rsidR="0011404E" w:rsidRPr="007B735A">
        <w:rPr>
          <w:sz w:val="20"/>
        </w:rPr>
        <w:t xml:space="preserve"> </w:t>
      </w:r>
    </w:p>
    <w:p w14:paraId="77D1C67A" w14:textId="119AA198" w:rsidR="0011404E" w:rsidRPr="007B735A" w:rsidRDefault="00164783" w:rsidP="00695F96">
      <w:pPr>
        <w:pStyle w:val="SingleTxtG"/>
        <w:spacing w:line="240" w:lineRule="exact"/>
        <w:rPr>
          <w:b/>
        </w:rPr>
      </w:pPr>
      <w:bookmarkStart w:id="422" w:name="_Toc35528386"/>
      <w:bookmarkStart w:id="423" w:name="_Toc36135621"/>
      <w:r>
        <w:t>F</w:t>
      </w:r>
      <w:r w:rsidR="0011404E" w:rsidRPr="007B735A">
        <w:t>or a given event in a brake dynamometer test, the minimum value point for a given channel within the defined analysis window.</w:t>
      </w:r>
      <w:bookmarkEnd w:id="422"/>
      <w:bookmarkEnd w:id="423"/>
    </w:p>
    <w:p w14:paraId="45B8272A" w14:textId="58BC332F"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424" w:name="_Toc35528387"/>
      <w:bookmarkStart w:id="425" w:name="_Toc36135622"/>
      <w:r w:rsidRPr="007B735A">
        <w:rPr>
          <w:sz w:val="20"/>
        </w:rPr>
        <w:t>4.97.</w:t>
      </w:r>
      <w:r w:rsidRPr="007B735A">
        <w:rPr>
          <w:sz w:val="20"/>
        </w:rPr>
        <w:tab/>
      </w:r>
      <w:r w:rsidR="00164783">
        <w:rPr>
          <w:sz w:val="20"/>
        </w:rPr>
        <w:t>M</w:t>
      </w:r>
      <w:r w:rsidR="0011404E" w:rsidRPr="007B735A">
        <w:rPr>
          <w:sz w:val="20"/>
        </w:rPr>
        <w:t>aximum value</w:t>
      </w:r>
      <w:bookmarkEnd w:id="424"/>
      <w:bookmarkEnd w:id="425"/>
      <w:r w:rsidR="0011404E" w:rsidRPr="007B735A">
        <w:rPr>
          <w:sz w:val="20"/>
        </w:rPr>
        <w:t xml:space="preserve"> </w:t>
      </w:r>
    </w:p>
    <w:p w14:paraId="44C33F03" w14:textId="11676DC4" w:rsidR="0011404E" w:rsidRPr="007B735A" w:rsidRDefault="00164783" w:rsidP="00695F96">
      <w:pPr>
        <w:pStyle w:val="SingleTxtG"/>
        <w:spacing w:line="240" w:lineRule="exact"/>
      </w:pPr>
      <w:bookmarkStart w:id="426" w:name="_Toc35528388"/>
      <w:bookmarkStart w:id="427" w:name="_Toc36135623"/>
      <w:r>
        <w:t>F</w:t>
      </w:r>
      <w:r w:rsidR="0011404E" w:rsidRPr="007B735A">
        <w:t>or a given event in a brake dynamometer test, the maximum value point for a given channel within the defined analysis window.</w:t>
      </w:r>
      <w:bookmarkEnd w:id="426"/>
      <w:bookmarkEnd w:id="427"/>
    </w:p>
    <w:p w14:paraId="11553E3E" w14:textId="13586666"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428" w:name="_Toc35528389"/>
      <w:bookmarkStart w:id="429" w:name="_Toc36135624"/>
      <w:r w:rsidRPr="007B735A">
        <w:rPr>
          <w:sz w:val="20"/>
        </w:rPr>
        <w:t>4.98.</w:t>
      </w:r>
      <w:r w:rsidRPr="007B735A">
        <w:rPr>
          <w:sz w:val="20"/>
        </w:rPr>
        <w:tab/>
      </w:r>
      <w:r w:rsidR="00164783">
        <w:rPr>
          <w:sz w:val="20"/>
        </w:rPr>
        <w:t>E</w:t>
      </w:r>
      <w:r w:rsidR="0011404E" w:rsidRPr="007B735A">
        <w:rPr>
          <w:sz w:val="20"/>
        </w:rPr>
        <w:t>vent-based sampling</w:t>
      </w:r>
      <w:bookmarkEnd w:id="428"/>
      <w:bookmarkEnd w:id="429"/>
    </w:p>
    <w:p w14:paraId="0E41966F" w14:textId="2C43F43B" w:rsidR="0011404E" w:rsidRPr="007B735A" w:rsidRDefault="00164783" w:rsidP="00695F96">
      <w:pPr>
        <w:pStyle w:val="SingleTxtG"/>
        <w:spacing w:line="240" w:lineRule="exact"/>
        <w:rPr>
          <w:b/>
        </w:rPr>
      </w:pPr>
      <w:bookmarkStart w:id="430" w:name="_Toc35528390"/>
      <w:bookmarkStart w:id="431" w:name="_Toc36135625"/>
      <w:r>
        <w:t>C</w:t>
      </w:r>
      <w:r w:rsidR="0011404E" w:rsidRPr="007B735A">
        <w:t>ollection of data that captures the transient emission behaviour from individual brake events (dwell, acceleration, cruising, or deceleration).</w:t>
      </w:r>
      <w:bookmarkEnd w:id="430"/>
      <w:bookmarkEnd w:id="431"/>
    </w:p>
    <w:p w14:paraId="0534E5DD" w14:textId="210843C3"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432" w:name="_Toc35528391"/>
      <w:bookmarkStart w:id="433" w:name="_Toc36135626"/>
      <w:r w:rsidRPr="007B735A">
        <w:rPr>
          <w:sz w:val="20"/>
        </w:rPr>
        <w:lastRenderedPageBreak/>
        <w:t>4.99.</w:t>
      </w:r>
      <w:r w:rsidRPr="007B735A">
        <w:rPr>
          <w:sz w:val="20"/>
        </w:rPr>
        <w:tab/>
      </w:r>
      <w:r w:rsidR="00164783">
        <w:rPr>
          <w:sz w:val="20"/>
        </w:rPr>
        <w:t>C</w:t>
      </w:r>
      <w:r w:rsidR="0011404E" w:rsidRPr="007B735A">
        <w:rPr>
          <w:sz w:val="20"/>
        </w:rPr>
        <w:t>ycle-based sampling</w:t>
      </w:r>
      <w:bookmarkEnd w:id="432"/>
      <w:bookmarkEnd w:id="433"/>
    </w:p>
    <w:p w14:paraId="5962F1FA" w14:textId="0CBA19EA" w:rsidR="0011404E" w:rsidRPr="007B735A" w:rsidRDefault="00164783" w:rsidP="00695F96">
      <w:pPr>
        <w:pStyle w:val="SingleTxtG"/>
        <w:spacing w:line="240" w:lineRule="exact"/>
      </w:pPr>
      <w:bookmarkStart w:id="434" w:name="_Toc35528392"/>
      <w:bookmarkStart w:id="435" w:name="_Toc36135627"/>
      <w:r>
        <w:t>C</w:t>
      </w:r>
      <w:r w:rsidR="0011404E" w:rsidRPr="007B735A">
        <w:t>ollection of data that captures the emissions characteristics averaged over an entire drive cycle.</w:t>
      </w:r>
      <w:bookmarkEnd w:id="434"/>
      <w:bookmarkEnd w:id="435"/>
    </w:p>
    <w:p w14:paraId="43E9E17B" w14:textId="3A20F726"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436" w:name="_Toc35528393"/>
      <w:bookmarkStart w:id="437" w:name="_Toc36135628"/>
      <w:r w:rsidRPr="007B735A">
        <w:rPr>
          <w:sz w:val="20"/>
        </w:rPr>
        <w:t>4.100.</w:t>
      </w:r>
      <w:r w:rsidRPr="007B735A">
        <w:rPr>
          <w:sz w:val="20"/>
        </w:rPr>
        <w:tab/>
      </w:r>
      <w:r w:rsidR="0011404E" w:rsidRPr="007B735A">
        <w:rPr>
          <w:sz w:val="20"/>
        </w:rPr>
        <w:t>“</w:t>
      </w:r>
      <w:r w:rsidR="00164783">
        <w:rPr>
          <w:sz w:val="20"/>
        </w:rPr>
        <w:t>F</w:t>
      </w:r>
      <w:r w:rsidR="0011404E" w:rsidRPr="007B735A">
        <w:rPr>
          <w:sz w:val="20"/>
        </w:rPr>
        <w:t>ast” sampling rate</w:t>
      </w:r>
      <w:bookmarkEnd w:id="436"/>
      <w:bookmarkEnd w:id="437"/>
    </w:p>
    <w:p w14:paraId="7E7C0778" w14:textId="725F9507" w:rsidR="0011404E" w:rsidRPr="007B735A" w:rsidRDefault="00164783" w:rsidP="00695F96">
      <w:pPr>
        <w:pStyle w:val="SingleTxtG"/>
        <w:spacing w:line="240" w:lineRule="exact"/>
        <w:rPr>
          <w:b/>
        </w:rPr>
      </w:pPr>
      <w:bookmarkStart w:id="438" w:name="_Toc35528394"/>
      <w:bookmarkStart w:id="439" w:name="_Toc36135629"/>
      <w:r>
        <w:t>T</w:t>
      </w:r>
      <w:r w:rsidR="0011404E" w:rsidRPr="007B735A">
        <w:t>he sampling rate for the data collection system greater than or equal to 25</w:t>
      </w:r>
      <w:r w:rsidR="0011404E" w:rsidRPr="007B735A">
        <w:rPr>
          <w:bCs/>
        </w:rPr>
        <w:t>0</w:t>
      </w:r>
      <w:r w:rsidR="0011404E" w:rsidRPr="007B735A">
        <w:t xml:space="preserve"> Hz.</w:t>
      </w:r>
      <w:bookmarkEnd w:id="438"/>
      <w:bookmarkEnd w:id="439"/>
    </w:p>
    <w:p w14:paraId="773773FC" w14:textId="77777777" w:rsidR="0011404E" w:rsidRPr="007B735A" w:rsidRDefault="0011404E" w:rsidP="00695F96">
      <w:pPr>
        <w:pStyle w:val="SingleTxtG"/>
        <w:spacing w:line="240" w:lineRule="exact"/>
        <w:rPr>
          <w:lang w:eastAsia="ja-JP"/>
        </w:rPr>
      </w:pPr>
      <w:r w:rsidRPr="007B735A">
        <w:rPr>
          <w:lang w:eastAsia="ja-JP"/>
        </w:rPr>
        <w:t>Note 1 to entry: The “fast” sampling rate applies to the dynamometer channels, not for the brake emissions measurement instruments collecting data in the time domain.</w:t>
      </w:r>
    </w:p>
    <w:p w14:paraId="2569923E" w14:textId="77777777" w:rsidR="0011404E" w:rsidRPr="007B735A" w:rsidRDefault="0011404E" w:rsidP="00695F96">
      <w:pPr>
        <w:pStyle w:val="SingleTxtG"/>
        <w:spacing w:line="240" w:lineRule="exact"/>
      </w:pPr>
      <w:r w:rsidRPr="007B735A">
        <w:rPr>
          <w:lang w:eastAsia="ja-JP"/>
        </w:rPr>
        <w:t xml:space="preserve">Note 2 to entry: </w:t>
      </w:r>
      <w:r w:rsidRPr="007B735A">
        <w:t>For some brake emissions measurement instruments that are multidimensional 1Hz is considered “fast.” For example, size distributions collected at 1Hz are considered “fast”, but there is more information per second than a single value.</w:t>
      </w:r>
    </w:p>
    <w:p w14:paraId="5E1C2C90" w14:textId="1DB9897C"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440" w:name="_Toc35528395"/>
      <w:bookmarkStart w:id="441" w:name="_Toc36135630"/>
      <w:r w:rsidRPr="007B735A">
        <w:rPr>
          <w:sz w:val="20"/>
        </w:rPr>
        <w:t>4.101.</w:t>
      </w:r>
      <w:r w:rsidRPr="007B735A">
        <w:rPr>
          <w:sz w:val="20"/>
        </w:rPr>
        <w:tab/>
      </w:r>
      <w:r w:rsidR="0011404E" w:rsidRPr="007B735A">
        <w:rPr>
          <w:sz w:val="20"/>
        </w:rPr>
        <w:t>“</w:t>
      </w:r>
      <w:r w:rsidR="00164783">
        <w:rPr>
          <w:sz w:val="20"/>
        </w:rPr>
        <w:t>S</w:t>
      </w:r>
      <w:r w:rsidR="0011404E" w:rsidRPr="007B735A">
        <w:rPr>
          <w:sz w:val="20"/>
        </w:rPr>
        <w:t>low” sampling rate</w:t>
      </w:r>
      <w:bookmarkEnd w:id="440"/>
      <w:bookmarkEnd w:id="441"/>
    </w:p>
    <w:p w14:paraId="79E67A8F" w14:textId="26D6879D" w:rsidR="0011404E" w:rsidRPr="007B735A" w:rsidRDefault="00164783" w:rsidP="00695F96">
      <w:pPr>
        <w:pStyle w:val="SingleTxtG"/>
        <w:spacing w:line="240" w:lineRule="exact"/>
        <w:rPr>
          <w:b/>
        </w:rPr>
      </w:pPr>
      <w:bookmarkStart w:id="442" w:name="_Toc35528396"/>
      <w:bookmarkStart w:id="443" w:name="_Toc36135631"/>
      <w:r>
        <w:t>T</w:t>
      </w:r>
      <w:r w:rsidR="0011404E" w:rsidRPr="007B735A">
        <w:t>he sampling rate for the data collection system less than or equal to 1</w:t>
      </w:r>
      <w:r w:rsidR="0011404E" w:rsidRPr="007B735A">
        <w:rPr>
          <w:bCs/>
        </w:rPr>
        <w:t>0</w:t>
      </w:r>
      <w:r w:rsidR="0011404E" w:rsidRPr="007B735A">
        <w:t xml:space="preserve"> Hz.</w:t>
      </w:r>
      <w:bookmarkEnd w:id="442"/>
      <w:bookmarkEnd w:id="443"/>
    </w:p>
    <w:p w14:paraId="19F8AF85" w14:textId="77777777" w:rsidR="0011404E" w:rsidRPr="007B735A" w:rsidRDefault="0011404E" w:rsidP="00695F96">
      <w:pPr>
        <w:pStyle w:val="SingleTxtG"/>
        <w:spacing w:line="240" w:lineRule="exact"/>
        <w:rPr>
          <w:lang w:eastAsia="ja-JP"/>
        </w:rPr>
      </w:pPr>
      <w:r w:rsidRPr="007B735A">
        <w:rPr>
          <w:lang w:eastAsia="ja-JP"/>
        </w:rPr>
        <w:t>Note 1 to entry: The “fast” sampling rate applies to the dynamometer channels, not for the brake emissions measurement instruments collecting data in the time domain.</w:t>
      </w:r>
    </w:p>
    <w:p w14:paraId="7472469F" w14:textId="77777777" w:rsidR="0011404E" w:rsidRPr="007B735A" w:rsidRDefault="0011404E" w:rsidP="00695F96">
      <w:pPr>
        <w:pStyle w:val="SingleTxtG"/>
        <w:spacing w:line="240" w:lineRule="exact"/>
        <w:rPr>
          <w:lang w:eastAsia="ja-JP"/>
        </w:rPr>
      </w:pPr>
      <w:r w:rsidRPr="007B735A">
        <w:rPr>
          <w:lang w:eastAsia="ja-JP"/>
        </w:rPr>
        <w:t xml:space="preserve">Note 2 to entry: </w:t>
      </w:r>
      <w:r w:rsidRPr="007B735A">
        <w:t>For some brake emissions measurement instruments that are multidimensional 10 Hz is considered fast. For example, particulate mass distributions collected at 1Hz is considered “fast”, as the amount of mass accrued on a given stage may need a longer time to reach the level of detection value.</w:t>
      </w:r>
    </w:p>
    <w:p w14:paraId="5F0C42A3" w14:textId="74FA167A"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444" w:name="_Toc35528397"/>
      <w:bookmarkStart w:id="445" w:name="_Toc36135632"/>
      <w:r w:rsidRPr="007B735A">
        <w:rPr>
          <w:sz w:val="20"/>
        </w:rPr>
        <w:t>4.102.</w:t>
      </w:r>
      <w:r w:rsidRPr="007B735A">
        <w:rPr>
          <w:sz w:val="20"/>
        </w:rPr>
        <w:tab/>
      </w:r>
      <w:r w:rsidR="00164783">
        <w:rPr>
          <w:sz w:val="20"/>
        </w:rPr>
        <w:t>T</w:t>
      </w:r>
      <w:r w:rsidR="0011404E" w:rsidRPr="007B735A">
        <w:rPr>
          <w:sz w:val="20"/>
        </w:rPr>
        <w:t>orque measurement system</w:t>
      </w:r>
      <w:bookmarkEnd w:id="444"/>
      <w:bookmarkEnd w:id="445"/>
    </w:p>
    <w:p w14:paraId="7465513C" w14:textId="7E8DD702" w:rsidR="0011404E" w:rsidRPr="007B735A" w:rsidRDefault="00164783" w:rsidP="00695F96">
      <w:pPr>
        <w:pStyle w:val="SingleTxtG"/>
        <w:spacing w:line="240" w:lineRule="exact"/>
      </w:pPr>
      <w:bookmarkStart w:id="446" w:name="_Toc35528398"/>
      <w:bookmarkStart w:id="447" w:name="_Toc36135633"/>
      <w:r>
        <w:t>A</w:t>
      </w:r>
      <w:r w:rsidR="0011404E" w:rsidRPr="007B735A">
        <w:t>n electromechanical sensor that converts the torsional strain on the brake assembly into the equivalent output voltage. The equivalent torque is a function of the angular deceleration rate and the effective brake inertia.</w:t>
      </w:r>
      <w:bookmarkEnd w:id="446"/>
      <w:bookmarkEnd w:id="447"/>
    </w:p>
    <w:p w14:paraId="6DEA6BD2" w14:textId="683A7233"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448" w:name="_Toc35528399"/>
      <w:bookmarkStart w:id="449" w:name="_Toc36135634"/>
      <w:r w:rsidRPr="007B735A">
        <w:rPr>
          <w:sz w:val="20"/>
        </w:rPr>
        <w:t>4.103.</w:t>
      </w:r>
      <w:r w:rsidRPr="007B735A">
        <w:rPr>
          <w:sz w:val="20"/>
        </w:rPr>
        <w:tab/>
      </w:r>
      <w:r w:rsidR="00164783">
        <w:rPr>
          <w:sz w:val="20"/>
        </w:rPr>
        <w:t>P</w:t>
      </w:r>
      <w:r w:rsidR="0011404E" w:rsidRPr="007B735A">
        <w:rPr>
          <w:sz w:val="20"/>
        </w:rPr>
        <w:t>ressure transducer</w:t>
      </w:r>
      <w:bookmarkEnd w:id="448"/>
      <w:bookmarkEnd w:id="449"/>
    </w:p>
    <w:p w14:paraId="55374F66" w14:textId="0B251816" w:rsidR="0011404E" w:rsidRPr="007B735A" w:rsidRDefault="00164783" w:rsidP="00695F96">
      <w:pPr>
        <w:pStyle w:val="SingleTxtG"/>
        <w:spacing w:line="240" w:lineRule="exact"/>
      </w:pPr>
      <w:bookmarkStart w:id="450" w:name="_Toc35528400"/>
      <w:bookmarkStart w:id="451" w:name="_Toc36135635"/>
      <w:r>
        <w:t>A</w:t>
      </w:r>
      <w:r w:rsidR="0011404E" w:rsidRPr="007B735A">
        <w:t>n electromechanical device that converts the strain on a membrane subjected to hydraulic pressure into a voltage equivalent to the hydrostatic pressure on the brake fluid.</w:t>
      </w:r>
      <w:bookmarkEnd w:id="450"/>
      <w:bookmarkEnd w:id="451"/>
    </w:p>
    <w:p w14:paraId="45EDDC7D" w14:textId="58D73CD4"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452" w:name="_Toc35528401"/>
      <w:bookmarkStart w:id="453" w:name="_Toc36135636"/>
      <w:r w:rsidRPr="007B735A">
        <w:rPr>
          <w:sz w:val="20"/>
        </w:rPr>
        <w:t>4.104.</w:t>
      </w:r>
      <w:r w:rsidRPr="007B735A">
        <w:rPr>
          <w:sz w:val="20"/>
        </w:rPr>
        <w:tab/>
      </w:r>
      <w:r w:rsidR="00164783">
        <w:rPr>
          <w:sz w:val="20"/>
        </w:rPr>
        <w:t>S</w:t>
      </w:r>
      <w:r w:rsidR="0011404E" w:rsidRPr="007B735A">
        <w:rPr>
          <w:sz w:val="20"/>
        </w:rPr>
        <w:t>ervo control</w:t>
      </w:r>
      <w:bookmarkEnd w:id="452"/>
      <w:bookmarkEnd w:id="453"/>
    </w:p>
    <w:p w14:paraId="5130787B" w14:textId="0685C0B5" w:rsidR="0011404E" w:rsidRPr="007B735A" w:rsidRDefault="00164783" w:rsidP="00695F96">
      <w:pPr>
        <w:pStyle w:val="SingleTxtG"/>
        <w:spacing w:line="240" w:lineRule="exact"/>
        <w:rPr>
          <w:b/>
        </w:rPr>
      </w:pPr>
      <w:bookmarkStart w:id="454" w:name="_Toc35528402"/>
      <w:bookmarkStart w:id="455" w:name="_Toc36135637"/>
      <w:r>
        <w:t>S</w:t>
      </w:r>
      <w:r w:rsidR="0011404E" w:rsidRPr="007B735A">
        <w:t>ervo controller</w:t>
      </w:r>
      <w:bookmarkEnd w:id="454"/>
      <w:bookmarkEnd w:id="455"/>
    </w:p>
    <w:p w14:paraId="4B8AF50D" w14:textId="00F360FA" w:rsidR="0011404E" w:rsidRPr="007B735A" w:rsidRDefault="00164783" w:rsidP="00695F96">
      <w:pPr>
        <w:pStyle w:val="SingleTxtG"/>
        <w:spacing w:line="240" w:lineRule="exact"/>
        <w:rPr>
          <w:b/>
        </w:rPr>
      </w:pPr>
      <w:bookmarkStart w:id="456" w:name="_Toc35528403"/>
      <w:bookmarkStart w:id="457" w:name="_Toc36135638"/>
      <w:r>
        <w:t>S</w:t>
      </w:r>
      <w:r w:rsidR="0011404E" w:rsidRPr="007B735A">
        <w:t>ervo</w:t>
      </w:r>
      <w:bookmarkEnd w:id="456"/>
      <w:bookmarkEnd w:id="457"/>
    </w:p>
    <w:p w14:paraId="2CE7E2EB" w14:textId="7DEDDB79" w:rsidR="0011404E" w:rsidRPr="007B735A" w:rsidRDefault="00164783" w:rsidP="00695F96">
      <w:pPr>
        <w:pStyle w:val="SingleTxtG"/>
        <w:spacing w:line="240" w:lineRule="exact"/>
        <w:rPr>
          <w:b/>
        </w:rPr>
      </w:pPr>
      <w:bookmarkStart w:id="458" w:name="_Toc35528404"/>
      <w:bookmarkStart w:id="459" w:name="_Toc36135639"/>
      <w:r>
        <w:t>S</w:t>
      </w:r>
      <w:r w:rsidR="0011404E" w:rsidRPr="007B735A">
        <w:t>elf-regulating second- or higher-order mechatronic system that modulates braking torque or hydraulic pressure to the intended (set-point) value. The servo control also includes algorithms and mechatronics to provide minimal overshoot, minimal stabilisation time, low oscillation, and small offset relative to the set-point. The minimum configuration of the servo controller needs to include a Proportional-Integral-Derivative (PID) loop.</w:t>
      </w:r>
      <w:bookmarkEnd w:id="458"/>
      <w:bookmarkEnd w:id="459"/>
    </w:p>
    <w:p w14:paraId="56F91A20" w14:textId="77777777" w:rsidR="0011404E" w:rsidRPr="007B735A" w:rsidRDefault="0011404E" w:rsidP="00695F96">
      <w:pPr>
        <w:pStyle w:val="SingleTxtG"/>
        <w:spacing w:line="240" w:lineRule="exact"/>
      </w:pPr>
      <w:r w:rsidRPr="007B735A">
        <w:t>Note 1 to entry: The servo control also provides the algorithm to control the release of braking torque or pressure at the end of the brake deceleration events.</w:t>
      </w:r>
    </w:p>
    <w:p w14:paraId="2D6C25C7" w14:textId="77777777" w:rsidR="0011404E" w:rsidRPr="007B735A" w:rsidRDefault="0011404E" w:rsidP="00695F96">
      <w:pPr>
        <w:pStyle w:val="SingleTxtG"/>
        <w:spacing w:line="240" w:lineRule="exact"/>
      </w:pPr>
      <w:r w:rsidRPr="007B735A">
        <w:t>Note 2 to entry: The servo controller works in real-time with the torque measurement system and the pressure transducer of the brake inertia dynamometer during torque-controlled brake applications</w:t>
      </w:r>
    </w:p>
    <w:p w14:paraId="28F20934" w14:textId="74F966DD"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460" w:name="_Toc35528405"/>
      <w:bookmarkStart w:id="461" w:name="_Toc36135640"/>
      <w:r w:rsidRPr="007B735A">
        <w:rPr>
          <w:sz w:val="20"/>
        </w:rPr>
        <w:t>4.105.</w:t>
      </w:r>
      <w:r w:rsidRPr="007B735A">
        <w:rPr>
          <w:sz w:val="20"/>
        </w:rPr>
        <w:tab/>
      </w:r>
      <w:r w:rsidR="00164783">
        <w:rPr>
          <w:sz w:val="20"/>
        </w:rPr>
        <w:t>P</w:t>
      </w:r>
      <w:r w:rsidR="0011404E" w:rsidRPr="007B735A">
        <w:rPr>
          <w:sz w:val="20"/>
        </w:rPr>
        <w:t>articulate matter</w:t>
      </w:r>
      <w:bookmarkEnd w:id="460"/>
      <w:bookmarkEnd w:id="461"/>
      <w:r w:rsidR="0011404E" w:rsidRPr="007B735A" w:rsidDel="00EA1C1F">
        <w:rPr>
          <w:sz w:val="20"/>
        </w:rPr>
        <w:t xml:space="preserve"> </w:t>
      </w:r>
    </w:p>
    <w:p w14:paraId="6857D56C" w14:textId="6290CA78" w:rsidR="0011404E" w:rsidRPr="007B735A" w:rsidRDefault="00164783" w:rsidP="00695F96">
      <w:pPr>
        <w:pStyle w:val="SingleTxtG"/>
        <w:spacing w:line="240" w:lineRule="exact"/>
      </w:pPr>
      <w:r>
        <w:t>A</w:t>
      </w:r>
      <w:r w:rsidR="0011404E" w:rsidRPr="007B735A">
        <w:t xml:space="preserve">lso known as an aerosol, is comprised of solid or liquid particles that remain suspended in a gaseous medium. Particulate matter exists in multiple particle </w:t>
      </w:r>
      <w:r w:rsidR="0011404E" w:rsidRPr="007B735A">
        <w:lastRenderedPageBreak/>
        <w:t>sizes, strongly influencing the (physical and chemical) behaviour and the fate of individual particles over time.</w:t>
      </w:r>
    </w:p>
    <w:p w14:paraId="0CA37FA8" w14:textId="078311B7"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462" w:name="_Toc35528406"/>
      <w:bookmarkStart w:id="463" w:name="_Toc36135641"/>
      <w:r w:rsidRPr="007B735A">
        <w:rPr>
          <w:sz w:val="20"/>
        </w:rPr>
        <w:t>4.106.</w:t>
      </w:r>
      <w:r w:rsidRPr="007B735A">
        <w:rPr>
          <w:sz w:val="20"/>
        </w:rPr>
        <w:tab/>
      </w:r>
      <w:r w:rsidR="00164783">
        <w:rPr>
          <w:sz w:val="20"/>
        </w:rPr>
        <w:t>P</w:t>
      </w:r>
      <w:r w:rsidR="0011404E" w:rsidRPr="007B735A">
        <w:rPr>
          <w:sz w:val="20"/>
        </w:rPr>
        <w:t>articulate mass</w:t>
      </w:r>
      <w:bookmarkEnd w:id="462"/>
      <w:bookmarkEnd w:id="463"/>
    </w:p>
    <w:p w14:paraId="77650753" w14:textId="77777777" w:rsidR="0011404E" w:rsidRPr="007B735A" w:rsidRDefault="0011404E" w:rsidP="00695F96">
      <w:pPr>
        <w:pStyle w:val="SingleTxtG"/>
        <w:spacing w:line="240" w:lineRule="exact"/>
        <w:rPr>
          <w:b/>
        </w:rPr>
      </w:pPr>
      <w:bookmarkStart w:id="464" w:name="_Toc35528407"/>
      <w:bookmarkStart w:id="465" w:name="_Toc36135642"/>
      <w:r w:rsidRPr="007B735A">
        <w:t>PM</w:t>
      </w:r>
      <w:bookmarkEnd w:id="464"/>
      <w:bookmarkEnd w:id="465"/>
    </w:p>
    <w:p w14:paraId="79D6FD4D" w14:textId="473B7483" w:rsidR="0011404E" w:rsidRPr="007B735A" w:rsidRDefault="00164783" w:rsidP="00695F96">
      <w:pPr>
        <w:pStyle w:val="SingleTxtG"/>
        <w:spacing w:line="240" w:lineRule="exact"/>
      </w:pPr>
      <w:r>
        <w:t>T</w:t>
      </w:r>
      <w:r w:rsidR="0011404E" w:rsidRPr="007B735A">
        <w:t>he mass released from the wear due to contact in the friction couple. PM mass concentration is the observed mass per volume of the gaseous medium; (µg, mg, µg/m</w:t>
      </w:r>
      <w:r w:rsidR="0011404E" w:rsidRPr="007B735A">
        <w:rPr>
          <w:vertAlign w:val="superscript"/>
        </w:rPr>
        <w:t>3</w:t>
      </w:r>
      <w:r w:rsidR="0011404E" w:rsidRPr="007B735A">
        <w:t>, mg/m</w:t>
      </w:r>
      <w:r w:rsidR="0011404E" w:rsidRPr="007B735A">
        <w:rPr>
          <w:vertAlign w:val="superscript"/>
        </w:rPr>
        <w:t>3</w:t>
      </w:r>
      <w:r w:rsidR="0011404E" w:rsidRPr="007B735A">
        <w:t>).</w:t>
      </w:r>
    </w:p>
    <w:p w14:paraId="47C06071" w14:textId="77777777" w:rsidR="0011404E" w:rsidRPr="007B735A" w:rsidRDefault="0011404E" w:rsidP="00695F96">
      <w:pPr>
        <w:pStyle w:val="SingleTxtG"/>
        <w:spacing w:line="240" w:lineRule="exact"/>
      </w:pPr>
      <w:r w:rsidRPr="007B735A">
        <w:t xml:space="preserve">Note 1 to entry: For brake emissions testing, it is common to express PM in µg/km/brake or mg/km/brake. </w:t>
      </w:r>
    </w:p>
    <w:p w14:paraId="3A40B76D" w14:textId="77777777" w:rsidR="0011404E" w:rsidRPr="007B735A" w:rsidRDefault="0011404E" w:rsidP="00695F96">
      <w:pPr>
        <w:pStyle w:val="SingleTxtG"/>
        <w:spacing w:line="240" w:lineRule="exact"/>
      </w:pPr>
      <w:r w:rsidRPr="007B735A">
        <w:t>Note 2 to entry: In the absence of actual test results from both axles, do not use the inertia split, or other brake or vehicle parameters to extrapolate brake emissions results from one corner to the entire vehicle.</w:t>
      </w:r>
    </w:p>
    <w:p w14:paraId="5FC9AB69" w14:textId="55D44D0D"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466" w:name="_Toc35528408"/>
      <w:bookmarkStart w:id="467" w:name="_Toc36135643"/>
      <w:r w:rsidRPr="007B735A">
        <w:rPr>
          <w:sz w:val="20"/>
        </w:rPr>
        <w:t>4.107.</w:t>
      </w:r>
      <w:r w:rsidRPr="007B735A">
        <w:rPr>
          <w:sz w:val="20"/>
        </w:rPr>
        <w:tab/>
      </w:r>
      <w:r w:rsidR="0011404E" w:rsidRPr="007B735A">
        <w:rPr>
          <w:sz w:val="20"/>
        </w:rPr>
        <w:t>PM</w:t>
      </w:r>
      <w:r w:rsidR="0011404E" w:rsidRPr="007B735A">
        <w:rPr>
          <w:sz w:val="20"/>
          <w:vertAlign w:val="subscript"/>
        </w:rPr>
        <w:t>2.5</w:t>
      </w:r>
      <w:bookmarkEnd w:id="466"/>
      <w:bookmarkEnd w:id="467"/>
    </w:p>
    <w:p w14:paraId="56C1BAAD" w14:textId="23F74DBC" w:rsidR="0011404E" w:rsidRPr="007B735A" w:rsidRDefault="00164783" w:rsidP="00695F96">
      <w:pPr>
        <w:pStyle w:val="SingleTxtG"/>
        <w:spacing w:line="240" w:lineRule="exact"/>
      </w:pPr>
      <w:r>
        <w:t>P</w:t>
      </w:r>
      <w:r w:rsidR="0011404E" w:rsidRPr="007B735A">
        <w:t xml:space="preserve">articulate matter suspended in the air, which is small enough to pass through a size-selective inlet with </w:t>
      </w:r>
      <w:r w:rsidR="00F86AE2">
        <w:t>a 50% efficiency cut-off at 2.5</w:t>
      </w:r>
      <w:r w:rsidR="0011404E" w:rsidRPr="007B735A">
        <w:t xml:space="preserve"> µm aerodynamic diameter</w:t>
      </w:r>
      <w:r w:rsidR="0011404E" w:rsidRPr="007B735A" w:rsidDel="00513F5E">
        <w:t xml:space="preserve"> </w:t>
      </w:r>
      <w:r w:rsidR="0011404E" w:rsidRPr="007B735A">
        <w:t>(µm). PM</w:t>
      </w:r>
      <w:r w:rsidR="0011404E" w:rsidRPr="007B735A">
        <w:rPr>
          <w:vertAlign w:val="subscript"/>
        </w:rPr>
        <w:t xml:space="preserve">2.5 </w:t>
      </w:r>
      <w:r w:rsidR="0011404E" w:rsidRPr="007B735A">
        <w:t>is considered “fine” PM; (µg, mg, µg/m</w:t>
      </w:r>
      <w:r w:rsidR="0011404E" w:rsidRPr="007B735A">
        <w:rPr>
          <w:vertAlign w:val="superscript"/>
        </w:rPr>
        <w:t>3</w:t>
      </w:r>
      <w:r w:rsidR="0011404E" w:rsidRPr="007B735A">
        <w:t>, mg/m</w:t>
      </w:r>
      <w:r w:rsidR="0011404E" w:rsidRPr="007B735A">
        <w:rPr>
          <w:vertAlign w:val="superscript"/>
        </w:rPr>
        <w:t>3</w:t>
      </w:r>
      <w:r w:rsidR="0011404E" w:rsidRPr="007B735A">
        <w:t>, µg/km/brake, mg/km/brake).</w:t>
      </w:r>
    </w:p>
    <w:p w14:paraId="61236F63" w14:textId="5AC063F3"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468" w:name="_Toc35528410"/>
      <w:bookmarkStart w:id="469" w:name="_Toc36135644"/>
      <w:r w:rsidRPr="007B735A">
        <w:rPr>
          <w:sz w:val="20"/>
        </w:rPr>
        <w:t>4.108.</w:t>
      </w:r>
      <w:r w:rsidRPr="007B735A">
        <w:rPr>
          <w:sz w:val="20"/>
        </w:rPr>
        <w:tab/>
      </w:r>
      <w:r w:rsidR="0011404E" w:rsidRPr="007B735A">
        <w:rPr>
          <w:sz w:val="20"/>
        </w:rPr>
        <w:t>PM</w:t>
      </w:r>
      <w:r w:rsidR="0011404E" w:rsidRPr="007B735A">
        <w:rPr>
          <w:sz w:val="20"/>
          <w:vertAlign w:val="subscript"/>
        </w:rPr>
        <w:t>10</w:t>
      </w:r>
      <w:bookmarkEnd w:id="468"/>
      <w:bookmarkEnd w:id="469"/>
    </w:p>
    <w:p w14:paraId="2775226D" w14:textId="4F0ACB20" w:rsidR="0011404E" w:rsidRPr="007B735A" w:rsidRDefault="00164783" w:rsidP="00695F96">
      <w:pPr>
        <w:pStyle w:val="SingleTxtG"/>
        <w:spacing w:line="240" w:lineRule="exact"/>
      </w:pPr>
      <w:r>
        <w:t>P</w:t>
      </w:r>
      <w:r w:rsidR="0011404E" w:rsidRPr="007B735A">
        <w:t>articulate matter suspended in the air, which is small enough to pass through a size-selective inlet with a 50% efficiency cut-off at 10 µm aerodynamic diameter</w:t>
      </w:r>
      <w:r w:rsidR="0011404E" w:rsidRPr="007B735A" w:rsidDel="00513F5E">
        <w:t xml:space="preserve"> </w:t>
      </w:r>
      <w:r w:rsidR="0011404E" w:rsidRPr="007B735A">
        <w:t>(µm). PM</w:t>
      </w:r>
      <w:r w:rsidR="0011404E" w:rsidRPr="007B735A">
        <w:rPr>
          <w:vertAlign w:val="subscript"/>
        </w:rPr>
        <w:t>10</w:t>
      </w:r>
      <w:r w:rsidR="0011404E" w:rsidRPr="007B735A">
        <w:t xml:space="preserve"> is considered “coarse” PM; (µg, mg, µg/m</w:t>
      </w:r>
      <w:r w:rsidR="0011404E" w:rsidRPr="007B735A">
        <w:rPr>
          <w:vertAlign w:val="superscript"/>
        </w:rPr>
        <w:t>3</w:t>
      </w:r>
      <w:r w:rsidR="0011404E" w:rsidRPr="007B735A">
        <w:t>, mg/m</w:t>
      </w:r>
      <w:r w:rsidR="0011404E" w:rsidRPr="007B735A">
        <w:rPr>
          <w:vertAlign w:val="superscript"/>
        </w:rPr>
        <w:t>3</w:t>
      </w:r>
      <w:r w:rsidR="0011404E" w:rsidRPr="007B735A">
        <w:t>, µg/km/brake, mg/km/brake).</w:t>
      </w:r>
    </w:p>
    <w:p w14:paraId="53B673EE" w14:textId="0D0487E5"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470" w:name="_Toc35528412"/>
      <w:bookmarkStart w:id="471" w:name="_Toc36135645"/>
      <w:r w:rsidRPr="007B735A">
        <w:rPr>
          <w:sz w:val="20"/>
        </w:rPr>
        <w:t>4.109.</w:t>
      </w:r>
      <w:r w:rsidRPr="007B735A">
        <w:rPr>
          <w:sz w:val="20"/>
        </w:rPr>
        <w:tab/>
      </w:r>
      <w:r w:rsidR="00164783">
        <w:rPr>
          <w:sz w:val="20"/>
        </w:rPr>
        <w:t>P</w:t>
      </w:r>
      <w:r w:rsidR="0011404E" w:rsidRPr="007B735A">
        <w:rPr>
          <w:sz w:val="20"/>
        </w:rPr>
        <w:t>articulate number</w:t>
      </w:r>
      <w:bookmarkEnd w:id="470"/>
      <w:bookmarkEnd w:id="471"/>
    </w:p>
    <w:p w14:paraId="198A647B" w14:textId="77777777" w:rsidR="0011404E" w:rsidRPr="007B735A" w:rsidRDefault="0011404E" w:rsidP="00695F96">
      <w:pPr>
        <w:pStyle w:val="SingleTxtG"/>
        <w:spacing w:line="240" w:lineRule="exact"/>
        <w:rPr>
          <w:b/>
        </w:rPr>
      </w:pPr>
      <w:bookmarkStart w:id="472" w:name="_Toc35528413"/>
      <w:bookmarkStart w:id="473" w:name="_Toc36135646"/>
      <w:r w:rsidRPr="007B735A">
        <w:t>PN</w:t>
      </w:r>
      <w:bookmarkEnd w:id="472"/>
      <w:bookmarkEnd w:id="473"/>
    </w:p>
    <w:p w14:paraId="6D3D6F30" w14:textId="4031179A" w:rsidR="0011404E" w:rsidRPr="007B735A" w:rsidRDefault="00164783" w:rsidP="00695F96">
      <w:pPr>
        <w:pStyle w:val="SingleTxtG"/>
        <w:spacing w:line="240" w:lineRule="exact"/>
      </w:pPr>
      <w:r>
        <w:t>R</w:t>
      </w:r>
      <w:r w:rsidR="0011404E" w:rsidRPr="007B735A">
        <w:t>efers to the number of individual particles detected, typically using an optical counter and a c50% efficiency cut-off diameter of 10 nm. PN concentration refers to the number of particles detected per volume of the gaseous medium; (#/m³).</w:t>
      </w:r>
    </w:p>
    <w:p w14:paraId="68DF8097" w14:textId="77777777" w:rsidR="0011404E" w:rsidRPr="007B735A" w:rsidRDefault="0011404E" w:rsidP="00695F96">
      <w:pPr>
        <w:pStyle w:val="SingleTxtG"/>
        <w:spacing w:line="240" w:lineRule="exact"/>
      </w:pPr>
      <w:r w:rsidRPr="007B735A">
        <w:t xml:space="preserve">Note 1 to entry: For brake emissions testing, it is common to express PN in other units more applicable to automotive systems, such as (#/km/brake, #/event). </w:t>
      </w:r>
    </w:p>
    <w:p w14:paraId="6155204F" w14:textId="77777777" w:rsidR="0011404E" w:rsidRPr="007B735A" w:rsidRDefault="0011404E" w:rsidP="00695F96">
      <w:pPr>
        <w:pStyle w:val="SingleTxtG"/>
        <w:spacing w:line="240" w:lineRule="exact"/>
      </w:pPr>
      <w:r w:rsidRPr="007B735A">
        <w:t>Note 2 to entry: In the absence of actual test results from both axles, do not use the inertia split, or other brake or vehicles parameters to extrapolate brake emissions results from one corner to the entire vehicle or from one axle to the other.</w:t>
      </w:r>
    </w:p>
    <w:p w14:paraId="19C54F6B" w14:textId="1A1A2DA1"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474" w:name="_Toc35528414"/>
      <w:bookmarkStart w:id="475" w:name="_Toc36135647"/>
      <w:r w:rsidRPr="007B735A">
        <w:rPr>
          <w:sz w:val="20"/>
        </w:rPr>
        <w:t>4.110.</w:t>
      </w:r>
      <w:r w:rsidRPr="007B735A">
        <w:rPr>
          <w:sz w:val="20"/>
        </w:rPr>
        <w:tab/>
      </w:r>
      <w:r w:rsidR="00164783">
        <w:rPr>
          <w:sz w:val="20"/>
        </w:rPr>
        <w:t>U</w:t>
      </w:r>
      <w:r w:rsidR="0011404E" w:rsidRPr="007B735A">
        <w:rPr>
          <w:sz w:val="20"/>
        </w:rPr>
        <w:t>ncertainty of measurement</w:t>
      </w:r>
      <w:bookmarkEnd w:id="474"/>
      <w:bookmarkEnd w:id="475"/>
    </w:p>
    <w:p w14:paraId="418471BF" w14:textId="53DBAF34" w:rsidR="0011404E" w:rsidRPr="007B735A" w:rsidRDefault="00164783" w:rsidP="00695F96">
      <w:pPr>
        <w:pStyle w:val="SingleTxtG"/>
        <w:spacing w:line="240" w:lineRule="exact"/>
        <w:rPr>
          <w:b/>
        </w:rPr>
      </w:pPr>
      <w:bookmarkStart w:id="476" w:name="_Toc35528415"/>
      <w:bookmarkStart w:id="477" w:name="_Toc36135648"/>
      <w:r>
        <w:t>N</w:t>
      </w:r>
      <w:r w:rsidR="0011404E" w:rsidRPr="007B735A">
        <w:t>on-negative parameter characterising the dispersion of the quantity values attributed to a measurand, based on the information used (JCGM 200:2008 (VIM) 2.26).</w:t>
      </w:r>
      <w:bookmarkStart w:id="478" w:name="_Toc35528416"/>
      <w:bookmarkEnd w:id="476"/>
      <w:bookmarkEnd w:id="477"/>
    </w:p>
    <w:p w14:paraId="110C76DE" w14:textId="2373488D" w:rsidR="0011404E" w:rsidRPr="007B735A" w:rsidRDefault="00164783" w:rsidP="00695F96">
      <w:pPr>
        <w:pStyle w:val="SingleTxtG"/>
        <w:spacing w:line="240" w:lineRule="exact"/>
        <w:rPr>
          <w:b/>
        </w:rPr>
      </w:pPr>
      <w:bookmarkStart w:id="479" w:name="_Toc36135649"/>
      <w:r>
        <w:t>P</w:t>
      </w:r>
      <w:r w:rsidR="0011404E" w:rsidRPr="007B735A">
        <w:t>arameter, associated with the result of a measurement that characteri</w:t>
      </w:r>
      <w:r w:rsidR="00855406">
        <w:t>z</w:t>
      </w:r>
      <w:r w:rsidR="0011404E" w:rsidRPr="007B735A">
        <w:t>es the dispersion of the values that could reasonably be attributed to the measurand. The parameter may be a standard deviation (or a given multiple of it) obtained from results of a series of measurements (VDA 5:2011).</w:t>
      </w:r>
      <w:bookmarkEnd w:id="478"/>
      <w:bookmarkEnd w:id="479"/>
    </w:p>
    <w:p w14:paraId="2638EB41" w14:textId="77777777" w:rsidR="0011404E" w:rsidRPr="007B735A" w:rsidRDefault="0011404E" w:rsidP="00695F96">
      <w:pPr>
        <w:pStyle w:val="SingleTxtG"/>
        <w:spacing w:line="240" w:lineRule="exact"/>
        <w:rPr>
          <w:b/>
        </w:rPr>
      </w:pPr>
      <w:bookmarkStart w:id="480" w:name="_Toc35528417"/>
      <w:bookmarkStart w:id="481" w:name="_Toc36135650"/>
      <w:r w:rsidRPr="007B735A">
        <w:t>Note 1 to entry: The main measurands related to the operation of the brake inertia dynamometer include torque, speed, coefficient of friction, brake pressure, deceleration, test inertia, brake temperature, cooling air parameters, and wear measurements.</w:t>
      </w:r>
      <w:bookmarkEnd w:id="480"/>
      <w:bookmarkEnd w:id="481"/>
      <w:r w:rsidRPr="007B735A">
        <w:t xml:space="preserve"> </w:t>
      </w:r>
    </w:p>
    <w:p w14:paraId="70A5F6D3" w14:textId="77777777" w:rsidR="0011404E" w:rsidRPr="007B735A" w:rsidRDefault="0011404E" w:rsidP="00695F96">
      <w:pPr>
        <w:pStyle w:val="SingleTxtG"/>
        <w:spacing w:line="240" w:lineRule="exact"/>
        <w:rPr>
          <w:b/>
        </w:rPr>
      </w:pPr>
      <w:bookmarkStart w:id="482" w:name="_Toc35528418"/>
      <w:bookmarkStart w:id="483" w:name="_Toc36135651"/>
      <w:r w:rsidRPr="007B735A">
        <w:t xml:space="preserve">Note 2 to entry: Some components of uncertainty related to brake emissions include, among others: combined uncertainty of measurement for the dynamometer and emissions measurement channels; between-sample (friction </w:t>
      </w:r>
      <w:r w:rsidRPr="007B735A">
        <w:lastRenderedPageBreak/>
        <w:t>couple) variation; residual brake drag; effects of brake bedding and emissions test cycle; intermediate test and measurement systems performance; retention of particles on brake fixture and brake assembly; variation in airspeed and flow on sampling lines; level of isokinetic sampling on individual nozzles; residence times for different particle sizes; interactions in case of multiple probes; losses of PM on transport and storage</w:t>
      </w:r>
      <w:r w:rsidRPr="007B735A">
        <w:rPr>
          <w:bCs/>
        </w:rPr>
        <w:t xml:space="preserve">; </w:t>
      </w:r>
      <w:r w:rsidRPr="007B735A">
        <w:t>effect of humidity on the blank filter mass for PM gravimetric sampling; buoyancy correction method and parameters; balance calibration and uncertainty of measurement; contaminations and background levels for PN and PM; filter’s material, face velocity, and penetration efficiency; interactions with gases and volatiles; effect of humidity and temperature on particulate matter (particle mass and particle number); mass of sampled and unsampled filter; balance zero drift; and, static charge of the filter and particles.</w:t>
      </w:r>
      <w:bookmarkEnd w:id="482"/>
      <w:bookmarkEnd w:id="483"/>
    </w:p>
    <w:p w14:paraId="29FAF12B" w14:textId="77777777" w:rsidR="0011404E" w:rsidRPr="007B735A" w:rsidRDefault="001105A9" w:rsidP="00695F96">
      <w:pPr>
        <w:pStyle w:val="SingleTxtG"/>
        <w:spacing w:line="240" w:lineRule="exact"/>
      </w:pPr>
      <w:bookmarkStart w:id="484" w:name="_Toc35528419"/>
      <w:bookmarkStart w:id="485" w:name="_Toc36135652"/>
      <w:r w:rsidRPr="007B735A">
        <w:t>Source</w:t>
      </w:r>
      <w:r w:rsidR="0011404E" w:rsidRPr="007B735A">
        <w:t>: EN 12341:2014.</w:t>
      </w:r>
      <w:bookmarkEnd w:id="484"/>
      <w:bookmarkEnd w:id="485"/>
      <w:r w:rsidR="0011404E" w:rsidRPr="007B735A">
        <w:t xml:space="preserve"> </w:t>
      </w:r>
    </w:p>
    <w:p w14:paraId="1B02C37C" w14:textId="77777777" w:rsidR="0011404E" w:rsidRPr="007B735A" w:rsidRDefault="0011404E" w:rsidP="00695F96">
      <w:pPr>
        <w:pStyle w:val="SingleTxtG"/>
        <w:spacing w:line="240" w:lineRule="exact"/>
      </w:pPr>
      <w:r w:rsidRPr="007B735A">
        <w:t>Note 3 to entry: The estimation of the uncertainty of measurement assumes all the factors (components) contributing to measurement variation (linearity, repeatability, reversibility, hysteresis, display error, temperature effect, or calibration error) follow the law of uncorrelated propagation of uncertainty. Components of uncertainty also include those arising from systematic effects associated with corrections and reference standards, contributing to the dispersion.</w:t>
      </w:r>
    </w:p>
    <w:p w14:paraId="54121CC0" w14:textId="77777777" w:rsidR="0011404E" w:rsidRPr="007B735A" w:rsidRDefault="001105A9" w:rsidP="00695F96">
      <w:pPr>
        <w:pStyle w:val="SingleTxtG"/>
        <w:spacing w:line="240" w:lineRule="exact"/>
      </w:pPr>
      <w:r w:rsidRPr="007B735A">
        <w:t>Source</w:t>
      </w:r>
      <w:r w:rsidR="0011404E" w:rsidRPr="007B735A">
        <w:t xml:space="preserve">: </w:t>
      </w:r>
      <w:r w:rsidR="0011404E" w:rsidRPr="007B735A">
        <w:rPr>
          <w:bCs/>
        </w:rPr>
        <w:t>VDA 5:2011.</w:t>
      </w:r>
    </w:p>
    <w:p w14:paraId="55E5CE23" w14:textId="77777777" w:rsidR="0011404E" w:rsidRPr="007B735A" w:rsidRDefault="0011404E" w:rsidP="00695F96">
      <w:pPr>
        <w:pStyle w:val="SingleTxtG"/>
        <w:spacing w:line="240" w:lineRule="exact"/>
      </w:pPr>
      <w:r w:rsidRPr="007B735A">
        <w:t>Note 4 to entry: The uncertainty of measurement can be expressed as a function of the full scale of the corresponding measurand, or as a linear (or polynomial regression) function of the value measured by the instrument or sensor.</w:t>
      </w:r>
    </w:p>
    <w:p w14:paraId="6C21ED21" w14:textId="5734BB49"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486" w:name="_Toc35528420"/>
      <w:bookmarkStart w:id="487" w:name="_Toc36135653"/>
      <w:r w:rsidRPr="007B735A">
        <w:rPr>
          <w:sz w:val="20"/>
        </w:rPr>
        <w:t>4.111.</w:t>
      </w:r>
      <w:r w:rsidRPr="007B735A">
        <w:rPr>
          <w:sz w:val="20"/>
        </w:rPr>
        <w:tab/>
      </w:r>
      <w:r w:rsidR="00164783">
        <w:rPr>
          <w:sz w:val="20"/>
        </w:rPr>
        <w:t>L</w:t>
      </w:r>
      <w:r w:rsidR="0011404E" w:rsidRPr="007B735A">
        <w:rPr>
          <w:sz w:val="20"/>
        </w:rPr>
        <w:t>evel of detection</w:t>
      </w:r>
      <w:bookmarkEnd w:id="486"/>
      <w:bookmarkEnd w:id="487"/>
    </w:p>
    <w:p w14:paraId="6C92F1B6" w14:textId="65BDD544" w:rsidR="0011404E" w:rsidRPr="007B735A" w:rsidRDefault="00164783" w:rsidP="00695F96">
      <w:pPr>
        <w:pStyle w:val="SingleTxtG"/>
        <w:spacing w:line="240" w:lineRule="exact"/>
      </w:pPr>
      <w:bookmarkStart w:id="488" w:name="_Toc35528421"/>
      <w:bookmarkStart w:id="489" w:name="_Toc36135654"/>
      <w:r>
        <w:t>S</w:t>
      </w:r>
      <w:r w:rsidR="0011404E" w:rsidRPr="007B735A">
        <w:t>mallest value detectable (within acceptable error) by a measurement sensor or device above the blank value of the measurand.</w:t>
      </w:r>
      <w:bookmarkEnd w:id="488"/>
      <w:bookmarkEnd w:id="489"/>
    </w:p>
    <w:p w14:paraId="5C4FD484" w14:textId="52ED3249"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490" w:name="_Toc35528422"/>
      <w:bookmarkStart w:id="491" w:name="_Toc36135655"/>
      <w:r w:rsidRPr="007B735A">
        <w:rPr>
          <w:sz w:val="20"/>
        </w:rPr>
        <w:t>4.112.</w:t>
      </w:r>
      <w:r w:rsidRPr="007B735A">
        <w:rPr>
          <w:sz w:val="20"/>
        </w:rPr>
        <w:tab/>
      </w:r>
      <w:r w:rsidR="00164783">
        <w:rPr>
          <w:sz w:val="20"/>
        </w:rPr>
        <w:t>R</w:t>
      </w:r>
      <w:r w:rsidR="0011404E" w:rsidRPr="007B735A">
        <w:rPr>
          <w:sz w:val="20"/>
        </w:rPr>
        <w:t>epeatability</w:t>
      </w:r>
      <w:bookmarkEnd w:id="490"/>
      <w:bookmarkEnd w:id="491"/>
    </w:p>
    <w:p w14:paraId="7D98C077" w14:textId="04A1AAEC" w:rsidR="0011404E" w:rsidRPr="007B735A" w:rsidRDefault="00164783" w:rsidP="00695F96">
      <w:pPr>
        <w:pStyle w:val="SingleTxtG"/>
        <w:spacing w:line="240" w:lineRule="exact"/>
        <w:rPr>
          <w:b/>
        </w:rPr>
      </w:pPr>
      <w:bookmarkStart w:id="492" w:name="_Toc35528423"/>
      <w:bookmarkStart w:id="493" w:name="_Toc36135656"/>
      <w:r>
        <w:t>T</w:t>
      </w:r>
      <w:r w:rsidR="0011404E" w:rsidRPr="007B735A">
        <w:t>est effect</w:t>
      </w:r>
      <w:bookmarkEnd w:id="492"/>
      <w:bookmarkEnd w:id="493"/>
    </w:p>
    <w:p w14:paraId="681C8060" w14:textId="77777777" w:rsidR="0011404E" w:rsidRPr="007B735A" w:rsidRDefault="0011404E" w:rsidP="00695F96">
      <w:pPr>
        <w:pStyle w:val="SingleTxtG"/>
        <w:spacing w:line="240" w:lineRule="exact"/>
        <w:rPr>
          <w:b/>
          <w:i/>
          <w:iCs/>
        </w:rPr>
      </w:pPr>
      <w:bookmarkStart w:id="494" w:name="_Toc35528424"/>
      <w:bookmarkStart w:id="495" w:name="_Toc36135657"/>
      <w:r w:rsidRPr="007B735A">
        <w:rPr>
          <w:i/>
          <w:iCs/>
        </w:rPr>
        <w:t>r</w:t>
      </w:r>
      <w:bookmarkEnd w:id="494"/>
      <w:bookmarkEnd w:id="495"/>
    </w:p>
    <w:p w14:paraId="2875D97D" w14:textId="72DA80C4" w:rsidR="0011404E" w:rsidRPr="007B735A" w:rsidRDefault="00164783" w:rsidP="00695F96">
      <w:pPr>
        <w:pStyle w:val="SingleTxtG"/>
        <w:spacing w:line="240" w:lineRule="exact"/>
        <w:rPr>
          <w:b/>
        </w:rPr>
      </w:pPr>
      <w:bookmarkStart w:id="496" w:name="_Toc35528425"/>
      <w:bookmarkStart w:id="497" w:name="_Toc36135658"/>
      <w:r>
        <w:t>T</w:t>
      </w:r>
      <w:r w:rsidR="0011404E" w:rsidRPr="007B735A">
        <w:t>he closeness of agreement among independent test results obtained with the same method on identical test items in the same laboratory by the same operator (or team of operators) using the same equipment within short intervals of time.</w:t>
      </w:r>
      <w:bookmarkEnd w:id="496"/>
      <w:bookmarkEnd w:id="497"/>
    </w:p>
    <w:p w14:paraId="4C25587E" w14:textId="77777777" w:rsidR="0011404E" w:rsidRPr="007B735A" w:rsidRDefault="001105A9" w:rsidP="00695F96">
      <w:pPr>
        <w:pStyle w:val="SingleTxtG"/>
        <w:spacing w:line="240" w:lineRule="exact"/>
        <w:rPr>
          <w:b/>
        </w:rPr>
      </w:pPr>
      <w:bookmarkStart w:id="498" w:name="_Toc35528426"/>
      <w:bookmarkStart w:id="499" w:name="_Toc36135659"/>
      <w:r w:rsidRPr="007B735A">
        <w:t>Source</w:t>
      </w:r>
      <w:r w:rsidR="0011404E" w:rsidRPr="007B735A">
        <w:t>: ISO 5725:1994 – Part 1</w:t>
      </w:r>
      <w:bookmarkEnd w:id="498"/>
      <w:bookmarkEnd w:id="499"/>
    </w:p>
    <w:p w14:paraId="4FC0A992" w14:textId="42392410" w:rsidR="0011404E" w:rsidRPr="007B735A" w:rsidRDefault="00164783" w:rsidP="00695F96">
      <w:pPr>
        <w:pStyle w:val="SingleTxtG"/>
        <w:spacing w:line="240" w:lineRule="exact"/>
        <w:rPr>
          <w:b/>
        </w:rPr>
      </w:pPr>
      <w:bookmarkStart w:id="500" w:name="_Toc35528427"/>
      <w:bookmarkStart w:id="501" w:name="_Toc36135660"/>
      <w:r>
        <w:t>T</w:t>
      </w:r>
      <w:r w:rsidR="0011404E" w:rsidRPr="007B735A">
        <w:t>he ability of a measurement sensor, instrument, or entire measurement or test system to generate comparable results. Repeatability conditions require testing the same (design, dimensions, and specifications) component, under the same test conditions and setup, using the same testing process and personnel, and reporting results with the same algorithms and calculations.</w:t>
      </w:r>
      <w:bookmarkEnd w:id="500"/>
      <w:bookmarkEnd w:id="501"/>
      <w:r w:rsidR="0011404E" w:rsidRPr="007B735A">
        <w:t xml:space="preserve"> </w:t>
      </w:r>
    </w:p>
    <w:p w14:paraId="2D36310A" w14:textId="77777777" w:rsidR="0011404E" w:rsidRPr="007B735A" w:rsidRDefault="0011404E" w:rsidP="00695F96">
      <w:pPr>
        <w:pStyle w:val="SingleTxtG"/>
        <w:spacing w:line="240" w:lineRule="exact"/>
        <w:rPr>
          <w:lang w:eastAsia="ja-JP"/>
        </w:rPr>
      </w:pPr>
      <w:r w:rsidRPr="007B735A">
        <w:rPr>
          <w:lang w:eastAsia="ja-JP"/>
        </w:rPr>
        <w:t>Note 1 to entry: Repeatability is commonly expressed as the standard deviation for reproducibility.</w:t>
      </w:r>
    </w:p>
    <w:p w14:paraId="13040ECC" w14:textId="77777777" w:rsidR="0011404E" w:rsidRPr="007B735A" w:rsidRDefault="0011404E" w:rsidP="00695F96">
      <w:pPr>
        <w:pStyle w:val="SingleTxtG"/>
        <w:spacing w:line="240" w:lineRule="exact"/>
        <w:rPr>
          <w:lang w:eastAsia="ja-JP"/>
        </w:rPr>
      </w:pPr>
      <w:r w:rsidRPr="007B735A">
        <w:rPr>
          <w:lang w:eastAsia="ja-JP"/>
        </w:rPr>
        <w:t>Note 2 to entry: In the statistical sense, friction couples are heterogeneous materials. No two friction couples are the same as the individual components vary as a function of raw materials, formulation and composition, manufacturing process, and machining operations.</w:t>
      </w:r>
    </w:p>
    <w:p w14:paraId="1DB86A80" w14:textId="77777777" w:rsidR="0011404E" w:rsidRPr="007B735A" w:rsidRDefault="0011404E" w:rsidP="00695F96">
      <w:pPr>
        <w:pStyle w:val="SingleTxtG"/>
        <w:spacing w:line="240" w:lineRule="exact"/>
        <w:rPr>
          <w:lang w:eastAsia="ja-JP"/>
        </w:rPr>
      </w:pPr>
      <w:r w:rsidRPr="007B735A">
        <w:rPr>
          <w:lang w:eastAsia="ja-JP"/>
        </w:rPr>
        <w:t>Note 3 to entry: Some modifications which, if different from test to test, are not actual</w:t>
      </w:r>
      <w:r w:rsidRPr="007B735A">
        <w:t xml:space="preserve"> repeatability</w:t>
      </w:r>
      <w:r w:rsidRPr="007B735A">
        <w:rPr>
          <w:lang w:eastAsia="ja-JP"/>
        </w:rPr>
        <w:t xml:space="preserve"> conditions include: a) changes to the dynamometer air-cooling conditions, b) brake orientation relative to the incoming air, c) brake test fixture style, d) modifications to the </w:t>
      </w:r>
      <w:r w:rsidRPr="007B735A">
        <w:t>brake enclosure</w:t>
      </w:r>
      <w:r w:rsidRPr="007B735A">
        <w:rPr>
          <w:lang w:eastAsia="ja-JP"/>
        </w:rPr>
        <w:t xml:space="preserve">, </w:t>
      </w:r>
      <w:r w:rsidRPr="007B735A">
        <w:t>transport duct</w:t>
      </w:r>
      <w:r w:rsidRPr="007B735A">
        <w:rPr>
          <w:lang w:eastAsia="ja-JP"/>
        </w:rPr>
        <w:t xml:space="preserve"> and sampling train, e) means to control or measure the brake temperature during </w:t>
      </w:r>
      <w:r w:rsidRPr="007B735A">
        <w:rPr>
          <w:lang w:eastAsia="ja-JP"/>
        </w:rPr>
        <w:lastRenderedPageBreak/>
        <w:t>the test, and f) sensor position or type to measure the cooling air temperature, humidity, and airspeed/airflow.</w:t>
      </w:r>
    </w:p>
    <w:p w14:paraId="46DA616E" w14:textId="37CAE3A0"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502" w:name="_Toc35528428"/>
      <w:bookmarkStart w:id="503" w:name="_Toc36135661"/>
      <w:r w:rsidRPr="007B735A">
        <w:rPr>
          <w:sz w:val="20"/>
        </w:rPr>
        <w:t>4.113.</w:t>
      </w:r>
      <w:r w:rsidRPr="007B735A">
        <w:rPr>
          <w:sz w:val="20"/>
        </w:rPr>
        <w:tab/>
      </w:r>
      <w:r w:rsidR="0011404E" w:rsidRPr="007B735A">
        <w:rPr>
          <w:sz w:val="20"/>
        </w:rPr>
        <w:t>Reproducibility</w:t>
      </w:r>
      <w:bookmarkEnd w:id="502"/>
      <w:bookmarkEnd w:id="503"/>
    </w:p>
    <w:p w14:paraId="42D883E4" w14:textId="77777777" w:rsidR="0011404E" w:rsidRPr="007B735A" w:rsidRDefault="0011404E" w:rsidP="00695F96">
      <w:pPr>
        <w:pStyle w:val="SingleTxtG"/>
        <w:spacing w:line="240" w:lineRule="exact"/>
        <w:rPr>
          <w:i/>
          <w:iCs/>
        </w:rPr>
      </w:pPr>
      <w:bookmarkStart w:id="504" w:name="_Toc35528429"/>
      <w:bookmarkStart w:id="505" w:name="_Toc36135662"/>
      <w:r w:rsidRPr="007B735A">
        <w:rPr>
          <w:i/>
          <w:iCs/>
        </w:rPr>
        <w:t>R</w:t>
      </w:r>
      <w:bookmarkEnd w:id="504"/>
      <w:bookmarkEnd w:id="505"/>
    </w:p>
    <w:p w14:paraId="07488DE2" w14:textId="3C52ECA9" w:rsidR="0011404E" w:rsidRPr="007B735A" w:rsidRDefault="00164783" w:rsidP="00695F96">
      <w:pPr>
        <w:pStyle w:val="SingleTxtG"/>
        <w:spacing w:line="240" w:lineRule="exact"/>
      </w:pPr>
      <w:bookmarkStart w:id="506" w:name="_Toc35528430"/>
      <w:bookmarkStart w:id="507" w:name="_Toc36135663"/>
      <w:r>
        <w:t>T</w:t>
      </w:r>
      <w:r w:rsidR="0011404E" w:rsidRPr="007B735A">
        <w:t>he closeness of agreement among independent test results obtained with the same method(s) on a reference component or assembly under repeatability conditions in different laboratories or using various equipment.</w:t>
      </w:r>
      <w:bookmarkEnd w:id="506"/>
      <w:bookmarkEnd w:id="507"/>
      <w:r w:rsidR="0011404E" w:rsidRPr="007B735A">
        <w:t xml:space="preserve"> </w:t>
      </w:r>
    </w:p>
    <w:p w14:paraId="0577D898" w14:textId="77777777" w:rsidR="0011404E" w:rsidRPr="007B735A" w:rsidRDefault="0011404E" w:rsidP="00695F96">
      <w:pPr>
        <w:pStyle w:val="SingleTxtG"/>
        <w:spacing w:line="240" w:lineRule="exact"/>
        <w:rPr>
          <w:lang w:eastAsia="ja-JP"/>
        </w:rPr>
      </w:pPr>
      <w:r w:rsidRPr="007B735A">
        <w:rPr>
          <w:lang w:eastAsia="ja-JP"/>
        </w:rPr>
        <w:t>Note 1 to entry: Reproducibility is commonly expressed as the standard deviation for reproducibility.</w:t>
      </w:r>
    </w:p>
    <w:p w14:paraId="61BCE940" w14:textId="77777777" w:rsidR="0011404E" w:rsidRPr="007B735A" w:rsidRDefault="0011404E" w:rsidP="00695F96">
      <w:pPr>
        <w:pStyle w:val="SingleTxtG"/>
        <w:spacing w:line="240" w:lineRule="exact"/>
      </w:pPr>
      <w:r w:rsidRPr="007B735A">
        <w:rPr>
          <w:lang w:eastAsia="ja-JP"/>
        </w:rPr>
        <w:t>Note 2 to entry: In addition to repeatability, other components of the standard deviation for reproducibility include the sample effect and the laboratory effect.</w:t>
      </w:r>
    </w:p>
    <w:p w14:paraId="274D38A2" w14:textId="77777777" w:rsidR="0011404E" w:rsidRPr="007B735A" w:rsidRDefault="001105A9" w:rsidP="00695F96">
      <w:pPr>
        <w:pStyle w:val="SingleTxtG"/>
        <w:spacing w:line="240" w:lineRule="exact"/>
      </w:pPr>
      <w:bookmarkStart w:id="508" w:name="_Toc35528431"/>
      <w:bookmarkStart w:id="509" w:name="_Toc36135664"/>
      <w:r w:rsidRPr="007B735A">
        <w:t>Source</w:t>
      </w:r>
      <w:r w:rsidR="0011404E" w:rsidRPr="007B735A">
        <w:t>: ISO 5725:1994 – Part 1</w:t>
      </w:r>
      <w:bookmarkEnd w:id="508"/>
      <w:bookmarkEnd w:id="509"/>
    </w:p>
    <w:p w14:paraId="58826668" w14:textId="412EB462" w:rsidR="0011404E" w:rsidRPr="007B735A" w:rsidRDefault="00DB6E59" w:rsidP="00DB6E59">
      <w:pPr>
        <w:pStyle w:val="Heading1"/>
        <w:numPr>
          <w:ilvl w:val="0"/>
          <w:numId w:val="0"/>
        </w:numPr>
        <w:tabs>
          <w:tab w:val="left" w:pos="432"/>
        </w:tabs>
        <w:spacing w:before="0" w:line="240" w:lineRule="exact"/>
        <w:ind w:left="2268" w:hanging="1134"/>
      </w:pPr>
      <w:r w:rsidRPr="007B735A">
        <w:t>5.</w:t>
      </w:r>
      <w:r w:rsidRPr="007B735A">
        <w:tab/>
      </w:r>
      <w:r w:rsidR="0011404E" w:rsidRPr="007B735A">
        <w:t>Symbols, abbreviations, and units</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CellMar>
          <w:left w:w="57" w:type="dxa"/>
          <w:right w:w="57" w:type="dxa"/>
        </w:tblCellMar>
        <w:tblLook w:val="01E0" w:firstRow="1" w:lastRow="1" w:firstColumn="1" w:lastColumn="1" w:noHBand="0" w:noVBand="0"/>
      </w:tblPr>
      <w:tblGrid>
        <w:gridCol w:w="1200"/>
        <w:gridCol w:w="6705"/>
        <w:gridCol w:w="1847"/>
      </w:tblGrid>
      <w:tr w:rsidR="0011404E" w:rsidRPr="00164783" w14:paraId="16BAC82B" w14:textId="77777777" w:rsidTr="00164783">
        <w:trPr>
          <w:trHeight w:val="343"/>
          <w:tblHeader/>
        </w:trPr>
        <w:tc>
          <w:tcPr>
            <w:tcW w:w="1200" w:type="dxa"/>
            <w:tcBorders>
              <w:bottom w:val="single" w:sz="12" w:space="0" w:color="auto"/>
            </w:tcBorders>
            <w:shd w:val="clear" w:color="auto" w:fill="auto"/>
            <w:vAlign w:val="center"/>
          </w:tcPr>
          <w:p w14:paraId="1D9F8F88" w14:textId="77777777" w:rsidR="0011404E" w:rsidRPr="00164783" w:rsidRDefault="0011404E" w:rsidP="00164783">
            <w:pPr>
              <w:pStyle w:val="Tabletext10"/>
              <w:keepNext/>
              <w:spacing w:before="80" w:after="80" w:line="200" w:lineRule="exact"/>
              <w:jc w:val="center"/>
              <w:rPr>
                <w:rFonts w:ascii="Times New Roman" w:hAnsi="Times New Roman"/>
                <w:bCs/>
                <w:i/>
                <w:iCs/>
                <w:sz w:val="16"/>
                <w:szCs w:val="16"/>
              </w:rPr>
            </w:pPr>
            <w:bookmarkStart w:id="510" w:name="OLE_LINK1"/>
            <w:bookmarkStart w:id="511" w:name="OLE_LINK2"/>
            <w:r w:rsidRPr="00164783">
              <w:rPr>
                <w:rFonts w:ascii="Times New Roman" w:hAnsi="Times New Roman"/>
                <w:bCs/>
                <w:i/>
                <w:iCs/>
                <w:sz w:val="16"/>
                <w:szCs w:val="16"/>
              </w:rPr>
              <w:t>Symbol</w:t>
            </w:r>
          </w:p>
        </w:tc>
        <w:tc>
          <w:tcPr>
            <w:tcW w:w="6705" w:type="dxa"/>
            <w:tcBorders>
              <w:bottom w:val="single" w:sz="12" w:space="0" w:color="auto"/>
            </w:tcBorders>
            <w:shd w:val="clear" w:color="auto" w:fill="auto"/>
            <w:vAlign w:val="center"/>
          </w:tcPr>
          <w:p w14:paraId="0D520F87" w14:textId="77777777" w:rsidR="0011404E" w:rsidRPr="00164783" w:rsidRDefault="0011404E" w:rsidP="00164783">
            <w:pPr>
              <w:pStyle w:val="Tabletext10"/>
              <w:keepNext/>
              <w:spacing w:before="80" w:after="80" w:line="200" w:lineRule="exact"/>
              <w:jc w:val="center"/>
              <w:rPr>
                <w:rFonts w:ascii="Times New Roman" w:hAnsi="Times New Roman"/>
                <w:bCs/>
                <w:i/>
                <w:iCs/>
                <w:sz w:val="16"/>
                <w:szCs w:val="16"/>
              </w:rPr>
            </w:pPr>
            <w:r w:rsidRPr="00164783">
              <w:rPr>
                <w:rFonts w:ascii="Times New Roman" w:hAnsi="Times New Roman"/>
                <w:bCs/>
                <w:i/>
                <w:iCs/>
                <w:sz w:val="16"/>
                <w:szCs w:val="16"/>
              </w:rPr>
              <w:t>Definition</w:t>
            </w:r>
          </w:p>
        </w:tc>
        <w:tc>
          <w:tcPr>
            <w:tcW w:w="1847" w:type="dxa"/>
            <w:tcBorders>
              <w:bottom w:val="single" w:sz="12" w:space="0" w:color="auto"/>
            </w:tcBorders>
            <w:shd w:val="clear" w:color="auto" w:fill="auto"/>
            <w:vAlign w:val="center"/>
          </w:tcPr>
          <w:p w14:paraId="202A6D96" w14:textId="77777777" w:rsidR="0011404E" w:rsidRPr="00164783" w:rsidRDefault="0011404E" w:rsidP="00164783">
            <w:pPr>
              <w:pStyle w:val="Tabletext10"/>
              <w:keepNext/>
              <w:spacing w:before="80" w:after="80" w:line="200" w:lineRule="exact"/>
              <w:jc w:val="center"/>
              <w:rPr>
                <w:rFonts w:ascii="Times New Roman" w:hAnsi="Times New Roman"/>
                <w:bCs/>
                <w:i/>
                <w:iCs/>
                <w:sz w:val="16"/>
                <w:szCs w:val="16"/>
              </w:rPr>
            </w:pPr>
            <w:r w:rsidRPr="00164783">
              <w:rPr>
                <w:rFonts w:ascii="Times New Roman" w:hAnsi="Times New Roman"/>
                <w:bCs/>
                <w:i/>
                <w:iCs/>
                <w:sz w:val="16"/>
                <w:szCs w:val="16"/>
              </w:rPr>
              <w:t>Unit</w:t>
            </w:r>
          </w:p>
        </w:tc>
      </w:tr>
      <w:bookmarkEnd w:id="510"/>
      <w:bookmarkEnd w:id="511"/>
      <w:tr w:rsidR="0011404E" w:rsidRPr="007B735A" w14:paraId="59EBFD12" w14:textId="77777777" w:rsidTr="00164783">
        <w:tc>
          <w:tcPr>
            <w:tcW w:w="1200" w:type="dxa"/>
            <w:tcBorders>
              <w:top w:val="single" w:sz="12" w:space="0" w:color="auto"/>
            </w:tcBorders>
            <w:shd w:val="clear" w:color="auto" w:fill="auto"/>
            <w:vAlign w:val="center"/>
          </w:tcPr>
          <w:p w14:paraId="169DE7B3" w14:textId="77777777" w:rsidR="0011404E" w:rsidRPr="007B735A" w:rsidRDefault="0011404E" w:rsidP="00164783">
            <w:pPr>
              <w:pStyle w:val="Tabletext10"/>
              <w:spacing w:before="40" w:after="120" w:line="220" w:lineRule="exact"/>
              <w:jc w:val="center"/>
              <w:rPr>
                <w:rFonts w:ascii="Times New Roman" w:hAnsi="Times New Roman"/>
                <w:i/>
                <w:iCs/>
              </w:rPr>
            </w:pPr>
            <w:proofErr w:type="spellStart"/>
            <w:r w:rsidRPr="007B735A">
              <w:rPr>
                <w:rFonts w:ascii="Times New Roman" w:hAnsi="Times New Roman"/>
                <w:i/>
                <w:iCs/>
              </w:rPr>
              <w:t>d</w:t>
            </w:r>
            <w:r w:rsidRPr="007B735A">
              <w:rPr>
                <w:rFonts w:ascii="Times New Roman" w:hAnsi="Times New Roman"/>
                <w:i/>
                <w:iCs/>
                <w:vertAlign w:val="subscript"/>
              </w:rPr>
              <w:t>p</w:t>
            </w:r>
            <w:proofErr w:type="spellEnd"/>
          </w:p>
        </w:tc>
        <w:tc>
          <w:tcPr>
            <w:tcW w:w="6705" w:type="dxa"/>
            <w:tcBorders>
              <w:top w:val="single" w:sz="12" w:space="0" w:color="auto"/>
            </w:tcBorders>
            <w:shd w:val="clear" w:color="auto" w:fill="auto"/>
            <w:vAlign w:val="center"/>
          </w:tcPr>
          <w:p w14:paraId="42CE7BD8" w14:textId="77777777" w:rsidR="0011404E" w:rsidRPr="007B735A" w:rsidRDefault="0011404E" w:rsidP="00164783">
            <w:pPr>
              <w:pStyle w:val="Tabletext10"/>
              <w:spacing w:before="40" w:after="120" w:line="220" w:lineRule="exact"/>
              <w:rPr>
                <w:rFonts w:ascii="Times New Roman" w:hAnsi="Times New Roman"/>
              </w:rPr>
            </w:pPr>
            <w:r w:rsidRPr="007B735A">
              <w:rPr>
                <w:rFonts w:ascii="Times New Roman" w:hAnsi="Times New Roman"/>
              </w:rPr>
              <w:t>Piston or wheel cylinder diameter</w:t>
            </w:r>
          </w:p>
        </w:tc>
        <w:tc>
          <w:tcPr>
            <w:tcW w:w="1847" w:type="dxa"/>
            <w:tcBorders>
              <w:top w:val="single" w:sz="12" w:space="0" w:color="auto"/>
            </w:tcBorders>
            <w:shd w:val="clear" w:color="auto" w:fill="auto"/>
            <w:vAlign w:val="center"/>
          </w:tcPr>
          <w:p w14:paraId="0671E1B1"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rPr>
              <w:t>mm</w:t>
            </w:r>
          </w:p>
        </w:tc>
      </w:tr>
      <w:tr w:rsidR="0011404E" w:rsidRPr="007B735A" w14:paraId="0B698329" w14:textId="77777777" w:rsidTr="00164783">
        <w:tc>
          <w:tcPr>
            <w:tcW w:w="1200" w:type="dxa"/>
            <w:shd w:val="clear" w:color="auto" w:fill="auto"/>
            <w:vAlign w:val="center"/>
          </w:tcPr>
          <w:p w14:paraId="4D58771A" w14:textId="77777777" w:rsidR="0011404E" w:rsidRPr="007B735A" w:rsidRDefault="0011404E" w:rsidP="00164783">
            <w:pPr>
              <w:pStyle w:val="Tabletext10"/>
              <w:spacing w:before="40" w:after="120" w:line="220" w:lineRule="exact"/>
              <w:jc w:val="center"/>
              <w:rPr>
                <w:rFonts w:ascii="Times New Roman" w:hAnsi="Times New Roman"/>
                <w:i/>
                <w:iCs/>
              </w:rPr>
            </w:pPr>
            <w:proofErr w:type="spellStart"/>
            <w:r w:rsidRPr="007B735A">
              <w:rPr>
                <w:rFonts w:ascii="Times New Roman" w:hAnsi="Times New Roman"/>
                <w:i/>
                <w:iCs/>
              </w:rPr>
              <w:t>d</w:t>
            </w:r>
            <w:r w:rsidRPr="007B735A">
              <w:rPr>
                <w:rFonts w:ascii="Times New Roman" w:hAnsi="Times New Roman"/>
                <w:i/>
                <w:iCs/>
                <w:vertAlign w:val="subscript"/>
              </w:rPr>
              <w:t>parasitic</w:t>
            </w:r>
            <w:proofErr w:type="spellEnd"/>
          </w:p>
        </w:tc>
        <w:tc>
          <w:tcPr>
            <w:tcW w:w="6705" w:type="dxa"/>
            <w:shd w:val="clear" w:color="auto" w:fill="auto"/>
            <w:vAlign w:val="center"/>
          </w:tcPr>
          <w:p w14:paraId="55DDF8EF" w14:textId="77777777" w:rsidR="0011404E" w:rsidRPr="007B735A" w:rsidRDefault="0011404E" w:rsidP="00164783">
            <w:pPr>
              <w:pStyle w:val="Tabletext10"/>
              <w:spacing w:before="40" w:after="120" w:line="220" w:lineRule="exact"/>
              <w:rPr>
                <w:rFonts w:ascii="Times New Roman" w:hAnsi="Times New Roman"/>
              </w:rPr>
            </w:pPr>
            <w:r w:rsidRPr="007B735A">
              <w:rPr>
                <w:rFonts w:ascii="Times New Roman" w:hAnsi="Times New Roman"/>
              </w:rPr>
              <w:t>Parasitic vehicle losses</w:t>
            </w:r>
          </w:p>
        </w:tc>
        <w:tc>
          <w:tcPr>
            <w:tcW w:w="1847" w:type="dxa"/>
            <w:shd w:val="clear" w:color="auto" w:fill="auto"/>
            <w:vAlign w:val="center"/>
          </w:tcPr>
          <w:p w14:paraId="3FA3D685"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rPr>
              <w:t>g</w:t>
            </w:r>
          </w:p>
        </w:tc>
      </w:tr>
      <w:tr w:rsidR="0011404E" w:rsidRPr="007B735A" w14:paraId="76534697" w14:textId="77777777" w:rsidTr="00164783">
        <w:tc>
          <w:tcPr>
            <w:tcW w:w="1200" w:type="dxa"/>
            <w:shd w:val="clear" w:color="auto" w:fill="auto"/>
            <w:vAlign w:val="center"/>
          </w:tcPr>
          <w:p w14:paraId="69D98360" w14:textId="77777777" w:rsidR="0011404E" w:rsidRPr="007B735A" w:rsidRDefault="0011404E" w:rsidP="00164783">
            <w:pPr>
              <w:pStyle w:val="Tabletext10"/>
              <w:spacing w:before="40" w:after="120" w:line="220" w:lineRule="exact"/>
              <w:jc w:val="center"/>
              <w:rPr>
                <w:rFonts w:ascii="Times New Roman" w:hAnsi="Times New Roman"/>
              </w:rPr>
            </w:pPr>
            <w:proofErr w:type="spellStart"/>
            <w:r w:rsidRPr="007B735A">
              <w:rPr>
                <w:rFonts w:ascii="Times New Roman" w:hAnsi="Times New Roman"/>
              </w:rPr>
              <w:t>f</w:t>
            </w:r>
            <w:r w:rsidRPr="007B735A">
              <w:rPr>
                <w:rFonts w:ascii="Times New Roman" w:hAnsi="Times New Roman"/>
                <w:vertAlign w:val="subscript"/>
              </w:rPr>
              <w:t>o</w:t>
            </w:r>
            <w:proofErr w:type="spellEnd"/>
          </w:p>
        </w:tc>
        <w:tc>
          <w:tcPr>
            <w:tcW w:w="6705" w:type="dxa"/>
            <w:shd w:val="clear" w:color="auto" w:fill="auto"/>
            <w:vAlign w:val="center"/>
          </w:tcPr>
          <w:p w14:paraId="5891DEA7" w14:textId="77777777" w:rsidR="0011404E" w:rsidRPr="007B735A" w:rsidRDefault="0011404E" w:rsidP="00164783">
            <w:pPr>
              <w:pStyle w:val="Tabletext10"/>
              <w:spacing w:before="40" w:after="120" w:line="220" w:lineRule="exact"/>
              <w:rPr>
                <w:rFonts w:ascii="Times New Roman" w:hAnsi="Times New Roman"/>
              </w:rPr>
            </w:pPr>
            <w:r w:rsidRPr="007B735A">
              <w:rPr>
                <w:rFonts w:ascii="Times New Roman" w:hAnsi="Times New Roman"/>
              </w:rPr>
              <w:t>Constant road load coefficient rounded according to paragraph 7. of the UN GTR 15 to one place of decimal</w:t>
            </w:r>
          </w:p>
        </w:tc>
        <w:tc>
          <w:tcPr>
            <w:tcW w:w="1847" w:type="dxa"/>
            <w:shd w:val="clear" w:color="auto" w:fill="auto"/>
            <w:vAlign w:val="center"/>
          </w:tcPr>
          <w:p w14:paraId="6F179245"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rPr>
              <w:t>N</w:t>
            </w:r>
          </w:p>
        </w:tc>
      </w:tr>
      <w:tr w:rsidR="0011404E" w:rsidRPr="007B735A" w14:paraId="439395A2" w14:textId="77777777" w:rsidTr="00164783">
        <w:tc>
          <w:tcPr>
            <w:tcW w:w="1200" w:type="dxa"/>
            <w:shd w:val="clear" w:color="auto" w:fill="auto"/>
            <w:vAlign w:val="center"/>
          </w:tcPr>
          <w:p w14:paraId="73C813DA"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rPr>
              <w:t>f</w:t>
            </w:r>
            <w:r w:rsidRPr="007B735A">
              <w:rPr>
                <w:rFonts w:ascii="Times New Roman" w:hAnsi="Times New Roman"/>
                <w:vertAlign w:val="subscript"/>
              </w:rPr>
              <w:t>1</w:t>
            </w:r>
          </w:p>
        </w:tc>
        <w:tc>
          <w:tcPr>
            <w:tcW w:w="6705" w:type="dxa"/>
            <w:shd w:val="clear" w:color="auto" w:fill="auto"/>
            <w:vAlign w:val="center"/>
          </w:tcPr>
          <w:p w14:paraId="5DAE7BEB" w14:textId="77777777" w:rsidR="0011404E" w:rsidRPr="007B735A" w:rsidRDefault="0011404E" w:rsidP="00164783">
            <w:pPr>
              <w:pStyle w:val="Tabletext10"/>
              <w:spacing w:before="40" w:after="120" w:line="220" w:lineRule="exact"/>
              <w:rPr>
                <w:rFonts w:ascii="Times New Roman" w:hAnsi="Times New Roman"/>
              </w:rPr>
            </w:pPr>
            <w:r w:rsidRPr="007B735A">
              <w:rPr>
                <w:rFonts w:ascii="Times New Roman" w:hAnsi="Times New Roman"/>
              </w:rPr>
              <w:t>First-order road load coefficient rounded according to paragraph 7. of the UN GTR 15 to three places of decimal</w:t>
            </w:r>
          </w:p>
        </w:tc>
        <w:tc>
          <w:tcPr>
            <w:tcW w:w="1847" w:type="dxa"/>
            <w:shd w:val="clear" w:color="auto" w:fill="auto"/>
            <w:vAlign w:val="center"/>
          </w:tcPr>
          <w:p w14:paraId="09D4CB9A"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rPr>
              <w:t>N/(km/h)</w:t>
            </w:r>
          </w:p>
        </w:tc>
      </w:tr>
      <w:tr w:rsidR="0011404E" w:rsidRPr="007B735A" w14:paraId="0BE548C8" w14:textId="77777777" w:rsidTr="00164783">
        <w:tc>
          <w:tcPr>
            <w:tcW w:w="1200" w:type="dxa"/>
            <w:shd w:val="clear" w:color="auto" w:fill="auto"/>
            <w:vAlign w:val="center"/>
          </w:tcPr>
          <w:p w14:paraId="0FE034A8"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rPr>
              <w:t>f</w:t>
            </w:r>
            <w:r w:rsidRPr="007B735A">
              <w:rPr>
                <w:rFonts w:ascii="Times New Roman" w:hAnsi="Times New Roman"/>
                <w:vertAlign w:val="subscript"/>
              </w:rPr>
              <w:t>2</w:t>
            </w:r>
          </w:p>
        </w:tc>
        <w:tc>
          <w:tcPr>
            <w:tcW w:w="6705" w:type="dxa"/>
            <w:shd w:val="clear" w:color="auto" w:fill="auto"/>
            <w:vAlign w:val="center"/>
          </w:tcPr>
          <w:p w14:paraId="2750CB7A" w14:textId="77777777" w:rsidR="0011404E" w:rsidRPr="007B735A" w:rsidRDefault="0011404E" w:rsidP="00164783">
            <w:pPr>
              <w:pStyle w:val="Tabletext10"/>
              <w:spacing w:before="40" w:after="120" w:line="220" w:lineRule="exact"/>
              <w:rPr>
                <w:rFonts w:ascii="Times New Roman" w:hAnsi="Times New Roman"/>
              </w:rPr>
            </w:pPr>
            <w:r w:rsidRPr="007B735A">
              <w:rPr>
                <w:rFonts w:ascii="Times New Roman" w:hAnsi="Times New Roman"/>
              </w:rPr>
              <w:t>Second-order road load coefficient rounded according to paragraph 7. of the UN GTR 15 to five places of decimal</w:t>
            </w:r>
          </w:p>
        </w:tc>
        <w:tc>
          <w:tcPr>
            <w:tcW w:w="1847" w:type="dxa"/>
            <w:shd w:val="clear" w:color="auto" w:fill="auto"/>
            <w:vAlign w:val="center"/>
          </w:tcPr>
          <w:p w14:paraId="619AD4DF"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rPr>
              <w:t>N/(km/</w:t>
            </w:r>
            <w:proofErr w:type="gramStart"/>
            <w:r w:rsidRPr="007B735A">
              <w:rPr>
                <w:rFonts w:ascii="Times New Roman" w:hAnsi="Times New Roman"/>
              </w:rPr>
              <w:t>h)²</w:t>
            </w:r>
            <w:proofErr w:type="gramEnd"/>
          </w:p>
        </w:tc>
      </w:tr>
      <w:tr w:rsidR="0011404E" w:rsidRPr="007B735A" w14:paraId="0873A74F" w14:textId="77777777" w:rsidTr="00164783">
        <w:tc>
          <w:tcPr>
            <w:tcW w:w="1200" w:type="dxa"/>
            <w:shd w:val="clear" w:color="auto" w:fill="auto"/>
            <w:vAlign w:val="center"/>
          </w:tcPr>
          <w:p w14:paraId="7625C4FE"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i/>
              </w:rPr>
              <w:t>p</w:t>
            </w:r>
          </w:p>
        </w:tc>
        <w:tc>
          <w:tcPr>
            <w:tcW w:w="6705" w:type="dxa"/>
            <w:shd w:val="clear" w:color="auto" w:fill="auto"/>
            <w:vAlign w:val="center"/>
          </w:tcPr>
          <w:p w14:paraId="22034826" w14:textId="77777777" w:rsidR="0011404E" w:rsidRPr="007B735A" w:rsidRDefault="0011404E" w:rsidP="00164783">
            <w:pPr>
              <w:pStyle w:val="Tabletext10"/>
              <w:spacing w:before="40" w:after="120" w:line="220" w:lineRule="exact"/>
              <w:rPr>
                <w:rFonts w:ascii="Times New Roman" w:hAnsi="Times New Roman"/>
              </w:rPr>
            </w:pPr>
            <w:r w:rsidRPr="007B735A">
              <w:rPr>
                <w:rFonts w:ascii="Times New Roman" w:hAnsi="Times New Roman"/>
              </w:rPr>
              <w:t>Applied pressure</w:t>
            </w:r>
          </w:p>
        </w:tc>
        <w:tc>
          <w:tcPr>
            <w:tcW w:w="1847" w:type="dxa"/>
            <w:shd w:val="clear" w:color="auto" w:fill="auto"/>
            <w:vAlign w:val="center"/>
          </w:tcPr>
          <w:p w14:paraId="72F3A7A7"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rPr>
              <w:t>kPa</w:t>
            </w:r>
          </w:p>
        </w:tc>
      </w:tr>
      <w:tr w:rsidR="0011404E" w:rsidRPr="007B735A" w14:paraId="06BB4023" w14:textId="77777777" w:rsidTr="00164783">
        <w:tc>
          <w:tcPr>
            <w:tcW w:w="1200" w:type="dxa"/>
            <w:shd w:val="clear" w:color="auto" w:fill="auto"/>
            <w:vAlign w:val="center"/>
          </w:tcPr>
          <w:p w14:paraId="57E63C11"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i/>
              </w:rPr>
              <w:t>p</w:t>
            </w:r>
            <w:r w:rsidRPr="007B735A">
              <w:rPr>
                <w:rFonts w:ascii="Times New Roman" w:hAnsi="Times New Roman"/>
                <w:position w:val="-6"/>
                <w:vertAlign w:val="subscript"/>
              </w:rPr>
              <w:t>threshold</w:t>
            </w:r>
          </w:p>
        </w:tc>
        <w:tc>
          <w:tcPr>
            <w:tcW w:w="6705" w:type="dxa"/>
            <w:shd w:val="clear" w:color="auto" w:fill="auto"/>
            <w:vAlign w:val="center"/>
          </w:tcPr>
          <w:p w14:paraId="369B451F" w14:textId="77777777" w:rsidR="0011404E" w:rsidRPr="007B735A" w:rsidRDefault="0011404E" w:rsidP="00164783">
            <w:pPr>
              <w:pStyle w:val="Tabletext10"/>
              <w:spacing w:before="40" w:after="120" w:line="220" w:lineRule="exact"/>
              <w:rPr>
                <w:rFonts w:ascii="Times New Roman" w:hAnsi="Times New Roman"/>
              </w:rPr>
            </w:pPr>
            <w:r w:rsidRPr="007B735A">
              <w:rPr>
                <w:rFonts w:ascii="Times New Roman" w:hAnsi="Times New Roman"/>
              </w:rPr>
              <w:t>Threshold pressure or minimum pressure required to develop braking torque</w:t>
            </w:r>
          </w:p>
        </w:tc>
        <w:tc>
          <w:tcPr>
            <w:tcW w:w="1847" w:type="dxa"/>
            <w:shd w:val="clear" w:color="auto" w:fill="auto"/>
            <w:vAlign w:val="center"/>
          </w:tcPr>
          <w:p w14:paraId="7DB79425"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rPr>
              <w:t>kPa</w:t>
            </w:r>
          </w:p>
        </w:tc>
      </w:tr>
      <w:tr w:rsidR="0011404E" w:rsidRPr="007B735A" w14:paraId="5F5D9205" w14:textId="77777777" w:rsidTr="00164783">
        <w:tc>
          <w:tcPr>
            <w:tcW w:w="1200" w:type="dxa"/>
            <w:shd w:val="clear" w:color="auto" w:fill="auto"/>
            <w:vAlign w:val="center"/>
          </w:tcPr>
          <w:p w14:paraId="58983962" w14:textId="77777777" w:rsidR="0011404E" w:rsidRPr="007B735A" w:rsidRDefault="0011404E" w:rsidP="00164783">
            <w:pPr>
              <w:pStyle w:val="Tabletext10"/>
              <w:spacing w:before="40" w:after="120" w:line="220" w:lineRule="exact"/>
              <w:jc w:val="center"/>
              <w:rPr>
                <w:rFonts w:ascii="Times New Roman" w:hAnsi="Times New Roman"/>
                <w:i/>
              </w:rPr>
            </w:pPr>
            <w:r w:rsidRPr="007B735A">
              <w:rPr>
                <w:rFonts w:ascii="Times New Roman" w:hAnsi="Times New Roman"/>
                <w:i/>
              </w:rPr>
              <w:t>r</w:t>
            </w:r>
            <w:r w:rsidRPr="007B735A">
              <w:rPr>
                <w:rFonts w:ascii="Times New Roman" w:hAnsi="Times New Roman"/>
                <w:i/>
                <w:position w:val="-6"/>
              </w:rPr>
              <w:t>eff</w:t>
            </w:r>
          </w:p>
        </w:tc>
        <w:tc>
          <w:tcPr>
            <w:tcW w:w="6705" w:type="dxa"/>
            <w:shd w:val="clear" w:color="auto" w:fill="auto"/>
            <w:vAlign w:val="center"/>
          </w:tcPr>
          <w:p w14:paraId="62DE470E" w14:textId="77777777" w:rsidR="0011404E" w:rsidRPr="007B735A" w:rsidRDefault="0011404E" w:rsidP="00164783">
            <w:pPr>
              <w:pStyle w:val="Tabletext10"/>
              <w:spacing w:before="40" w:after="120" w:line="220" w:lineRule="exact"/>
              <w:rPr>
                <w:rFonts w:ascii="Times New Roman" w:hAnsi="Times New Roman"/>
              </w:rPr>
            </w:pPr>
            <w:r w:rsidRPr="007B735A">
              <w:rPr>
                <w:rFonts w:ascii="Times New Roman" w:hAnsi="Times New Roman"/>
              </w:rPr>
              <w:t>Brake effective radius</w:t>
            </w:r>
          </w:p>
        </w:tc>
        <w:tc>
          <w:tcPr>
            <w:tcW w:w="1847" w:type="dxa"/>
            <w:shd w:val="clear" w:color="auto" w:fill="auto"/>
            <w:vAlign w:val="center"/>
          </w:tcPr>
          <w:p w14:paraId="0458D7DB"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rPr>
              <w:t>mm</w:t>
            </w:r>
          </w:p>
        </w:tc>
      </w:tr>
      <w:tr w:rsidR="0011404E" w:rsidRPr="007B735A" w14:paraId="2D4A430B" w14:textId="77777777" w:rsidTr="00164783">
        <w:tc>
          <w:tcPr>
            <w:tcW w:w="1200" w:type="dxa"/>
            <w:shd w:val="clear" w:color="auto" w:fill="auto"/>
            <w:vAlign w:val="center"/>
          </w:tcPr>
          <w:p w14:paraId="23B7C321" w14:textId="77777777" w:rsidR="0011404E" w:rsidRPr="007B735A" w:rsidRDefault="0011404E" w:rsidP="00164783">
            <w:pPr>
              <w:pStyle w:val="Tabletext10"/>
              <w:spacing w:before="40" w:after="120" w:line="220" w:lineRule="exact"/>
              <w:jc w:val="center"/>
              <w:rPr>
                <w:rFonts w:ascii="Times New Roman" w:hAnsi="Times New Roman"/>
                <w:i/>
              </w:rPr>
            </w:pPr>
            <w:r w:rsidRPr="007B735A">
              <w:rPr>
                <w:rFonts w:ascii="Times New Roman" w:hAnsi="Times New Roman"/>
                <w:i/>
              </w:rPr>
              <w:t>v</w:t>
            </w:r>
            <w:r w:rsidRPr="007B735A">
              <w:rPr>
                <w:rFonts w:ascii="Times New Roman" w:hAnsi="Times New Roman"/>
                <w:i/>
                <w:position w:val="-6"/>
              </w:rPr>
              <w:t>Di</w:t>
            </w:r>
          </w:p>
        </w:tc>
        <w:tc>
          <w:tcPr>
            <w:tcW w:w="6705" w:type="dxa"/>
            <w:shd w:val="clear" w:color="auto" w:fill="auto"/>
            <w:vAlign w:val="center"/>
          </w:tcPr>
          <w:p w14:paraId="5BC57F63" w14:textId="77777777" w:rsidR="0011404E" w:rsidRPr="007B735A" w:rsidRDefault="0011404E" w:rsidP="00164783">
            <w:pPr>
              <w:pStyle w:val="Tabletext10"/>
              <w:spacing w:before="40" w:after="120" w:line="220" w:lineRule="exact"/>
              <w:rPr>
                <w:rFonts w:ascii="Times New Roman" w:hAnsi="Times New Roman"/>
              </w:rPr>
            </w:pPr>
            <w:r w:rsidRPr="007B735A">
              <w:rPr>
                <w:rFonts w:ascii="Times New Roman" w:hAnsi="Times New Roman"/>
              </w:rPr>
              <w:t>Dynamometer brake speed</w:t>
            </w:r>
          </w:p>
        </w:tc>
        <w:tc>
          <w:tcPr>
            <w:tcW w:w="1847" w:type="dxa"/>
            <w:shd w:val="clear" w:color="auto" w:fill="auto"/>
            <w:vAlign w:val="center"/>
          </w:tcPr>
          <w:p w14:paraId="42B4CDDC"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rPr>
              <w:t>km/h</w:t>
            </w:r>
          </w:p>
        </w:tc>
      </w:tr>
      <w:tr w:rsidR="0011404E" w:rsidRPr="007B735A" w14:paraId="553925F7" w14:textId="77777777" w:rsidTr="00164783">
        <w:tc>
          <w:tcPr>
            <w:tcW w:w="1200" w:type="dxa"/>
            <w:shd w:val="clear" w:color="auto" w:fill="auto"/>
            <w:vAlign w:val="center"/>
          </w:tcPr>
          <w:p w14:paraId="14FAD9D6" w14:textId="77777777" w:rsidR="0011404E" w:rsidRPr="007B735A" w:rsidRDefault="0011404E" w:rsidP="00164783">
            <w:pPr>
              <w:pStyle w:val="Tabletext10"/>
              <w:spacing w:before="40" w:after="120" w:line="220" w:lineRule="exact"/>
              <w:jc w:val="center"/>
              <w:rPr>
                <w:rFonts w:ascii="Times New Roman" w:hAnsi="Times New Roman"/>
                <w:i/>
              </w:rPr>
            </w:pPr>
            <w:r w:rsidRPr="007B735A">
              <w:rPr>
                <w:rFonts w:ascii="Times New Roman" w:hAnsi="Times New Roman"/>
                <w:i/>
              </w:rPr>
              <w:t>v</w:t>
            </w:r>
            <w:proofErr w:type="spellStart"/>
            <w:r w:rsidRPr="007B735A">
              <w:rPr>
                <w:rFonts w:ascii="Times New Roman" w:hAnsi="Times New Roman"/>
                <w:i/>
                <w:position w:val="-6"/>
              </w:rPr>
              <w:t>Ti</w:t>
            </w:r>
            <w:proofErr w:type="spellEnd"/>
          </w:p>
        </w:tc>
        <w:tc>
          <w:tcPr>
            <w:tcW w:w="6705" w:type="dxa"/>
            <w:shd w:val="clear" w:color="auto" w:fill="auto"/>
            <w:vAlign w:val="center"/>
          </w:tcPr>
          <w:p w14:paraId="76839C3D" w14:textId="77777777" w:rsidR="0011404E" w:rsidRPr="007B735A" w:rsidRDefault="0011404E" w:rsidP="00164783">
            <w:pPr>
              <w:pStyle w:val="Tabletext10"/>
              <w:spacing w:before="40" w:after="120" w:line="220" w:lineRule="exact"/>
              <w:rPr>
                <w:rFonts w:ascii="Times New Roman" w:hAnsi="Times New Roman"/>
              </w:rPr>
            </w:pPr>
            <w:r w:rsidRPr="007B735A">
              <w:rPr>
                <w:rFonts w:ascii="Times New Roman" w:hAnsi="Times New Roman"/>
              </w:rPr>
              <w:t>Target brake speed</w:t>
            </w:r>
          </w:p>
        </w:tc>
        <w:tc>
          <w:tcPr>
            <w:tcW w:w="1847" w:type="dxa"/>
            <w:shd w:val="clear" w:color="auto" w:fill="auto"/>
            <w:vAlign w:val="center"/>
          </w:tcPr>
          <w:p w14:paraId="320DC486"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rPr>
              <w:t>km/h</w:t>
            </w:r>
          </w:p>
        </w:tc>
      </w:tr>
      <w:tr w:rsidR="0011404E" w:rsidRPr="007B735A" w14:paraId="6CE3B340" w14:textId="77777777" w:rsidTr="00164783">
        <w:tc>
          <w:tcPr>
            <w:tcW w:w="1200" w:type="dxa"/>
            <w:shd w:val="clear" w:color="auto" w:fill="auto"/>
            <w:vAlign w:val="center"/>
          </w:tcPr>
          <w:p w14:paraId="0C72540B" w14:textId="77777777" w:rsidR="0011404E" w:rsidRPr="007B735A" w:rsidRDefault="0011404E" w:rsidP="00164783">
            <w:pPr>
              <w:pStyle w:val="Tabletext10"/>
              <w:spacing w:before="40" w:after="120" w:line="220" w:lineRule="exact"/>
              <w:jc w:val="center"/>
              <w:rPr>
                <w:rFonts w:ascii="Times New Roman" w:hAnsi="Times New Roman"/>
                <w:iCs/>
              </w:rPr>
            </w:pPr>
            <w:r w:rsidRPr="007B735A">
              <w:rPr>
                <w:rFonts w:ascii="Times New Roman" w:hAnsi="Times New Roman"/>
                <w:iCs/>
              </w:rPr>
              <w:t>A</w:t>
            </w:r>
          </w:p>
        </w:tc>
        <w:tc>
          <w:tcPr>
            <w:tcW w:w="6705" w:type="dxa"/>
            <w:shd w:val="clear" w:color="auto" w:fill="auto"/>
            <w:vAlign w:val="center"/>
          </w:tcPr>
          <w:p w14:paraId="190EDF46" w14:textId="77777777" w:rsidR="0011404E" w:rsidRPr="007B735A" w:rsidRDefault="0011404E" w:rsidP="00164783">
            <w:pPr>
              <w:pStyle w:val="Tabletext10"/>
              <w:spacing w:before="40" w:after="120" w:line="220" w:lineRule="exact"/>
              <w:rPr>
                <w:rFonts w:ascii="Times New Roman" w:hAnsi="Times New Roman"/>
              </w:rPr>
            </w:pPr>
            <w:r w:rsidRPr="007B735A">
              <w:rPr>
                <w:rFonts w:ascii="Times New Roman" w:hAnsi="Times New Roman"/>
              </w:rPr>
              <w:t>Constant term for the parasitic vehicle losses</w:t>
            </w:r>
          </w:p>
        </w:tc>
        <w:tc>
          <w:tcPr>
            <w:tcW w:w="1847" w:type="dxa"/>
            <w:shd w:val="clear" w:color="auto" w:fill="auto"/>
            <w:vAlign w:val="center"/>
          </w:tcPr>
          <w:p w14:paraId="6A983986"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rPr>
              <w:t>N</w:t>
            </w:r>
          </w:p>
        </w:tc>
      </w:tr>
      <w:tr w:rsidR="0011404E" w:rsidRPr="007B735A" w14:paraId="380ADCB7" w14:textId="77777777" w:rsidTr="00164783">
        <w:tc>
          <w:tcPr>
            <w:tcW w:w="1200" w:type="dxa"/>
            <w:shd w:val="clear" w:color="auto" w:fill="auto"/>
            <w:vAlign w:val="center"/>
          </w:tcPr>
          <w:p w14:paraId="76609BD4" w14:textId="77777777" w:rsidR="0011404E" w:rsidRPr="007B735A" w:rsidRDefault="0011404E" w:rsidP="00164783">
            <w:pPr>
              <w:spacing w:before="40" w:after="120" w:line="220" w:lineRule="exact"/>
              <w:jc w:val="center"/>
              <w:rPr>
                <w:lang w:eastAsia="ja-JP"/>
              </w:rPr>
            </w:pPr>
            <w:r w:rsidRPr="007B735A">
              <w:rPr>
                <w:lang w:eastAsia="ja-JP"/>
              </w:rPr>
              <w:t>A</w:t>
            </w:r>
            <w:r w:rsidRPr="007B735A">
              <w:rPr>
                <w:vertAlign w:val="subscript"/>
                <w:lang w:eastAsia="ja-JP"/>
              </w:rPr>
              <w:t>1…4</w:t>
            </w:r>
          </w:p>
        </w:tc>
        <w:tc>
          <w:tcPr>
            <w:tcW w:w="6705" w:type="dxa"/>
            <w:shd w:val="clear" w:color="auto" w:fill="auto"/>
            <w:vAlign w:val="center"/>
          </w:tcPr>
          <w:p w14:paraId="7346FE56" w14:textId="77777777" w:rsidR="0011404E" w:rsidRPr="007B735A" w:rsidRDefault="0011404E" w:rsidP="00164783">
            <w:pPr>
              <w:pStyle w:val="Tabletext10"/>
              <w:spacing w:before="40" w:after="120" w:line="220" w:lineRule="exact"/>
              <w:rPr>
                <w:rFonts w:ascii="Times New Roman" w:hAnsi="Times New Roman"/>
              </w:rPr>
            </w:pPr>
            <w:r w:rsidRPr="007B735A">
              <w:rPr>
                <w:rFonts w:ascii="Times New Roman" w:hAnsi="Times New Roman"/>
              </w:rPr>
              <w:t>Metrics for vehicle or target temperatures</w:t>
            </w:r>
          </w:p>
        </w:tc>
        <w:tc>
          <w:tcPr>
            <w:tcW w:w="1847" w:type="dxa"/>
            <w:shd w:val="clear" w:color="auto" w:fill="auto"/>
            <w:vAlign w:val="center"/>
          </w:tcPr>
          <w:p w14:paraId="05981FDC"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Cambria Math" w:hAnsi="Cambria Math" w:cs="Cambria Math"/>
              </w:rPr>
              <w:t>℃</w:t>
            </w:r>
          </w:p>
        </w:tc>
      </w:tr>
      <w:tr w:rsidR="0011404E" w:rsidRPr="007B735A" w14:paraId="3AA56EE4" w14:textId="77777777" w:rsidTr="00164783">
        <w:tc>
          <w:tcPr>
            <w:tcW w:w="1200" w:type="dxa"/>
            <w:shd w:val="clear" w:color="auto" w:fill="auto"/>
            <w:vAlign w:val="center"/>
          </w:tcPr>
          <w:p w14:paraId="13C22F40" w14:textId="77777777" w:rsidR="0011404E" w:rsidRPr="007B735A" w:rsidRDefault="0011404E" w:rsidP="00164783">
            <w:pPr>
              <w:pStyle w:val="Tabletext10"/>
              <w:spacing w:before="40" w:after="120" w:line="220" w:lineRule="exact"/>
              <w:jc w:val="center"/>
              <w:rPr>
                <w:rFonts w:ascii="Times New Roman" w:hAnsi="Times New Roman"/>
                <w:i/>
              </w:rPr>
            </w:pPr>
            <w:r w:rsidRPr="007B735A">
              <w:rPr>
                <w:rFonts w:ascii="Times New Roman" w:hAnsi="Times New Roman"/>
                <w:i/>
              </w:rPr>
              <w:t>A</w:t>
            </w:r>
            <w:r w:rsidRPr="007B735A">
              <w:rPr>
                <w:rFonts w:ascii="Times New Roman" w:hAnsi="Times New Roman"/>
                <w:position w:val="-6"/>
              </w:rPr>
              <w:t>p</w:t>
            </w:r>
          </w:p>
        </w:tc>
        <w:tc>
          <w:tcPr>
            <w:tcW w:w="6705" w:type="dxa"/>
            <w:shd w:val="clear" w:color="auto" w:fill="auto"/>
            <w:vAlign w:val="center"/>
          </w:tcPr>
          <w:p w14:paraId="1B9B6AC4" w14:textId="77777777" w:rsidR="0011404E" w:rsidRPr="007B735A" w:rsidRDefault="0011404E" w:rsidP="00164783">
            <w:pPr>
              <w:pStyle w:val="Tabletext10"/>
              <w:spacing w:before="40" w:after="120" w:line="220" w:lineRule="exact"/>
              <w:rPr>
                <w:rFonts w:ascii="Times New Roman" w:eastAsia="Arial Unicode MS" w:hAnsi="Times New Roman"/>
              </w:rPr>
            </w:pPr>
            <w:r w:rsidRPr="007B735A">
              <w:rPr>
                <w:rFonts w:ascii="Times New Roman" w:eastAsia="Arial Unicode MS" w:hAnsi="Times New Roman"/>
              </w:rPr>
              <w:t xml:space="preserve">Total </w:t>
            </w:r>
            <w:r w:rsidRPr="007B735A">
              <w:rPr>
                <w:rFonts w:ascii="Times New Roman" w:hAnsi="Times New Roman"/>
              </w:rPr>
              <w:t>piston area</w:t>
            </w:r>
          </w:p>
        </w:tc>
        <w:tc>
          <w:tcPr>
            <w:tcW w:w="1847" w:type="dxa"/>
            <w:shd w:val="clear" w:color="auto" w:fill="auto"/>
            <w:vAlign w:val="center"/>
          </w:tcPr>
          <w:p w14:paraId="345BA3BE"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rPr>
              <w:t>mm²</w:t>
            </w:r>
          </w:p>
        </w:tc>
      </w:tr>
      <w:tr w:rsidR="0011404E" w:rsidRPr="007B735A" w14:paraId="2BE5CA28" w14:textId="77777777" w:rsidTr="00164783">
        <w:tc>
          <w:tcPr>
            <w:tcW w:w="1200" w:type="dxa"/>
            <w:shd w:val="clear" w:color="auto" w:fill="auto"/>
            <w:vAlign w:val="center"/>
          </w:tcPr>
          <w:p w14:paraId="779BE383" w14:textId="77777777" w:rsidR="0011404E" w:rsidRPr="007B735A" w:rsidRDefault="0011404E" w:rsidP="00164783">
            <w:pPr>
              <w:pStyle w:val="Tabletext10"/>
              <w:spacing w:before="40" w:after="120" w:line="220" w:lineRule="exact"/>
              <w:jc w:val="center"/>
              <w:rPr>
                <w:rFonts w:ascii="Times New Roman" w:hAnsi="Times New Roman"/>
                <w:iCs/>
              </w:rPr>
            </w:pPr>
            <w:r w:rsidRPr="007B735A">
              <w:rPr>
                <w:rFonts w:ascii="Times New Roman" w:hAnsi="Times New Roman"/>
                <w:iCs/>
              </w:rPr>
              <w:t>B</w:t>
            </w:r>
          </w:p>
        </w:tc>
        <w:tc>
          <w:tcPr>
            <w:tcW w:w="6705" w:type="dxa"/>
            <w:shd w:val="clear" w:color="auto" w:fill="auto"/>
            <w:vAlign w:val="center"/>
          </w:tcPr>
          <w:p w14:paraId="32740BC1" w14:textId="77777777" w:rsidR="0011404E" w:rsidRPr="007B735A" w:rsidRDefault="0011404E" w:rsidP="00164783">
            <w:pPr>
              <w:pStyle w:val="Tabletext10"/>
              <w:spacing w:before="40" w:after="120" w:line="220" w:lineRule="exact"/>
              <w:rPr>
                <w:rFonts w:ascii="Times New Roman" w:hAnsi="Times New Roman"/>
              </w:rPr>
            </w:pPr>
            <w:r w:rsidRPr="007B735A">
              <w:rPr>
                <w:rFonts w:ascii="Times New Roman" w:hAnsi="Times New Roman"/>
              </w:rPr>
              <w:t>Constant of the first-order term for the parasitic vehicle losses</w:t>
            </w:r>
          </w:p>
        </w:tc>
        <w:tc>
          <w:tcPr>
            <w:tcW w:w="1847" w:type="dxa"/>
            <w:shd w:val="clear" w:color="auto" w:fill="auto"/>
            <w:vAlign w:val="center"/>
          </w:tcPr>
          <w:p w14:paraId="28F3CBFF"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rPr>
              <w:t>N/(km/h)</w:t>
            </w:r>
          </w:p>
        </w:tc>
      </w:tr>
      <w:tr w:rsidR="0011404E" w:rsidRPr="007B735A" w14:paraId="33110C1A" w14:textId="77777777" w:rsidTr="00164783">
        <w:tc>
          <w:tcPr>
            <w:tcW w:w="1200" w:type="dxa"/>
            <w:shd w:val="clear" w:color="auto" w:fill="auto"/>
            <w:vAlign w:val="center"/>
          </w:tcPr>
          <w:p w14:paraId="2989362D" w14:textId="77777777" w:rsidR="0011404E" w:rsidRPr="007B735A" w:rsidRDefault="0011404E" w:rsidP="00164783">
            <w:pPr>
              <w:pStyle w:val="Tabletext10"/>
              <w:spacing w:before="40" w:after="120" w:line="220" w:lineRule="exact"/>
              <w:jc w:val="center"/>
              <w:rPr>
                <w:rFonts w:ascii="Times New Roman" w:hAnsi="Times New Roman"/>
                <w:iCs/>
              </w:rPr>
            </w:pPr>
            <w:r w:rsidRPr="007B735A">
              <w:rPr>
                <w:rFonts w:ascii="Times New Roman" w:hAnsi="Times New Roman"/>
              </w:rPr>
              <w:t>B</w:t>
            </w:r>
            <w:r w:rsidRPr="007B735A">
              <w:rPr>
                <w:rFonts w:ascii="Times New Roman" w:hAnsi="Times New Roman"/>
                <w:vertAlign w:val="subscript"/>
              </w:rPr>
              <w:t>1…4</w:t>
            </w:r>
          </w:p>
        </w:tc>
        <w:tc>
          <w:tcPr>
            <w:tcW w:w="6705" w:type="dxa"/>
            <w:shd w:val="clear" w:color="auto" w:fill="auto"/>
            <w:vAlign w:val="center"/>
          </w:tcPr>
          <w:p w14:paraId="0FF0276E" w14:textId="77777777" w:rsidR="0011404E" w:rsidRPr="007B735A" w:rsidRDefault="0011404E" w:rsidP="00164783">
            <w:pPr>
              <w:pStyle w:val="Tabletext10"/>
              <w:spacing w:before="40" w:after="120" w:line="220" w:lineRule="exact"/>
              <w:rPr>
                <w:rFonts w:ascii="Times New Roman" w:hAnsi="Times New Roman"/>
              </w:rPr>
            </w:pPr>
            <w:r w:rsidRPr="007B735A">
              <w:rPr>
                <w:rFonts w:ascii="Times New Roman" w:hAnsi="Times New Roman"/>
              </w:rPr>
              <w:t>Metrics for dynamometer temperatures</w:t>
            </w:r>
          </w:p>
        </w:tc>
        <w:tc>
          <w:tcPr>
            <w:tcW w:w="1847" w:type="dxa"/>
            <w:shd w:val="clear" w:color="auto" w:fill="auto"/>
            <w:vAlign w:val="center"/>
          </w:tcPr>
          <w:p w14:paraId="0B255A97"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Cambria Math" w:hAnsi="Cambria Math" w:cs="Cambria Math"/>
              </w:rPr>
              <w:t>℃</w:t>
            </w:r>
          </w:p>
        </w:tc>
      </w:tr>
      <w:tr w:rsidR="0011404E" w:rsidRPr="007B735A" w14:paraId="16477482" w14:textId="77777777" w:rsidTr="00164783">
        <w:tc>
          <w:tcPr>
            <w:tcW w:w="1200" w:type="dxa"/>
            <w:shd w:val="clear" w:color="auto" w:fill="auto"/>
            <w:vAlign w:val="center"/>
          </w:tcPr>
          <w:p w14:paraId="300A1298" w14:textId="77777777" w:rsidR="0011404E" w:rsidRPr="007B735A" w:rsidRDefault="0011404E" w:rsidP="00164783">
            <w:pPr>
              <w:pStyle w:val="Tabletext10"/>
              <w:spacing w:before="40" w:after="120" w:line="220" w:lineRule="exact"/>
              <w:jc w:val="center"/>
              <w:rPr>
                <w:rFonts w:ascii="Times New Roman" w:hAnsi="Times New Roman"/>
                <w:iCs/>
              </w:rPr>
            </w:pPr>
            <w:r w:rsidRPr="007B735A">
              <w:rPr>
                <w:rFonts w:ascii="Times New Roman" w:hAnsi="Times New Roman"/>
                <w:iCs/>
              </w:rPr>
              <w:t>C</w:t>
            </w:r>
          </w:p>
        </w:tc>
        <w:tc>
          <w:tcPr>
            <w:tcW w:w="6705" w:type="dxa"/>
            <w:shd w:val="clear" w:color="auto" w:fill="auto"/>
            <w:vAlign w:val="center"/>
          </w:tcPr>
          <w:p w14:paraId="0D782032" w14:textId="77777777" w:rsidR="0011404E" w:rsidRPr="007B735A" w:rsidRDefault="0011404E" w:rsidP="00164783">
            <w:pPr>
              <w:pStyle w:val="Tabletext10"/>
              <w:spacing w:before="40" w:after="120" w:line="220" w:lineRule="exact"/>
              <w:rPr>
                <w:rFonts w:ascii="Times New Roman" w:hAnsi="Times New Roman"/>
              </w:rPr>
            </w:pPr>
            <w:r w:rsidRPr="007B735A">
              <w:rPr>
                <w:rFonts w:ascii="Times New Roman" w:hAnsi="Times New Roman"/>
              </w:rPr>
              <w:t>Constant of the second-order term for parasitic vehicle losses</w:t>
            </w:r>
          </w:p>
        </w:tc>
        <w:tc>
          <w:tcPr>
            <w:tcW w:w="1847" w:type="dxa"/>
            <w:shd w:val="clear" w:color="auto" w:fill="auto"/>
            <w:vAlign w:val="center"/>
          </w:tcPr>
          <w:p w14:paraId="5477E2DF"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rPr>
              <w:t>N/(km/</w:t>
            </w:r>
            <w:proofErr w:type="gramStart"/>
            <w:r w:rsidRPr="007B735A">
              <w:rPr>
                <w:rFonts w:ascii="Times New Roman" w:hAnsi="Times New Roman"/>
              </w:rPr>
              <w:t>h)²</w:t>
            </w:r>
            <w:proofErr w:type="gramEnd"/>
          </w:p>
        </w:tc>
      </w:tr>
      <w:tr w:rsidR="0011404E" w:rsidRPr="007B735A" w14:paraId="3B959651" w14:textId="77777777" w:rsidTr="00164783">
        <w:tc>
          <w:tcPr>
            <w:tcW w:w="1200" w:type="dxa"/>
            <w:shd w:val="clear" w:color="auto" w:fill="auto"/>
            <w:vAlign w:val="center"/>
          </w:tcPr>
          <w:p w14:paraId="4E4D5D7E" w14:textId="77777777" w:rsidR="0011404E" w:rsidRPr="007B735A" w:rsidRDefault="0011404E" w:rsidP="00164783">
            <w:pPr>
              <w:pStyle w:val="Tabletext10"/>
              <w:spacing w:before="40" w:after="120" w:line="220" w:lineRule="exact"/>
              <w:jc w:val="center"/>
              <w:rPr>
                <w:rFonts w:ascii="Times New Roman" w:hAnsi="Times New Roman"/>
                <w:i/>
              </w:rPr>
            </w:pPr>
            <w:r w:rsidRPr="007B735A">
              <w:rPr>
                <w:rFonts w:ascii="Times New Roman" w:hAnsi="Times New Roman"/>
              </w:rPr>
              <w:t>C</w:t>
            </w:r>
            <w:r w:rsidRPr="007B735A">
              <w:rPr>
                <w:rFonts w:ascii="Times New Roman" w:hAnsi="Times New Roman"/>
                <w:vertAlign w:val="subscript"/>
              </w:rPr>
              <w:t>1…4</w:t>
            </w:r>
          </w:p>
        </w:tc>
        <w:tc>
          <w:tcPr>
            <w:tcW w:w="6705" w:type="dxa"/>
            <w:shd w:val="clear" w:color="auto" w:fill="auto"/>
            <w:vAlign w:val="center"/>
          </w:tcPr>
          <w:p w14:paraId="09088271" w14:textId="77777777" w:rsidR="0011404E" w:rsidRPr="007B735A" w:rsidRDefault="0011404E" w:rsidP="00164783">
            <w:pPr>
              <w:pStyle w:val="Tabletext10"/>
              <w:spacing w:before="40" w:after="120" w:line="220" w:lineRule="exact"/>
              <w:rPr>
                <w:rFonts w:ascii="Times New Roman" w:eastAsia="Arial Unicode MS" w:hAnsi="Times New Roman"/>
              </w:rPr>
            </w:pPr>
            <w:r w:rsidRPr="007B735A">
              <w:rPr>
                <w:rFonts w:ascii="Times New Roman" w:eastAsia="Arial Unicode MS" w:hAnsi="Times New Roman"/>
              </w:rPr>
              <w:t>Metrics for the temperature difference between vehicle/target and dynamometer</w:t>
            </w:r>
          </w:p>
        </w:tc>
        <w:tc>
          <w:tcPr>
            <w:tcW w:w="1847" w:type="dxa"/>
            <w:shd w:val="clear" w:color="auto" w:fill="auto"/>
            <w:vAlign w:val="center"/>
          </w:tcPr>
          <w:p w14:paraId="2680F076"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Cambria Math" w:hAnsi="Cambria Math" w:cs="Cambria Math"/>
              </w:rPr>
              <w:t>℃</w:t>
            </w:r>
          </w:p>
        </w:tc>
      </w:tr>
      <w:tr w:rsidR="0011404E" w:rsidRPr="007B735A" w14:paraId="09A486D8" w14:textId="77777777" w:rsidTr="00164783">
        <w:tc>
          <w:tcPr>
            <w:tcW w:w="1200" w:type="dxa"/>
            <w:shd w:val="clear" w:color="auto" w:fill="auto"/>
            <w:vAlign w:val="center"/>
          </w:tcPr>
          <w:p w14:paraId="74B464C9"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i/>
              </w:rPr>
              <w:t>C*</w:t>
            </w:r>
          </w:p>
        </w:tc>
        <w:tc>
          <w:tcPr>
            <w:tcW w:w="6705" w:type="dxa"/>
            <w:shd w:val="clear" w:color="auto" w:fill="auto"/>
            <w:vAlign w:val="center"/>
          </w:tcPr>
          <w:p w14:paraId="478B582C" w14:textId="77777777" w:rsidR="0011404E" w:rsidRPr="007B735A" w:rsidRDefault="0011404E" w:rsidP="00164783">
            <w:pPr>
              <w:pStyle w:val="Tabletext10"/>
              <w:spacing w:before="40" w:after="120" w:line="220" w:lineRule="exact"/>
              <w:rPr>
                <w:rFonts w:ascii="Times New Roman" w:hAnsi="Times New Roman"/>
              </w:rPr>
            </w:pPr>
            <w:r w:rsidRPr="007B735A">
              <w:rPr>
                <w:rFonts w:ascii="Times New Roman" w:hAnsi="Times New Roman"/>
              </w:rPr>
              <w:t>Instantaneous effectiveness value for drum brakes</w:t>
            </w:r>
          </w:p>
        </w:tc>
        <w:tc>
          <w:tcPr>
            <w:tcW w:w="1847" w:type="dxa"/>
            <w:shd w:val="clear" w:color="auto" w:fill="auto"/>
            <w:vAlign w:val="center"/>
          </w:tcPr>
          <w:p w14:paraId="47C27237"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rPr>
              <w:t>(unitless)</w:t>
            </w:r>
          </w:p>
        </w:tc>
      </w:tr>
      <w:tr w:rsidR="0011404E" w:rsidRPr="007B735A" w14:paraId="3F3626DE" w14:textId="77777777" w:rsidTr="00164783">
        <w:tc>
          <w:tcPr>
            <w:tcW w:w="1200" w:type="dxa"/>
            <w:shd w:val="clear" w:color="auto" w:fill="auto"/>
            <w:vAlign w:val="center"/>
          </w:tcPr>
          <w:p w14:paraId="07D5BE4D"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rPr>
              <w:t>DCVM</w:t>
            </w:r>
          </w:p>
        </w:tc>
        <w:tc>
          <w:tcPr>
            <w:tcW w:w="6705" w:type="dxa"/>
            <w:shd w:val="clear" w:color="auto" w:fill="auto"/>
            <w:vAlign w:val="center"/>
          </w:tcPr>
          <w:p w14:paraId="2DF23B6F" w14:textId="77777777" w:rsidR="0011404E" w:rsidRPr="007B735A" w:rsidRDefault="0011404E" w:rsidP="00164783">
            <w:pPr>
              <w:pStyle w:val="Tabletext10"/>
              <w:spacing w:before="40" w:after="120" w:line="220" w:lineRule="exact"/>
              <w:rPr>
                <w:rFonts w:ascii="Times New Roman" w:hAnsi="Times New Roman"/>
              </w:rPr>
            </w:pPr>
            <w:r w:rsidRPr="007B735A">
              <w:rPr>
                <w:rFonts w:ascii="Times New Roman" w:hAnsi="Times New Roman"/>
              </w:rPr>
              <w:t>Driving cycle vehicle mass</w:t>
            </w:r>
          </w:p>
        </w:tc>
        <w:tc>
          <w:tcPr>
            <w:tcW w:w="1847" w:type="dxa"/>
            <w:shd w:val="clear" w:color="auto" w:fill="auto"/>
            <w:vAlign w:val="center"/>
          </w:tcPr>
          <w:p w14:paraId="40DED24A"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rPr>
              <w:t>kg</w:t>
            </w:r>
          </w:p>
        </w:tc>
      </w:tr>
      <w:tr w:rsidR="0011404E" w:rsidRPr="007B735A" w14:paraId="3C5BBDF3" w14:textId="77777777" w:rsidTr="00164783">
        <w:tc>
          <w:tcPr>
            <w:tcW w:w="1200" w:type="dxa"/>
            <w:shd w:val="clear" w:color="auto" w:fill="auto"/>
            <w:vAlign w:val="center"/>
          </w:tcPr>
          <w:p w14:paraId="1B7DDF27"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rPr>
              <w:t>F</w:t>
            </w:r>
          </w:p>
        </w:tc>
        <w:tc>
          <w:tcPr>
            <w:tcW w:w="6705" w:type="dxa"/>
            <w:shd w:val="clear" w:color="auto" w:fill="auto"/>
            <w:vAlign w:val="center"/>
          </w:tcPr>
          <w:p w14:paraId="46E6A01A" w14:textId="77777777" w:rsidR="0011404E" w:rsidRPr="007B735A" w:rsidRDefault="0011404E" w:rsidP="00164783">
            <w:pPr>
              <w:pStyle w:val="Tabletext10"/>
              <w:spacing w:before="40" w:after="120" w:line="220" w:lineRule="exact"/>
              <w:rPr>
                <w:rFonts w:ascii="Times New Roman" w:hAnsi="Times New Roman"/>
              </w:rPr>
            </w:pPr>
            <w:r w:rsidRPr="007B735A">
              <w:rPr>
                <w:rFonts w:ascii="Times New Roman" w:hAnsi="Times New Roman"/>
              </w:rPr>
              <w:t>Vehicle parasitic losses torque</w:t>
            </w:r>
          </w:p>
        </w:tc>
        <w:tc>
          <w:tcPr>
            <w:tcW w:w="1847" w:type="dxa"/>
            <w:shd w:val="clear" w:color="auto" w:fill="auto"/>
            <w:vAlign w:val="center"/>
          </w:tcPr>
          <w:p w14:paraId="1898E37C"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rPr>
              <w:t>N</w:t>
            </w:r>
          </w:p>
        </w:tc>
      </w:tr>
      <w:tr w:rsidR="0011404E" w:rsidRPr="007B735A" w14:paraId="09D8EA6D" w14:textId="77777777" w:rsidTr="00164783">
        <w:tc>
          <w:tcPr>
            <w:tcW w:w="1200" w:type="dxa"/>
            <w:shd w:val="clear" w:color="auto" w:fill="auto"/>
            <w:vAlign w:val="center"/>
          </w:tcPr>
          <w:p w14:paraId="2692EC12"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i/>
              </w:rPr>
              <w:t>I</w:t>
            </w:r>
          </w:p>
        </w:tc>
        <w:tc>
          <w:tcPr>
            <w:tcW w:w="6705" w:type="dxa"/>
            <w:shd w:val="clear" w:color="auto" w:fill="auto"/>
            <w:vAlign w:val="center"/>
          </w:tcPr>
          <w:p w14:paraId="6D772B61" w14:textId="77777777" w:rsidR="0011404E" w:rsidRPr="007B735A" w:rsidRDefault="0011404E" w:rsidP="00164783">
            <w:pPr>
              <w:pStyle w:val="Tabletext10"/>
              <w:spacing w:before="40" w:after="120" w:line="220" w:lineRule="exact"/>
              <w:rPr>
                <w:rFonts w:ascii="Times New Roman" w:hAnsi="Times New Roman"/>
              </w:rPr>
            </w:pPr>
            <w:r w:rsidRPr="007B735A">
              <w:rPr>
                <w:rFonts w:ascii="Times New Roman" w:hAnsi="Times New Roman"/>
              </w:rPr>
              <w:t>Brake corner test inertia</w:t>
            </w:r>
          </w:p>
        </w:tc>
        <w:tc>
          <w:tcPr>
            <w:tcW w:w="1847" w:type="dxa"/>
            <w:shd w:val="clear" w:color="auto" w:fill="auto"/>
            <w:vAlign w:val="center"/>
          </w:tcPr>
          <w:p w14:paraId="0FC814F6"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rPr>
              <w:t>kg</w:t>
            </w:r>
            <w:r w:rsidRPr="007B735A">
              <w:rPr>
                <w:rFonts w:ascii="Times New Roman" w:hAnsi="Times New Roman"/>
              </w:rPr>
              <w:sym w:font="Symbol" w:char="F0D7"/>
            </w:r>
            <w:r w:rsidRPr="007B735A">
              <w:rPr>
                <w:rFonts w:ascii="Times New Roman" w:hAnsi="Times New Roman"/>
              </w:rPr>
              <w:t>m²</w:t>
            </w:r>
          </w:p>
        </w:tc>
      </w:tr>
      <w:tr w:rsidR="0011404E" w:rsidRPr="007B735A" w14:paraId="23EF4550" w14:textId="77777777" w:rsidTr="00164783">
        <w:tc>
          <w:tcPr>
            <w:tcW w:w="1200" w:type="dxa"/>
            <w:shd w:val="clear" w:color="auto" w:fill="auto"/>
            <w:vAlign w:val="center"/>
          </w:tcPr>
          <w:p w14:paraId="61A60EE5" w14:textId="77777777" w:rsidR="0011404E" w:rsidRPr="007B735A" w:rsidRDefault="0011404E" w:rsidP="00164783">
            <w:pPr>
              <w:pStyle w:val="Tabletext10"/>
              <w:spacing w:before="40" w:after="120" w:line="220" w:lineRule="exact"/>
              <w:jc w:val="center"/>
              <w:rPr>
                <w:rFonts w:ascii="Times New Roman" w:hAnsi="Times New Roman"/>
                <w:vertAlign w:val="subscript"/>
              </w:rPr>
            </w:pPr>
            <w:proofErr w:type="spellStart"/>
            <w:r w:rsidRPr="007B735A">
              <w:rPr>
                <w:rFonts w:ascii="Times New Roman" w:hAnsi="Times New Roman"/>
                <w:i/>
              </w:rPr>
              <w:t>I</w:t>
            </w:r>
            <w:r w:rsidRPr="007B735A">
              <w:rPr>
                <w:rFonts w:ascii="Times New Roman" w:hAnsi="Times New Roman"/>
                <w:i/>
                <w:vertAlign w:val="subscript"/>
              </w:rPr>
              <w:t>eff</w:t>
            </w:r>
            <w:proofErr w:type="spellEnd"/>
          </w:p>
        </w:tc>
        <w:tc>
          <w:tcPr>
            <w:tcW w:w="6705" w:type="dxa"/>
            <w:shd w:val="clear" w:color="auto" w:fill="auto"/>
            <w:vAlign w:val="center"/>
          </w:tcPr>
          <w:p w14:paraId="3A9642FB" w14:textId="77777777" w:rsidR="0011404E" w:rsidRPr="007B735A" w:rsidRDefault="0011404E" w:rsidP="00164783">
            <w:pPr>
              <w:pStyle w:val="Tabletext10"/>
              <w:spacing w:before="40" w:after="120" w:line="220" w:lineRule="exact"/>
              <w:rPr>
                <w:rFonts w:ascii="Times New Roman" w:hAnsi="Times New Roman"/>
              </w:rPr>
            </w:pPr>
            <w:r w:rsidRPr="007B735A">
              <w:rPr>
                <w:rFonts w:ascii="Times New Roman" w:hAnsi="Times New Roman"/>
              </w:rPr>
              <w:t>Effective brake inertia</w:t>
            </w:r>
          </w:p>
        </w:tc>
        <w:tc>
          <w:tcPr>
            <w:tcW w:w="1847" w:type="dxa"/>
            <w:shd w:val="clear" w:color="auto" w:fill="auto"/>
            <w:vAlign w:val="center"/>
          </w:tcPr>
          <w:p w14:paraId="31945E38"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rPr>
              <w:t>kg</w:t>
            </w:r>
            <w:r w:rsidRPr="007B735A">
              <w:rPr>
                <w:rFonts w:ascii="Times New Roman" w:hAnsi="Times New Roman"/>
              </w:rPr>
              <w:sym w:font="Symbol" w:char="F0D7"/>
            </w:r>
            <w:r w:rsidRPr="007B735A">
              <w:rPr>
                <w:rFonts w:ascii="Times New Roman" w:hAnsi="Times New Roman"/>
              </w:rPr>
              <w:t>m²</w:t>
            </w:r>
          </w:p>
        </w:tc>
      </w:tr>
      <w:tr w:rsidR="0011404E" w:rsidRPr="007B735A" w14:paraId="2299660B" w14:textId="77777777" w:rsidTr="00164783">
        <w:tc>
          <w:tcPr>
            <w:tcW w:w="1200" w:type="dxa"/>
            <w:shd w:val="clear" w:color="auto" w:fill="auto"/>
            <w:vAlign w:val="center"/>
          </w:tcPr>
          <w:p w14:paraId="2D42E608"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i/>
              </w:rPr>
              <w:lastRenderedPageBreak/>
              <w:t>I*</w:t>
            </w:r>
          </w:p>
        </w:tc>
        <w:tc>
          <w:tcPr>
            <w:tcW w:w="6705" w:type="dxa"/>
            <w:shd w:val="clear" w:color="auto" w:fill="auto"/>
            <w:vAlign w:val="center"/>
          </w:tcPr>
          <w:p w14:paraId="7A7F7DD2" w14:textId="77777777" w:rsidR="0011404E" w:rsidRPr="007B735A" w:rsidRDefault="0011404E" w:rsidP="00164783">
            <w:pPr>
              <w:pStyle w:val="Tabletext10"/>
              <w:spacing w:before="40" w:after="120" w:line="220" w:lineRule="exact"/>
              <w:rPr>
                <w:rFonts w:ascii="Times New Roman" w:hAnsi="Times New Roman"/>
              </w:rPr>
            </w:pPr>
            <w:r w:rsidRPr="007B735A">
              <w:rPr>
                <w:rFonts w:ascii="Times New Roman" w:eastAsia="Arial Unicode MS" w:hAnsi="Times New Roman"/>
              </w:rPr>
              <w:t>Corrected brake inertia</w:t>
            </w:r>
          </w:p>
        </w:tc>
        <w:tc>
          <w:tcPr>
            <w:tcW w:w="1847" w:type="dxa"/>
            <w:shd w:val="clear" w:color="auto" w:fill="auto"/>
            <w:vAlign w:val="center"/>
          </w:tcPr>
          <w:p w14:paraId="080AD4FB"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rPr>
              <w:t>kg</w:t>
            </w:r>
            <w:r w:rsidRPr="007B735A">
              <w:rPr>
                <w:rFonts w:ascii="Times New Roman" w:hAnsi="Times New Roman"/>
              </w:rPr>
              <w:sym w:font="Symbol" w:char="F0D7"/>
            </w:r>
            <w:r w:rsidRPr="007B735A">
              <w:rPr>
                <w:rFonts w:ascii="Times New Roman" w:hAnsi="Times New Roman"/>
              </w:rPr>
              <w:t>m²</w:t>
            </w:r>
          </w:p>
        </w:tc>
      </w:tr>
      <w:tr w:rsidR="0011404E" w:rsidRPr="007B735A" w14:paraId="53F87926" w14:textId="77777777" w:rsidTr="00164783">
        <w:tc>
          <w:tcPr>
            <w:tcW w:w="1200" w:type="dxa"/>
            <w:shd w:val="clear" w:color="auto" w:fill="auto"/>
            <w:vAlign w:val="center"/>
          </w:tcPr>
          <w:p w14:paraId="71EC8B0F"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rPr>
              <w:t>LRO</w:t>
            </w:r>
          </w:p>
        </w:tc>
        <w:tc>
          <w:tcPr>
            <w:tcW w:w="6705" w:type="dxa"/>
            <w:shd w:val="clear" w:color="auto" w:fill="auto"/>
            <w:vAlign w:val="center"/>
          </w:tcPr>
          <w:p w14:paraId="1A9FC134" w14:textId="77777777" w:rsidR="0011404E" w:rsidRPr="007B735A" w:rsidRDefault="0011404E" w:rsidP="00164783">
            <w:pPr>
              <w:pStyle w:val="Tabletext10"/>
              <w:spacing w:before="40" w:after="120" w:line="220" w:lineRule="exact"/>
              <w:rPr>
                <w:rFonts w:ascii="Times New Roman" w:hAnsi="Times New Roman"/>
              </w:rPr>
            </w:pPr>
            <w:r w:rsidRPr="007B735A">
              <w:rPr>
                <w:rFonts w:ascii="Times New Roman" w:hAnsi="Times New Roman"/>
              </w:rPr>
              <w:t>Lateral runout</w:t>
            </w:r>
          </w:p>
        </w:tc>
        <w:tc>
          <w:tcPr>
            <w:tcW w:w="1847" w:type="dxa"/>
            <w:shd w:val="clear" w:color="auto" w:fill="auto"/>
            <w:vAlign w:val="center"/>
          </w:tcPr>
          <w:p w14:paraId="7DC39A04"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rPr>
              <w:t>µm</w:t>
            </w:r>
          </w:p>
        </w:tc>
      </w:tr>
      <w:tr w:rsidR="0011404E" w:rsidRPr="007B735A" w14:paraId="5244DE74" w14:textId="77777777" w:rsidTr="00164783">
        <w:tc>
          <w:tcPr>
            <w:tcW w:w="1200" w:type="dxa"/>
            <w:shd w:val="clear" w:color="auto" w:fill="auto"/>
            <w:vAlign w:val="center"/>
          </w:tcPr>
          <w:p w14:paraId="7E4C7DA5"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rPr>
              <w:t>PM</w:t>
            </w:r>
          </w:p>
        </w:tc>
        <w:tc>
          <w:tcPr>
            <w:tcW w:w="6705" w:type="dxa"/>
            <w:shd w:val="clear" w:color="auto" w:fill="auto"/>
            <w:vAlign w:val="center"/>
          </w:tcPr>
          <w:p w14:paraId="577D10C9" w14:textId="77777777" w:rsidR="0011404E" w:rsidRPr="007B735A" w:rsidRDefault="0011404E" w:rsidP="00164783">
            <w:pPr>
              <w:pStyle w:val="Tabletext10"/>
              <w:spacing w:before="40" w:after="120" w:line="220" w:lineRule="exact"/>
              <w:rPr>
                <w:rFonts w:ascii="Times New Roman" w:hAnsi="Times New Roman"/>
              </w:rPr>
            </w:pPr>
            <w:r w:rsidRPr="007B735A">
              <w:rPr>
                <w:rFonts w:ascii="Times New Roman" w:hAnsi="Times New Roman"/>
              </w:rPr>
              <w:t>Particle mass</w:t>
            </w:r>
          </w:p>
        </w:tc>
        <w:tc>
          <w:tcPr>
            <w:tcW w:w="1847" w:type="dxa"/>
            <w:shd w:val="clear" w:color="auto" w:fill="auto"/>
            <w:vAlign w:val="center"/>
          </w:tcPr>
          <w:p w14:paraId="73F9D3F2"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rPr>
              <w:t>µg, mg, µg/m³, mg/m³, µg/km/brake; mg/km/brake</w:t>
            </w:r>
          </w:p>
        </w:tc>
      </w:tr>
      <w:tr w:rsidR="0011404E" w:rsidRPr="007B735A" w14:paraId="6E5BC73C" w14:textId="77777777" w:rsidTr="00164783">
        <w:tc>
          <w:tcPr>
            <w:tcW w:w="1200" w:type="dxa"/>
            <w:shd w:val="clear" w:color="auto" w:fill="auto"/>
            <w:vAlign w:val="center"/>
          </w:tcPr>
          <w:p w14:paraId="3716E594" w14:textId="77777777" w:rsidR="0011404E" w:rsidRPr="007B735A" w:rsidRDefault="0011404E" w:rsidP="00164783">
            <w:pPr>
              <w:pStyle w:val="Tabletext10"/>
              <w:spacing w:before="40" w:after="120" w:line="220" w:lineRule="exact"/>
              <w:jc w:val="center"/>
              <w:rPr>
                <w:rFonts w:ascii="Times New Roman" w:hAnsi="Times New Roman"/>
                <w:vertAlign w:val="subscript"/>
              </w:rPr>
            </w:pPr>
            <w:r w:rsidRPr="007B735A">
              <w:rPr>
                <w:rFonts w:ascii="Times New Roman" w:hAnsi="Times New Roman"/>
              </w:rPr>
              <w:t>PM</w:t>
            </w:r>
            <w:r w:rsidRPr="007B735A">
              <w:rPr>
                <w:rFonts w:ascii="Times New Roman" w:hAnsi="Times New Roman"/>
                <w:vertAlign w:val="subscript"/>
              </w:rPr>
              <w:t>2.5</w:t>
            </w:r>
          </w:p>
        </w:tc>
        <w:tc>
          <w:tcPr>
            <w:tcW w:w="6705" w:type="dxa"/>
            <w:shd w:val="clear" w:color="auto" w:fill="auto"/>
            <w:vAlign w:val="center"/>
          </w:tcPr>
          <w:p w14:paraId="047225A7" w14:textId="77777777" w:rsidR="0011404E" w:rsidRPr="007B735A" w:rsidRDefault="0011404E" w:rsidP="00164783">
            <w:pPr>
              <w:pStyle w:val="Tabletext10"/>
              <w:spacing w:before="40" w:after="120" w:line="220" w:lineRule="exact"/>
              <w:rPr>
                <w:rFonts w:ascii="Times New Roman" w:hAnsi="Times New Roman"/>
              </w:rPr>
            </w:pPr>
            <w:r w:rsidRPr="007B735A">
              <w:rPr>
                <w:rFonts w:ascii="Times New Roman" w:hAnsi="Times New Roman"/>
              </w:rPr>
              <w:t>Particle mass for aerosols with aerodynamic diameter below 2.5 µm</w:t>
            </w:r>
          </w:p>
        </w:tc>
        <w:tc>
          <w:tcPr>
            <w:tcW w:w="1847" w:type="dxa"/>
            <w:shd w:val="clear" w:color="auto" w:fill="auto"/>
            <w:vAlign w:val="center"/>
          </w:tcPr>
          <w:p w14:paraId="2A1B24B4"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rPr>
              <w:t>µg, mg, µg/m</w:t>
            </w:r>
            <w:r w:rsidRPr="007B735A">
              <w:rPr>
                <w:rFonts w:ascii="Times New Roman" w:hAnsi="Times New Roman"/>
                <w:vertAlign w:val="superscript"/>
              </w:rPr>
              <w:t>3</w:t>
            </w:r>
            <w:r w:rsidRPr="007B735A">
              <w:rPr>
                <w:rFonts w:ascii="Times New Roman" w:hAnsi="Times New Roman"/>
              </w:rPr>
              <w:t>, mg/m</w:t>
            </w:r>
            <w:r w:rsidRPr="007B735A">
              <w:rPr>
                <w:rFonts w:ascii="Times New Roman" w:hAnsi="Times New Roman"/>
                <w:vertAlign w:val="superscript"/>
              </w:rPr>
              <w:t>3</w:t>
            </w:r>
            <w:r w:rsidRPr="007B735A">
              <w:rPr>
                <w:rFonts w:ascii="Times New Roman" w:hAnsi="Times New Roman"/>
              </w:rPr>
              <w:t>, µg/km/brake, mg/km/brake</w:t>
            </w:r>
          </w:p>
        </w:tc>
      </w:tr>
      <w:tr w:rsidR="0011404E" w:rsidRPr="007B735A" w14:paraId="20440233" w14:textId="77777777" w:rsidTr="00164783">
        <w:tc>
          <w:tcPr>
            <w:tcW w:w="1200" w:type="dxa"/>
            <w:shd w:val="clear" w:color="auto" w:fill="auto"/>
            <w:vAlign w:val="center"/>
          </w:tcPr>
          <w:p w14:paraId="51F72B54" w14:textId="77777777" w:rsidR="0011404E" w:rsidRPr="007B735A" w:rsidRDefault="0011404E" w:rsidP="00164783">
            <w:pPr>
              <w:pStyle w:val="Tabletext10"/>
              <w:spacing w:before="40" w:after="120" w:line="220" w:lineRule="exact"/>
              <w:jc w:val="center"/>
              <w:rPr>
                <w:rFonts w:ascii="Times New Roman" w:hAnsi="Times New Roman"/>
                <w:vertAlign w:val="subscript"/>
              </w:rPr>
            </w:pPr>
            <w:r w:rsidRPr="007B735A">
              <w:rPr>
                <w:rFonts w:ascii="Times New Roman" w:hAnsi="Times New Roman"/>
              </w:rPr>
              <w:t>PM</w:t>
            </w:r>
            <w:r w:rsidRPr="007B735A">
              <w:rPr>
                <w:rFonts w:ascii="Times New Roman" w:hAnsi="Times New Roman"/>
                <w:vertAlign w:val="subscript"/>
              </w:rPr>
              <w:t>10</w:t>
            </w:r>
          </w:p>
        </w:tc>
        <w:tc>
          <w:tcPr>
            <w:tcW w:w="6705" w:type="dxa"/>
            <w:shd w:val="clear" w:color="auto" w:fill="auto"/>
            <w:vAlign w:val="center"/>
          </w:tcPr>
          <w:p w14:paraId="124609F7" w14:textId="77777777" w:rsidR="0011404E" w:rsidRPr="007B735A" w:rsidRDefault="0011404E" w:rsidP="00164783">
            <w:pPr>
              <w:pStyle w:val="Tabletext10"/>
              <w:spacing w:before="40" w:after="120" w:line="220" w:lineRule="exact"/>
              <w:rPr>
                <w:rFonts w:ascii="Times New Roman" w:hAnsi="Times New Roman"/>
              </w:rPr>
            </w:pPr>
            <w:r w:rsidRPr="007B735A">
              <w:rPr>
                <w:rFonts w:ascii="Times New Roman" w:hAnsi="Times New Roman"/>
              </w:rPr>
              <w:t>Particle mass for aerosols with aerodynamic diameter below 2.5 µm</w:t>
            </w:r>
          </w:p>
        </w:tc>
        <w:tc>
          <w:tcPr>
            <w:tcW w:w="1847" w:type="dxa"/>
            <w:shd w:val="clear" w:color="auto" w:fill="auto"/>
            <w:vAlign w:val="center"/>
          </w:tcPr>
          <w:p w14:paraId="23F8F10B"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rPr>
              <w:t>µg, mg, µg/m</w:t>
            </w:r>
            <w:r w:rsidRPr="007B735A">
              <w:rPr>
                <w:rFonts w:ascii="Times New Roman" w:hAnsi="Times New Roman"/>
                <w:vertAlign w:val="superscript"/>
              </w:rPr>
              <w:t>3</w:t>
            </w:r>
            <w:r w:rsidRPr="007B735A">
              <w:rPr>
                <w:rFonts w:ascii="Times New Roman" w:hAnsi="Times New Roman"/>
              </w:rPr>
              <w:t>, mg/m</w:t>
            </w:r>
            <w:r w:rsidRPr="007B735A">
              <w:rPr>
                <w:rFonts w:ascii="Times New Roman" w:hAnsi="Times New Roman"/>
                <w:vertAlign w:val="superscript"/>
              </w:rPr>
              <w:t>3</w:t>
            </w:r>
            <w:r w:rsidRPr="007B735A">
              <w:rPr>
                <w:rFonts w:ascii="Times New Roman" w:hAnsi="Times New Roman"/>
              </w:rPr>
              <w:t>, µg/km/brake, mg/km/brake</w:t>
            </w:r>
          </w:p>
        </w:tc>
      </w:tr>
      <w:tr w:rsidR="0011404E" w:rsidRPr="007B735A" w14:paraId="41984CF5" w14:textId="77777777" w:rsidTr="00164783">
        <w:tc>
          <w:tcPr>
            <w:tcW w:w="1200" w:type="dxa"/>
            <w:shd w:val="clear" w:color="auto" w:fill="auto"/>
            <w:vAlign w:val="center"/>
          </w:tcPr>
          <w:p w14:paraId="6C1511C7"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rPr>
              <w:t>PN</w:t>
            </w:r>
          </w:p>
        </w:tc>
        <w:tc>
          <w:tcPr>
            <w:tcW w:w="6705" w:type="dxa"/>
            <w:shd w:val="clear" w:color="auto" w:fill="auto"/>
            <w:vAlign w:val="center"/>
          </w:tcPr>
          <w:p w14:paraId="7F57E26B" w14:textId="77777777" w:rsidR="0011404E" w:rsidRPr="007B735A" w:rsidRDefault="0011404E" w:rsidP="00164783">
            <w:pPr>
              <w:pStyle w:val="Tabletext10"/>
              <w:spacing w:before="40" w:after="120" w:line="220" w:lineRule="exact"/>
              <w:rPr>
                <w:rFonts w:ascii="Times New Roman" w:hAnsi="Times New Roman"/>
              </w:rPr>
            </w:pPr>
            <w:r w:rsidRPr="007B735A">
              <w:rPr>
                <w:rFonts w:ascii="Times New Roman" w:hAnsi="Times New Roman"/>
              </w:rPr>
              <w:t>Particle number</w:t>
            </w:r>
          </w:p>
        </w:tc>
        <w:tc>
          <w:tcPr>
            <w:tcW w:w="1847" w:type="dxa"/>
            <w:shd w:val="clear" w:color="auto" w:fill="auto"/>
            <w:vAlign w:val="center"/>
          </w:tcPr>
          <w:p w14:paraId="69962F0F"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rPr>
              <w:t>#/m³, #/km/brake, #/event</w:t>
            </w:r>
          </w:p>
        </w:tc>
      </w:tr>
      <w:tr w:rsidR="0011404E" w:rsidRPr="007B735A" w14:paraId="4F9109FE" w14:textId="77777777" w:rsidTr="00164783">
        <w:tc>
          <w:tcPr>
            <w:tcW w:w="1200" w:type="dxa"/>
            <w:shd w:val="clear" w:color="auto" w:fill="auto"/>
            <w:vAlign w:val="center"/>
          </w:tcPr>
          <w:p w14:paraId="0ACD2C2C"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rPr>
              <w:t>RMSSE</w:t>
            </w:r>
          </w:p>
        </w:tc>
        <w:tc>
          <w:tcPr>
            <w:tcW w:w="6705" w:type="dxa"/>
            <w:shd w:val="clear" w:color="auto" w:fill="auto"/>
            <w:vAlign w:val="center"/>
          </w:tcPr>
          <w:p w14:paraId="7C244D4D" w14:textId="77777777" w:rsidR="0011404E" w:rsidRPr="007B735A" w:rsidRDefault="0011404E" w:rsidP="00164783">
            <w:pPr>
              <w:pStyle w:val="Tabletext10"/>
              <w:spacing w:before="40" w:after="120" w:line="220" w:lineRule="exact"/>
              <w:rPr>
                <w:rFonts w:ascii="Times New Roman" w:hAnsi="Times New Roman"/>
              </w:rPr>
            </w:pPr>
            <w:r w:rsidRPr="007B735A">
              <w:rPr>
                <w:rFonts w:ascii="Times New Roman" w:hAnsi="Times New Roman"/>
              </w:rPr>
              <w:t>Root Mean Square of Speed Error</w:t>
            </w:r>
          </w:p>
        </w:tc>
        <w:tc>
          <w:tcPr>
            <w:tcW w:w="1847" w:type="dxa"/>
            <w:shd w:val="clear" w:color="auto" w:fill="auto"/>
            <w:vAlign w:val="center"/>
          </w:tcPr>
          <w:p w14:paraId="17B68174"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rPr>
              <w:t>km/h</w:t>
            </w:r>
          </w:p>
        </w:tc>
      </w:tr>
      <w:tr w:rsidR="0011404E" w:rsidRPr="007B735A" w14:paraId="6E0E6ED0" w14:textId="77777777" w:rsidTr="00164783">
        <w:tc>
          <w:tcPr>
            <w:tcW w:w="1200" w:type="dxa"/>
            <w:shd w:val="clear" w:color="auto" w:fill="auto"/>
            <w:vAlign w:val="center"/>
          </w:tcPr>
          <w:p w14:paraId="0A3940B9"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i/>
              </w:rPr>
              <w:t>RR</w:t>
            </w:r>
          </w:p>
        </w:tc>
        <w:tc>
          <w:tcPr>
            <w:tcW w:w="6705" w:type="dxa"/>
            <w:shd w:val="clear" w:color="auto" w:fill="auto"/>
            <w:vAlign w:val="center"/>
          </w:tcPr>
          <w:p w14:paraId="5174BED1" w14:textId="77777777" w:rsidR="0011404E" w:rsidRPr="007B735A" w:rsidRDefault="0011404E" w:rsidP="00164783">
            <w:pPr>
              <w:pStyle w:val="Tabletext10"/>
              <w:spacing w:before="40" w:after="120" w:line="220" w:lineRule="exact"/>
              <w:rPr>
                <w:rFonts w:ascii="Times New Roman" w:hAnsi="Times New Roman"/>
              </w:rPr>
            </w:pPr>
            <w:r w:rsidRPr="007B735A">
              <w:rPr>
                <w:rFonts w:ascii="Times New Roman" w:hAnsi="Times New Roman"/>
              </w:rPr>
              <w:t>Tyre dynamic rolling radius</w:t>
            </w:r>
          </w:p>
        </w:tc>
        <w:tc>
          <w:tcPr>
            <w:tcW w:w="1847" w:type="dxa"/>
            <w:shd w:val="clear" w:color="auto" w:fill="auto"/>
            <w:vAlign w:val="center"/>
          </w:tcPr>
          <w:p w14:paraId="06C927F4"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rPr>
              <w:t>mm</w:t>
            </w:r>
          </w:p>
        </w:tc>
      </w:tr>
      <w:tr w:rsidR="0011404E" w:rsidRPr="007B735A" w14:paraId="4D9B8E7F" w14:textId="77777777" w:rsidTr="00164783">
        <w:tc>
          <w:tcPr>
            <w:tcW w:w="1200" w:type="dxa"/>
            <w:shd w:val="clear" w:color="auto" w:fill="auto"/>
            <w:vAlign w:val="center"/>
          </w:tcPr>
          <w:p w14:paraId="3ABE2417" w14:textId="77777777" w:rsidR="0011404E" w:rsidRPr="007B735A" w:rsidRDefault="0011404E" w:rsidP="00164783">
            <w:pPr>
              <w:pStyle w:val="Tabletext10"/>
              <w:spacing w:before="40" w:after="120" w:line="220" w:lineRule="exact"/>
              <w:jc w:val="center"/>
              <w:rPr>
                <w:rFonts w:ascii="Times New Roman" w:hAnsi="Times New Roman"/>
                <w:i/>
              </w:rPr>
            </w:pPr>
            <w:r w:rsidRPr="007B735A">
              <w:rPr>
                <w:rFonts w:ascii="Times New Roman" w:hAnsi="Times New Roman"/>
                <w:i/>
              </w:rPr>
              <w:t>T</w:t>
            </w:r>
          </w:p>
        </w:tc>
        <w:tc>
          <w:tcPr>
            <w:tcW w:w="6705" w:type="dxa"/>
            <w:shd w:val="clear" w:color="auto" w:fill="auto"/>
            <w:vAlign w:val="center"/>
          </w:tcPr>
          <w:p w14:paraId="2B7B4A04" w14:textId="77777777" w:rsidR="0011404E" w:rsidRPr="007B735A" w:rsidRDefault="0011404E" w:rsidP="00164783">
            <w:pPr>
              <w:pStyle w:val="Tabletext10"/>
              <w:spacing w:before="40" w:after="120" w:line="220" w:lineRule="exact"/>
              <w:rPr>
                <w:rFonts w:ascii="Times New Roman" w:hAnsi="Times New Roman"/>
              </w:rPr>
            </w:pPr>
            <w:r w:rsidRPr="007B735A">
              <w:rPr>
                <w:rFonts w:ascii="Times New Roman" w:hAnsi="Times New Roman"/>
              </w:rPr>
              <w:t>Brake torque</w:t>
            </w:r>
          </w:p>
        </w:tc>
        <w:tc>
          <w:tcPr>
            <w:tcW w:w="1847" w:type="dxa"/>
            <w:shd w:val="clear" w:color="auto" w:fill="auto"/>
            <w:vAlign w:val="center"/>
          </w:tcPr>
          <w:p w14:paraId="33D3561E" w14:textId="77777777" w:rsidR="0011404E" w:rsidRPr="007B735A" w:rsidRDefault="0011404E" w:rsidP="00164783">
            <w:pPr>
              <w:pStyle w:val="Tabletext10"/>
              <w:spacing w:before="40" w:after="120" w:line="220" w:lineRule="exact"/>
              <w:jc w:val="center"/>
              <w:rPr>
                <w:rFonts w:ascii="Times New Roman" w:hAnsi="Times New Roman"/>
              </w:rPr>
            </w:pPr>
            <w:proofErr w:type="spellStart"/>
            <w:r w:rsidRPr="007B735A">
              <w:rPr>
                <w:rFonts w:ascii="Times New Roman" w:hAnsi="Times New Roman"/>
              </w:rPr>
              <w:t>N·m</w:t>
            </w:r>
            <w:proofErr w:type="spellEnd"/>
          </w:p>
        </w:tc>
      </w:tr>
      <w:tr w:rsidR="0011404E" w:rsidRPr="007B735A" w14:paraId="2B03DF69" w14:textId="77777777" w:rsidTr="00164783">
        <w:tc>
          <w:tcPr>
            <w:tcW w:w="1200" w:type="dxa"/>
            <w:shd w:val="clear" w:color="auto" w:fill="auto"/>
            <w:vAlign w:val="center"/>
          </w:tcPr>
          <w:p w14:paraId="63B6708E"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rPr>
              <w:t>UVM</w:t>
            </w:r>
          </w:p>
        </w:tc>
        <w:tc>
          <w:tcPr>
            <w:tcW w:w="6705" w:type="dxa"/>
            <w:shd w:val="clear" w:color="auto" w:fill="auto"/>
            <w:vAlign w:val="center"/>
          </w:tcPr>
          <w:p w14:paraId="6908F04B" w14:textId="77777777" w:rsidR="0011404E" w:rsidRPr="007B735A" w:rsidRDefault="0011404E" w:rsidP="00164783">
            <w:pPr>
              <w:pStyle w:val="Tabletext10"/>
              <w:spacing w:before="40" w:after="120" w:line="220" w:lineRule="exact"/>
              <w:rPr>
                <w:rFonts w:ascii="Times New Roman" w:hAnsi="Times New Roman"/>
              </w:rPr>
            </w:pPr>
            <w:r w:rsidRPr="007B735A">
              <w:rPr>
                <w:rFonts w:ascii="Times New Roman" w:hAnsi="Times New Roman"/>
              </w:rPr>
              <w:t>Unladen vehicle mass</w:t>
            </w:r>
          </w:p>
        </w:tc>
        <w:tc>
          <w:tcPr>
            <w:tcW w:w="1847" w:type="dxa"/>
            <w:shd w:val="clear" w:color="auto" w:fill="auto"/>
            <w:vAlign w:val="center"/>
          </w:tcPr>
          <w:p w14:paraId="16F75EFD"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rPr>
              <w:t>Kg</w:t>
            </w:r>
          </w:p>
        </w:tc>
      </w:tr>
      <w:tr w:rsidR="0011404E" w:rsidRPr="007B735A" w14:paraId="56DE4B86" w14:textId="77777777" w:rsidTr="00164783">
        <w:tc>
          <w:tcPr>
            <w:tcW w:w="1200" w:type="dxa"/>
            <w:shd w:val="clear" w:color="auto" w:fill="auto"/>
            <w:vAlign w:val="center"/>
          </w:tcPr>
          <w:p w14:paraId="4E9E8E45" w14:textId="77777777" w:rsidR="0011404E" w:rsidRPr="007B735A" w:rsidRDefault="0011404E" w:rsidP="00164783">
            <w:pPr>
              <w:pStyle w:val="Tabletext10"/>
              <w:spacing w:before="40" w:after="120" w:line="220" w:lineRule="exact"/>
              <w:jc w:val="center"/>
              <w:rPr>
                <w:rFonts w:ascii="Times New Roman" w:hAnsi="Times New Roman"/>
                <w:i/>
                <w:iCs/>
              </w:rPr>
            </w:pPr>
            <w:r w:rsidRPr="007B735A">
              <w:rPr>
                <w:rFonts w:ascii="Times New Roman" w:hAnsi="Times New Roman"/>
                <w:i/>
                <w:iCs/>
              </w:rPr>
              <w:t>V</w:t>
            </w:r>
            <w:r w:rsidRPr="007B735A">
              <w:rPr>
                <w:rFonts w:ascii="Times New Roman" w:hAnsi="Times New Roman"/>
                <w:i/>
                <w:iCs/>
                <w:vertAlign w:val="subscript"/>
              </w:rPr>
              <w:t>i</w:t>
            </w:r>
          </w:p>
        </w:tc>
        <w:tc>
          <w:tcPr>
            <w:tcW w:w="6705" w:type="dxa"/>
            <w:shd w:val="clear" w:color="auto" w:fill="auto"/>
            <w:vAlign w:val="center"/>
          </w:tcPr>
          <w:p w14:paraId="33C4BFB7" w14:textId="77777777" w:rsidR="0011404E" w:rsidRPr="007B735A" w:rsidRDefault="0011404E" w:rsidP="00164783">
            <w:pPr>
              <w:pStyle w:val="Tabletext10"/>
              <w:spacing w:before="40" w:after="120" w:line="220" w:lineRule="exact"/>
              <w:rPr>
                <w:rFonts w:ascii="Times New Roman" w:hAnsi="Times New Roman"/>
              </w:rPr>
            </w:pPr>
            <w:r w:rsidRPr="007B735A">
              <w:rPr>
                <w:rFonts w:ascii="Times New Roman" w:hAnsi="Times New Roman"/>
              </w:rPr>
              <w:t>Initial speed for a brake deceleration event</w:t>
            </w:r>
          </w:p>
        </w:tc>
        <w:tc>
          <w:tcPr>
            <w:tcW w:w="1847" w:type="dxa"/>
            <w:shd w:val="clear" w:color="auto" w:fill="auto"/>
            <w:vAlign w:val="center"/>
          </w:tcPr>
          <w:p w14:paraId="1DFB905F"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rPr>
              <w:t>km/h</w:t>
            </w:r>
          </w:p>
        </w:tc>
      </w:tr>
      <w:tr w:rsidR="0011404E" w:rsidRPr="007B735A" w14:paraId="2A66E613" w14:textId="77777777" w:rsidTr="00164783">
        <w:tc>
          <w:tcPr>
            <w:tcW w:w="1200" w:type="dxa"/>
            <w:shd w:val="clear" w:color="auto" w:fill="auto"/>
            <w:vAlign w:val="center"/>
          </w:tcPr>
          <w:p w14:paraId="29044AAB" w14:textId="77777777" w:rsidR="0011404E" w:rsidRPr="007B735A" w:rsidRDefault="0011404E" w:rsidP="00164783">
            <w:pPr>
              <w:pStyle w:val="Tabletext10"/>
              <w:spacing w:before="40" w:after="120" w:line="220" w:lineRule="exact"/>
              <w:jc w:val="center"/>
              <w:rPr>
                <w:rFonts w:ascii="Times New Roman" w:hAnsi="Times New Roman"/>
                <w:i/>
                <w:iCs/>
              </w:rPr>
            </w:pPr>
            <w:proofErr w:type="spellStart"/>
            <w:r w:rsidRPr="007B735A">
              <w:rPr>
                <w:rFonts w:ascii="Times New Roman" w:hAnsi="Times New Roman"/>
                <w:i/>
                <w:iCs/>
              </w:rPr>
              <w:t>V</w:t>
            </w:r>
            <w:r w:rsidRPr="007B735A">
              <w:rPr>
                <w:rFonts w:ascii="Times New Roman" w:hAnsi="Times New Roman"/>
                <w:i/>
                <w:iCs/>
                <w:vertAlign w:val="subscript"/>
              </w:rPr>
              <w:t>f</w:t>
            </w:r>
            <w:proofErr w:type="spellEnd"/>
          </w:p>
        </w:tc>
        <w:tc>
          <w:tcPr>
            <w:tcW w:w="6705" w:type="dxa"/>
            <w:shd w:val="clear" w:color="auto" w:fill="auto"/>
            <w:vAlign w:val="center"/>
          </w:tcPr>
          <w:p w14:paraId="24B146AF" w14:textId="77777777" w:rsidR="0011404E" w:rsidRPr="007B735A" w:rsidRDefault="0011404E" w:rsidP="00164783">
            <w:pPr>
              <w:pStyle w:val="Tabletext10"/>
              <w:spacing w:before="40" w:after="120" w:line="220" w:lineRule="exact"/>
              <w:rPr>
                <w:rFonts w:ascii="Times New Roman" w:hAnsi="Times New Roman"/>
              </w:rPr>
            </w:pPr>
            <w:r w:rsidRPr="007B735A">
              <w:rPr>
                <w:rFonts w:ascii="Times New Roman" w:hAnsi="Times New Roman"/>
              </w:rPr>
              <w:t>Final speed for a brake deceleration event</w:t>
            </w:r>
          </w:p>
        </w:tc>
        <w:tc>
          <w:tcPr>
            <w:tcW w:w="1847" w:type="dxa"/>
            <w:shd w:val="clear" w:color="auto" w:fill="auto"/>
            <w:vAlign w:val="center"/>
          </w:tcPr>
          <w:p w14:paraId="3FF162C5"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rPr>
              <w:t>km/h</w:t>
            </w:r>
          </w:p>
        </w:tc>
      </w:tr>
      <w:tr w:rsidR="0011404E" w:rsidRPr="007B735A" w14:paraId="1FA5B768" w14:textId="77777777" w:rsidTr="00164783">
        <w:tc>
          <w:tcPr>
            <w:tcW w:w="1200" w:type="dxa"/>
            <w:shd w:val="clear" w:color="auto" w:fill="auto"/>
            <w:vAlign w:val="center"/>
          </w:tcPr>
          <w:p w14:paraId="48953DD2" w14:textId="77777777" w:rsidR="0011404E" w:rsidRPr="007B735A" w:rsidRDefault="0011404E" w:rsidP="00164783">
            <w:pPr>
              <w:spacing w:before="40" w:after="120" w:line="220" w:lineRule="exact"/>
              <w:jc w:val="center"/>
              <w:rPr>
                <w:lang w:eastAsia="ja-JP"/>
              </w:rPr>
            </w:pPr>
            <w:r w:rsidRPr="007B735A">
              <w:rPr>
                <w:lang w:eastAsia="ja-JP"/>
              </w:rPr>
              <w:t>Y</w:t>
            </w:r>
            <w:r w:rsidRPr="007B735A">
              <w:rPr>
                <w:vertAlign w:val="subscript"/>
                <w:lang w:eastAsia="ja-JP"/>
              </w:rPr>
              <w:t>1…6</w:t>
            </w:r>
          </w:p>
        </w:tc>
        <w:tc>
          <w:tcPr>
            <w:tcW w:w="6705" w:type="dxa"/>
            <w:shd w:val="clear" w:color="auto" w:fill="auto"/>
            <w:vAlign w:val="center"/>
          </w:tcPr>
          <w:p w14:paraId="20716FBE" w14:textId="77777777" w:rsidR="0011404E" w:rsidRPr="007B735A" w:rsidRDefault="0011404E" w:rsidP="00164783">
            <w:pPr>
              <w:pStyle w:val="Tabletext10"/>
              <w:spacing w:before="40" w:after="120" w:line="220" w:lineRule="exact"/>
              <w:rPr>
                <w:rFonts w:ascii="Times New Roman" w:hAnsi="Times New Roman"/>
              </w:rPr>
            </w:pPr>
            <w:r w:rsidRPr="007B735A">
              <w:rPr>
                <w:rFonts w:ascii="Times New Roman" w:hAnsi="Times New Roman"/>
              </w:rPr>
              <w:t>Initial brake temperatures to calculate average IBT</w:t>
            </w:r>
          </w:p>
        </w:tc>
        <w:tc>
          <w:tcPr>
            <w:tcW w:w="1847" w:type="dxa"/>
            <w:shd w:val="clear" w:color="auto" w:fill="auto"/>
            <w:vAlign w:val="center"/>
          </w:tcPr>
          <w:p w14:paraId="3AD88651"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Cambria Math" w:hAnsi="Cambria Math" w:cs="Cambria Math"/>
              </w:rPr>
              <w:t>℃</w:t>
            </w:r>
          </w:p>
        </w:tc>
      </w:tr>
      <w:tr w:rsidR="0011404E" w:rsidRPr="007B735A" w14:paraId="3AC5C6FE" w14:textId="77777777" w:rsidTr="00164783">
        <w:tc>
          <w:tcPr>
            <w:tcW w:w="1200" w:type="dxa"/>
            <w:shd w:val="clear" w:color="auto" w:fill="auto"/>
            <w:vAlign w:val="center"/>
          </w:tcPr>
          <w:p w14:paraId="3379CC6D" w14:textId="77777777" w:rsidR="0011404E" w:rsidRPr="007B735A" w:rsidRDefault="0011404E" w:rsidP="00164783">
            <w:pPr>
              <w:spacing w:before="40" w:after="120" w:line="220" w:lineRule="exact"/>
              <w:jc w:val="center"/>
              <w:rPr>
                <w:lang w:eastAsia="ja-JP"/>
              </w:rPr>
            </w:pPr>
            <w:r w:rsidRPr="007B735A">
              <w:rPr>
                <w:lang w:eastAsia="ja-JP"/>
              </w:rPr>
              <w:t>Z</w:t>
            </w:r>
            <w:r w:rsidRPr="007B735A">
              <w:rPr>
                <w:vertAlign w:val="subscript"/>
                <w:lang w:eastAsia="ja-JP"/>
              </w:rPr>
              <w:t>1…6</w:t>
            </w:r>
          </w:p>
        </w:tc>
        <w:tc>
          <w:tcPr>
            <w:tcW w:w="6705" w:type="dxa"/>
            <w:shd w:val="clear" w:color="auto" w:fill="auto"/>
            <w:vAlign w:val="center"/>
          </w:tcPr>
          <w:p w14:paraId="62A43B8D" w14:textId="77777777" w:rsidR="0011404E" w:rsidRPr="007B735A" w:rsidRDefault="0011404E" w:rsidP="00164783">
            <w:pPr>
              <w:pStyle w:val="Tabletext10"/>
              <w:spacing w:before="40" w:after="120" w:line="220" w:lineRule="exact"/>
              <w:rPr>
                <w:rFonts w:ascii="Times New Roman" w:hAnsi="Times New Roman"/>
              </w:rPr>
            </w:pPr>
            <w:r w:rsidRPr="007B735A">
              <w:rPr>
                <w:rFonts w:ascii="Times New Roman" w:hAnsi="Times New Roman"/>
              </w:rPr>
              <w:t>Final brake temperatures to calculate average FBT</w:t>
            </w:r>
          </w:p>
        </w:tc>
        <w:tc>
          <w:tcPr>
            <w:tcW w:w="1847" w:type="dxa"/>
            <w:shd w:val="clear" w:color="auto" w:fill="auto"/>
            <w:vAlign w:val="center"/>
          </w:tcPr>
          <w:p w14:paraId="518D74C7"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Cambria Math" w:hAnsi="Cambria Math" w:cs="Cambria Math"/>
              </w:rPr>
              <w:t>℃</w:t>
            </w:r>
          </w:p>
        </w:tc>
      </w:tr>
      <w:tr w:rsidR="0011404E" w:rsidRPr="007B735A" w14:paraId="4F2A4596" w14:textId="77777777" w:rsidTr="00164783">
        <w:tc>
          <w:tcPr>
            <w:tcW w:w="1200" w:type="dxa"/>
            <w:shd w:val="clear" w:color="auto" w:fill="auto"/>
            <w:vAlign w:val="center"/>
          </w:tcPr>
          <w:p w14:paraId="506FC9CD"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i/>
              </w:rPr>
              <w:sym w:font="Symbol" w:char="F06D"/>
            </w:r>
          </w:p>
        </w:tc>
        <w:tc>
          <w:tcPr>
            <w:tcW w:w="6705" w:type="dxa"/>
            <w:shd w:val="clear" w:color="auto" w:fill="auto"/>
            <w:vAlign w:val="center"/>
          </w:tcPr>
          <w:p w14:paraId="6B9D9AE8" w14:textId="77777777" w:rsidR="0011404E" w:rsidRPr="007B735A" w:rsidRDefault="0011404E" w:rsidP="00164783">
            <w:pPr>
              <w:pStyle w:val="Tabletext10"/>
              <w:spacing w:before="40" w:after="120" w:line="220" w:lineRule="exact"/>
              <w:rPr>
                <w:rFonts w:ascii="Times New Roman" w:hAnsi="Times New Roman"/>
              </w:rPr>
            </w:pPr>
            <w:r w:rsidRPr="007B735A">
              <w:rPr>
                <w:rFonts w:ascii="Times New Roman" w:hAnsi="Times New Roman"/>
              </w:rPr>
              <w:t>Average by distance friction value for disc brakes</w:t>
            </w:r>
          </w:p>
        </w:tc>
        <w:tc>
          <w:tcPr>
            <w:tcW w:w="1847" w:type="dxa"/>
            <w:shd w:val="clear" w:color="auto" w:fill="auto"/>
            <w:vAlign w:val="center"/>
          </w:tcPr>
          <w:p w14:paraId="184CA388"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rPr>
              <w:t>(unitless)</w:t>
            </w:r>
          </w:p>
        </w:tc>
      </w:tr>
      <w:tr w:rsidR="0011404E" w:rsidRPr="007B735A" w14:paraId="36DD8536" w14:textId="77777777" w:rsidTr="00164783">
        <w:tc>
          <w:tcPr>
            <w:tcW w:w="1200" w:type="dxa"/>
            <w:tcBorders>
              <w:bottom w:val="single" w:sz="4" w:space="0" w:color="auto"/>
            </w:tcBorders>
            <w:shd w:val="clear" w:color="auto" w:fill="auto"/>
            <w:vAlign w:val="center"/>
          </w:tcPr>
          <w:p w14:paraId="23BC79A4"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i/>
              </w:rPr>
              <w:sym w:font="Symbol" w:char="F068"/>
            </w:r>
          </w:p>
        </w:tc>
        <w:tc>
          <w:tcPr>
            <w:tcW w:w="6705" w:type="dxa"/>
            <w:tcBorders>
              <w:bottom w:val="single" w:sz="4" w:space="0" w:color="auto"/>
            </w:tcBorders>
            <w:shd w:val="clear" w:color="auto" w:fill="auto"/>
            <w:vAlign w:val="center"/>
          </w:tcPr>
          <w:p w14:paraId="10933C82" w14:textId="77777777" w:rsidR="0011404E" w:rsidRPr="007B735A" w:rsidRDefault="0011404E" w:rsidP="00164783">
            <w:pPr>
              <w:pStyle w:val="Tabletext10"/>
              <w:spacing w:before="40" w:after="120" w:line="220" w:lineRule="exact"/>
              <w:rPr>
                <w:rFonts w:ascii="Times New Roman" w:hAnsi="Times New Roman"/>
              </w:rPr>
            </w:pPr>
            <w:r w:rsidRPr="007B735A">
              <w:rPr>
                <w:rFonts w:ascii="Times New Roman" w:eastAsia="Arial Unicode MS" w:hAnsi="Times New Roman"/>
              </w:rPr>
              <w:t xml:space="preserve">Brake </w:t>
            </w:r>
            <w:r w:rsidRPr="007B735A">
              <w:rPr>
                <w:rFonts w:ascii="Times New Roman" w:hAnsi="Times New Roman"/>
              </w:rPr>
              <w:t>efficiency</w:t>
            </w:r>
          </w:p>
        </w:tc>
        <w:tc>
          <w:tcPr>
            <w:tcW w:w="1847" w:type="dxa"/>
            <w:tcBorders>
              <w:bottom w:val="single" w:sz="4" w:space="0" w:color="auto"/>
            </w:tcBorders>
            <w:shd w:val="clear" w:color="auto" w:fill="auto"/>
            <w:vAlign w:val="center"/>
          </w:tcPr>
          <w:p w14:paraId="7B84F5FA"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rPr>
              <w:t>%</w:t>
            </w:r>
          </w:p>
        </w:tc>
      </w:tr>
      <w:tr w:rsidR="0011404E" w:rsidRPr="007B735A" w14:paraId="2C13D67C" w14:textId="77777777" w:rsidTr="00164783">
        <w:tc>
          <w:tcPr>
            <w:tcW w:w="1200" w:type="dxa"/>
            <w:tcBorders>
              <w:bottom w:val="single" w:sz="12" w:space="0" w:color="auto"/>
            </w:tcBorders>
            <w:shd w:val="clear" w:color="auto" w:fill="auto"/>
            <w:vAlign w:val="center"/>
          </w:tcPr>
          <w:p w14:paraId="6B4C392A" w14:textId="77777777" w:rsidR="0011404E" w:rsidRPr="007B735A" w:rsidRDefault="0011404E" w:rsidP="00164783">
            <w:pPr>
              <w:pStyle w:val="Tabletext10"/>
              <w:spacing w:before="40" w:after="120" w:line="220" w:lineRule="exact"/>
              <w:jc w:val="center"/>
              <w:rPr>
                <w:rFonts w:ascii="Times New Roman" w:hAnsi="Times New Roman"/>
                <w:i/>
              </w:rPr>
            </w:pPr>
            <w:r w:rsidRPr="007B735A">
              <w:rPr>
                <w:rFonts w:ascii="Times New Roman" w:hAnsi="Times New Roman"/>
                <w:i/>
              </w:rPr>
              <w:t>RH</w:t>
            </w:r>
          </w:p>
        </w:tc>
        <w:tc>
          <w:tcPr>
            <w:tcW w:w="6705" w:type="dxa"/>
            <w:tcBorders>
              <w:bottom w:val="single" w:sz="12" w:space="0" w:color="auto"/>
            </w:tcBorders>
            <w:shd w:val="clear" w:color="auto" w:fill="auto"/>
            <w:vAlign w:val="center"/>
          </w:tcPr>
          <w:p w14:paraId="6639E436" w14:textId="77777777" w:rsidR="0011404E" w:rsidRPr="007B735A" w:rsidRDefault="0011404E" w:rsidP="00164783">
            <w:pPr>
              <w:pStyle w:val="Tabletext10"/>
              <w:spacing w:before="40" w:after="120" w:line="220" w:lineRule="exact"/>
              <w:rPr>
                <w:rFonts w:ascii="Times New Roman" w:eastAsia="Arial Unicode MS" w:hAnsi="Times New Roman"/>
              </w:rPr>
            </w:pPr>
            <w:r w:rsidRPr="007B735A">
              <w:rPr>
                <w:rFonts w:ascii="Times New Roman" w:eastAsia="Arial Unicode MS" w:hAnsi="Times New Roman"/>
              </w:rPr>
              <w:t>Airflow Relative humidity</w:t>
            </w:r>
          </w:p>
        </w:tc>
        <w:tc>
          <w:tcPr>
            <w:tcW w:w="1847" w:type="dxa"/>
            <w:tcBorders>
              <w:bottom w:val="single" w:sz="12" w:space="0" w:color="auto"/>
            </w:tcBorders>
            <w:shd w:val="clear" w:color="auto" w:fill="auto"/>
            <w:vAlign w:val="center"/>
          </w:tcPr>
          <w:p w14:paraId="55F4D172" w14:textId="77777777" w:rsidR="0011404E" w:rsidRPr="007B735A" w:rsidRDefault="0011404E" w:rsidP="00164783">
            <w:pPr>
              <w:pStyle w:val="Tabletext10"/>
              <w:spacing w:before="40" w:after="120" w:line="220" w:lineRule="exact"/>
              <w:jc w:val="center"/>
              <w:rPr>
                <w:rFonts w:ascii="Times New Roman" w:hAnsi="Times New Roman"/>
              </w:rPr>
            </w:pPr>
            <w:r w:rsidRPr="007B735A">
              <w:rPr>
                <w:rFonts w:ascii="Times New Roman" w:hAnsi="Times New Roman"/>
              </w:rPr>
              <w:t>%</w:t>
            </w:r>
          </w:p>
        </w:tc>
      </w:tr>
    </w:tbl>
    <w:p w14:paraId="1018253F" w14:textId="57A0717D" w:rsidR="0011404E" w:rsidRPr="007B735A" w:rsidRDefault="00DB6E59" w:rsidP="00164783">
      <w:pPr>
        <w:pStyle w:val="Heading1"/>
        <w:numPr>
          <w:ilvl w:val="0"/>
          <w:numId w:val="0"/>
        </w:numPr>
        <w:tabs>
          <w:tab w:val="left" w:pos="432"/>
        </w:tabs>
        <w:spacing w:before="120" w:line="240" w:lineRule="exact"/>
        <w:ind w:left="2268" w:hanging="1134"/>
      </w:pPr>
      <w:r w:rsidRPr="007B735A">
        <w:t>6.</w:t>
      </w:r>
      <w:r w:rsidRPr="007B735A">
        <w:tab/>
      </w:r>
      <w:r w:rsidR="0011404E" w:rsidRPr="007B735A">
        <w:t>General inertia dynamometer system requirements</w:t>
      </w:r>
    </w:p>
    <w:p w14:paraId="09599F55" w14:textId="77777777" w:rsidR="0011404E" w:rsidRPr="007B735A" w:rsidRDefault="0011404E" w:rsidP="00695F96">
      <w:pPr>
        <w:pStyle w:val="SingleTxtG"/>
        <w:spacing w:line="240" w:lineRule="exact"/>
      </w:pPr>
      <w:r w:rsidRPr="007B735A">
        <w:t>This clause outlines the set of minimum requirements for any laboratory intending to use inertia dynamometers to measure brake emissions covered on this part of the PMP Brake Protocol. Testing facilities not meeting the minimum requirements outlined in this Part of the PMP Brake Protocol can still conduct brake emissions evaluations. The test facility is also responsible for documenting and notifying the test requestor all deviations from this part of the PMP Brake Protocol, before commencing testing. The final test report needs to document all non-compliances and make them available to any entity reviewing or having access to the measurement results.</w:t>
      </w:r>
    </w:p>
    <w:p w14:paraId="4E423142" w14:textId="77777777" w:rsidR="0011404E" w:rsidRPr="007B735A" w:rsidRDefault="0011404E" w:rsidP="00695F96">
      <w:pPr>
        <w:pStyle w:val="SingleTxtG"/>
        <w:spacing w:line="240" w:lineRule="exact"/>
      </w:pPr>
      <w:r w:rsidRPr="007B735A">
        <w:t>NOTE: All test and research facilities (first- and third-party) with active brake emission testing, are encouraged to participate (actively) in interlaboratory accuracy studies for repeatability and reproducibility (Round Robin). Due to the nature and purpose of this part of the PMP Brake Protocol, pay special attention to systems (facilities or individual inertia dynamometers) which generate reduced brake particle emissions on a reference friction couple.</w:t>
      </w:r>
    </w:p>
    <w:p w14:paraId="5C687F5A" w14:textId="27222F0F" w:rsidR="0011404E" w:rsidRPr="007B735A" w:rsidRDefault="00DB6E59" w:rsidP="00DB6E59">
      <w:pPr>
        <w:pStyle w:val="Heading2"/>
        <w:numPr>
          <w:ilvl w:val="0"/>
          <w:numId w:val="0"/>
        </w:numPr>
        <w:tabs>
          <w:tab w:val="left" w:pos="432"/>
        </w:tabs>
        <w:spacing w:before="0" w:after="120" w:line="240" w:lineRule="exact"/>
        <w:ind w:left="2268" w:hanging="1134"/>
        <w:rPr>
          <w:sz w:val="20"/>
        </w:rPr>
      </w:pPr>
      <w:bookmarkStart w:id="512" w:name="_Toc35528434"/>
      <w:bookmarkStart w:id="513" w:name="_Toc36135665"/>
      <w:r w:rsidRPr="007B735A">
        <w:rPr>
          <w:sz w:val="20"/>
        </w:rPr>
        <w:t>6.1.</w:t>
      </w:r>
      <w:r w:rsidRPr="007B735A">
        <w:rPr>
          <w:sz w:val="20"/>
        </w:rPr>
        <w:tab/>
      </w:r>
      <w:r w:rsidR="0011404E" w:rsidRPr="007B735A">
        <w:rPr>
          <w:sz w:val="20"/>
        </w:rPr>
        <w:t>Minimum requirements for time-resolved data collection</w:t>
      </w:r>
      <w:bookmarkEnd w:id="512"/>
      <w:bookmarkEnd w:id="513"/>
      <w:r w:rsidR="0011404E" w:rsidRPr="007B735A">
        <w:rPr>
          <w:sz w:val="20"/>
        </w:rPr>
        <w:t xml:space="preserve"> </w:t>
      </w:r>
    </w:p>
    <w:p w14:paraId="2FEA7963" w14:textId="4D592D26" w:rsidR="0011404E" w:rsidRPr="007B735A" w:rsidRDefault="00DB6E59" w:rsidP="00DB6E59">
      <w:pPr>
        <w:pStyle w:val="Heading3"/>
        <w:numPr>
          <w:ilvl w:val="0"/>
          <w:numId w:val="0"/>
        </w:numPr>
        <w:tabs>
          <w:tab w:val="left" w:pos="432"/>
        </w:tabs>
        <w:spacing w:before="0" w:after="120" w:line="240" w:lineRule="exact"/>
        <w:ind w:left="2268" w:hanging="1134"/>
      </w:pPr>
      <w:bookmarkStart w:id="514" w:name="_Toc35528435"/>
      <w:bookmarkStart w:id="515" w:name="_Toc36135666"/>
      <w:r w:rsidRPr="007B735A">
        <w:t>6.1.1</w:t>
      </w:r>
      <w:r w:rsidRPr="007B735A">
        <w:tab/>
      </w:r>
      <w:r w:rsidR="0011404E" w:rsidRPr="007B735A">
        <w:t>Fast channels for brake control and output</w:t>
      </w:r>
      <w:bookmarkEnd w:id="514"/>
      <w:bookmarkEnd w:id="515"/>
    </w:p>
    <w:p w14:paraId="513F8EB3" w14:textId="77777777" w:rsidR="0011404E" w:rsidRPr="007B735A" w:rsidRDefault="0011404E" w:rsidP="00695F96">
      <w:pPr>
        <w:pStyle w:val="SingleTxtG"/>
        <w:spacing w:line="240" w:lineRule="exact"/>
      </w:pPr>
      <w:r w:rsidRPr="007B735A">
        <w:rPr>
          <w:lang w:eastAsia="ja-JP"/>
        </w:rPr>
        <w:t>Collect continuously and automatically the following channels.</w:t>
      </w:r>
      <w:r w:rsidRPr="007B735A">
        <w:t xml:space="preserve"> </w:t>
      </w:r>
    </w:p>
    <w:p w14:paraId="0E524AAA" w14:textId="3AFDBBA0" w:rsidR="0011404E" w:rsidRPr="007B735A" w:rsidRDefault="00501E4B" w:rsidP="008D7387">
      <w:pPr>
        <w:pStyle w:val="SingleTxtG"/>
        <w:spacing w:line="240" w:lineRule="exact"/>
        <w:ind w:left="2835" w:hanging="567"/>
      </w:pPr>
      <w:r w:rsidRPr="00501E4B">
        <w:t xml:space="preserve">(a) </w:t>
      </w:r>
      <w:r>
        <w:tab/>
      </w:r>
      <w:r w:rsidR="0011404E" w:rsidRPr="007B735A">
        <w:t xml:space="preserve">Brake torque </w:t>
      </w:r>
    </w:p>
    <w:p w14:paraId="060702E0" w14:textId="3313B8A0" w:rsidR="0011404E" w:rsidRPr="007B735A" w:rsidRDefault="00501E4B" w:rsidP="008D7387">
      <w:pPr>
        <w:pStyle w:val="SingleTxtG"/>
        <w:spacing w:line="240" w:lineRule="exact"/>
        <w:ind w:left="2835" w:hanging="567"/>
      </w:pPr>
      <w:r w:rsidRPr="00501E4B">
        <w:lastRenderedPageBreak/>
        <w:t xml:space="preserve">(b) </w:t>
      </w:r>
      <w:r>
        <w:tab/>
      </w:r>
      <w:r w:rsidR="0011404E" w:rsidRPr="007B735A">
        <w:t xml:space="preserve">Brake pressure </w:t>
      </w:r>
    </w:p>
    <w:p w14:paraId="5605F7CE" w14:textId="169EA141" w:rsidR="0011404E" w:rsidRPr="007B735A" w:rsidRDefault="00501E4B" w:rsidP="008D7387">
      <w:pPr>
        <w:pStyle w:val="SingleTxtG"/>
        <w:spacing w:line="240" w:lineRule="exact"/>
        <w:ind w:left="2835" w:hanging="567"/>
      </w:pPr>
      <w:r w:rsidRPr="00501E4B">
        <w:t xml:space="preserve">(c) </w:t>
      </w:r>
      <w:r>
        <w:tab/>
      </w:r>
      <w:r w:rsidR="0011404E" w:rsidRPr="007B735A">
        <w:t xml:space="preserve">Brake equivalent linear speed </w:t>
      </w:r>
    </w:p>
    <w:p w14:paraId="3E008F06" w14:textId="5E9CE6E5" w:rsidR="0011404E" w:rsidRPr="007B735A" w:rsidRDefault="00501E4B" w:rsidP="008D7387">
      <w:pPr>
        <w:pStyle w:val="SingleTxtG"/>
        <w:spacing w:line="240" w:lineRule="exact"/>
        <w:ind w:left="2835" w:hanging="567"/>
        <w:rPr>
          <w:lang w:eastAsia="ja-JP"/>
        </w:rPr>
      </w:pPr>
      <w:r w:rsidRPr="00501E4B">
        <w:t xml:space="preserve">(d) </w:t>
      </w:r>
      <w:r>
        <w:tab/>
      </w:r>
      <w:r w:rsidR="0011404E" w:rsidRPr="007B735A">
        <w:t xml:space="preserve">Brake fluid displacement </w:t>
      </w:r>
    </w:p>
    <w:p w14:paraId="367BB651" w14:textId="77777777" w:rsidR="0011404E" w:rsidRPr="007B735A" w:rsidRDefault="0011404E" w:rsidP="00695F96">
      <w:pPr>
        <w:pStyle w:val="SingleTxtG"/>
        <w:spacing w:line="240" w:lineRule="exact"/>
        <w:rPr>
          <w:lang w:eastAsia="ja-JP"/>
        </w:rPr>
      </w:pPr>
      <w:r w:rsidRPr="007B735A">
        <w:rPr>
          <w:lang w:eastAsia="ja-JP"/>
        </w:rPr>
        <w:t xml:space="preserve">At least 250 Hz during all </w:t>
      </w:r>
      <w:r w:rsidRPr="007B735A">
        <w:t>brake deceleration events</w:t>
      </w:r>
    </w:p>
    <w:p w14:paraId="430E12CC" w14:textId="77777777" w:rsidR="0011404E" w:rsidRPr="007B735A" w:rsidRDefault="0011404E" w:rsidP="00695F96">
      <w:pPr>
        <w:pStyle w:val="SingleTxtG"/>
        <w:spacing w:line="240" w:lineRule="exact"/>
        <w:rPr>
          <w:lang w:eastAsia="ja-JP"/>
        </w:rPr>
      </w:pPr>
      <w:r w:rsidRPr="007B735A">
        <w:rPr>
          <w:lang w:eastAsia="ja-JP"/>
        </w:rPr>
        <w:t>At least 10 Hz during other brake events (dwell, acceleration, and cruising)</w:t>
      </w:r>
    </w:p>
    <w:p w14:paraId="0DF3FFFE" w14:textId="268E39F4" w:rsidR="0011404E" w:rsidRPr="007B735A" w:rsidRDefault="00DB6E59" w:rsidP="00DB6E59">
      <w:pPr>
        <w:pStyle w:val="Heading3"/>
        <w:widowControl w:val="0"/>
        <w:numPr>
          <w:ilvl w:val="0"/>
          <w:numId w:val="0"/>
        </w:numPr>
        <w:tabs>
          <w:tab w:val="left" w:pos="432"/>
          <w:tab w:val="num" w:pos="720"/>
          <w:tab w:val="left" w:pos="880"/>
        </w:tabs>
        <w:spacing w:before="0" w:after="120" w:line="240" w:lineRule="exact"/>
        <w:ind w:left="2268" w:hanging="1134"/>
        <w:jc w:val="both"/>
      </w:pPr>
      <w:bookmarkStart w:id="516" w:name="_Toc35528436"/>
      <w:bookmarkStart w:id="517" w:name="_Toc36135667"/>
      <w:r w:rsidRPr="007B735A">
        <w:t>6.1.2</w:t>
      </w:r>
      <w:r w:rsidRPr="007B735A">
        <w:tab/>
      </w:r>
      <w:r w:rsidR="0011404E" w:rsidRPr="007B735A">
        <w:t>Slow channels for brake and cooling air control and output</w:t>
      </w:r>
      <w:bookmarkEnd w:id="516"/>
      <w:bookmarkEnd w:id="517"/>
    </w:p>
    <w:p w14:paraId="64B06B9E" w14:textId="77777777" w:rsidR="0011404E" w:rsidRPr="007B735A" w:rsidRDefault="0011404E" w:rsidP="00695F96">
      <w:pPr>
        <w:pStyle w:val="SingleTxtG"/>
        <w:spacing w:line="240" w:lineRule="exact"/>
        <w:rPr>
          <w:lang w:eastAsia="ja-JP"/>
        </w:rPr>
      </w:pPr>
      <w:r w:rsidRPr="007B735A">
        <w:rPr>
          <w:lang w:eastAsia="ja-JP"/>
        </w:rPr>
        <w:t>Collect continuously and automatically the following channels (including optional) during all brake events (dwell, acceleration, cruising, and deceleration) at a sampling rate of 10 Hz or faster for:</w:t>
      </w:r>
    </w:p>
    <w:p w14:paraId="5F1D7D04" w14:textId="4CB655C3" w:rsidR="0011404E" w:rsidRPr="007B735A" w:rsidRDefault="007F540C" w:rsidP="008D7387">
      <w:pPr>
        <w:pStyle w:val="SingleTxtG"/>
        <w:spacing w:line="240" w:lineRule="exact"/>
        <w:ind w:left="2835" w:hanging="567"/>
      </w:pPr>
      <w:r w:rsidRPr="007F540C">
        <w:t xml:space="preserve">(a) </w:t>
      </w:r>
      <w:r>
        <w:tab/>
      </w:r>
      <w:r w:rsidR="0011404E" w:rsidRPr="007B735A">
        <w:t xml:space="preserve">Brake disc or brake drum temperature </w:t>
      </w:r>
    </w:p>
    <w:p w14:paraId="0951DC85" w14:textId="0A04EFC9" w:rsidR="0011404E" w:rsidRPr="007B735A" w:rsidRDefault="007F540C" w:rsidP="008D7387">
      <w:pPr>
        <w:pStyle w:val="SingleTxtG"/>
        <w:spacing w:line="240" w:lineRule="exact"/>
        <w:ind w:left="2835" w:hanging="567"/>
      </w:pPr>
      <w:r w:rsidRPr="007F540C">
        <w:t xml:space="preserve">(b) </w:t>
      </w:r>
      <w:r>
        <w:tab/>
      </w:r>
      <w:r w:rsidR="0011404E" w:rsidRPr="007B735A">
        <w:t>Brake pads or brake shoe temperature</w:t>
      </w:r>
    </w:p>
    <w:p w14:paraId="24859A88" w14:textId="7A6FB29B" w:rsidR="0011404E" w:rsidRPr="007B735A" w:rsidRDefault="007F540C" w:rsidP="008D7387">
      <w:pPr>
        <w:pStyle w:val="SingleTxtG"/>
        <w:spacing w:line="240" w:lineRule="exact"/>
        <w:ind w:left="2835" w:hanging="567"/>
      </w:pPr>
      <w:r w:rsidRPr="007F540C">
        <w:t xml:space="preserve">(c) </w:t>
      </w:r>
      <w:r>
        <w:tab/>
      </w:r>
      <w:r w:rsidR="0011404E" w:rsidRPr="007B735A">
        <w:t xml:space="preserve">Cooling air temperature </w:t>
      </w:r>
    </w:p>
    <w:p w14:paraId="3486206F" w14:textId="2A23D42E" w:rsidR="0011404E" w:rsidRPr="007B735A" w:rsidRDefault="007F540C" w:rsidP="008D7387">
      <w:pPr>
        <w:pStyle w:val="SingleTxtG"/>
        <w:spacing w:line="240" w:lineRule="exact"/>
        <w:ind w:left="2835" w:hanging="567"/>
      </w:pPr>
      <w:r w:rsidRPr="007F540C">
        <w:t xml:space="preserve">(d) </w:t>
      </w:r>
      <w:r>
        <w:tab/>
      </w:r>
      <w:r w:rsidR="0011404E" w:rsidRPr="007B735A">
        <w:t xml:space="preserve">Cooling air relative humidity </w:t>
      </w:r>
    </w:p>
    <w:p w14:paraId="189711AD" w14:textId="3B8FA388" w:rsidR="0011404E" w:rsidRPr="007B735A" w:rsidRDefault="007F540C" w:rsidP="008D7387">
      <w:pPr>
        <w:pStyle w:val="SingleTxtG"/>
        <w:spacing w:line="240" w:lineRule="exact"/>
        <w:ind w:left="2835" w:hanging="567"/>
        <w:rPr>
          <w:lang w:eastAsia="ja-JP"/>
        </w:rPr>
      </w:pPr>
      <w:r w:rsidRPr="007F540C">
        <w:t xml:space="preserve">(e) </w:t>
      </w:r>
      <w:r>
        <w:tab/>
      </w:r>
      <w:r w:rsidR="0011404E" w:rsidRPr="007B735A">
        <w:t>Cooling airstream speed or cooling airflow</w:t>
      </w:r>
    </w:p>
    <w:p w14:paraId="768DDB08" w14:textId="69510AA9" w:rsidR="0011404E" w:rsidRPr="007B735A" w:rsidRDefault="00DB6E59" w:rsidP="00DB6E59">
      <w:pPr>
        <w:pStyle w:val="Heading2"/>
        <w:numPr>
          <w:ilvl w:val="0"/>
          <w:numId w:val="0"/>
        </w:numPr>
        <w:tabs>
          <w:tab w:val="left" w:pos="432"/>
          <w:tab w:val="num" w:pos="9734"/>
        </w:tabs>
        <w:spacing w:before="0" w:after="120" w:line="240" w:lineRule="exact"/>
        <w:ind w:left="2268" w:hanging="1134"/>
        <w:rPr>
          <w:sz w:val="20"/>
        </w:rPr>
      </w:pPr>
      <w:bookmarkStart w:id="518" w:name="_Toc35528437"/>
      <w:bookmarkStart w:id="519" w:name="_Toc36135668"/>
      <w:r w:rsidRPr="007B735A">
        <w:rPr>
          <w:sz w:val="20"/>
        </w:rPr>
        <w:t>6.2.</w:t>
      </w:r>
      <w:r w:rsidRPr="007B735A">
        <w:rPr>
          <w:sz w:val="20"/>
        </w:rPr>
        <w:tab/>
      </w:r>
      <w:r w:rsidR="0011404E" w:rsidRPr="007B735A">
        <w:rPr>
          <w:sz w:val="20"/>
        </w:rPr>
        <w:t>Brake temperature measurements</w:t>
      </w:r>
      <w:bookmarkEnd w:id="518"/>
      <w:bookmarkEnd w:id="519"/>
    </w:p>
    <w:p w14:paraId="3B18C328" w14:textId="77777777" w:rsidR="0011404E" w:rsidRPr="007B735A" w:rsidRDefault="0011404E" w:rsidP="00695F96">
      <w:pPr>
        <w:pStyle w:val="SingleTxtG"/>
        <w:spacing w:line="240" w:lineRule="exact"/>
      </w:pPr>
      <w:bookmarkStart w:id="520" w:name="_Toc35528438"/>
      <w:bookmarkStart w:id="521" w:name="_Toc36135669"/>
      <w:r w:rsidRPr="007B735A">
        <w:t>Embed one thermocouple at the centre of the friction path (0.5 </w:t>
      </w:r>
      <w:r w:rsidRPr="007B735A">
        <w:sym w:font="Symbol" w:char="F0B1"/>
      </w:r>
      <w:r w:rsidRPr="007B735A">
        <w:t> 0.1) mm deep in the outer face of the brake disc or the inside surface of the brake drum. On vented discs, locate the thermocouple between two fins of the disc plate. Use this thermocouple to control the test temperatures and to initiate individual trips. See Figure 1 for an illustration of the proper installation.</w:t>
      </w:r>
      <w:bookmarkEnd w:id="520"/>
      <w:bookmarkEnd w:id="521"/>
      <w:r w:rsidRPr="007B735A">
        <w:t xml:space="preserve"> </w:t>
      </w:r>
    </w:p>
    <w:p w14:paraId="4003BC1C" w14:textId="77777777" w:rsidR="00E920D1" w:rsidRPr="007B735A" w:rsidRDefault="00E920D1" w:rsidP="00FA139E">
      <w:pPr>
        <w:pStyle w:val="SingleTxtG"/>
        <w:keepNext/>
        <w:ind w:left="1134"/>
        <w:jc w:val="left"/>
        <w:rPr>
          <w:b/>
        </w:rPr>
      </w:pPr>
      <w:r w:rsidRPr="007B735A">
        <w:rPr>
          <w:bCs/>
        </w:rPr>
        <w:t>Figure 1</w:t>
      </w:r>
      <w:r w:rsidRPr="007B735A">
        <w:rPr>
          <w:bCs/>
        </w:rPr>
        <w:br/>
      </w:r>
      <w:r w:rsidRPr="007B735A">
        <w:rPr>
          <w:b/>
        </w:rPr>
        <w:t>Illustration of embedded thermocouple installation on a brake disc</w:t>
      </w:r>
    </w:p>
    <w:p w14:paraId="6A544B32" w14:textId="77777777" w:rsidR="0011404E" w:rsidRPr="007B735A" w:rsidRDefault="0011404E" w:rsidP="00164783">
      <w:pPr>
        <w:spacing w:before="120" w:after="240"/>
        <w:jc w:val="center"/>
        <w:rPr>
          <w:lang w:eastAsia="ja-JP"/>
        </w:rPr>
      </w:pPr>
      <w:r w:rsidRPr="007B735A">
        <w:rPr>
          <w:noProof/>
          <w:lang w:val="el-GR" w:eastAsia="el-GR"/>
        </w:rPr>
        <w:drawing>
          <wp:inline distT="0" distB="0" distL="0" distR="0" wp14:anchorId="08FD34E1" wp14:editId="74E2591A">
            <wp:extent cx="4752975" cy="2106909"/>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lum bright="-10000" contrast="20000"/>
                      <a:extLst>
                        <a:ext uri="{28A0092B-C50C-407E-A947-70E740481C1C}">
                          <a14:useLocalDpi xmlns:a14="http://schemas.microsoft.com/office/drawing/2010/main" val="0"/>
                        </a:ext>
                      </a:extLst>
                    </a:blip>
                    <a:srcRect l="2262" t="2265"/>
                    <a:stretch>
                      <a:fillRect/>
                    </a:stretch>
                  </pic:blipFill>
                  <pic:spPr bwMode="auto">
                    <a:xfrm>
                      <a:off x="0" y="0"/>
                      <a:ext cx="4752975" cy="2106909"/>
                    </a:xfrm>
                    <a:prstGeom prst="rect">
                      <a:avLst/>
                    </a:prstGeom>
                    <a:noFill/>
                    <a:ln>
                      <a:noFill/>
                    </a:ln>
                  </pic:spPr>
                </pic:pic>
              </a:graphicData>
            </a:graphic>
          </wp:inline>
        </w:drawing>
      </w:r>
    </w:p>
    <w:p w14:paraId="3ED5B2E0" w14:textId="77777777" w:rsidR="0011404E" w:rsidRPr="007B735A" w:rsidRDefault="0011404E" w:rsidP="00695F96">
      <w:pPr>
        <w:pStyle w:val="SingleTxtG"/>
        <w:spacing w:line="240" w:lineRule="exact"/>
        <w:rPr>
          <w:b/>
        </w:rPr>
      </w:pPr>
      <w:bookmarkStart w:id="522" w:name="_Toc173740345"/>
      <w:bookmarkStart w:id="523" w:name="_Toc174203500"/>
      <w:bookmarkStart w:id="524" w:name="_Toc175375868"/>
      <w:bookmarkStart w:id="525" w:name="_Toc223171582"/>
      <w:bookmarkStart w:id="526" w:name="_Toc229411883"/>
      <w:bookmarkStart w:id="527" w:name="_Toc231027941"/>
      <w:bookmarkStart w:id="528" w:name="_Toc35528439"/>
      <w:bookmarkStart w:id="529" w:name="_Toc36135670"/>
      <w:r w:rsidRPr="007B735A">
        <w:t>NOTE 1 — Optional — For brake pads, embed one thermocouple at a depth of 2.0 mm near the centre of the friction surface on each pad. For disc brake pads with grooves, install the thermocouple at least 4.0 mm from the groove edge on the leading side of the pad.</w:t>
      </w:r>
      <w:bookmarkEnd w:id="522"/>
      <w:bookmarkEnd w:id="523"/>
      <w:bookmarkEnd w:id="524"/>
      <w:bookmarkEnd w:id="525"/>
      <w:bookmarkEnd w:id="526"/>
      <w:bookmarkEnd w:id="527"/>
      <w:r w:rsidRPr="007B735A">
        <w:t xml:space="preserve"> For inboard pads on single-piston callipers, install the thermocouple on the leading edge, 3.0 to 4.0 mm from the piston outside diameter near the centre of the friction surface.</w:t>
      </w:r>
      <w:bookmarkEnd w:id="528"/>
      <w:bookmarkEnd w:id="529"/>
    </w:p>
    <w:p w14:paraId="273C22EE" w14:textId="77777777" w:rsidR="0011404E" w:rsidRPr="007B735A" w:rsidRDefault="0011404E" w:rsidP="00695F96">
      <w:pPr>
        <w:pStyle w:val="SingleTxtG"/>
        <w:spacing w:line="240" w:lineRule="exact"/>
        <w:rPr>
          <w:b/>
        </w:rPr>
      </w:pPr>
      <w:r w:rsidRPr="007B735A">
        <w:rPr>
          <w:lang w:eastAsia="ja-JP"/>
        </w:rPr>
        <w:t>NOTE 1A: Pay special attention to the tear, wear, and routing (to allow free calliper movement) of the thermocouple wire for inner pads.</w:t>
      </w:r>
    </w:p>
    <w:p w14:paraId="4914B8FC" w14:textId="77777777" w:rsidR="0011404E" w:rsidRPr="007B735A" w:rsidRDefault="0011404E" w:rsidP="00695F96">
      <w:pPr>
        <w:pStyle w:val="SingleTxtG"/>
        <w:spacing w:line="240" w:lineRule="exact"/>
        <w:rPr>
          <w:b/>
        </w:rPr>
      </w:pPr>
      <w:bookmarkStart w:id="530" w:name="_Toc173740348"/>
      <w:bookmarkStart w:id="531" w:name="_Toc174203503"/>
      <w:bookmarkStart w:id="532" w:name="_Toc175375871"/>
      <w:bookmarkStart w:id="533" w:name="_Toc223171585"/>
      <w:bookmarkStart w:id="534" w:name="_Toc229411887"/>
      <w:bookmarkStart w:id="535" w:name="_Toc231027945"/>
      <w:bookmarkStart w:id="536" w:name="_Toc35528440"/>
      <w:bookmarkStart w:id="537" w:name="_Toc36135671"/>
      <w:r w:rsidRPr="007B735A">
        <w:t>NOTE 2 — Optional — For brake shoes, embed thermocouple at a depth of 1.0 mm near the centre of the friction surface of the most heavily loaded shoe.</w:t>
      </w:r>
      <w:bookmarkEnd w:id="530"/>
      <w:bookmarkEnd w:id="531"/>
      <w:bookmarkEnd w:id="532"/>
      <w:bookmarkEnd w:id="533"/>
      <w:bookmarkEnd w:id="534"/>
      <w:bookmarkEnd w:id="535"/>
      <w:bookmarkEnd w:id="536"/>
      <w:bookmarkEnd w:id="537"/>
    </w:p>
    <w:p w14:paraId="3B09820D" w14:textId="77777777" w:rsidR="0011404E" w:rsidRPr="007B735A" w:rsidRDefault="0011404E" w:rsidP="00695F96">
      <w:pPr>
        <w:pStyle w:val="SingleTxtG"/>
        <w:spacing w:line="240" w:lineRule="exact"/>
        <w:rPr>
          <w:b/>
        </w:rPr>
      </w:pPr>
      <w:bookmarkStart w:id="538" w:name="_Toc35528441"/>
      <w:bookmarkStart w:id="539" w:name="_Toc36135672"/>
      <w:r w:rsidRPr="007B735A">
        <w:t xml:space="preserve">NOTE 3 — Optional — For prevent of emission originated from sliding thermocouple sensor, brake shoes, embed irradiation thermometer near the </w:t>
      </w:r>
      <w:r w:rsidRPr="007B735A">
        <w:lastRenderedPageBreak/>
        <w:t>centre of the friction path on the surface of the brake disc or the inside surface of the brake drum.</w:t>
      </w:r>
      <w:bookmarkEnd w:id="538"/>
      <w:bookmarkEnd w:id="539"/>
    </w:p>
    <w:p w14:paraId="76CEF2C7" w14:textId="4CF74CFF" w:rsidR="0011404E" w:rsidRPr="007B735A" w:rsidRDefault="00DB6E59" w:rsidP="00DB6E59">
      <w:pPr>
        <w:pStyle w:val="Heading2"/>
        <w:numPr>
          <w:ilvl w:val="0"/>
          <w:numId w:val="0"/>
        </w:numPr>
        <w:tabs>
          <w:tab w:val="left" w:pos="432"/>
          <w:tab w:val="num" w:pos="9734"/>
        </w:tabs>
        <w:spacing w:before="0" w:after="120" w:line="240" w:lineRule="exact"/>
        <w:ind w:left="2268" w:hanging="1134"/>
        <w:rPr>
          <w:sz w:val="20"/>
        </w:rPr>
      </w:pPr>
      <w:bookmarkStart w:id="540" w:name="_Toc35528442"/>
      <w:bookmarkStart w:id="541" w:name="_Toc36135673"/>
      <w:r w:rsidRPr="007B735A">
        <w:rPr>
          <w:sz w:val="20"/>
        </w:rPr>
        <w:t>6.3.</w:t>
      </w:r>
      <w:r w:rsidRPr="007B735A">
        <w:rPr>
          <w:sz w:val="20"/>
        </w:rPr>
        <w:tab/>
      </w:r>
      <w:r w:rsidR="0011404E" w:rsidRPr="007B735A">
        <w:rPr>
          <w:sz w:val="20"/>
        </w:rPr>
        <w:t>Wear measurements</w:t>
      </w:r>
      <w:bookmarkEnd w:id="540"/>
      <w:bookmarkEnd w:id="541"/>
    </w:p>
    <w:p w14:paraId="7C44B61F" w14:textId="77777777" w:rsidR="0011404E" w:rsidRPr="007B735A" w:rsidRDefault="0011404E" w:rsidP="00695F96">
      <w:pPr>
        <w:pStyle w:val="SingleTxtG"/>
        <w:spacing w:line="240" w:lineRule="exact"/>
        <w:rPr>
          <w:lang w:eastAsia="ja-JP"/>
        </w:rPr>
      </w:pPr>
      <w:r w:rsidRPr="007B735A">
        <w:rPr>
          <w:lang w:eastAsia="ja-JP"/>
        </w:rPr>
        <w:t xml:space="preserve">The IWG </w:t>
      </w:r>
      <w:r w:rsidR="00074EDB" w:rsidRPr="007B735A">
        <w:rPr>
          <w:lang w:eastAsia="ja-JP"/>
        </w:rPr>
        <w:t xml:space="preserve">on PMP </w:t>
      </w:r>
      <w:r w:rsidRPr="007B735A">
        <w:rPr>
          <w:lang w:eastAsia="ja-JP"/>
        </w:rPr>
        <w:t>is not mandated to provide recommendations regarding brake wear measurements. Therefore, this particular clause is optional and has not been developed by TF1. The clause is an adaptation from the SAE J2986:2019 Recommended Practice. For detailed definitions, and instructions on how to conduct the wear measurements, consult the corresponding SAE reference.</w:t>
      </w:r>
    </w:p>
    <w:p w14:paraId="730BD0F3" w14:textId="77777777" w:rsidR="0011404E" w:rsidRPr="007B735A" w:rsidRDefault="0011404E" w:rsidP="00695F96">
      <w:pPr>
        <w:pStyle w:val="SingleTxtG"/>
        <w:spacing w:line="240" w:lineRule="exact"/>
        <w:rPr>
          <w:lang w:eastAsia="ja-JP"/>
        </w:rPr>
      </w:pPr>
      <w:r w:rsidRPr="007B735A">
        <w:rPr>
          <w:lang w:eastAsia="ja-JP"/>
        </w:rPr>
        <w:t>NOTE 1: According to experience, the thickness height loss of friction materials and the mating brake disc or brake drum can be in the range of µm. The thickness loss can sometimes be below the detection limit or below the resolution of the measurement instrument. For low-wear cycles, like the WLTP-Brake Cycle, the measuring position is fundamental for the repeatability and producibility of the thickness loss data. Other elements that can influence the accuracy of the measurement technique include anti-noise shims, pad-piston spring, and other parts installed on brake pads.</w:t>
      </w:r>
    </w:p>
    <w:p w14:paraId="275BE6B3" w14:textId="77777777" w:rsidR="0011404E" w:rsidRPr="007B735A" w:rsidRDefault="0011404E" w:rsidP="00695F96">
      <w:pPr>
        <w:pStyle w:val="SingleTxtG"/>
        <w:spacing w:line="240" w:lineRule="exact"/>
        <w:rPr>
          <w:lang w:eastAsia="ja-JP"/>
        </w:rPr>
      </w:pPr>
      <w:r w:rsidRPr="007B735A">
        <w:rPr>
          <w:lang w:eastAsia="ja-JP"/>
        </w:rPr>
        <w:t>NOTE 2: As a general practice, and if the aim is to provide further correlation to PM measurements, prefer mass loss measurements over thickness loss measurements only.</w:t>
      </w:r>
    </w:p>
    <w:p w14:paraId="0BAE3493" w14:textId="06A66825" w:rsidR="0011404E" w:rsidRPr="007B735A" w:rsidRDefault="00DB6E59" w:rsidP="00DB6E59">
      <w:pPr>
        <w:pStyle w:val="Heading3"/>
        <w:widowControl w:val="0"/>
        <w:numPr>
          <w:ilvl w:val="0"/>
          <w:numId w:val="0"/>
        </w:numPr>
        <w:tabs>
          <w:tab w:val="left" w:pos="432"/>
          <w:tab w:val="num" w:pos="720"/>
          <w:tab w:val="left" w:pos="880"/>
        </w:tabs>
        <w:spacing w:before="0" w:after="120" w:line="240" w:lineRule="exact"/>
        <w:ind w:left="2268" w:hanging="1134"/>
        <w:jc w:val="both"/>
      </w:pPr>
      <w:bookmarkStart w:id="542" w:name="_Toc35528443"/>
      <w:bookmarkStart w:id="543" w:name="_Toc36135674"/>
      <w:r w:rsidRPr="007B735A">
        <w:t>6.3.1</w:t>
      </w:r>
      <w:r w:rsidRPr="007B735A">
        <w:tab/>
      </w:r>
      <w:r w:rsidR="0011404E" w:rsidRPr="007B735A">
        <w:t>Measurement capabilities</w:t>
      </w:r>
      <w:bookmarkEnd w:id="542"/>
      <w:bookmarkEnd w:id="543"/>
    </w:p>
    <w:p w14:paraId="3523B32F" w14:textId="6BB373C9" w:rsidR="0011404E" w:rsidRPr="007B735A" w:rsidRDefault="00CF4761" w:rsidP="008D7387">
      <w:pPr>
        <w:pStyle w:val="SingleTxtG"/>
        <w:spacing w:line="240" w:lineRule="exact"/>
        <w:ind w:left="2835" w:hanging="567"/>
        <w:rPr>
          <w:lang w:eastAsia="ja-JP"/>
        </w:rPr>
      </w:pPr>
      <w:r w:rsidRPr="00CF4761">
        <w:rPr>
          <w:lang w:eastAsia="ja-JP"/>
        </w:rPr>
        <w:t xml:space="preserve">(a) </w:t>
      </w:r>
      <w:r>
        <w:rPr>
          <w:lang w:eastAsia="ja-JP"/>
        </w:rPr>
        <w:tab/>
      </w:r>
      <w:r w:rsidR="0011404E" w:rsidRPr="007B735A">
        <w:rPr>
          <w:lang w:eastAsia="ja-JP"/>
        </w:rPr>
        <w:t xml:space="preserve">For measuring </w:t>
      </w:r>
      <w:r w:rsidR="0011404E" w:rsidRPr="007B735A">
        <w:t>brake disc</w:t>
      </w:r>
      <w:r w:rsidR="0011404E" w:rsidRPr="007B735A">
        <w:rPr>
          <w:lang w:eastAsia="ja-JP"/>
        </w:rPr>
        <w:t xml:space="preserve">s, </w:t>
      </w:r>
      <w:r w:rsidR="0011404E" w:rsidRPr="007B735A">
        <w:t>brake pad</w:t>
      </w:r>
      <w:r w:rsidR="0011404E" w:rsidRPr="007B735A">
        <w:rPr>
          <w:lang w:eastAsia="ja-JP"/>
        </w:rPr>
        <w:t xml:space="preserve">s, and </w:t>
      </w:r>
      <w:r w:rsidR="0011404E" w:rsidRPr="007B735A">
        <w:t>brake shoe</w:t>
      </w:r>
      <w:r w:rsidR="0011404E" w:rsidRPr="007B735A">
        <w:rPr>
          <w:lang w:eastAsia="ja-JP"/>
        </w:rPr>
        <w:t>s, use a micrometre or equivalent device with an accuracy of 0.01 mm or better, flat surface(s) on the side(s) contacting the friction material or anti-noise shims, and a ratchet mechanism;</w:t>
      </w:r>
    </w:p>
    <w:p w14:paraId="359DEC5D" w14:textId="5E6DC64D" w:rsidR="0011404E" w:rsidRPr="007B735A" w:rsidRDefault="00CF4761" w:rsidP="008D7387">
      <w:pPr>
        <w:pStyle w:val="SingleTxtG"/>
        <w:spacing w:line="240" w:lineRule="exact"/>
        <w:ind w:left="2835" w:hanging="567"/>
        <w:rPr>
          <w:lang w:eastAsia="ja-JP"/>
        </w:rPr>
      </w:pPr>
      <w:r w:rsidRPr="00CF4761">
        <w:rPr>
          <w:lang w:eastAsia="ja-JP"/>
        </w:rPr>
        <w:t xml:space="preserve">(b) </w:t>
      </w:r>
      <w:r>
        <w:rPr>
          <w:lang w:eastAsia="ja-JP"/>
        </w:rPr>
        <w:tab/>
      </w:r>
      <w:r w:rsidR="0011404E" w:rsidRPr="007B735A">
        <w:rPr>
          <w:lang w:eastAsia="ja-JP"/>
        </w:rPr>
        <w:t xml:space="preserve">For measuring the internal </w:t>
      </w:r>
      <w:r w:rsidR="0011404E" w:rsidRPr="007B735A">
        <w:t>brake drum</w:t>
      </w:r>
      <w:r w:rsidR="0011404E" w:rsidRPr="007B735A">
        <w:rPr>
          <w:lang w:eastAsia="ja-JP"/>
        </w:rPr>
        <w:t xml:space="preserve"> diameter, use a digital </w:t>
      </w:r>
      <w:proofErr w:type="spellStart"/>
      <w:r w:rsidR="0011404E" w:rsidRPr="007B735A">
        <w:rPr>
          <w:lang w:eastAsia="ja-JP"/>
        </w:rPr>
        <w:t>vernier</w:t>
      </w:r>
      <w:proofErr w:type="spellEnd"/>
      <w:r w:rsidR="0011404E" w:rsidRPr="007B735A">
        <w:rPr>
          <w:lang w:eastAsia="ja-JP"/>
        </w:rPr>
        <w:t xml:space="preserve"> calliper or equivalent device with an accuracy of 0.01 mm or better;</w:t>
      </w:r>
    </w:p>
    <w:p w14:paraId="068180E8" w14:textId="345D618C" w:rsidR="0011404E" w:rsidRPr="007B735A" w:rsidRDefault="00CF4761" w:rsidP="008D7387">
      <w:pPr>
        <w:pStyle w:val="SingleTxtG"/>
        <w:spacing w:line="240" w:lineRule="exact"/>
        <w:ind w:left="2835" w:hanging="567"/>
        <w:rPr>
          <w:lang w:eastAsia="ja-JP"/>
        </w:rPr>
      </w:pPr>
      <w:r w:rsidRPr="00CF4761">
        <w:rPr>
          <w:lang w:eastAsia="ja-JP"/>
        </w:rPr>
        <w:t xml:space="preserve">(c) </w:t>
      </w:r>
      <w:r>
        <w:rPr>
          <w:lang w:eastAsia="ja-JP"/>
        </w:rPr>
        <w:tab/>
      </w:r>
      <w:r w:rsidR="0011404E" w:rsidRPr="007B735A">
        <w:rPr>
          <w:lang w:eastAsia="ja-JP"/>
        </w:rPr>
        <w:t>Weighing scale with an accuracy of 0.01 g or better for parts below 10 kg of total weight;</w:t>
      </w:r>
    </w:p>
    <w:p w14:paraId="313B04F2" w14:textId="7D740F13" w:rsidR="0011404E" w:rsidRPr="007B735A" w:rsidRDefault="00CF4761" w:rsidP="008D7387">
      <w:pPr>
        <w:pStyle w:val="SingleTxtG"/>
        <w:spacing w:line="240" w:lineRule="exact"/>
        <w:ind w:left="2835" w:hanging="567"/>
        <w:rPr>
          <w:lang w:eastAsia="ja-JP"/>
        </w:rPr>
      </w:pPr>
      <w:r w:rsidRPr="00CF4761">
        <w:rPr>
          <w:lang w:eastAsia="ja-JP"/>
        </w:rPr>
        <w:t xml:space="preserve">(d) </w:t>
      </w:r>
      <w:r>
        <w:rPr>
          <w:lang w:eastAsia="ja-JP"/>
        </w:rPr>
        <w:tab/>
      </w:r>
      <w:r w:rsidR="0011404E" w:rsidRPr="007B735A">
        <w:rPr>
          <w:lang w:eastAsia="ja-JP"/>
        </w:rPr>
        <w:t>Measuring instruments, grids, templates, forms, or data entry templates to assign the measurements to a specific test, test section, and component;</w:t>
      </w:r>
    </w:p>
    <w:p w14:paraId="40398863" w14:textId="68733639" w:rsidR="0011404E" w:rsidRPr="007B735A" w:rsidRDefault="00CF4761" w:rsidP="008D7387">
      <w:pPr>
        <w:pStyle w:val="SingleTxtG"/>
        <w:spacing w:line="240" w:lineRule="exact"/>
        <w:ind w:left="2835" w:hanging="567"/>
        <w:rPr>
          <w:lang w:eastAsia="ja-JP"/>
        </w:rPr>
      </w:pPr>
      <w:r w:rsidRPr="00CF4761">
        <w:rPr>
          <w:lang w:eastAsia="ja-JP"/>
        </w:rPr>
        <w:t xml:space="preserve">(e) </w:t>
      </w:r>
      <w:r>
        <w:rPr>
          <w:lang w:eastAsia="ja-JP"/>
        </w:rPr>
        <w:tab/>
      </w:r>
      <w:r w:rsidR="0011404E" w:rsidRPr="007B735A">
        <w:rPr>
          <w:lang w:eastAsia="ja-JP"/>
        </w:rPr>
        <w:t>Measuring room with appropriate controls for temperature and humidity.</w:t>
      </w:r>
    </w:p>
    <w:p w14:paraId="7A321AF3" w14:textId="38E27430" w:rsidR="0011404E" w:rsidRPr="007B735A" w:rsidRDefault="00DB6E59" w:rsidP="00DB6E59">
      <w:pPr>
        <w:pStyle w:val="Heading3"/>
        <w:widowControl w:val="0"/>
        <w:numPr>
          <w:ilvl w:val="0"/>
          <w:numId w:val="0"/>
        </w:numPr>
        <w:tabs>
          <w:tab w:val="left" w:pos="432"/>
          <w:tab w:val="num" w:pos="720"/>
          <w:tab w:val="left" w:pos="880"/>
        </w:tabs>
        <w:spacing w:before="0" w:after="120" w:line="240" w:lineRule="exact"/>
        <w:ind w:left="2268" w:hanging="1134"/>
        <w:jc w:val="both"/>
      </w:pPr>
      <w:bookmarkStart w:id="544" w:name="_Toc35528444"/>
      <w:bookmarkStart w:id="545" w:name="_Toc36135675"/>
      <w:r w:rsidRPr="007B735A">
        <w:t>6.3.2</w:t>
      </w:r>
      <w:r w:rsidRPr="007B735A">
        <w:tab/>
      </w:r>
      <w:r w:rsidR="0011404E" w:rsidRPr="007B735A">
        <w:t>Measurement positions</w:t>
      </w:r>
      <w:bookmarkEnd w:id="544"/>
      <w:bookmarkEnd w:id="545"/>
    </w:p>
    <w:p w14:paraId="6F40C613" w14:textId="67362DAE" w:rsidR="0011404E" w:rsidRPr="007B735A" w:rsidRDefault="00487C8A" w:rsidP="008D7387">
      <w:pPr>
        <w:pStyle w:val="SingleTxtG"/>
        <w:spacing w:line="240" w:lineRule="exact"/>
        <w:ind w:left="2835" w:hanging="567"/>
        <w:rPr>
          <w:lang w:eastAsia="ja-JP"/>
        </w:rPr>
      </w:pPr>
      <w:r w:rsidRPr="00487C8A">
        <w:rPr>
          <w:lang w:eastAsia="ja-JP"/>
        </w:rPr>
        <w:t xml:space="preserve">(a) </w:t>
      </w:r>
      <w:r>
        <w:rPr>
          <w:lang w:eastAsia="ja-JP"/>
        </w:rPr>
        <w:tab/>
      </w:r>
      <w:r w:rsidR="0011404E" w:rsidRPr="007B735A">
        <w:rPr>
          <w:lang w:eastAsia="ja-JP"/>
        </w:rPr>
        <w:t xml:space="preserve">For </w:t>
      </w:r>
      <w:r w:rsidR="0011404E" w:rsidRPr="007B735A">
        <w:t>brake pad</w:t>
      </w:r>
      <w:r w:rsidR="0011404E" w:rsidRPr="007B735A">
        <w:rPr>
          <w:lang w:eastAsia="ja-JP"/>
        </w:rPr>
        <w:t>s, measure at eight locations equally spaced and located approximately 5.0 mm from any edge of the friction material (pad contour, chamfers, or slots). Smaller pads (like those on rear brakes for small vehicles), may accommodate as few as four locations;</w:t>
      </w:r>
    </w:p>
    <w:p w14:paraId="22FBB307" w14:textId="248366F2" w:rsidR="0011404E" w:rsidRPr="007B735A" w:rsidRDefault="00487C8A" w:rsidP="008D7387">
      <w:pPr>
        <w:pStyle w:val="SingleTxtG"/>
        <w:spacing w:line="240" w:lineRule="exact"/>
        <w:ind w:left="2835" w:hanging="567"/>
        <w:rPr>
          <w:lang w:eastAsia="ja-JP"/>
        </w:rPr>
      </w:pPr>
      <w:r w:rsidRPr="00487C8A">
        <w:rPr>
          <w:lang w:eastAsia="ja-JP"/>
        </w:rPr>
        <w:t xml:space="preserve">(b) </w:t>
      </w:r>
      <w:r>
        <w:rPr>
          <w:lang w:eastAsia="ja-JP"/>
        </w:rPr>
        <w:tab/>
      </w:r>
      <w:r w:rsidR="0011404E" w:rsidRPr="007B735A">
        <w:rPr>
          <w:lang w:eastAsia="ja-JP"/>
        </w:rPr>
        <w:t xml:space="preserve">For </w:t>
      </w:r>
      <w:r w:rsidR="0011404E" w:rsidRPr="007B735A">
        <w:t>brake shoe</w:t>
      </w:r>
      <w:r w:rsidR="0011404E" w:rsidRPr="007B735A">
        <w:rPr>
          <w:lang w:eastAsia="ja-JP"/>
        </w:rPr>
        <w:t>s, measure at eight positions equally spaced. Locate the measurement position midpoint between the long edge and the nearest edge of the shoe web. Keep at least 10 mm or 20% of the total lining width from the edge of the friction material and chamfers at the ends;</w:t>
      </w:r>
    </w:p>
    <w:p w14:paraId="2D0FCB37" w14:textId="6011199E" w:rsidR="0011404E" w:rsidRPr="007B735A" w:rsidRDefault="00487C8A" w:rsidP="008D7387">
      <w:pPr>
        <w:pStyle w:val="SingleTxtG"/>
        <w:spacing w:line="240" w:lineRule="exact"/>
        <w:ind w:left="2835" w:hanging="567"/>
        <w:rPr>
          <w:lang w:eastAsia="ja-JP"/>
        </w:rPr>
      </w:pPr>
      <w:r w:rsidRPr="00487C8A">
        <w:rPr>
          <w:lang w:eastAsia="ja-JP"/>
        </w:rPr>
        <w:t xml:space="preserve">(c) </w:t>
      </w:r>
      <w:r>
        <w:rPr>
          <w:lang w:eastAsia="ja-JP"/>
        </w:rPr>
        <w:tab/>
      </w:r>
      <w:r w:rsidR="0011404E" w:rsidRPr="007B735A">
        <w:rPr>
          <w:lang w:eastAsia="ja-JP"/>
        </w:rPr>
        <w:t xml:space="preserve">For </w:t>
      </w:r>
      <w:r w:rsidR="0011404E" w:rsidRPr="007B735A">
        <w:t>brake disc</w:t>
      </w:r>
      <w:r w:rsidR="0011404E" w:rsidRPr="007B735A">
        <w:rPr>
          <w:lang w:eastAsia="ja-JP"/>
        </w:rPr>
        <w:t>s, measure at eight positions, in four groups of two, distributed every 90°. At each clock position, measured at 5.0 mm from the outer diameter and 5.0 mm from the inner diameter of the braking surface. Exclude chamfers or round edges to mark the measurement position;</w:t>
      </w:r>
    </w:p>
    <w:p w14:paraId="51F3D53F" w14:textId="0B10BC16" w:rsidR="0011404E" w:rsidRPr="007B735A" w:rsidRDefault="00487C8A" w:rsidP="008D7387">
      <w:pPr>
        <w:pStyle w:val="SingleTxtG"/>
        <w:spacing w:line="240" w:lineRule="exact"/>
        <w:ind w:left="2835" w:hanging="567"/>
        <w:rPr>
          <w:lang w:eastAsia="ja-JP"/>
        </w:rPr>
      </w:pPr>
      <w:r w:rsidRPr="00487C8A">
        <w:rPr>
          <w:lang w:eastAsia="ja-JP"/>
        </w:rPr>
        <w:t xml:space="preserve">(d) </w:t>
      </w:r>
      <w:r>
        <w:rPr>
          <w:lang w:eastAsia="ja-JP"/>
        </w:rPr>
        <w:tab/>
      </w:r>
      <w:r w:rsidR="0011404E" w:rsidRPr="007B735A">
        <w:rPr>
          <w:lang w:eastAsia="ja-JP"/>
        </w:rPr>
        <w:t xml:space="preserve">For </w:t>
      </w:r>
      <w:r w:rsidR="0011404E" w:rsidRPr="007B735A">
        <w:t>brake drum</w:t>
      </w:r>
      <w:r w:rsidR="0011404E" w:rsidRPr="007B735A">
        <w:rPr>
          <w:lang w:eastAsia="ja-JP"/>
        </w:rPr>
        <w:t xml:space="preserve">s, measure at six locations, in three groups of two, distributed every 120°. At each clock position, measured at 10 mm from the outer (open) edge and 10 mm from the inner (mounting) edge of the </w:t>
      </w:r>
      <w:r w:rsidR="0011404E" w:rsidRPr="007B735A">
        <w:rPr>
          <w:lang w:eastAsia="ja-JP"/>
        </w:rPr>
        <w:lastRenderedPageBreak/>
        <w:t>braking surface. Exclude chamfers or round edges to mark the measurement position;</w:t>
      </w:r>
    </w:p>
    <w:p w14:paraId="1248AAAE" w14:textId="73ECBDBA" w:rsidR="0011404E" w:rsidRPr="007B735A" w:rsidRDefault="00DB6E59" w:rsidP="00DB6E59">
      <w:pPr>
        <w:pStyle w:val="Heading3"/>
        <w:widowControl w:val="0"/>
        <w:numPr>
          <w:ilvl w:val="0"/>
          <w:numId w:val="0"/>
        </w:numPr>
        <w:tabs>
          <w:tab w:val="left" w:pos="432"/>
          <w:tab w:val="num" w:pos="720"/>
          <w:tab w:val="left" w:pos="880"/>
        </w:tabs>
        <w:spacing w:before="0" w:after="120" w:line="240" w:lineRule="exact"/>
        <w:ind w:left="2268" w:hanging="1134"/>
        <w:jc w:val="both"/>
      </w:pPr>
      <w:bookmarkStart w:id="546" w:name="_Toc35528445"/>
      <w:bookmarkStart w:id="547" w:name="_Toc36135676"/>
      <w:r w:rsidRPr="007B735A">
        <w:t>6.3.3</w:t>
      </w:r>
      <w:r w:rsidRPr="007B735A">
        <w:tab/>
      </w:r>
      <w:r w:rsidR="0011404E" w:rsidRPr="007B735A">
        <w:t>Wear and mass measurement procedure</w:t>
      </w:r>
      <w:bookmarkEnd w:id="546"/>
      <w:bookmarkEnd w:id="547"/>
    </w:p>
    <w:p w14:paraId="08C8920E" w14:textId="54636D02" w:rsidR="0011404E" w:rsidRPr="007B735A" w:rsidRDefault="00D55536" w:rsidP="008D7387">
      <w:pPr>
        <w:pStyle w:val="SingleTxtG"/>
        <w:spacing w:line="240" w:lineRule="exact"/>
        <w:ind w:left="2835" w:hanging="567"/>
        <w:rPr>
          <w:lang w:eastAsia="ja-JP"/>
        </w:rPr>
      </w:pPr>
      <w:r w:rsidRPr="00D55536">
        <w:rPr>
          <w:lang w:eastAsia="ja-JP"/>
        </w:rPr>
        <w:t xml:space="preserve">(a) </w:t>
      </w:r>
      <w:r>
        <w:rPr>
          <w:lang w:eastAsia="ja-JP"/>
        </w:rPr>
        <w:tab/>
      </w:r>
      <w:r w:rsidR="0011404E" w:rsidRPr="007B735A">
        <w:rPr>
          <w:lang w:eastAsia="ja-JP"/>
        </w:rPr>
        <w:t>Rely on technicians and operators proficient and familiar with the measurement process outlined herewith;</w:t>
      </w:r>
    </w:p>
    <w:p w14:paraId="1197E972" w14:textId="0559CC02" w:rsidR="0011404E" w:rsidRPr="007B735A" w:rsidRDefault="00D55536" w:rsidP="008D7387">
      <w:pPr>
        <w:pStyle w:val="SingleTxtG"/>
        <w:spacing w:line="240" w:lineRule="exact"/>
        <w:ind w:left="2835" w:hanging="567"/>
        <w:rPr>
          <w:lang w:eastAsia="ja-JP"/>
        </w:rPr>
      </w:pPr>
      <w:r w:rsidRPr="00D55536">
        <w:rPr>
          <w:lang w:eastAsia="ja-JP"/>
        </w:rPr>
        <w:t xml:space="preserve">(b) </w:t>
      </w:r>
      <w:r>
        <w:rPr>
          <w:lang w:eastAsia="ja-JP"/>
        </w:rPr>
        <w:tab/>
      </w:r>
      <w:r w:rsidR="0011404E" w:rsidRPr="007B735A">
        <w:rPr>
          <w:lang w:eastAsia="ja-JP"/>
        </w:rPr>
        <w:t xml:space="preserve">Use only instruments in proper working conditions and with valid calibration certificates; </w:t>
      </w:r>
    </w:p>
    <w:p w14:paraId="0BE38366" w14:textId="60F419E1" w:rsidR="0011404E" w:rsidRPr="007B735A" w:rsidRDefault="00D55536" w:rsidP="008D7387">
      <w:pPr>
        <w:pStyle w:val="SingleTxtG"/>
        <w:spacing w:line="240" w:lineRule="exact"/>
        <w:ind w:left="2835" w:hanging="567"/>
        <w:rPr>
          <w:lang w:eastAsia="ja-JP"/>
        </w:rPr>
      </w:pPr>
      <w:r w:rsidRPr="00D55536">
        <w:rPr>
          <w:lang w:eastAsia="ja-JP"/>
        </w:rPr>
        <w:t xml:space="preserve">(c) </w:t>
      </w:r>
      <w:r>
        <w:rPr>
          <w:lang w:eastAsia="ja-JP"/>
        </w:rPr>
        <w:tab/>
      </w:r>
      <w:r w:rsidR="0011404E" w:rsidRPr="007B735A">
        <w:rPr>
          <w:lang w:eastAsia="ja-JP"/>
        </w:rPr>
        <w:t>Measure the brake pads including the anti-noise shims, pad-shim springs, and other elements when part of the product pad assembly;</w:t>
      </w:r>
    </w:p>
    <w:p w14:paraId="32349062" w14:textId="0F91AC93" w:rsidR="0011404E" w:rsidRPr="007B735A" w:rsidRDefault="00D55536" w:rsidP="008D7387">
      <w:pPr>
        <w:pStyle w:val="SingleTxtG"/>
        <w:spacing w:line="240" w:lineRule="exact"/>
        <w:ind w:left="2835" w:hanging="567"/>
        <w:rPr>
          <w:lang w:eastAsia="ja-JP"/>
        </w:rPr>
      </w:pPr>
      <w:r w:rsidRPr="00D55536">
        <w:rPr>
          <w:lang w:eastAsia="ja-JP"/>
        </w:rPr>
        <w:t xml:space="preserve">(d) </w:t>
      </w:r>
      <w:r>
        <w:rPr>
          <w:lang w:eastAsia="ja-JP"/>
        </w:rPr>
        <w:tab/>
      </w:r>
      <w:r w:rsidR="0011404E" w:rsidRPr="007B735A">
        <w:rPr>
          <w:lang w:eastAsia="ja-JP"/>
        </w:rPr>
        <w:t>Ensure all parts are at ambient temperature, clean, free from debris, and with thermocouples installed during the initial and final mass measurements;</w:t>
      </w:r>
    </w:p>
    <w:p w14:paraId="2593DF83" w14:textId="62964317" w:rsidR="0011404E" w:rsidRPr="007B735A" w:rsidRDefault="00D55536" w:rsidP="008D7387">
      <w:pPr>
        <w:pStyle w:val="SingleTxtG"/>
        <w:spacing w:line="240" w:lineRule="exact"/>
        <w:ind w:left="2835" w:hanging="567"/>
        <w:rPr>
          <w:lang w:eastAsia="ja-JP"/>
        </w:rPr>
      </w:pPr>
      <w:r w:rsidRPr="00D55536">
        <w:rPr>
          <w:lang w:eastAsia="ja-JP"/>
        </w:rPr>
        <w:t xml:space="preserve">(e) </w:t>
      </w:r>
      <w:r>
        <w:rPr>
          <w:lang w:eastAsia="ja-JP"/>
        </w:rPr>
        <w:tab/>
      </w:r>
      <w:r w:rsidR="0011404E" w:rsidRPr="007B735A">
        <w:rPr>
          <w:lang w:eastAsia="ja-JP"/>
        </w:rPr>
        <w:t>Inspect all parts for burs, cracks, voids, or detachments and record accordingly.</w:t>
      </w:r>
    </w:p>
    <w:p w14:paraId="34F26B40" w14:textId="554F7DCD" w:rsidR="0011404E" w:rsidRPr="007B735A" w:rsidRDefault="00DB6E59" w:rsidP="00DB6E59">
      <w:pPr>
        <w:pStyle w:val="Heading2"/>
        <w:numPr>
          <w:ilvl w:val="0"/>
          <w:numId w:val="0"/>
        </w:numPr>
        <w:tabs>
          <w:tab w:val="left" w:pos="432"/>
          <w:tab w:val="num" w:pos="9734"/>
        </w:tabs>
        <w:spacing w:before="0" w:after="120" w:line="240" w:lineRule="exact"/>
        <w:ind w:left="2268" w:hanging="1134"/>
        <w:rPr>
          <w:sz w:val="20"/>
        </w:rPr>
      </w:pPr>
      <w:bookmarkStart w:id="548" w:name="_Toc35528446"/>
      <w:bookmarkStart w:id="549" w:name="_Toc36135677"/>
      <w:r w:rsidRPr="007B735A">
        <w:rPr>
          <w:sz w:val="20"/>
        </w:rPr>
        <w:t>6.4.</w:t>
      </w:r>
      <w:r w:rsidRPr="007B735A">
        <w:rPr>
          <w:sz w:val="20"/>
        </w:rPr>
        <w:tab/>
      </w:r>
      <w:r w:rsidR="0011404E" w:rsidRPr="007B735A">
        <w:rPr>
          <w:sz w:val="20"/>
        </w:rPr>
        <w:t>Cooling air conditioning</w:t>
      </w:r>
      <w:bookmarkEnd w:id="548"/>
      <w:bookmarkEnd w:id="549"/>
    </w:p>
    <w:p w14:paraId="530934BD" w14:textId="66C73084" w:rsidR="0011404E" w:rsidRPr="007B735A" w:rsidRDefault="00DB6E59" w:rsidP="00DB6E59">
      <w:pPr>
        <w:pStyle w:val="Heading3"/>
        <w:widowControl w:val="0"/>
        <w:numPr>
          <w:ilvl w:val="0"/>
          <w:numId w:val="0"/>
        </w:numPr>
        <w:tabs>
          <w:tab w:val="left" w:pos="432"/>
          <w:tab w:val="num" w:pos="720"/>
          <w:tab w:val="left" w:pos="880"/>
        </w:tabs>
        <w:spacing w:before="0" w:after="120" w:line="240" w:lineRule="exact"/>
        <w:ind w:left="2268" w:hanging="1134"/>
        <w:jc w:val="both"/>
      </w:pPr>
      <w:bookmarkStart w:id="550" w:name="_Toc35528447"/>
      <w:bookmarkStart w:id="551" w:name="_Toc36135678"/>
      <w:r w:rsidRPr="007B735A">
        <w:t>6.4.1</w:t>
      </w:r>
      <w:r w:rsidRPr="007B735A">
        <w:tab/>
      </w:r>
      <w:r w:rsidR="0011404E" w:rsidRPr="007B735A">
        <w:t>Temperature control</w:t>
      </w:r>
      <w:bookmarkEnd w:id="550"/>
      <w:bookmarkEnd w:id="551"/>
    </w:p>
    <w:p w14:paraId="2339233C" w14:textId="77777777" w:rsidR="0011404E" w:rsidRPr="007B735A" w:rsidRDefault="0011404E" w:rsidP="00695F96">
      <w:pPr>
        <w:pStyle w:val="SingleTxtG"/>
        <w:spacing w:line="240" w:lineRule="exact"/>
        <w:rPr>
          <w:lang w:eastAsia="ja-JP"/>
        </w:rPr>
      </w:pPr>
      <w:r w:rsidRPr="007B735A">
        <w:rPr>
          <w:lang w:eastAsia="ja-JP"/>
        </w:rPr>
        <w:t>Control the trip average to (20±2)</w:t>
      </w:r>
      <w:r w:rsidR="00F86AE2">
        <w:rPr>
          <w:lang w:eastAsia="ja-JP"/>
        </w:rPr>
        <w:t xml:space="preserve"> </w:t>
      </w:r>
      <w:r w:rsidRPr="007B735A">
        <w:rPr>
          <w:rFonts w:ascii="Cambria Math" w:hAnsi="Cambria Math" w:cs="Cambria Math"/>
          <w:lang w:eastAsia="ja-JP"/>
        </w:rPr>
        <w:t>℃</w:t>
      </w:r>
      <w:r w:rsidRPr="007B735A">
        <w:rPr>
          <w:lang w:eastAsia="ja-JP"/>
        </w:rPr>
        <w:t xml:space="preserve">, measured before the cooling air enters the </w:t>
      </w:r>
      <w:r w:rsidRPr="007B735A">
        <w:t>brake enclosure. The same temperature shall apply during the bedding procedure</w:t>
      </w:r>
      <w:r w:rsidRPr="007B735A">
        <w:rPr>
          <w:lang w:eastAsia="ja-JP"/>
        </w:rPr>
        <w:t>;</w:t>
      </w:r>
    </w:p>
    <w:p w14:paraId="62096FD7" w14:textId="77777777" w:rsidR="0011404E" w:rsidRPr="007B735A" w:rsidRDefault="0011404E" w:rsidP="00695F96">
      <w:pPr>
        <w:pStyle w:val="SingleTxtG"/>
        <w:spacing w:line="240" w:lineRule="exact"/>
        <w:rPr>
          <w:lang w:eastAsia="ja-JP"/>
        </w:rPr>
      </w:pPr>
      <w:r w:rsidRPr="007B735A">
        <w:rPr>
          <w:lang w:eastAsia="ja-JP"/>
        </w:rPr>
        <w:t>During the adjustment of the cooling airstream speed per clause 7, it is acc</w:t>
      </w:r>
      <w:r w:rsidR="00225F23">
        <w:rPr>
          <w:lang w:eastAsia="ja-JP"/>
        </w:rPr>
        <w:t xml:space="preserve">eptable to maintain a limit of </w:t>
      </w:r>
      <w:r w:rsidRPr="007B735A">
        <w:rPr>
          <w:lang w:eastAsia="ja-JP"/>
        </w:rPr>
        <w:t xml:space="preserve">(20±5) </w:t>
      </w:r>
      <w:r w:rsidRPr="007B735A">
        <w:rPr>
          <w:rFonts w:ascii="Cambria Math" w:hAnsi="Cambria Math" w:cs="Cambria Math"/>
          <w:lang w:eastAsia="ja-JP"/>
        </w:rPr>
        <w:t>℃</w:t>
      </w:r>
      <w:r w:rsidRPr="007B735A">
        <w:rPr>
          <w:lang w:eastAsia="ja-JP"/>
        </w:rPr>
        <w:t xml:space="preserve"> for less than 5% of the duration of trip #10.</w:t>
      </w:r>
    </w:p>
    <w:p w14:paraId="1F146A0B" w14:textId="783183A9" w:rsidR="0011404E" w:rsidRPr="007B735A" w:rsidRDefault="00DB6E59" w:rsidP="00DB6E59">
      <w:pPr>
        <w:pStyle w:val="Heading3"/>
        <w:widowControl w:val="0"/>
        <w:numPr>
          <w:ilvl w:val="0"/>
          <w:numId w:val="0"/>
        </w:numPr>
        <w:tabs>
          <w:tab w:val="left" w:pos="432"/>
          <w:tab w:val="num" w:pos="720"/>
          <w:tab w:val="left" w:pos="880"/>
        </w:tabs>
        <w:spacing w:before="0" w:after="120" w:line="240" w:lineRule="exact"/>
        <w:ind w:left="2268" w:hanging="1134"/>
        <w:jc w:val="both"/>
      </w:pPr>
      <w:bookmarkStart w:id="552" w:name="_Toc35528448"/>
      <w:bookmarkStart w:id="553" w:name="_Toc36135679"/>
      <w:r w:rsidRPr="007B735A">
        <w:t>6.4.2</w:t>
      </w:r>
      <w:r w:rsidRPr="007B735A">
        <w:tab/>
      </w:r>
      <w:r w:rsidR="0011404E" w:rsidRPr="007B735A">
        <w:t>Airflow relative humidity control</w:t>
      </w:r>
      <w:bookmarkEnd w:id="552"/>
      <w:bookmarkEnd w:id="553"/>
    </w:p>
    <w:p w14:paraId="6D34E0CA" w14:textId="77777777" w:rsidR="0011404E" w:rsidRPr="007B735A" w:rsidRDefault="0011404E" w:rsidP="00695F96">
      <w:pPr>
        <w:pStyle w:val="SingleTxtG"/>
        <w:spacing w:line="240" w:lineRule="exact"/>
        <w:rPr>
          <w:lang w:eastAsia="ja-JP"/>
        </w:rPr>
      </w:pPr>
      <w:r w:rsidRPr="007B735A">
        <w:rPr>
          <w:lang w:eastAsia="ja-JP"/>
        </w:rPr>
        <w:t>Control the trip average to (50±</w:t>
      </w:r>
      <w:proofErr w:type="gramStart"/>
      <w:r w:rsidRPr="007B735A">
        <w:rPr>
          <w:lang w:eastAsia="ja-JP"/>
        </w:rPr>
        <w:t>5)%</w:t>
      </w:r>
      <w:proofErr w:type="gramEnd"/>
      <w:r w:rsidRPr="007B735A">
        <w:rPr>
          <w:lang w:eastAsia="ja-JP"/>
        </w:rPr>
        <w:t xml:space="preserve"> RH, measured before the cooling air enters the </w:t>
      </w:r>
      <w:r w:rsidRPr="007B735A">
        <w:t>brake enclosure. The same relative humidity shall apply during the bedding procedure</w:t>
      </w:r>
      <w:r w:rsidRPr="007B735A">
        <w:rPr>
          <w:lang w:eastAsia="ja-JP"/>
        </w:rPr>
        <w:t>;</w:t>
      </w:r>
    </w:p>
    <w:p w14:paraId="20A09973" w14:textId="77777777" w:rsidR="0011404E" w:rsidRPr="007B735A" w:rsidRDefault="0011404E" w:rsidP="00695F96">
      <w:pPr>
        <w:pStyle w:val="SingleTxtG"/>
        <w:spacing w:line="240" w:lineRule="exact"/>
        <w:rPr>
          <w:lang w:eastAsia="ja-JP"/>
        </w:rPr>
      </w:pPr>
      <w:r w:rsidRPr="007B735A">
        <w:rPr>
          <w:lang w:eastAsia="ja-JP"/>
        </w:rPr>
        <w:t xml:space="preserve">During the adjustment of the cooling </w:t>
      </w:r>
      <w:r w:rsidRPr="007B735A">
        <w:t>airstream speed</w:t>
      </w:r>
      <w:r w:rsidRPr="007B735A">
        <w:rPr>
          <w:lang w:eastAsia="ja-JP"/>
        </w:rPr>
        <w:t xml:space="preserve"> per clause 7, it is acc</w:t>
      </w:r>
      <w:r w:rsidR="00225F23">
        <w:rPr>
          <w:lang w:eastAsia="ja-JP"/>
        </w:rPr>
        <w:t xml:space="preserve">eptable to maintain a limit of </w:t>
      </w:r>
      <w:r w:rsidRPr="007B735A">
        <w:rPr>
          <w:lang w:eastAsia="ja-JP"/>
        </w:rPr>
        <w:t>(50±</w:t>
      </w:r>
      <w:proofErr w:type="gramStart"/>
      <w:r w:rsidRPr="007B735A">
        <w:rPr>
          <w:lang w:eastAsia="ja-JP"/>
        </w:rPr>
        <w:t>10)%</w:t>
      </w:r>
      <w:proofErr w:type="gramEnd"/>
      <w:r w:rsidRPr="007B735A">
        <w:rPr>
          <w:lang w:eastAsia="ja-JP"/>
        </w:rPr>
        <w:t xml:space="preserve"> RH for less than 10% of the duration of trip #10.</w:t>
      </w:r>
    </w:p>
    <w:p w14:paraId="4C2B9230" w14:textId="22C19946" w:rsidR="0011404E" w:rsidRPr="007B735A" w:rsidRDefault="00DB6E59" w:rsidP="00DB6E59">
      <w:pPr>
        <w:pStyle w:val="Heading2"/>
        <w:numPr>
          <w:ilvl w:val="0"/>
          <w:numId w:val="0"/>
        </w:numPr>
        <w:tabs>
          <w:tab w:val="left" w:pos="432"/>
          <w:tab w:val="num" w:pos="9734"/>
        </w:tabs>
        <w:spacing w:before="0" w:after="120" w:line="240" w:lineRule="exact"/>
        <w:ind w:left="2268" w:hanging="1134"/>
        <w:rPr>
          <w:sz w:val="20"/>
        </w:rPr>
      </w:pPr>
      <w:bookmarkStart w:id="554" w:name="_Toc35528449"/>
      <w:bookmarkStart w:id="555" w:name="_Toc36135680"/>
      <w:r w:rsidRPr="007B735A">
        <w:rPr>
          <w:sz w:val="20"/>
        </w:rPr>
        <w:t>6.5.</w:t>
      </w:r>
      <w:r w:rsidRPr="007B735A">
        <w:rPr>
          <w:sz w:val="20"/>
        </w:rPr>
        <w:tab/>
      </w:r>
      <w:r w:rsidR="0011404E" w:rsidRPr="007B735A">
        <w:rPr>
          <w:sz w:val="20"/>
        </w:rPr>
        <w:t>Control of speed traces during WLTP-Brake Cycle</w:t>
      </w:r>
      <w:bookmarkEnd w:id="554"/>
      <w:bookmarkEnd w:id="555"/>
    </w:p>
    <w:p w14:paraId="3E942B3B" w14:textId="15D38AC7" w:rsidR="0011404E" w:rsidRPr="007B735A" w:rsidRDefault="00DB6E59" w:rsidP="00DB6E59">
      <w:pPr>
        <w:pStyle w:val="Heading3"/>
        <w:widowControl w:val="0"/>
        <w:numPr>
          <w:ilvl w:val="0"/>
          <w:numId w:val="0"/>
        </w:numPr>
        <w:tabs>
          <w:tab w:val="left" w:pos="432"/>
          <w:tab w:val="num" w:pos="720"/>
          <w:tab w:val="left" w:pos="880"/>
        </w:tabs>
        <w:spacing w:before="0" w:after="120" w:line="240" w:lineRule="exact"/>
        <w:ind w:left="2268" w:hanging="1134"/>
        <w:jc w:val="both"/>
      </w:pPr>
      <w:bookmarkStart w:id="556" w:name="_Toc35528450"/>
      <w:bookmarkStart w:id="557" w:name="_Toc36135681"/>
      <w:r w:rsidRPr="007B735A">
        <w:t>6.5.1</w:t>
      </w:r>
      <w:r w:rsidRPr="007B735A">
        <w:tab/>
      </w:r>
      <w:r w:rsidR="0011404E" w:rsidRPr="007B735A">
        <w:t>Speed violations</w:t>
      </w:r>
      <w:bookmarkEnd w:id="556"/>
      <w:bookmarkEnd w:id="557"/>
    </w:p>
    <w:p w14:paraId="554B5092" w14:textId="77777777" w:rsidR="0011404E" w:rsidRPr="007B735A" w:rsidRDefault="0011404E" w:rsidP="00695F96">
      <w:pPr>
        <w:pStyle w:val="SingleTxtG"/>
        <w:spacing w:line="240" w:lineRule="exact"/>
        <w:rPr>
          <w:lang w:eastAsia="ja-JP"/>
        </w:rPr>
      </w:pPr>
      <w:r w:rsidRPr="007B735A">
        <w:rPr>
          <w:lang w:eastAsia="ja-JP"/>
        </w:rPr>
        <w:t>This clause is an adaptation from the GTR 15 regulation.</w:t>
      </w:r>
    </w:p>
    <w:p w14:paraId="455EDE96" w14:textId="77777777" w:rsidR="0011404E" w:rsidRPr="007B735A" w:rsidRDefault="0011404E" w:rsidP="00695F96">
      <w:pPr>
        <w:pStyle w:val="SingleTxtG"/>
        <w:spacing w:line="240" w:lineRule="exact"/>
        <w:rPr>
          <w:lang w:eastAsia="ja-JP"/>
        </w:rPr>
      </w:pPr>
      <w:r w:rsidRPr="007B735A">
        <w:rPr>
          <w:lang w:eastAsia="ja-JP"/>
        </w:rPr>
        <w:t>During the execution of the entire WLTP-Brake Cycle, or trip #10 during the a</w:t>
      </w:r>
      <w:r w:rsidRPr="007B735A">
        <w:t>djustment of the cooling airstream speed</w:t>
      </w:r>
      <w:r w:rsidRPr="007B735A">
        <w:rPr>
          <w:lang w:eastAsia="ja-JP"/>
        </w:rPr>
        <w:t xml:space="preserve">, do not exceed 10% of </w:t>
      </w:r>
      <w:r w:rsidRPr="007B735A">
        <w:t>speed violation</w:t>
      </w:r>
      <w:r w:rsidRPr="007B735A">
        <w:rPr>
          <w:lang w:eastAsia="ja-JP"/>
        </w:rPr>
        <w:t xml:space="preserve">s; </w:t>
      </w:r>
    </w:p>
    <w:p w14:paraId="638DE965" w14:textId="77777777" w:rsidR="0011404E" w:rsidRPr="007B735A" w:rsidRDefault="0011404E" w:rsidP="00695F96">
      <w:pPr>
        <w:pStyle w:val="SingleTxtG"/>
        <w:spacing w:line="240" w:lineRule="exact"/>
        <w:rPr>
          <w:lang w:eastAsia="ja-JP"/>
        </w:rPr>
      </w:pPr>
      <w:r w:rsidRPr="007B735A">
        <w:rPr>
          <w:lang w:eastAsia="ja-JP"/>
        </w:rPr>
        <w:t xml:space="preserve">A </w:t>
      </w:r>
      <w:r w:rsidRPr="007B735A">
        <w:t>speed violation</w:t>
      </w:r>
      <w:r w:rsidRPr="007B735A">
        <w:rPr>
          <w:lang w:eastAsia="ja-JP"/>
        </w:rPr>
        <w:t xml:space="preserve"> occurs whenever the actual speed of the dynamometer exceeds the speed trace tolerances, compared to the prescribed (nominal) speed;</w:t>
      </w:r>
    </w:p>
    <w:p w14:paraId="563FBDC7" w14:textId="77777777" w:rsidR="0011404E" w:rsidRPr="007B735A" w:rsidRDefault="0011404E" w:rsidP="00695F96">
      <w:pPr>
        <w:pStyle w:val="SingleTxtG"/>
        <w:spacing w:line="240" w:lineRule="exact"/>
        <w:rPr>
          <w:lang w:eastAsia="ja-JP"/>
        </w:rPr>
      </w:pPr>
      <w:r w:rsidRPr="007B735A">
        <w:rPr>
          <w:lang w:eastAsia="ja-JP"/>
        </w:rPr>
        <w:t xml:space="preserve">Upper-speed tolerance: 2.0 km/h higher than the highest point of the prescribed trace within ±1.0 second of the given point in time; </w:t>
      </w:r>
    </w:p>
    <w:p w14:paraId="66605F52" w14:textId="77777777" w:rsidR="0011404E" w:rsidRPr="007B735A" w:rsidRDefault="0011404E" w:rsidP="00695F96">
      <w:pPr>
        <w:pStyle w:val="SingleTxtG"/>
        <w:spacing w:line="240" w:lineRule="exact"/>
        <w:rPr>
          <w:lang w:eastAsia="ja-JP"/>
        </w:rPr>
      </w:pPr>
      <w:r w:rsidRPr="007B735A">
        <w:rPr>
          <w:lang w:eastAsia="ja-JP"/>
        </w:rPr>
        <w:t>Lower-speed tolerance: 2.0 km/h slower than the lowest point of the prescribed trace within ±1.0 second of the given point in time.</w:t>
      </w:r>
    </w:p>
    <w:p w14:paraId="1A35B970" w14:textId="77777777" w:rsidR="0011404E" w:rsidRPr="007B735A" w:rsidRDefault="0011404E" w:rsidP="00695F96">
      <w:pPr>
        <w:pStyle w:val="SingleTxtG"/>
        <w:spacing w:line="240" w:lineRule="exact"/>
        <w:rPr>
          <w:lang w:eastAsia="ja-JP"/>
        </w:rPr>
      </w:pPr>
      <w:r w:rsidRPr="007B735A">
        <w:rPr>
          <w:lang w:eastAsia="ja-JP"/>
        </w:rPr>
        <w:t>See Figure 2 for a depiction of the upper and lower tolerance limits.</w:t>
      </w:r>
    </w:p>
    <w:p w14:paraId="1A17BFB4" w14:textId="2A14C48A" w:rsidR="0011404E" w:rsidRPr="007B735A" w:rsidRDefault="0011404E" w:rsidP="00695F96">
      <w:pPr>
        <w:pStyle w:val="SingleTxtG"/>
        <w:spacing w:line="240" w:lineRule="exact"/>
        <w:rPr>
          <w:lang w:eastAsia="ja-JP"/>
        </w:rPr>
      </w:pPr>
      <w:r w:rsidRPr="00D55536">
        <w:rPr>
          <w:i/>
          <w:iCs/>
          <w:lang w:eastAsia="ja-JP"/>
        </w:rPr>
        <w:t>N</w:t>
      </w:r>
      <w:r w:rsidR="00D55536">
        <w:rPr>
          <w:i/>
          <w:iCs/>
          <w:lang w:eastAsia="ja-JP"/>
        </w:rPr>
        <w:t>ote</w:t>
      </w:r>
      <w:r w:rsidRPr="007B735A">
        <w:rPr>
          <w:lang w:eastAsia="ja-JP"/>
        </w:rPr>
        <w:t>: The computation of speed violations apply to all cycles and types of events (dwell, acceleration, cruising, and deceleration).</w:t>
      </w:r>
    </w:p>
    <w:p w14:paraId="1C2210D8" w14:textId="77777777" w:rsidR="00E920D1" w:rsidRPr="007B735A" w:rsidRDefault="00E920D1" w:rsidP="00FA139E">
      <w:pPr>
        <w:pStyle w:val="SingleTxtG"/>
        <w:keepNext/>
        <w:ind w:left="1134"/>
        <w:jc w:val="left"/>
        <w:rPr>
          <w:lang w:eastAsia="ja-JP"/>
        </w:rPr>
      </w:pPr>
      <w:r w:rsidRPr="007B735A">
        <w:rPr>
          <w:lang w:eastAsia="ja-JP"/>
        </w:rPr>
        <w:lastRenderedPageBreak/>
        <w:t>Figure 2</w:t>
      </w:r>
      <w:r w:rsidRPr="007B735A">
        <w:rPr>
          <w:lang w:eastAsia="ja-JP"/>
        </w:rPr>
        <w:br/>
      </w:r>
      <w:r w:rsidRPr="007B735A">
        <w:rPr>
          <w:b/>
          <w:bCs/>
          <w:lang w:eastAsia="ja-JP"/>
        </w:rPr>
        <w:t>Tolerance limits for speed violations during WLTP-Brake Cycle [UN GTR No. 15]</w:t>
      </w:r>
    </w:p>
    <w:p w14:paraId="61ECE7A3" w14:textId="77777777" w:rsidR="0011404E" w:rsidRPr="007B735A" w:rsidRDefault="0011404E" w:rsidP="0011404E">
      <w:pPr>
        <w:spacing w:after="120"/>
        <w:jc w:val="center"/>
        <w:rPr>
          <w:lang w:eastAsia="ja-JP"/>
        </w:rPr>
      </w:pPr>
      <w:r w:rsidRPr="007B735A">
        <w:rPr>
          <w:noProof/>
          <w:lang w:val="el-GR" w:eastAsia="el-GR"/>
        </w:rPr>
        <w:drawing>
          <wp:inline distT="0" distB="0" distL="0" distR="0" wp14:anchorId="2A813195" wp14:editId="3957F3C7">
            <wp:extent cx="5447902" cy="3590925"/>
            <wp:effectExtent l="19050" t="0" r="398"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450425" cy="3592588"/>
                    </a:xfrm>
                    <a:prstGeom prst="rect">
                      <a:avLst/>
                    </a:prstGeom>
                  </pic:spPr>
                </pic:pic>
              </a:graphicData>
            </a:graphic>
          </wp:inline>
        </w:drawing>
      </w:r>
    </w:p>
    <w:p w14:paraId="587F48C2" w14:textId="6F474FA0" w:rsidR="0011404E" w:rsidRPr="007B735A" w:rsidRDefault="00DB6E59" w:rsidP="00DB6E59">
      <w:pPr>
        <w:pStyle w:val="Heading3"/>
        <w:widowControl w:val="0"/>
        <w:numPr>
          <w:ilvl w:val="0"/>
          <w:numId w:val="0"/>
        </w:numPr>
        <w:tabs>
          <w:tab w:val="left" w:pos="432"/>
          <w:tab w:val="num" w:pos="720"/>
          <w:tab w:val="left" w:pos="880"/>
        </w:tabs>
        <w:spacing w:before="0" w:after="120" w:line="240" w:lineRule="exact"/>
        <w:ind w:left="2268" w:hanging="1134"/>
        <w:jc w:val="both"/>
      </w:pPr>
      <w:bookmarkStart w:id="558" w:name="_Toc35528451"/>
      <w:bookmarkStart w:id="559" w:name="_Toc36135682"/>
      <w:r w:rsidRPr="007B735A">
        <w:t>6.5.2</w:t>
      </w:r>
      <w:r w:rsidRPr="007B735A">
        <w:tab/>
      </w:r>
      <w:r w:rsidR="0011404E" w:rsidRPr="007B735A">
        <w:t>Speed error as RMSSE during WLTP-Brake Cycle or trip #10</w:t>
      </w:r>
      <w:bookmarkEnd w:id="558"/>
      <w:bookmarkEnd w:id="559"/>
    </w:p>
    <w:p w14:paraId="26170D93" w14:textId="77777777" w:rsidR="0011404E" w:rsidRPr="007B735A" w:rsidRDefault="0011404E" w:rsidP="00695F96">
      <w:pPr>
        <w:pStyle w:val="SingleTxtG"/>
        <w:spacing w:line="240" w:lineRule="exact"/>
        <w:rPr>
          <w:lang w:eastAsia="ja-JP"/>
        </w:rPr>
      </w:pPr>
      <w:r w:rsidRPr="007B735A">
        <w:rPr>
          <w:lang w:eastAsia="ja-JP"/>
        </w:rPr>
        <w:t>This clause is an adaptation of SAE J2951:2014. Use Equation 2 for RMSSE in km/h.</w:t>
      </w:r>
    </w:p>
    <w:p w14:paraId="5D7084BC" w14:textId="77777777" w:rsidR="0011404E" w:rsidRPr="007B735A" w:rsidRDefault="0011404E" w:rsidP="00695F96">
      <w:pPr>
        <w:pStyle w:val="SingleTxtG"/>
        <w:spacing w:line="240" w:lineRule="exact"/>
        <w:rPr>
          <w:lang w:eastAsia="ja-JP"/>
        </w:rPr>
      </w:pPr>
      <w:r w:rsidRPr="007B735A">
        <w:rPr>
          <w:lang w:eastAsia="ja-JP"/>
        </w:rPr>
        <w:t>Do not exceed an RMSSE of 1.6 km/h. This RMSSE is equivalent to a 50% speed error;</w:t>
      </w:r>
    </w:p>
    <w:p w14:paraId="40A11350" w14:textId="77777777" w:rsidR="0011404E" w:rsidRPr="007B735A" w:rsidRDefault="0011404E" w:rsidP="00695F96">
      <w:pPr>
        <w:pStyle w:val="SingleTxtG"/>
        <w:spacing w:line="240" w:lineRule="exact"/>
        <w:rPr>
          <w:lang w:eastAsia="ja-JP"/>
        </w:rPr>
      </w:pPr>
      <w:r w:rsidRPr="007B735A">
        <w:rPr>
          <w:lang w:eastAsia="ja-JP"/>
        </w:rPr>
        <w:t>When the RMSSE is between 1.6 km/h and 3.2 km/h, review the results in detail and present the findings to the test requestor;</w:t>
      </w:r>
    </w:p>
    <w:p w14:paraId="7E6EB6EE" w14:textId="77777777" w:rsidR="0011404E" w:rsidRPr="00225F23" w:rsidRDefault="0011404E" w:rsidP="00695F96">
      <w:pPr>
        <w:pStyle w:val="SingleTxtG"/>
        <w:spacing w:line="240" w:lineRule="exact"/>
        <w:rPr>
          <w:lang w:eastAsia="ja-JP"/>
        </w:rPr>
      </w:pPr>
      <w:r w:rsidRPr="007B735A">
        <w:rPr>
          <w:lang w:eastAsia="ja-JP"/>
        </w:rPr>
        <w:t xml:space="preserve">When exceeding an </w:t>
      </w:r>
      <w:r w:rsidRPr="00225F23">
        <w:rPr>
          <w:lang w:eastAsia="ja-JP"/>
        </w:rPr>
        <w:t>RMSSE of 3.2 km/h, deem the test as defective, conduct a root-cause finding activity, and present the findings to the test requestor.</w:t>
      </w:r>
    </w:p>
    <w:p w14:paraId="786CC49D" w14:textId="09CED120" w:rsidR="0011404E" w:rsidRPr="00225F23" w:rsidRDefault="00D55536" w:rsidP="00695F96">
      <w:pPr>
        <w:pStyle w:val="SingleTxtG"/>
        <w:spacing w:line="240" w:lineRule="exact"/>
        <w:rPr>
          <w:lang w:eastAsia="ja-JP"/>
        </w:rPr>
      </w:pPr>
      <w:r w:rsidRPr="00D55536">
        <w:rPr>
          <w:i/>
          <w:iCs/>
          <w:lang w:eastAsia="ja-JP"/>
        </w:rPr>
        <w:t>N</w:t>
      </w:r>
      <w:r>
        <w:rPr>
          <w:i/>
          <w:iCs/>
          <w:lang w:eastAsia="ja-JP"/>
        </w:rPr>
        <w:t>ote</w:t>
      </w:r>
      <w:r w:rsidR="0011404E" w:rsidRPr="00225F23">
        <w:rPr>
          <w:lang w:eastAsia="ja-JP"/>
        </w:rPr>
        <w:t>: The computation of speed error (RMSSE) apply to all cycles and types of events (dwell, acceleration, cruising, and deceleration).</w:t>
      </w:r>
    </w:p>
    <w:p w14:paraId="7FBFBA7C" w14:textId="66B0A2C9" w:rsidR="0011404E" w:rsidRPr="00225F23" w:rsidRDefault="00DB6E59" w:rsidP="00DB6E59">
      <w:pPr>
        <w:pStyle w:val="Heading2"/>
        <w:numPr>
          <w:ilvl w:val="0"/>
          <w:numId w:val="0"/>
        </w:numPr>
        <w:tabs>
          <w:tab w:val="left" w:pos="432"/>
          <w:tab w:val="num" w:pos="9734"/>
        </w:tabs>
        <w:spacing w:before="0" w:after="120" w:line="240" w:lineRule="exact"/>
        <w:ind w:left="2268" w:hanging="1134"/>
        <w:rPr>
          <w:sz w:val="20"/>
        </w:rPr>
      </w:pPr>
      <w:bookmarkStart w:id="560" w:name="_Toc35528452"/>
      <w:bookmarkStart w:id="561" w:name="_Toc36135683"/>
      <w:r w:rsidRPr="00225F23">
        <w:rPr>
          <w:sz w:val="20"/>
        </w:rPr>
        <w:t>6.6.</w:t>
      </w:r>
      <w:r w:rsidRPr="00225F23">
        <w:rPr>
          <w:sz w:val="20"/>
        </w:rPr>
        <w:tab/>
      </w:r>
      <w:r w:rsidR="0011404E" w:rsidRPr="00225F23">
        <w:rPr>
          <w:sz w:val="20"/>
        </w:rPr>
        <w:t>Vehicle test mass</w:t>
      </w:r>
      <w:bookmarkEnd w:id="560"/>
      <w:bookmarkEnd w:id="561"/>
    </w:p>
    <w:p w14:paraId="79622632" w14:textId="77777777" w:rsidR="0011404E" w:rsidRPr="00225F23" w:rsidRDefault="0011404E" w:rsidP="00695F96">
      <w:pPr>
        <w:pStyle w:val="SingleTxtG"/>
        <w:spacing w:line="240" w:lineRule="exact"/>
        <w:rPr>
          <w:lang w:eastAsia="ja-JP"/>
        </w:rPr>
      </w:pPr>
      <w:r w:rsidRPr="00225F23">
        <w:rPr>
          <w:lang w:eastAsia="ja-JP"/>
        </w:rPr>
        <w:t>Set the test mass per Equation 5 to equate to the Unladen Vehicle Mass plus 1.5 occupants.</w:t>
      </w:r>
    </w:p>
    <w:tbl>
      <w:tblPr>
        <w:tblStyle w:val="TableGrid"/>
        <w:tblW w:w="1135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1"/>
        <w:gridCol w:w="3841"/>
      </w:tblGrid>
      <w:tr w:rsidR="0011404E" w:rsidRPr="00225F23" w14:paraId="7D9EE6C5" w14:textId="77777777" w:rsidTr="0009089F">
        <w:trPr>
          <w:trHeight w:val="626"/>
        </w:trPr>
        <w:tc>
          <w:tcPr>
            <w:tcW w:w="7511" w:type="dxa"/>
          </w:tcPr>
          <w:p w14:paraId="456055CF" w14:textId="77777777" w:rsidR="0011404E" w:rsidRPr="0009089F" w:rsidRDefault="00BF3D53" w:rsidP="00695F96">
            <w:pPr>
              <w:pStyle w:val="SingleTxtG"/>
              <w:spacing w:line="240" w:lineRule="exact"/>
              <w:rPr>
                <w:bCs/>
              </w:rPr>
            </w:pPr>
            <m:oMathPara>
              <m:oMathParaPr>
                <m:jc m:val="center"/>
              </m:oMathParaPr>
              <m:oMath>
                <m:d>
                  <m:dPr>
                    <m:begChr m:val="["/>
                    <m:endChr m:val="]"/>
                    <m:ctrlPr>
                      <w:rPr>
                        <w:rFonts w:ascii="Cambria Math" w:hAnsi="Cambria Math"/>
                        <w:i/>
                      </w:rPr>
                    </m:ctrlPr>
                  </m:dPr>
                  <m:e>
                    <m:r>
                      <w:rPr>
                        <w:rFonts w:ascii="Cambria Math" w:hAnsi="Cambria Math"/>
                      </w:rPr>
                      <m:t>5</m:t>
                    </m:r>
                  </m:e>
                </m:d>
                <m:r>
                  <w:rPr>
                    <w:rFonts w:ascii="Cambria Math" w:hAnsi="Cambria Math"/>
                  </w:rPr>
                  <m:t xml:space="preserve">    DCVM=UVM+1.5∙75</m:t>
                </m:r>
              </m:oMath>
            </m:oMathPara>
          </w:p>
        </w:tc>
        <w:tc>
          <w:tcPr>
            <w:tcW w:w="3841" w:type="dxa"/>
            <w:vAlign w:val="center"/>
          </w:tcPr>
          <w:p w14:paraId="1BC8B39A" w14:textId="77777777" w:rsidR="0011404E" w:rsidRPr="00225F23" w:rsidRDefault="0011404E" w:rsidP="00695F96">
            <w:pPr>
              <w:pStyle w:val="SingleTxtG"/>
              <w:spacing w:line="240" w:lineRule="exact"/>
              <w:ind w:left="0"/>
              <w:rPr>
                <w:bCs/>
              </w:rPr>
            </w:pPr>
          </w:p>
        </w:tc>
      </w:tr>
    </w:tbl>
    <w:p w14:paraId="54080CE0" w14:textId="77777777" w:rsidR="0011404E" w:rsidRPr="00225F23" w:rsidRDefault="0011404E" w:rsidP="00695F96">
      <w:pPr>
        <w:pStyle w:val="SingleTxtG"/>
        <w:spacing w:line="240" w:lineRule="exact"/>
        <w:rPr>
          <w:b/>
          <w:bCs/>
        </w:rPr>
      </w:pPr>
      <w:bookmarkStart w:id="562" w:name="_Toc35528453"/>
      <w:bookmarkStart w:id="563" w:name="_Toc36135684"/>
      <w:r w:rsidRPr="00225F23">
        <w:rPr>
          <w:bCs/>
        </w:rPr>
        <w:t>NOTE: Other test masses are allowed upon agreement between the test requestor and the testing facility. The test requestor may mandate exceptional test cases at vehicle laden mass, gross vehicle weight rating, or other, depending upon the project.</w:t>
      </w:r>
      <w:bookmarkEnd w:id="562"/>
      <w:bookmarkEnd w:id="563"/>
    </w:p>
    <w:p w14:paraId="53E2CA36" w14:textId="02E7E2EA" w:rsidR="0011404E" w:rsidRPr="00225F23" w:rsidRDefault="00DB6E59" w:rsidP="00DB6E59">
      <w:pPr>
        <w:pStyle w:val="Heading2"/>
        <w:numPr>
          <w:ilvl w:val="0"/>
          <w:numId w:val="0"/>
        </w:numPr>
        <w:tabs>
          <w:tab w:val="left" w:pos="432"/>
          <w:tab w:val="num" w:pos="9734"/>
        </w:tabs>
        <w:spacing w:before="0" w:after="120" w:line="240" w:lineRule="exact"/>
        <w:ind w:left="2268" w:hanging="1134"/>
        <w:rPr>
          <w:sz w:val="20"/>
        </w:rPr>
      </w:pPr>
      <w:bookmarkStart w:id="564" w:name="_Toc35528454"/>
      <w:bookmarkStart w:id="565" w:name="_Toc36135685"/>
      <w:r w:rsidRPr="00225F23">
        <w:rPr>
          <w:sz w:val="20"/>
        </w:rPr>
        <w:t>6.7.</w:t>
      </w:r>
      <w:r w:rsidRPr="00225F23">
        <w:rPr>
          <w:sz w:val="20"/>
        </w:rPr>
        <w:tab/>
      </w:r>
      <w:r w:rsidR="0011404E" w:rsidRPr="00225F23">
        <w:rPr>
          <w:sz w:val="20"/>
        </w:rPr>
        <w:t>Test inertia</w:t>
      </w:r>
      <w:bookmarkEnd w:id="564"/>
      <w:bookmarkEnd w:id="565"/>
    </w:p>
    <w:p w14:paraId="3E74557B" w14:textId="77777777" w:rsidR="0011404E" w:rsidRPr="007B735A" w:rsidRDefault="0011404E" w:rsidP="00695F96">
      <w:pPr>
        <w:pStyle w:val="SingleTxtG"/>
        <w:spacing w:line="240" w:lineRule="exact"/>
        <w:rPr>
          <w:lang w:eastAsia="ja-JP"/>
        </w:rPr>
      </w:pPr>
      <w:r w:rsidRPr="00225F23">
        <w:rPr>
          <w:lang w:eastAsia="ja-JP"/>
        </w:rPr>
        <w:t>Set the test inertia to reflect the brake force distribution (inertia split) between the front and rear axles for the vehicle under testing and the</w:t>
      </w:r>
      <w:r w:rsidRPr="007B735A">
        <w:rPr>
          <w:lang w:eastAsia="ja-JP"/>
        </w:rPr>
        <w:t xml:space="preserve"> tyre dynamic rolling radius. Follow any of the options below, in descending order of preference to determine the test inertia. Document on the test report the actual method used.</w:t>
      </w:r>
    </w:p>
    <w:p w14:paraId="10001DB0" w14:textId="2AAFE0BE" w:rsidR="0011404E" w:rsidRPr="007B735A" w:rsidRDefault="00825C8F" w:rsidP="00825C8F">
      <w:pPr>
        <w:pStyle w:val="SingleTxtG"/>
        <w:spacing w:line="240" w:lineRule="exact"/>
        <w:ind w:firstLine="567"/>
        <w:rPr>
          <w:lang w:eastAsia="ja-JP"/>
        </w:rPr>
      </w:pPr>
      <w:r w:rsidRPr="00825C8F">
        <w:rPr>
          <w:lang w:eastAsia="ja-JP"/>
        </w:rPr>
        <w:lastRenderedPageBreak/>
        <w:t xml:space="preserve">(a) </w:t>
      </w:r>
      <w:r>
        <w:rPr>
          <w:lang w:eastAsia="ja-JP"/>
        </w:rPr>
        <w:tab/>
      </w:r>
      <w:r w:rsidR="0011404E" w:rsidRPr="007B735A">
        <w:rPr>
          <w:lang w:eastAsia="ja-JP"/>
        </w:rPr>
        <w:t>Use the brake force distribution (inertia split) specified by the vehicle manufacturer for the axle under testing, and confirmed by the test requestor;</w:t>
      </w:r>
    </w:p>
    <w:p w14:paraId="6F7F9FC8" w14:textId="384D90EC" w:rsidR="0011404E" w:rsidRPr="007B735A" w:rsidRDefault="00825C8F" w:rsidP="00825C8F">
      <w:pPr>
        <w:pStyle w:val="SingleTxtG"/>
        <w:spacing w:line="240" w:lineRule="exact"/>
        <w:ind w:firstLine="567"/>
        <w:rPr>
          <w:lang w:eastAsia="ja-JP"/>
        </w:rPr>
      </w:pPr>
      <w:r w:rsidRPr="00825C8F">
        <w:rPr>
          <w:lang w:eastAsia="ja-JP"/>
        </w:rPr>
        <w:t xml:space="preserve">(b) </w:t>
      </w:r>
      <w:r>
        <w:rPr>
          <w:lang w:eastAsia="ja-JP"/>
        </w:rPr>
        <w:tab/>
      </w:r>
      <w:r w:rsidR="0011404E" w:rsidRPr="007B735A">
        <w:rPr>
          <w:lang w:eastAsia="ja-JP"/>
        </w:rPr>
        <w:t>Use the brake force distribution (inertia split) per the default method on the SAE J2789 for decelerations below 0.65 g.</w:t>
      </w:r>
    </w:p>
    <w:p w14:paraId="0E21BA5D" w14:textId="79ED4CB9" w:rsidR="0011404E" w:rsidRPr="007B735A" w:rsidRDefault="00DB6E59" w:rsidP="00DB6E59">
      <w:pPr>
        <w:pStyle w:val="Heading2"/>
        <w:numPr>
          <w:ilvl w:val="0"/>
          <w:numId w:val="0"/>
        </w:numPr>
        <w:tabs>
          <w:tab w:val="left" w:pos="432"/>
          <w:tab w:val="num" w:pos="9734"/>
        </w:tabs>
        <w:spacing w:before="0" w:after="120" w:line="240" w:lineRule="exact"/>
        <w:ind w:left="2268" w:hanging="1134"/>
        <w:rPr>
          <w:sz w:val="20"/>
        </w:rPr>
      </w:pPr>
      <w:bookmarkStart w:id="566" w:name="_Toc35528455"/>
      <w:bookmarkStart w:id="567" w:name="_Toc36135686"/>
      <w:r w:rsidRPr="007B735A">
        <w:rPr>
          <w:sz w:val="20"/>
        </w:rPr>
        <w:t>6.8.</w:t>
      </w:r>
      <w:r w:rsidRPr="007B735A">
        <w:rPr>
          <w:sz w:val="20"/>
        </w:rPr>
        <w:tab/>
      </w:r>
      <w:r w:rsidR="0011404E" w:rsidRPr="007B735A">
        <w:rPr>
          <w:sz w:val="20"/>
        </w:rPr>
        <w:t>Correction for parasitic vehicle losses</w:t>
      </w:r>
      <w:bookmarkEnd w:id="566"/>
      <w:bookmarkEnd w:id="567"/>
    </w:p>
    <w:p w14:paraId="3EF73B41" w14:textId="77777777" w:rsidR="0011404E" w:rsidRPr="007B735A" w:rsidRDefault="0011404E" w:rsidP="00695F96">
      <w:pPr>
        <w:pStyle w:val="SingleTxtG"/>
        <w:spacing w:line="240" w:lineRule="exact"/>
        <w:rPr>
          <w:lang w:eastAsia="ja-JP"/>
        </w:rPr>
      </w:pPr>
      <w:r w:rsidRPr="007B735A">
        <w:rPr>
          <w:lang w:eastAsia="ja-JP"/>
        </w:rPr>
        <w:t>To reflect the parasitic losses of the vehicle, apply one of the following correction methods, in descending order of preference. Document on the test report the method used.</w:t>
      </w:r>
    </w:p>
    <w:p w14:paraId="2DA912AB" w14:textId="3F5A7005" w:rsidR="0011404E" w:rsidRPr="007B735A" w:rsidRDefault="00DB6E59" w:rsidP="00DB6E59">
      <w:pPr>
        <w:pStyle w:val="Heading3"/>
        <w:widowControl w:val="0"/>
        <w:numPr>
          <w:ilvl w:val="0"/>
          <w:numId w:val="0"/>
        </w:numPr>
        <w:tabs>
          <w:tab w:val="left" w:pos="432"/>
          <w:tab w:val="num" w:pos="720"/>
          <w:tab w:val="left" w:pos="880"/>
        </w:tabs>
        <w:spacing w:before="0" w:after="120" w:line="240" w:lineRule="exact"/>
        <w:ind w:left="2268" w:hanging="1134"/>
        <w:jc w:val="both"/>
      </w:pPr>
      <w:bookmarkStart w:id="568" w:name="_Toc35528456"/>
      <w:bookmarkStart w:id="569" w:name="_Toc36135687"/>
      <w:r w:rsidRPr="007B735A">
        <w:t>6.8.1</w:t>
      </w:r>
      <w:r w:rsidRPr="007B735A">
        <w:tab/>
      </w:r>
      <w:r w:rsidR="0011404E" w:rsidRPr="007B735A">
        <w:t>Torque correction with the average vehicle parasitic losses</w:t>
      </w:r>
      <w:bookmarkEnd w:id="568"/>
      <w:bookmarkEnd w:id="569"/>
    </w:p>
    <w:p w14:paraId="4A3DECBB" w14:textId="77777777" w:rsidR="0011404E" w:rsidRPr="0009089F" w:rsidRDefault="0011404E" w:rsidP="00DD571B">
      <w:pPr>
        <w:pStyle w:val="SingleTxtG"/>
        <w:spacing w:after="360" w:line="240" w:lineRule="exact"/>
        <w:rPr>
          <w:bCs/>
          <w:lang w:eastAsia="ja-JP"/>
        </w:rPr>
      </w:pPr>
      <w:r w:rsidRPr="007B735A">
        <w:rPr>
          <w:lang w:eastAsia="ja-JP"/>
        </w:rPr>
        <w:t xml:space="preserve">Use the </w:t>
      </w:r>
      <w:r w:rsidRPr="007B735A">
        <w:t>f</w:t>
      </w:r>
      <w:r w:rsidRPr="007B735A">
        <w:rPr>
          <w:vertAlign w:val="subscript"/>
        </w:rPr>
        <w:t>0</w:t>
      </w:r>
      <w:r w:rsidRPr="007B735A">
        <w:t>, f</w:t>
      </w:r>
      <w:r w:rsidRPr="007B735A">
        <w:rPr>
          <w:vertAlign w:val="subscript"/>
        </w:rPr>
        <w:t>1</w:t>
      </w:r>
      <w:r w:rsidRPr="007B735A">
        <w:t>, f</w:t>
      </w:r>
      <w:r w:rsidRPr="007B735A">
        <w:rPr>
          <w:vertAlign w:val="subscript"/>
        </w:rPr>
        <w:t>2</w:t>
      </w:r>
      <w:r w:rsidRPr="007B735A">
        <w:t xml:space="preserve"> (</w:t>
      </w:r>
      <w:r w:rsidRPr="007B735A">
        <w:rPr>
          <w:lang w:eastAsia="ja-JP"/>
        </w:rPr>
        <w:t>A, B, C</w:t>
      </w:r>
      <w:r w:rsidRPr="007B735A">
        <w:t xml:space="preserve">) </w:t>
      </w:r>
      <w:r w:rsidRPr="007B735A">
        <w:rPr>
          <w:lang w:eastAsia="ja-JP"/>
        </w:rPr>
        <w:t xml:space="preserve">parameters, along with the initial speed, the final speed, and the DCVM values to calculate the average deceleration from the vehicle parasitic losses </w:t>
      </w:r>
      <w:r w:rsidRPr="007B735A">
        <w:rPr>
          <w:bCs/>
        </w:rPr>
        <w:t>using Equation 6.</w:t>
      </w:r>
    </w:p>
    <w:tbl>
      <w:tblPr>
        <w:tblStyle w:val="TableGrid"/>
        <w:tblW w:w="11920"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9"/>
        <w:gridCol w:w="641"/>
      </w:tblGrid>
      <w:tr w:rsidR="0011404E" w:rsidRPr="007B735A" w14:paraId="09D4608D" w14:textId="77777777" w:rsidTr="0009089F">
        <w:trPr>
          <w:trHeight w:val="971"/>
        </w:trPr>
        <w:tc>
          <w:tcPr>
            <w:tcW w:w="11279" w:type="dxa"/>
          </w:tcPr>
          <w:p w14:paraId="44AFAE21" w14:textId="77777777" w:rsidR="0011404E" w:rsidRPr="00F86AE2" w:rsidRDefault="00BF3D53" w:rsidP="001D654B">
            <w:pPr>
              <w:pStyle w:val="SingleTxtG"/>
              <w:tabs>
                <w:tab w:val="left" w:pos="9639"/>
                <w:tab w:val="left" w:pos="9781"/>
              </w:tabs>
              <w:spacing w:before="360" w:after="360" w:line="240" w:lineRule="exact"/>
              <w:ind w:left="1418" w:right="1497"/>
              <w:rPr>
                <w:bCs/>
              </w:rPr>
            </w:pPr>
            <m:oMathPara>
              <m:oMathParaPr>
                <m:jc m:val="left"/>
              </m:oMathParaPr>
              <m:oMath>
                <m:sSub>
                  <m:sSubPr>
                    <m:ctrlPr>
                      <w:rPr>
                        <w:rFonts w:ascii="Cambria Math" w:hAnsi="Cambria Math"/>
                        <w:bCs/>
                        <w:i/>
                      </w:rPr>
                    </m:ctrlPr>
                  </m:sSubPr>
                  <m:e>
                    <m:d>
                      <m:dPr>
                        <m:begChr m:val="["/>
                        <m:endChr m:val="]"/>
                        <m:ctrlPr>
                          <w:rPr>
                            <w:rFonts w:ascii="Cambria Math" w:hAnsi="Cambria Math"/>
                            <w:i/>
                          </w:rPr>
                        </m:ctrlPr>
                      </m:dPr>
                      <m:e>
                        <m:r>
                          <w:rPr>
                            <w:rFonts w:ascii="Cambria Math" w:hAnsi="Cambria Math"/>
                          </w:rPr>
                          <m:t>6</m:t>
                        </m:r>
                      </m:e>
                    </m:d>
                    <m:r>
                      <w:rPr>
                        <w:rFonts w:ascii="Cambria Math" w:hAnsi="Cambria Math"/>
                      </w:rPr>
                      <m:t xml:space="preserve">   d</m:t>
                    </m:r>
                    <m:ctrlPr>
                      <w:rPr>
                        <w:rFonts w:ascii="Cambria Math" w:hAnsi="Cambria Math"/>
                        <w:i/>
                      </w:rPr>
                    </m:ctrlPr>
                  </m:e>
                  <m:sub>
                    <m:r>
                      <w:rPr>
                        <w:rFonts w:ascii="Cambria Math" w:hAnsi="Cambria Math"/>
                      </w:rPr>
                      <m:t>parasitic</m:t>
                    </m:r>
                  </m:sub>
                </m:sSub>
                <m:r>
                  <w:rPr>
                    <w:rFonts w:ascii="Cambria Math" w:hAnsi="Cambria Math"/>
                  </w:rPr>
                  <m:t>=</m:t>
                </m:r>
                <m:f>
                  <m:fPr>
                    <m:ctrlPr>
                      <w:rPr>
                        <w:rFonts w:ascii="Cambria Math" w:hAnsi="Cambria Math"/>
                        <w:bCs/>
                        <w:i/>
                      </w:rPr>
                    </m:ctrlPr>
                  </m:fPr>
                  <m:num>
                    <m:sSub>
                      <m:sSubPr>
                        <m:ctrlPr>
                          <w:rPr>
                            <w:rFonts w:ascii="Cambria Math" w:hAnsi="Cambria Math"/>
                            <w:i/>
                          </w:rPr>
                        </m:ctrlPr>
                      </m:sSubPr>
                      <m:e>
                        <m:r>
                          <w:rPr>
                            <w:rFonts w:ascii="Cambria Math" w:hAnsi="Cambria Math"/>
                          </w:rPr>
                          <m:t>f</m:t>
                        </m:r>
                        <m:ctrlPr>
                          <w:rPr>
                            <w:rFonts w:ascii="Cambria Math" w:hAnsi="Cambria Math"/>
                            <w:bCs/>
                            <w:i/>
                          </w:rPr>
                        </m:ctrlPr>
                      </m:e>
                      <m:sub>
                        <m:r>
                          <w:rPr>
                            <w:rFonts w:ascii="Cambria Math" w:hAnsi="Cambria Math"/>
                          </w:rPr>
                          <m:t>0</m:t>
                        </m:r>
                      </m:sub>
                    </m:sSub>
                    <m:r>
                      <w:rPr>
                        <w:rFonts w:ascii="Cambria Math" w:hAnsi="Cambria Math"/>
                      </w:rPr>
                      <m:t>⋅</m:t>
                    </m:r>
                    <m:d>
                      <m:dPr>
                        <m:ctrlPr>
                          <w:rPr>
                            <w:rFonts w:ascii="Cambria Math" w:hAnsi="Cambria Math"/>
                            <w:i/>
                          </w:rPr>
                        </m:ctrlPr>
                      </m:dPr>
                      <m:e>
                        <m:sSub>
                          <m:sSubPr>
                            <m:ctrlPr>
                              <w:rPr>
                                <w:rFonts w:ascii="Cambria Math" w:hAnsi="Cambria Math"/>
                                <w:bCs/>
                                <w:i/>
                              </w:rPr>
                            </m:ctrlPr>
                          </m:sSubPr>
                          <m:e>
                            <m:r>
                              <w:rPr>
                                <w:rFonts w:ascii="Cambria Math" w:hAnsi="Cambria Math"/>
                              </w:rPr>
                              <m:t>V</m:t>
                            </m:r>
                            <m:ctrlPr>
                              <w:rPr>
                                <w:rFonts w:ascii="Cambria Math" w:hAnsi="Cambria Math"/>
                                <w:i/>
                              </w:rPr>
                            </m:ctrlPr>
                          </m:e>
                          <m:sub>
                            <m:r>
                              <w:rPr>
                                <w:rFonts w:ascii="Cambria Math" w:hAnsi="Cambria Math"/>
                              </w:rPr>
                              <m:t>i</m:t>
                            </m:r>
                          </m:sub>
                        </m:sSub>
                        <m:r>
                          <w:rPr>
                            <w:rFonts w:ascii="Cambria Math" w:hAnsi="Cambria Math"/>
                          </w:rPr>
                          <m:t>-</m:t>
                        </m:r>
                        <m:sSub>
                          <m:sSubPr>
                            <m:ctrlPr>
                              <w:rPr>
                                <w:rFonts w:ascii="Cambria Math" w:hAnsi="Cambria Math"/>
                                <w:bCs/>
                                <w:i/>
                              </w:rPr>
                            </m:ctrlPr>
                          </m:sSubPr>
                          <m:e>
                            <m:r>
                              <w:rPr>
                                <w:rFonts w:ascii="Cambria Math" w:hAnsi="Cambria Math"/>
                              </w:rPr>
                              <m:t>V</m:t>
                            </m:r>
                            <m:ctrlPr>
                              <w:rPr>
                                <w:rFonts w:ascii="Cambria Math" w:hAnsi="Cambria Math"/>
                                <w:i/>
                              </w:rPr>
                            </m:ctrlPr>
                          </m:e>
                          <m:sub>
                            <m:r>
                              <w:rPr>
                                <w:rFonts w:ascii="Cambria Math" w:hAnsi="Cambria Math"/>
                              </w:rPr>
                              <m:t>f</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bCs/>
                            <w:i/>
                          </w:rPr>
                        </m:ctrlPr>
                      </m:fPr>
                      <m:num>
                        <m:d>
                          <m:dPr>
                            <m:ctrlPr>
                              <w:rPr>
                                <w:rFonts w:ascii="Cambria Math" w:hAnsi="Cambria Math"/>
                                <w:bCs/>
                                <w:i/>
                              </w:rPr>
                            </m:ctrlPr>
                          </m:dPr>
                          <m:e>
                            <m:sSubSup>
                              <m:sSubSupPr>
                                <m:ctrlPr>
                                  <w:rPr>
                                    <w:rFonts w:ascii="Cambria Math" w:hAnsi="Cambria Math"/>
                                    <w:bCs/>
                                    <w:i/>
                                  </w:rPr>
                                </m:ctrlPr>
                              </m:sSubSupPr>
                              <m:e>
                                <m:r>
                                  <w:rPr>
                                    <w:rFonts w:ascii="Cambria Math" w:hAnsi="Cambria Math"/>
                                  </w:rPr>
                                  <m:t>V</m:t>
                                </m:r>
                              </m:e>
                              <m:sub>
                                <m:r>
                                  <w:rPr>
                                    <w:rFonts w:ascii="Cambria Math" w:hAnsi="Cambria Math"/>
                                  </w:rPr>
                                  <m:t>i</m:t>
                                </m:r>
                              </m:sub>
                              <m:sup>
                                <m:r>
                                  <w:rPr>
                                    <w:rFonts w:ascii="Cambria Math" w:hAnsi="Cambria Math"/>
                                  </w:rPr>
                                  <m:t>2</m:t>
                                </m:r>
                              </m:sup>
                            </m:sSubSup>
                            <m:r>
                              <w:rPr>
                                <w:rFonts w:ascii="Cambria Math" w:hAnsi="Cambria Math"/>
                              </w:rPr>
                              <m:t>-</m:t>
                            </m:r>
                            <m:sSubSup>
                              <m:sSubSupPr>
                                <m:ctrlPr>
                                  <w:rPr>
                                    <w:rFonts w:ascii="Cambria Math" w:hAnsi="Cambria Math"/>
                                    <w:bCs/>
                                    <w:i/>
                                  </w:rPr>
                                </m:ctrlPr>
                              </m:sSubSupPr>
                              <m:e>
                                <m:r>
                                  <w:rPr>
                                    <w:rFonts w:ascii="Cambria Math" w:hAnsi="Cambria Math"/>
                                  </w:rPr>
                                  <m:t>V</m:t>
                                </m:r>
                                <m:ctrlPr>
                                  <w:rPr>
                                    <w:rFonts w:ascii="Cambria Math" w:hAnsi="Cambria Math"/>
                                    <w:i/>
                                  </w:rPr>
                                </m:ctrlPr>
                              </m:e>
                              <m:sub>
                                <m:r>
                                  <w:rPr>
                                    <w:rFonts w:ascii="Cambria Math" w:hAnsi="Cambria Math"/>
                                  </w:rPr>
                                  <m:t>f</m:t>
                                </m:r>
                              </m:sub>
                              <m:sup>
                                <m:r>
                                  <w:rPr>
                                    <w:rFonts w:ascii="Cambria Math" w:hAnsi="Cambria Math"/>
                                  </w:rPr>
                                  <m:t>2</m:t>
                                </m:r>
                              </m:sup>
                            </m:sSubSup>
                          </m:e>
                        </m:d>
                        <m:ctrlPr>
                          <w:rPr>
                            <w:rFonts w:ascii="Cambria Math" w:hAnsi="Cambria Math"/>
                            <w:i/>
                          </w:rPr>
                        </m:ctrlPr>
                      </m:num>
                      <m:den>
                        <m:r>
                          <w:rPr>
                            <w:rFonts w:ascii="Cambria Math" w:hAnsi="Cambria Math"/>
                          </w:rPr>
                          <m:t>2</m:t>
                        </m:r>
                      </m:den>
                    </m:f>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f>
                      <m:fPr>
                        <m:ctrlPr>
                          <w:rPr>
                            <w:rFonts w:ascii="Cambria Math" w:hAnsi="Cambria Math"/>
                            <w:bCs/>
                            <w:i/>
                          </w:rPr>
                        </m:ctrlPr>
                      </m:fPr>
                      <m:num>
                        <m:d>
                          <m:dPr>
                            <m:ctrlPr>
                              <w:rPr>
                                <w:rFonts w:ascii="Cambria Math" w:hAnsi="Cambria Math"/>
                                <w:bCs/>
                                <w:i/>
                              </w:rPr>
                            </m:ctrlPr>
                          </m:dPr>
                          <m:e>
                            <m:sSubSup>
                              <m:sSubSupPr>
                                <m:ctrlPr>
                                  <w:rPr>
                                    <w:rFonts w:ascii="Cambria Math" w:hAnsi="Cambria Math"/>
                                    <w:bCs/>
                                    <w:i/>
                                  </w:rPr>
                                </m:ctrlPr>
                              </m:sSubSupPr>
                              <m:e>
                                <m:r>
                                  <w:rPr>
                                    <w:rFonts w:ascii="Cambria Math" w:hAnsi="Cambria Math"/>
                                  </w:rPr>
                                  <m:t>V</m:t>
                                </m:r>
                              </m:e>
                              <m:sub>
                                <m:r>
                                  <w:rPr>
                                    <w:rFonts w:ascii="Cambria Math" w:hAnsi="Cambria Math"/>
                                  </w:rPr>
                                  <m:t>i</m:t>
                                </m:r>
                              </m:sub>
                              <m:sup>
                                <m:r>
                                  <w:rPr>
                                    <w:rFonts w:ascii="Cambria Math" w:hAnsi="Cambria Math"/>
                                  </w:rPr>
                                  <m:t>3</m:t>
                                </m:r>
                              </m:sup>
                            </m:sSubSup>
                            <m:r>
                              <w:rPr>
                                <w:rFonts w:ascii="Cambria Math" w:hAnsi="Cambria Math"/>
                              </w:rPr>
                              <m:t>-</m:t>
                            </m:r>
                            <m:sSubSup>
                              <m:sSubSupPr>
                                <m:ctrlPr>
                                  <w:rPr>
                                    <w:rFonts w:ascii="Cambria Math" w:hAnsi="Cambria Math"/>
                                    <w:bCs/>
                                    <w:i/>
                                  </w:rPr>
                                </m:ctrlPr>
                              </m:sSubSupPr>
                              <m:e>
                                <m:r>
                                  <w:rPr>
                                    <w:rFonts w:ascii="Cambria Math" w:hAnsi="Cambria Math"/>
                                  </w:rPr>
                                  <m:t>V</m:t>
                                </m:r>
                                <m:ctrlPr>
                                  <w:rPr>
                                    <w:rFonts w:ascii="Cambria Math" w:hAnsi="Cambria Math"/>
                                    <w:i/>
                                  </w:rPr>
                                </m:ctrlPr>
                              </m:e>
                              <m:sub>
                                <m:r>
                                  <w:rPr>
                                    <w:rFonts w:ascii="Cambria Math" w:hAnsi="Cambria Math"/>
                                  </w:rPr>
                                  <m:t>f</m:t>
                                </m:r>
                              </m:sub>
                              <m:sup>
                                <m:r>
                                  <w:rPr>
                                    <w:rFonts w:ascii="Cambria Math" w:hAnsi="Cambria Math"/>
                                  </w:rPr>
                                  <m:t>3</m:t>
                                </m:r>
                              </m:sup>
                            </m:sSubSup>
                          </m:e>
                        </m:d>
                      </m:num>
                      <m:den>
                        <m:r>
                          <w:rPr>
                            <w:rFonts w:ascii="Cambria Math" w:hAnsi="Cambria Math"/>
                          </w:rPr>
                          <m:t>3</m:t>
                        </m:r>
                      </m:den>
                    </m:f>
                    <m:ctrlPr>
                      <w:rPr>
                        <w:rFonts w:ascii="Cambria Math" w:hAnsi="Cambria Math"/>
                        <w:i/>
                      </w:rPr>
                    </m:ctrlPr>
                  </m:num>
                  <m:den>
                    <m:r>
                      <w:rPr>
                        <w:rFonts w:ascii="Cambria Math" w:hAnsi="Cambria Math"/>
                      </w:rPr>
                      <m:t>DCVM∙</m:t>
                    </m:r>
                    <m:d>
                      <m:dPr>
                        <m:ctrlPr>
                          <w:rPr>
                            <w:rFonts w:ascii="Cambria Math" w:hAnsi="Cambria Math"/>
                            <w:i/>
                          </w:rPr>
                        </m:ctrlPr>
                      </m:dPr>
                      <m:e>
                        <m:sSub>
                          <m:sSubPr>
                            <m:ctrlPr>
                              <w:rPr>
                                <w:rFonts w:ascii="Cambria Math" w:hAnsi="Cambria Math"/>
                                <w:bCs/>
                                <w:i/>
                              </w:rPr>
                            </m:ctrlPr>
                          </m:sSubPr>
                          <m:e>
                            <m:r>
                              <w:rPr>
                                <w:rFonts w:ascii="Cambria Math" w:hAnsi="Cambria Math"/>
                              </w:rPr>
                              <m:t>V</m:t>
                            </m:r>
                            <m:ctrlPr>
                              <w:rPr>
                                <w:rFonts w:ascii="Cambria Math" w:hAnsi="Cambria Math"/>
                                <w:i/>
                              </w:rPr>
                            </m:ctrlPr>
                          </m:e>
                          <m:sub>
                            <m:r>
                              <w:rPr>
                                <w:rFonts w:ascii="Cambria Math" w:hAnsi="Cambria Math"/>
                              </w:rPr>
                              <m:t>i</m:t>
                            </m:r>
                          </m:sub>
                        </m:sSub>
                        <m:r>
                          <w:rPr>
                            <w:rFonts w:ascii="Cambria Math" w:hAnsi="Cambria Math"/>
                          </w:rPr>
                          <m:t>-</m:t>
                        </m:r>
                        <m:sSub>
                          <m:sSubPr>
                            <m:ctrlPr>
                              <w:rPr>
                                <w:rFonts w:ascii="Cambria Math" w:hAnsi="Cambria Math"/>
                                <w:bCs/>
                                <w:i/>
                              </w:rPr>
                            </m:ctrlPr>
                          </m:sSubPr>
                          <m:e>
                            <m:r>
                              <w:rPr>
                                <w:rFonts w:ascii="Cambria Math" w:hAnsi="Cambria Math"/>
                              </w:rPr>
                              <m:t>V</m:t>
                            </m:r>
                            <m:ctrlPr>
                              <w:rPr>
                                <w:rFonts w:ascii="Cambria Math" w:hAnsi="Cambria Math"/>
                                <w:i/>
                              </w:rPr>
                            </m:ctrlPr>
                          </m:e>
                          <m:sub>
                            <m:r>
                              <w:rPr>
                                <w:rFonts w:ascii="Cambria Math" w:hAnsi="Cambria Math"/>
                              </w:rPr>
                              <m:t>f</m:t>
                            </m:r>
                          </m:sub>
                        </m:sSub>
                      </m:e>
                    </m:d>
                  </m:den>
                </m:f>
              </m:oMath>
            </m:oMathPara>
          </w:p>
        </w:tc>
        <w:tc>
          <w:tcPr>
            <w:tcW w:w="641" w:type="dxa"/>
            <w:vAlign w:val="center"/>
          </w:tcPr>
          <w:p w14:paraId="22B80CEB" w14:textId="77777777" w:rsidR="0011404E" w:rsidRPr="007B735A" w:rsidRDefault="0011404E" w:rsidP="00695F96">
            <w:pPr>
              <w:pStyle w:val="SingleTxtG"/>
              <w:spacing w:line="240" w:lineRule="exact"/>
              <w:ind w:left="0"/>
              <w:rPr>
                <w:bCs/>
              </w:rPr>
            </w:pPr>
          </w:p>
        </w:tc>
      </w:tr>
    </w:tbl>
    <w:p w14:paraId="3388B825" w14:textId="77777777" w:rsidR="0011404E" w:rsidRPr="007B735A" w:rsidRDefault="0011404E" w:rsidP="00695F96">
      <w:pPr>
        <w:pStyle w:val="SingleTxtG"/>
        <w:spacing w:line="240" w:lineRule="exact"/>
        <w:rPr>
          <w:lang w:eastAsia="ja-JP"/>
        </w:rPr>
      </w:pPr>
      <w:r w:rsidRPr="007B735A">
        <w:rPr>
          <w:lang w:eastAsia="ja-JP"/>
        </w:rPr>
        <w:t xml:space="preserve">Reduce the average deceleration setpoint for the event by an amount equal to the value from Equation 6 to determine the actual torque demand from the </w:t>
      </w:r>
      <w:r w:rsidRPr="007B735A">
        <w:rPr>
          <w:iCs/>
          <w:lang w:eastAsia="ja-JP"/>
        </w:rPr>
        <w:t>service brake</w:t>
      </w:r>
      <w:r w:rsidRPr="007B735A">
        <w:rPr>
          <w:lang w:eastAsia="ja-JP"/>
        </w:rPr>
        <w:t>;</w:t>
      </w:r>
    </w:p>
    <w:p w14:paraId="1F0D42C1" w14:textId="77777777" w:rsidR="0011404E" w:rsidRPr="007B735A" w:rsidRDefault="0011404E" w:rsidP="00695F96">
      <w:pPr>
        <w:pStyle w:val="SingleTxtG"/>
        <w:spacing w:line="240" w:lineRule="exact"/>
        <w:rPr>
          <w:lang w:eastAsia="ja-JP"/>
        </w:rPr>
      </w:pPr>
      <w:r w:rsidRPr="007B735A">
        <w:rPr>
          <w:lang w:eastAsia="ja-JP"/>
        </w:rPr>
        <w:t xml:space="preserve">Use the resulting deceleration to calculate the corrected torque as the torque setpoint (demand) for the </w:t>
      </w:r>
      <w:r w:rsidRPr="007B735A">
        <w:t>service brake.</w:t>
      </w:r>
    </w:p>
    <w:p w14:paraId="5AC69B63" w14:textId="77777777" w:rsidR="0011404E" w:rsidRPr="007B735A" w:rsidRDefault="0011404E" w:rsidP="00695F96">
      <w:pPr>
        <w:pStyle w:val="SingleTxtG"/>
        <w:spacing w:line="240" w:lineRule="exact"/>
        <w:rPr>
          <w:lang w:eastAsia="ja-JP"/>
        </w:rPr>
      </w:pPr>
      <w:r w:rsidRPr="007B735A">
        <w:rPr>
          <w:lang w:eastAsia="ja-JP"/>
        </w:rPr>
        <w:t>NOTE 1: The control technology and algorithms of the brake inertia dynamometer differ among system manufacturers. Different systems may combine torque control, motor drive control, and inertia simulation to induce the correct dissipation of kinetic energy during braking.</w:t>
      </w:r>
    </w:p>
    <w:p w14:paraId="1044046D" w14:textId="77777777" w:rsidR="0011404E" w:rsidRPr="007B735A" w:rsidRDefault="0011404E" w:rsidP="00695F96">
      <w:pPr>
        <w:pStyle w:val="SingleTxtG"/>
        <w:spacing w:line="240" w:lineRule="exact"/>
        <w:rPr>
          <w:lang w:eastAsia="ja-JP"/>
        </w:rPr>
      </w:pPr>
      <w:r w:rsidRPr="007B735A">
        <w:rPr>
          <w:lang w:eastAsia="ja-JP"/>
        </w:rPr>
        <w:t>NOTE 2: This torque correction does not modify the deceleration rate in the speed domain, which needs to follow the prescribed speed profile of the WLTP.</w:t>
      </w:r>
    </w:p>
    <w:p w14:paraId="1C6A8CD0" w14:textId="77777777" w:rsidR="0011404E" w:rsidRPr="007B735A" w:rsidRDefault="0011404E" w:rsidP="00695F96">
      <w:pPr>
        <w:pStyle w:val="SingleTxtG"/>
        <w:spacing w:line="240" w:lineRule="exact"/>
        <w:rPr>
          <w:lang w:eastAsia="ja-JP"/>
        </w:rPr>
      </w:pPr>
      <w:r w:rsidRPr="007B735A">
        <w:rPr>
          <w:lang w:eastAsia="ja-JP"/>
        </w:rPr>
        <w:t xml:space="preserve">NOTE 3: Some control systems allow the dynamometer to correct in real-time, the deceleration demand to the service brake. The correction algorithm utilizes the </w:t>
      </w:r>
      <w:r w:rsidRPr="007B735A">
        <w:t>f</w:t>
      </w:r>
      <w:r w:rsidRPr="007B735A">
        <w:rPr>
          <w:vertAlign w:val="subscript"/>
        </w:rPr>
        <w:t>0</w:t>
      </w:r>
      <w:r w:rsidRPr="007B735A">
        <w:t>, f</w:t>
      </w:r>
      <w:r w:rsidRPr="007B735A">
        <w:rPr>
          <w:vertAlign w:val="subscript"/>
        </w:rPr>
        <w:t>1</w:t>
      </w:r>
      <w:r w:rsidRPr="007B735A">
        <w:t>, f</w:t>
      </w:r>
      <w:r w:rsidRPr="007B735A">
        <w:rPr>
          <w:vertAlign w:val="subscript"/>
        </w:rPr>
        <w:t>2</w:t>
      </w:r>
      <w:r w:rsidRPr="007B735A">
        <w:t xml:space="preserve"> (</w:t>
      </w:r>
      <w:r w:rsidRPr="007B735A">
        <w:rPr>
          <w:lang w:eastAsia="ja-JP"/>
        </w:rPr>
        <w:t>A, B, C</w:t>
      </w:r>
      <w:r w:rsidRPr="007B735A">
        <w:t>)</w:t>
      </w:r>
      <w:r w:rsidRPr="007B735A">
        <w:rPr>
          <w:lang w:eastAsia="ja-JP"/>
        </w:rPr>
        <w:t xml:space="preserve"> parameters for the test vehicle.</w:t>
      </w:r>
    </w:p>
    <w:p w14:paraId="3EA8B86B" w14:textId="3BCE9568" w:rsidR="0011404E" w:rsidRPr="007B735A" w:rsidRDefault="00DB6E59" w:rsidP="00DB6E59">
      <w:pPr>
        <w:pStyle w:val="Heading3"/>
        <w:widowControl w:val="0"/>
        <w:numPr>
          <w:ilvl w:val="0"/>
          <w:numId w:val="0"/>
        </w:numPr>
        <w:tabs>
          <w:tab w:val="left" w:pos="432"/>
          <w:tab w:val="num" w:pos="720"/>
          <w:tab w:val="left" w:pos="880"/>
        </w:tabs>
        <w:spacing w:before="0" w:after="120" w:line="240" w:lineRule="exact"/>
        <w:ind w:left="2268" w:hanging="1134"/>
        <w:jc w:val="both"/>
      </w:pPr>
      <w:bookmarkStart w:id="570" w:name="_Toc35528457"/>
      <w:bookmarkStart w:id="571" w:name="_Toc36135688"/>
      <w:r w:rsidRPr="007B735A">
        <w:t>6.8.2</w:t>
      </w:r>
      <w:r w:rsidRPr="007B735A">
        <w:tab/>
      </w:r>
      <w:r w:rsidR="0011404E" w:rsidRPr="007B735A">
        <w:t>Inertia correction with default compensation for parasitic vehicle losses</w:t>
      </w:r>
      <w:bookmarkEnd w:id="570"/>
      <w:bookmarkEnd w:id="571"/>
    </w:p>
    <w:p w14:paraId="69B7A4D4" w14:textId="77777777" w:rsidR="0011404E" w:rsidRPr="007B735A" w:rsidRDefault="0011404E" w:rsidP="00695F96">
      <w:pPr>
        <w:pStyle w:val="SingleTxtG"/>
        <w:spacing w:line="240" w:lineRule="exact"/>
        <w:rPr>
          <w:lang w:eastAsia="ja-JP"/>
        </w:rPr>
      </w:pPr>
      <w:r w:rsidRPr="007B735A">
        <w:rPr>
          <w:lang w:eastAsia="ja-JP"/>
        </w:rPr>
        <w:t xml:space="preserve">For </w:t>
      </w:r>
      <w:r w:rsidRPr="007B735A">
        <w:t>brake inertia dynamometers</w:t>
      </w:r>
      <w:r w:rsidRPr="007B735A">
        <w:rPr>
          <w:lang w:eastAsia="ja-JP"/>
        </w:rPr>
        <w:t xml:space="preserve"> which cannot apply the correction per clause 6.8.1, reduce the test inertia by 13% for the entire test.</w:t>
      </w:r>
    </w:p>
    <w:p w14:paraId="453B4F8D" w14:textId="35973D37" w:rsidR="0011404E" w:rsidRPr="007B735A" w:rsidRDefault="00DB6E59" w:rsidP="00DB6E59">
      <w:pPr>
        <w:pStyle w:val="Heading2"/>
        <w:numPr>
          <w:ilvl w:val="0"/>
          <w:numId w:val="0"/>
        </w:numPr>
        <w:tabs>
          <w:tab w:val="left" w:pos="432"/>
          <w:tab w:val="num" w:pos="9734"/>
        </w:tabs>
        <w:spacing w:before="0" w:after="120" w:line="240" w:lineRule="exact"/>
        <w:ind w:left="2268" w:hanging="1134"/>
        <w:rPr>
          <w:sz w:val="20"/>
        </w:rPr>
      </w:pPr>
      <w:bookmarkStart w:id="572" w:name="_Toc35528131"/>
      <w:bookmarkStart w:id="573" w:name="_Toc35528458"/>
      <w:bookmarkStart w:id="574" w:name="_Toc35528132"/>
      <w:bookmarkStart w:id="575" w:name="_Toc35528459"/>
      <w:bookmarkStart w:id="576" w:name="_Toc35528133"/>
      <w:bookmarkStart w:id="577" w:name="_Toc35528460"/>
      <w:bookmarkStart w:id="578" w:name="_Toc35528134"/>
      <w:bookmarkStart w:id="579" w:name="_Toc35528461"/>
      <w:bookmarkStart w:id="580" w:name="_Toc35528135"/>
      <w:bookmarkStart w:id="581" w:name="_Toc35528462"/>
      <w:bookmarkStart w:id="582" w:name="_Toc35528136"/>
      <w:bookmarkStart w:id="583" w:name="_Toc35528463"/>
      <w:bookmarkStart w:id="584" w:name="_Toc35528137"/>
      <w:bookmarkStart w:id="585" w:name="_Toc35528464"/>
      <w:bookmarkStart w:id="586" w:name="_Toc35528138"/>
      <w:bookmarkStart w:id="587" w:name="_Toc35528465"/>
      <w:bookmarkStart w:id="588" w:name="_Toc35528139"/>
      <w:bookmarkStart w:id="589" w:name="_Toc35528466"/>
      <w:bookmarkStart w:id="590" w:name="_Toc35528140"/>
      <w:bookmarkStart w:id="591" w:name="_Toc35528467"/>
      <w:bookmarkStart w:id="592" w:name="_Toc35528141"/>
      <w:bookmarkStart w:id="593" w:name="_Toc35528468"/>
      <w:bookmarkStart w:id="594" w:name="_Toc35528142"/>
      <w:bookmarkStart w:id="595" w:name="_Toc35528469"/>
      <w:bookmarkStart w:id="596" w:name="_Toc35528143"/>
      <w:bookmarkStart w:id="597" w:name="_Toc35528470"/>
      <w:bookmarkStart w:id="598" w:name="_Toc35528144"/>
      <w:bookmarkStart w:id="599" w:name="_Toc35528471"/>
      <w:bookmarkStart w:id="600" w:name="_Toc35528145"/>
      <w:bookmarkStart w:id="601" w:name="_Toc35528472"/>
      <w:bookmarkStart w:id="602" w:name="_Toc35528146"/>
      <w:bookmarkStart w:id="603" w:name="_Toc35528473"/>
      <w:bookmarkStart w:id="604" w:name="_Toc35528147"/>
      <w:bookmarkStart w:id="605" w:name="_Toc35528474"/>
      <w:bookmarkStart w:id="606" w:name="_Toc35528148"/>
      <w:bookmarkStart w:id="607" w:name="_Toc35528475"/>
      <w:bookmarkStart w:id="608" w:name="_Toc35528149"/>
      <w:bookmarkStart w:id="609" w:name="_Toc35528476"/>
      <w:bookmarkStart w:id="610" w:name="_Toc35528150"/>
      <w:bookmarkStart w:id="611" w:name="_Toc35528477"/>
      <w:bookmarkStart w:id="612" w:name="_Toc35528151"/>
      <w:bookmarkStart w:id="613" w:name="_Toc35528478"/>
      <w:bookmarkStart w:id="614" w:name="_Toc35528152"/>
      <w:bookmarkStart w:id="615" w:name="_Toc35528479"/>
      <w:bookmarkStart w:id="616" w:name="_Toc35528153"/>
      <w:bookmarkStart w:id="617" w:name="_Toc35528480"/>
      <w:bookmarkStart w:id="618" w:name="_Toc35528154"/>
      <w:bookmarkStart w:id="619" w:name="_Toc35528481"/>
      <w:bookmarkStart w:id="620" w:name="_Toc35528155"/>
      <w:bookmarkStart w:id="621" w:name="_Toc35528482"/>
      <w:bookmarkStart w:id="622" w:name="_Toc35528156"/>
      <w:bookmarkStart w:id="623" w:name="_Toc35528483"/>
      <w:bookmarkStart w:id="624" w:name="_Toc35528157"/>
      <w:bookmarkStart w:id="625" w:name="_Toc35528484"/>
      <w:bookmarkStart w:id="626" w:name="_Toc35528158"/>
      <w:bookmarkStart w:id="627" w:name="_Toc35528485"/>
      <w:bookmarkStart w:id="628" w:name="_Toc35528486"/>
      <w:bookmarkStart w:id="629" w:name="_Toc36135689"/>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7B735A">
        <w:rPr>
          <w:sz w:val="20"/>
        </w:rPr>
        <w:t>6.9.</w:t>
      </w:r>
      <w:r w:rsidRPr="007B735A">
        <w:rPr>
          <w:sz w:val="20"/>
        </w:rPr>
        <w:tab/>
      </w:r>
      <w:r w:rsidR="0011404E" w:rsidRPr="007B735A">
        <w:rPr>
          <w:sz w:val="20"/>
        </w:rPr>
        <w:t>Test setup and brake fixture</w:t>
      </w:r>
      <w:bookmarkEnd w:id="628"/>
      <w:bookmarkEnd w:id="629"/>
    </w:p>
    <w:p w14:paraId="0F67BBB4" w14:textId="77777777" w:rsidR="0011404E" w:rsidRPr="007B735A" w:rsidRDefault="0011404E" w:rsidP="00695F96">
      <w:pPr>
        <w:pStyle w:val="SingleTxtG"/>
        <w:spacing w:line="240" w:lineRule="exact"/>
      </w:pPr>
      <w:r w:rsidRPr="007B735A">
        <w:rPr>
          <w:lang w:eastAsia="ja-JP"/>
        </w:rPr>
        <w:t>Perform the following tasks before commencing the</w:t>
      </w:r>
      <w:r w:rsidRPr="007B735A">
        <w:t xml:space="preserve"> airstream speed</w:t>
      </w:r>
      <w:r w:rsidRPr="007B735A">
        <w:rPr>
          <w:lang w:eastAsia="ja-JP"/>
        </w:rPr>
        <w:t xml:space="preserve"> adjustment or the actual test to measure brake emissions.</w:t>
      </w:r>
    </w:p>
    <w:p w14:paraId="199895F3" w14:textId="7D2368E4" w:rsidR="0011404E" w:rsidRPr="007B735A" w:rsidRDefault="00641462" w:rsidP="008D7387">
      <w:pPr>
        <w:pStyle w:val="SingleTxtG"/>
        <w:spacing w:line="240" w:lineRule="exact"/>
        <w:ind w:left="2835" w:hanging="567"/>
        <w:rPr>
          <w:lang w:eastAsia="ja-JP"/>
        </w:rPr>
      </w:pPr>
      <w:r w:rsidRPr="00641462">
        <w:rPr>
          <w:lang w:eastAsia="ja-JP"/>
        </w:rPr>
        <w:t xml:space="preserve">(a) </w:t>
      </w:r>
      <w:r w:rsidR="00F20959">
        <w:rPr>
          <w:lang w:eastAsia="ja-JP"/>
        </w:rPr>
        <w:tab/>
      </w:r>
      <w:r w:rsidR="0011404E" w:rsidRPr="007B735A">
        <w:rPr>
          <w:lang w:eastAsia="ja-JP"/>
        </w:rPr>
        <w:t>Verify the availability of all the test documentation, test request with project and brake information, special instructions, control program, dynamometer capabilities, and test conditions for the project;</w:t>
      </w:r>
    </w:p>
    <w:p w14:paraId="0DBD4F8A" w14:textId="527BF7C0" w:rsidR="0011404E" w:rsidRPr="007B735A" w:rsidRDefault="00641462" w:rsidP="008D7387">
      <w:pPr>
        <w:pStyle w:val="SingleTxtG"/>
        <w:spacing w:line="240" w:lineRule="exact"/>
        <w:ind w:left="2835" w:hanging="567"/>
        <w:rPr>
          <w:lang w:eastAsia="ja-JP"/>
        </w:rPr>
      </w:pPr>
      <w:r w:rsidRPr="00641462">
        <w:rPr>
          <w:lang w:eastAsia="ja-JP"/>
        </w:rPr>
        <w:t xml:space="preserve">(b) </w:t>
      </w:r>
      <w:r w:rsidR="00F20959">
        <w:rPr>
          <w:lang w:eastAsia="ja-JP"/>
        </w:rPr>
        <w:tab/>
      </w:r>
      <w:r w:rsidR="0011404E" w:rsidRPr="007B735A">
        <w:rPr>
          <w:lang w:eastAsia="ja-JP"/>
        </w:rPr>
        <w:t>Update or upload the corresponding control program, test parameters and conditions, project and brake information onto the inertia dynamometer control system;</w:t>
      </w:r>
    </w:p>
    <w:p w14:paraId="32A126D1" w14:textId="2463CB77" w:rsidR="0011404E" w:rsidRPr="007B735A" w:rsidRDefault="00641462" w:rsidP="008D7387">
      <w:pPr>
        <w:pStyle w:val="SingleTxtG"/>
        <w:spacing w:line="240" w:lineRule="exact"/>
        <w:ind w:left="2835" w:hanging="567"/>
        <w:rPr>
          <w:lang w:eastAsia="ja-JP"/>
        </w:rPr>
      </w:pPr>
      <w:r w:rsidRPr="00641462">
        <w:rPr>
          <w:lang w:eastAsia="ja-JP"/>
        </w:rPr>
        <w:t xml:space="preserve">(c) </w:t>
      </w:r>
      <w:r w:rsidR="00F20959">
        <w:rPr>
          <w:lang w:eastAsia="ja-JP"/>
        </w:rPr>
        <w:tab/>
      </w:r>
      <w:r w:rsidR="0011404E" w:rsidRPr="007B735A">
        <w:rPr>
          <w:lang w:eastAsia="ja-JP"/>
        </w:rPr>
        <w:t>If conducting brake emissions testing, ensure all the instruments and filter media are available per the standard operating procedure;</w:t>
      </w:r>
    </w:p>
    <w:p w14:paraId="6B5AF6EA" w14:textId="238150A0" w:rsidR="0011404E" w:rsidRPr="007B735A" w:rsidRDefault="002310EE" w:rsidP="008D7387">
      <w:pPr>
        <w:pStyle w:val="SingleTxtG"/>
        <w:spacing w:line="240" w:lineRule="exact"/>
        <w:ind w:left="2835" w:hanging="567"/>
        <w:rPr>
          <w:lang w:eastAsia="ja-JP"/>
        </w:rPr>
      </w:pPr>
      <w:r w:rsidRPr="002310EE">
        <w:rPr>
          <w:lang w:eastAsia="ja-JP"/>
        </w:rPr>
        <w:t xml:space="preserve">(d) </w:t>
      </w:r>
      <w:r w:rsidR="00F20959">
        <w:rPr>
          <w:lang w:eastAsia="ja-JP"/>
        </w:rPr>
        <w:tab/>
      </w:r>
      <w:r w:rsidR="0011404E" w:rsidRPr="007B735A">
        <w:rPr>
          <w:lang w:eastAsia="ja-JP"/>
        </w:rPr>
        <w:t xml:space="preserve">Install the </w:t>
      </w:r>
      <w:r w:rsidR="0011404E" w:rsidRPr="007B735A">
        <w:t>brake assembly</w:t>
      </w:r>
      <w:r w:rsidR="0011404E" w:rsidRPr="007B735A">
        <w:rPr>
          <w:lang w:eastAsia="ja-JP"/>
        </w:rPr>
        <w:t xml:space="preserve"> onto the test fixture and the dynamometer tailstock, and connect with the adaptors to the main dynamometer shaft. As a general principle, the brake orientation relative to the incoming </w:t>
      </w:r>
      <w:r w:rsidR="0011404E" w:rsidRPr="007B735A">
        <w:rPr>
          <w:lang w:eastAsia="ja-JP"/>
        </w:rPr>
        <w:lastRenderedPageBreak/>
        <w:t>airstream needs to favour the transport efficiency, and reduce the residence time of brake particles in the brake enclosure. Detailed description regarding the recommended brake orientation will be provided to the final version of the PMP Brake Protocol;</w:t>
      </w:r>
    </w:p>
    <w:p w14:paraId="1BBF6ACB" w14:textId="32FECD09" w:rsidR="0011404E" w:rsidRPr="007B735A" w:rsidRDefault="002310EE" w:rsidP="008D7387">
      <w:pPr>
        <w:pStyle w:val="SingleTxtG"/>
        <w:spacing w:line="240" w:lineRule="exact"/>
        <w:ind w:left="2835" w:hanging="567"/>
        <w:rPr>
          <w:lang w:eastAsia="ja-JP"/>
        </w:rPr>
      </w:pPr>
      <w:r w:rsidRPr="002310EE">
        <w:rPr>
          <w:lang w:eastAsia="ja-JP"/>
        </w:rPr>
        <w:t xml:space="preserve">(e) </w:t>
      </w:r>
      <w:r w:rsidR="00F20959">
        <w:rPr>
          <w:lang w:eastAsia="ja-JP"/>
        </w:rPr>
        <w:tab/>
      </w:r>
      <w:r w:rsidR="0011404E" w:rsidRPr="007B735A">
        <w:rPr>
          <w:lang w:eastAsia="ja-JP"/>
        </w:rPr>
        <w:t>Install the brake pads or brake shoes and perform a thorough brake bleed to remove air bubbles from the brake lines;</w:t>
      </w:r>
    </w:p>
    <w:p w14:paraId="1970A3EC" w14:textId="740CB3F9" w:rsidR="0011404E" w:rsidRPr="007B735A" w:rsidRDefault="002310EE" w:rsidP="008D7387">
      <w:pPr>
        <w:pStyle w:val="SingleTxtG"/>
        <w:spacing w:line="240" w:lineRule="exact"/>
        <w:ind w:left="2835" w:hanging="567"/>
        <w:rPr>
          <w:lang w:eastAsia="ja-JP"/>
        </w:rPr>
      </w:pPr>
      <w:r w:rsidRPr="002310EE">
        <w:rPr>
          <w:lang w:eastAsia="ja-JP"/>
        </w:rPr>
        <w:t xml:space="preserve">(f) </w:t>
      </w:r>
      <w:r w:rsidR="00F20959">
        <w:rPr>
          <w:lang w:eastAsia="ja-JP"/>
        </w:rPr>
        <w:tab/>
      </w:r>
      <w:r w:rsidR="0011404E" w:rsidRPr="007B735A">
        <w:rPr>
          <w:lang w:eastAsia="ja-JP"/>
        </w:rPr>
        <w:t>Verify LRO, running clearance, and any residual brake drag;</w:t>
      </w:r>
    </w:p>
    <w:p w14:paraId="114D54BA" w14:textId="26615244" w:rsidR="0011404E" w:rsidRPr="007B735A" w:rsidRDefault="002310EE" w:rsidP="008D7387">
      <w:pPr>
        <w:pStyle w:val="SingleTxtG"/>
        <w:spacing w:line="240" w:lineRule="exact"/>
        <w:ind w:left="2835" w:hanging="567"/>
        <w:rPr>
          <w:lang w:eastAsia="ja-JP"/>
        </w:rPr>
      </w:pPr>
      <w:r w:rsidRPr="002310EE">
        <w:rPr>
          <w:lang w:eastAsia="ja-JP"/>
        </w:rPr>
        <w:t xml:space="preserve">(g) </w:t>
      </w:r>
      <w:r w:rsidR="00F20959">
        <w:rPr>
          <w:lang w:eastAsia="ja-JP"/>
        </w:rPr>
        <w:tab/>
      </w:r>
      <w:r w:rsidR="0011404E" w:rsidRPr="007B735A">
        <w:rPr>
          <w:lang w:eastAsia="ja-JP"/>
        </w:rPr>
        <w:t>Perform a visual inspection of the service brake, brake fixture, thermocouple wires, and hydraulic brake lines to ensure proper routing and connections;</w:t>
      </w:r>
    </w:p>
    <w:p w14:paraId="5EB81BB1" w14:textId="7E9DC973" w:rsidR="0011404E" w:rsidRPr="007B735A" w:rsidRDefault="002310EE" w:rsidP="008D7387">
      <w:pPr>
        <w:pStyle w:val="SingleTxtG"/>
        <w:spacing w:line="240" w:lineRule="exact"/>
        <w:ind w:left="2835" w:hanging="567"/>
        <w:rPr>
          <w:lang w:eastAsia="ja-JP"/>
        </w:rPr>
      </w:pPr>
      <w:r w:rsidRPr="002310EE">
        <w:rPr>
          <w:lang w:eastAsia="ja-JP"/>
        </w:rPr>
        <w:t xml:space="preserve">(h) </w:t>
      </w:r>
      <w:r w:rsidR="00F20959">
        <w:rPr>
          <w:lang w:eastAsia="ja-JP"/>
        </w:rPr>
        <w:tab/>
      </w:r>
      <w:r w:rsidR="0011404E" w:rsidRPr="007B735A">
        <w:rPr>
          <w:lang w:eastAsia="ja-JP"/>
        </w:rPr>
        <w:t xml:space="preserve">Close the </w:t>
      </w:r>
      <w:r w:rsidR="0011404E" w:rsidRPr="007B735A">
        <w:t>brake enclosure</w:t>
      </w:r>
      <w:r w:rsidR="0011404E" w:rsidRPr="007B735A">
        <w:rPr>
          <w:lang w:eastAsia="ja-JP"/>
        </w:rPr>
        <w:t>, turn on the environmental conditioning system and verify the operation of the cooling air system;</w:t>
      </w:r>
    </w:p>
    <w:p w14:paraId="580B3103" w14:textId="06463D50" w:rsidR="0011404E" w:rsidRPr="007B735A" w:rsidRDefault="002310EE" w:rsidP="008D7387">
      <w:pPr>
        <w:pStyle w:val="SingleTxtG"/>
        <w:spacing w:line="240" w:lineRule="exact"/>
        <w:ind w:left="2835" w:hanging="567"/>
        <w:rPr>
          <w:lang w:eastAsia="ja-JP"/>
        </w:rPr>
      </w:pPr>
      <w:r w:rsidRPr="002310EE">
        <w:rPr>
          <w:lang w:eastAsia="ja-JP"/>
        </w:rPr>
        <w:t>(</w:t>
      </w:r>
      <w:proofErr w:type="spellStart"/>
      <w:r w:rsidRPr="002310EE">
        <w:rPr>
          <w:lang w:eastAsia="ja-JP"/>
        </w:rPr>
        <w:t>i</w:t>
      </w:r>
      <w:proofErr w:type="spellEnd"/>
      <w:r w:rsidRPr="002310EE">
        <w:rPr>
          <w:lang w:eastAsia="ja-JP"/>
        </w:rPr>
        <w:t xml:space="preserve">) </w:t>
      </w:r>
      <w:r w:rsidR="00F20959">
        <w:rPr>
          <w:lang w:eastAsia="ja-JP"/>
        </w:rPr>
        <w:tab/>
      </w:r>
      <w:r w:rsidR="0011404E" w:rsidRPr="007B735A">
        <w:rPr>
          <w:lang w:eastAsia="ja-JP"/>
        </w:rPr>
        <w:t>Adjust the airstream for the axle and service brake type under test, and verify the background emissions levels are within the acceptable limits. Detailed recommendations regarding the background emissions will be provided to the final version of the PMP Brake Protocol;</w:t>
      </w:r>
    </w:p>
    <w:p w14:paraId="40642684" w14:textId="4FAAD557" w:rsidR="0011404E" w:rsidRPr="007B735A" w:rsidRDefault="00F20959" w:rsidP="008D7387">
      <w:pPr>
        <w:pStyle w:val="SingleTxtG"/>
        <w:spacing w:line="240" w:lineRule="exact"/>
        <w:ind w:left="2835" w:hanging="567"/>
        <w:rPr>
          <w:lang w:eastAsia="ja-JP"/>
        </w:rPr>
      </w:pPr>
      <w:r w:rsidRPr="00F20959">
        <w:rPr>
          <w:lang w:eastAsia="ja-JP"/>
        </w:rPr>
        <w:t xml:space="preserve">(j) </w:t>
      </w:r>
      <w:r>
        <w:rPr>
          <w:lang w:eastAsia="ja-JP"/>
        </w:rPr>
        <w:tab/>
      </w:r>
      <w:r w:rsidR="0011404E" w:rsidRPr="007B735A">
        <w:rPr>
          <w:lang w:eastAsia="ja-JP"/>
        </w:rPr>
        <w:t>Perform check-stops to verify data collection, test parameters, test inertia, and overall system operation;</w:t>
      </w:r>
    </w:p>
    <w:p w14:paraId="5D267B68" w14:textId="67C75C0B" w:rsidR="0011404E" w:rsidRPr="007B735A" w:rsidRDefault="00F20959" w:rsidP="008D7387">
      <w:pPr>
        <w:pStyle w:val="SingleTxtG"/>
        <w:spacing w:line="240" w:lineRule="exact"/>
        <w:ind w:left="2835" w:hanging="567"/>
        <w:rPr>
          <w:lang w:eastAsia="ja-JP"/>
        </w:rPr>
      </w:pPr>
      <w:r w:rsidRPr="00F20959">
        <w:rPr>
          <w:lang w:eastAsia="ja-JP"/>
        </w:rPr>
        <w:t xml:space="preserve">(k) </w:t>
      </w:r>
      <w:r>
        <w:rPr>
          <w:lang w:eastAsia="ja-JP"/>
        </w:rPr>
        <w:tab/>
      </w:r>
      <w:r w:rsidR="0011404E" w:rsidRPr="007B735A">
        <w:rPr>
          <w:lang w:eastAsia="ja-JP"/>
        </w:rPr>
        <w:t>If no issues arise, commence the actual test sequence and follow the standard operating procedures.</w:t>
      </w:r>
    </w:p>
    <w:p w14:paraId="28591C60" w14:textId="645D8788" w:rsidR="0011404E" w:rsidRPr="007B735A" w:rsidRDefault="00DB6E59" w:rsidP="00DB6E59">
      <w:pPr>
        <w:pStyle w:val="Heading1"/>
        <w:numPr>
          <w:ilvl w:val="0"/>
          <w:numId w:val="0"/>
        </w:numPr>
        <w:tabs>
          <w:tab w:val="left" w:pos="432"/>
        </w:tabs>
        <w:spacing w:before="0" w:line="240" w:lineRule="exact"/>
        <w:ind w:left="2268" w:hanging="1134"/>
      </w:pPr>
      <w:bookmarkStart w:id="630" w:name="_Hlk29651937"/>
      <w:r w:rsidRPr="007B735A">
        <w:t>7.</w:t>
      </w:r>
      <w:r w:rsidRPr="007B735A">
        <w:tab/>
      </w:r>
      <w:r w:rsidR="0011404E" w:rsidRPr="007B735A">
        <w:t>Adjustment of the cooling airstream speed</w:t>
      </w:r>
    </w:p>
    <w:p w14:paraId="7DA24F4F" w14:textId="05E0CE2E" w:rsidR="0011404E" w:rsidRPr="007B735A" w:rsidRDefault="00DB6E59" w:rsidP="00DB6E59">
      <w:pPr>
        <w:pStyle w:val="Heading2"/>
        <w:numPr>
          <w:ilvl w:val="0"/>
          <w:numId w:val="0"/>
        </w:numPr>
        <w:tabs>
          <w:tab w:val="left" w:pos="432"/>
          <w:tab w:val="num" w:pos="9734"/>
        </w:tabs>
        <w:spacing w:before="0" w:after="120" w:line="240" w:lineRule="exact"/>
        <w:ind w:left="2268" w:hanging="1134"/>
        <w:rPr>
          <w:sz w:val="20"/>
        </w:rPr>
      </w:pPr>
      <w:bookmarkStart w:id="631" w:name="_Toc35528487"/>
      <w:bookmarkStart w:id="632" w:name="_Toc36135690"/>
      <w:bookmarkEnd w:id="630"/>
      <w:r w:rsidRPr="007B735A">
        <w:rPr>
          <w:sz w:val="20"/>
        </w:rPr>
        <w:t>7.1.</w:t>
      </w:r>
      <w:r w:rsidRPr="007B735A">
        <w:rPr>
          <w:sz w:val="20"/>
        </w:rPr>
        <w:tab/>
      </w:r>
      <w:r w:rsidR="0011404E" w:rsidRPr="007B735A">
        <w:rPr>
          <w:sz w:val="20"/>
        </w:rPr>
        <w:t>Overview</w:t>
      </w:r>
      <w:bookmarkEnd w:id="631"/>
      <w:bookmarkEnd w:id="632"/>
      <w:r w:rsidR="0011404E" w:rsidRPr="007B735A">
        <w:rPr>
          <w:sz w:val="20"/>
        </w:rPr>
        <w:t xml:space="preserve"> </w:t>
      </w:r>
    </w:p>
    <w:p w14:paraId="56C991FE" w14:textId="77777777" w:rsidR="0011404E" w:rsidRPr="0009089F" w:rsidRDefault="0011404E" w:rsidP="00695F96">
      <w:pPr>
        <w:pStyle w:val="SingleTxtG"/>
        <w:spacing w:line="240" w:lineRule="exact"/>
        <w:rPr>
          <w:lang w:eastAsia="ja-JP"/>
        </w:rPr>
      </w:pPr>
      <w:r w:rsidRPr="007B735A">
        <w:rPr>
          <w:lang w:eastAsia="ja-JP"/>
        </w:rPr>
        <w:t xml:space="preserve">The cooling air on the </w:t>
      </w:r>
      <w:r w:rsidRPr="007B735A">
        <w:t xml:space="preserve">brake inertia dynamometer </w:t>
      </w:r>
      <w:r w:rsidRPr="007B735A">
        <w:rPr>
          <w:lang w:eastAsia="ja-JP"/>
        </w:rPr>
        <w:t>provides stable and predictable conditions during emissions testing (</w:t>
      </w:r>
      <w:r w:rsidRPr="007B735A">
        <w:t>airstream speed</w:t>
      </w:r>
      <w:r w:rsidRPr="007B735A">
        <w:rPr>
          <w:lang w:eastAsia="ja-JP"/>
        </w:rPr>
        <w:t xml:space="preserve">, air temperature, and air humidity). Different test systems can embody different combinations and performance related to </w:t>
      </w:r>
      <w:r w:rsidRPr="007B735A">
        <w:t>brake enclosure</w:t>
      </w:r>
      <w:r w:rsidRPr="007B735A">
        <w:rPr>
          <w:lang w:eastAsia="ja-JP"/>
        </w:rPr>
        <w:t xml:space="preserve"> design and size, brake mounting relative to the incoming air, airflow levels, and duct system layout and specifications. There is a </w:t>
      </w:r>
      <w:r w:rsidRPr="0009089F">
        <w:rPr>
          <w:lang w:eastAsia="ja-JP"/>
        </w:rPr>
        <w:t xml:space="preserve">need to test under </w:t>
      </w:r>
      <w:r w:rsidRPr="0009089F">
        <w:t>reproducibility</w:t>
      </w:r>
      <w:r w:rsidRPr="0009089F">
        <w:rPr>
          <w:lang w:eastAsia="ja-JP"/>
        </w:rPr>
        <w:t xml:space="preserve"> conditions the same brake and friction couple in multiple facilities. This clause of the PMP Brake Protocol establishes the proper methodology to adjust the </w:t>
      </w:r>
      <w:r w:rsidRPr="0009089F">
        <w:t>airstream speed</w:t>
      </w:r>
      <w:r w:rsidRPr="0009089F">
        <w:rPr>
          <w:lang w:eastAsia="ja-JP"/>
        </w:rPr>
        <w:t xml:space="preserve"> to provide comparable thermal regimes across facilities.</w:t>
      </w:r>
    </w:p>
    <w:p w14:paraId="0DF2A6B3" w14:textId="77777777" w:rsidR="0011404E" w:rsidRPr="0009089F" w:rsidRDefault="0011404E" w:rsidP="00695F96">
      <w:pPr>
        <w:pStyle w:val="SingleTxtG"/>
        <w:spacing w:line="240" w:lineRule="exact"/>
        <w:rPr>
          <w:lang w:eastAsia="ja-JP"/>
        </w:rPr>
      </w:pPr>
      <w:r w:rsidRPr="0009089F">
        <w:rPr>
          <w:lang w:eastAsia="ja-JP"/>
        </w:rPr>
        <w:t xml:space="preserve">NOTE: The only </w:t>
      </w:r>
      <w:r w:rsidRPr="0009089F">
        <w:t>brake deceleration events</w:t>
      </w:r>
      <w:r w:rsidRPr="0009089F">
        <w:rPr>
          <w:lang w:eastAsia="ja-JP"/>
        </w:rPr>
        <w:t xml:space="preserve"> accepted to determine the average IBT and average FBT are events #46, #101, #102, #103, #104, and #106 from trip #10 of the </w:t>
      </w:r>
      <w:r w:rsidRPr="0009089F">
        <w:t>WLTP-Brake Cycle</w:t>
      </w:r>
      <w:r w:rsidRPr="0009089F">
        <w:rPr>
          <w:lang w:eastAsia="ja-JP"/>
        </w:rPr>
        <w:t>. When the entire cycle is considered the corresponding events are #235, #290, #291, #292, #293, and #295</w:t>
      </w:r>
      <w:r w:rsidRPr="0009089F">
        <w:rPr>
          <w:rFonts w:eastAsia="MS Mincho"/>
          <w:lang w:eastAsia="ja-JP"/>
        </w:rPr>
        <w:t>.</w:t>
      </w:r>
    </w:p>
    <w:p w14:paraId="30F1EA4F" w14:textId="5813D9C6" w:rsidR="0011404E" w:rsidRPr="0009089F" w:rsidRDefault="00DB6E59" w:rsidP="00DB6E59">
      <w:pPr>
        <w:pStyle w:val="Heading2"/>
        <w:numPr>
          <w:ilvl w:val="0"/>
          <w:numId w:val="0"/>
        </w:numPr>
        <w:tabs>
          <w:tab w:val="left" w:pos="432"/>
          <w:tab w:val="num" w:pos="9734"/>
        </w:tabs>
        <w:spacing w:before="0" w:after="120" w:line="240" w:lineRule="exact"/>
        <w:ind w:left="2268" w:hanging="1134"/>
        <w:rPr>
          <w:sz w:val="20"/>
        </w:rPr>
      </w:pPr>
      <w:bookmarkStart w:id="633" w:name="_Toc35528488"/>
      <w:bookmarkStart w:id="634" w:name="_Toc36135691"/>
      <w:r w:rsidRPr="0009089F">
        <w:rPr>
          <w:sz w:val="20"/>
        </w:rPr>
        <w:t>7.2.</w:t>
      </w:r>
      <w:r w:rsidRPr="0009089F">
        <w:rPr>
          <w:sz w:val="20"/>
        </w:rPr>
        <w:tab/>
      </w:r>
      <w:r w:rsidR="0011404E" w:rsidRPr="0009089F">
        <w:rPr>
          <w:sz w:val="20"/>
        </w:rPr>
        <w:t>Computation of brake temperatures and acceptance limits</w:t>
      </w:r>
      <w:bookmarkEnd w:id="633"/>
      <w:bookmarkEnd w:id="634"/>
    </w:p>
    <w:p w14:paraId="4BB6A4E7" w14:textId="77777777" w:rsidR="0011404E" w:rsidRPr="0009089F" w:rsidRDefault="0011404E" w:rsidP="00695F96">
      <w:pPr>
        <w:pStyle w:val="SingleTxtG"/>
        <w:spacing w:line="240" w:lineRule="exact"/>
        <w:rPr>
          <w:lang w:eastAsia="ja-JP"/>
        </w:rPr>
      </w:pPr>
      <w:r w:rsidRPr="0009089F">
        <w:rPr>
          <w:lang w:eastAsia="ja-JP"/>
        </w:rPr>
        <w:t xml:space="preserve">To determine the appropriate </w:t>
      </w:r>
      <w:r w:rsidRPr="0009089F">
        <w:t>airstream speed</w:t>
      </w:r>
      <w:r w:rsidRPr="0009089F">
        <w:rPr>
          <w:lang w:eastAsia="ja-JP"/>
        </w:rPr>
        <w:t xml:space="preserve"> for a given brake (or equivalent disc brake or equivalent drum brake), perform repetitions of trip #10 to obtain the parameters to populate the cells on Table 1 and compare to the limits on Table 2.</w:t>
      </w:r>
    </w:p>
    <w:p w14:paraId="38E10158" w14:textId="71351887" w:rsidR="0011404E" w:rsidRPr="0009089F" w:rsidRDefault="006625B5" w:rsidP="008D7387">
      <w:pPr>
        <w:pStyle w:val="SingleTxtG"/>
        <w:spacing w:line="240" w:lineRule="exact"/>
        <w:ind w:left="2835" w:hanging="567"/>
        <w:rPr>
          <w:lang w:eastAsia="ja-JP"/>
        </w:rPr>
      </w:pPr>
      <w:r>
        <w:rPr>
          <w:lang w:eastAsia="ja-JP"/>
        </w:rPr>
        <w:t>(a)</w:t>
      </w:r>
      <w:r>
        <w:rPr>
          <w:lang w:eastAsia="ja-JP"/>
        </w:rPr>
        <w:tab/>
      </w:r>
      <w:r w:rsidR="0011404E" w:rsidRPr="0009089F">
        <w:rPr>
          <w:lang w:eastAsia="ja-JP"/>
        </w:rPr>
        <w:t>Calculate the following parameters from vehicle (proving ground) data or select the corresponding default values from Table 2:</w:t>
      </w:r>
    </w:p>
    <w:p w14:paraId="2AFD5520" w14:textId="03B7FB54" w:rsidR="0011404E" w:rsidRPr="0009089F" w:rsidRDefault="006625B5" w:rsidP="006625B5">
      <w:pPr>
        <w:pStyle w:val="SingleTxtG"/>
        <w:spacing w:line="240" w:lineRule="exact"/>
        <w:ind w:left="3402" w:hanging="567"/>
        <w:rPr>
          <w:lang w:eastAsia="ja-JP"/>
        </w:rPr>
      </w:pPr>
      <w:r>
        <w:rPr>
          <w:lang w:eastAsia="ja-JP"/>
        </w:rPr>
        <w:t>(</w:t>
      </w:r>
      <w:proofErr w:type="spellStart"/>
      <w:r>
        <w:rPr>
          <w:lang w:eastAsia="ja-JP"/>
        </w:rPr>
        <w:t>i</w:t>
      </w:r>
      <w:proofErr w:type="spellEnd"/>
      <w:r>
        <w:rPr>
          <w:lang w:eastAsia="ja-JP"/>
        </w:rPr>
        <w:t>)</w:t>
      </w:r>
      <w:r>
        <w:rPr>
          <w:lang w:eastAsia="ja-JP"/>
        </w:rPr>
        <w:tab/>
      </w:r>
      <w:r w:rsidR="0011404E" w:rsidRPr="0009089F">
        <w:rPr>
          <w:lang w:eastAsia="ja-JP"/>
        </w:rPr>
        <w:t xml:space="preserve">Average </w:t>
      </w:r>
      <w:r w:rsidR="0011404E" w:rsidRPr="0009089F">
        <w:t xml:space="preserve">brake </w:t>
      </w:r>
      <w:r w:rsidR="0011404E" w:rsidRPr="0009089F">
        <w:rPr>
          <w:lang w:eastAsia="ja-JP"/>
        </w:rPr>
        <w:t>temperature (A</w:t>
      </w:r>
      <w:r w:rsidR="0011404E" w:rsidRPr="0009089F">
        <w:rPr>
          <w:vertAlign w:val="subscript"/>
          <w:lang w:eastAsia="ja-JP"/>
        </w:rPr>
        <w:t>1</w:t>
      </w:r>
      <w:r w:rsidR="0011404E" w:rsidRPr="0009089F">
        <w:rPr>
          <w:lang w:eastAsia="ja-JP"/>
        </w:rPr>
        <w:t>)</w:t>
      </w:r>
    </w:p>
    <w:p w14:paraId="53B78364" w14:textId="44316AD4" w:rsidR="0011404E" w:rsidRPr="007B735A" w:rsidRDefault="006625B5" w:rsidP="006625B5">
      <w:pPr>
        <w:pStyle w:val="SingleTxtG"/>
        <w:spacing w:line="240" w:lineRule="exact"/>
        <w:ind w:left="3402" w:hanging="567"/>
        <w:rPr>
          <w:lang w:eastAsia="ja-JP"/>
        </w:rPr>
      </w:pPr>
      <w:r>
        <w:rPr>
          <w:lang w:eastAsia="ja-JP"/>
        </w:rPr>
        <w:t>(ii)</w:t>
      </w:r>
      <w:r>
        <w:rPr>
          <w:lang w:eastAsia="ja-JP"/>
        </w:rPr>
        <w:tab/>
      </w:r>
      <w:r w:rsidR="0011404E" w:rsidRPr="007B735A">
        <w:rPr>
          <w:lang w:eastAsia="ja-JP"/>
        </w:rPr>
        <w:t>Average IBT (A</w:t>
      </w:r>
      <w:r w:rsidR="0011404E" w:rsidRPr="007B735A">
        <w:rPr>
          <w:vertAlign w:val="subscript"/>
          <w:lang w:eastAsia="ja-JP"/>
        </w:rPr>
        <w:t>2</w:t>
      </w:r>
      <w:r w:rsidR="0011404E" w:rsidRPr="007B735A">
        <w:rPr>
          <w:lang w:eastAsia="ja-JP"/>
        </w:rPr>
        <w:t>)</w:t>
      </w:r>
    </w:p>
    <w:p w14:paraId="42387A34" w14:textId="36DC3264" w:rsidR="0011404E" w:rsidRPr="007B735A" w:rsidRDefault="006625B5" w:rsidP="006625B5">
      <w:pPr>
        <w:pStyle w:val="SingleTxtG"/>
        <w:spacing w:line="240" w:lineRule="exact"/>
        <w:ind w:left="3402" w:hanging="567"/>
        <w:rPr>
          <w:lang w:eastAsia="ja-JP"/>
        </w:rPr>
      </w:pPr>
      <w:r>
        <w:rPr>
          <w:lang w:eastAsia="ja-JP"/>
        </w:rPr>
        <w:t>(iii)</w:t>
      </w:r>
      <w:r>
        <w:rPr>
          <w:lang w:eastAsia="ja-JP"/>
        </w:rPr>
        <w:tab/>
      </w:r>
      <w:r w:rsidR="0011404E" w:rsidRPr="007B735A">
        <w:rPr>
          <w:lang w:eastAsia="ja-JP"/>
        </w:rPr>
        <w:t>Average FBT (A</w:t>
      </w:r>
      <w:r w:rsidR="0011404E" w:rsidRPr="007B735A">
        <w:rPr>
          <w:vertAlign w:val="subscript"/>
          <w:lang w:eastAsia="ja-JP"/>
        </w:rPr>
        <w:t>3</w:t>
      </w:r>
      <w:r w:rsidR="0011404E" w:rsidRPr="007B735A">
        <w:rPr>
          <w:lang w:eastAsia="ja-JP"/>
        </w:rPr>
        <w:t>)</w:t>
      </w:r>
    </w:p>
    <w:p w14:paraId="0BB505CB" w14:textId="3885E4F8" w:rsidR="0011404E" w:rsidRPr="007B735A" w:rsidRDefault="006625B5" w:rsidP="006625B5">
      <w:pPr>
        <w:pStyle w:val="SingleTxtG"/>
        <w:spacing w:line="240" w:lineRule="exact"/>
        <w:ind w:left="3402" w:hanging="567"/>
        <w:rPr>
          <w:lang w:eastAsia="ja-JP"/>
        </w:rPr>
      </w:pPr>
      <w:r>
        <w:rPr>
          <w:lang w:eastAsia="ja-JP"/>
        </w:rPr>
        <w:t>(iv)</w:t>
      </w:r>
      <w:r>
        <w:rPr>
          <w:lang w:eastAsia="ja-JP"/>
        </w:rPr>
        <w:tab/>
      </w:r>
      <w:r w:rsidR="0011404E" w:rsidRPr="007B735A">
        <w:rPr>
          <w:lang w:eastAsia="ja-JP"/>
        </w:rPr>
        <w:t xml:space="preserve">Maximum </w:t>
      </w:r>
      <w:r w:rsidR="0011404E" w:rsidRPr="007B735A">
        <w:t xml:space="preserve">brake </w:t>
      </w:r>
      <w:r w:rsidR="0011404E" w:rsidRPr="007B735A">
        <w:rPr>
          <w:lang w:eastAsia="ja-JP"/>
        </w:rPr>
        <w:t>temperature (A</w:t>
      </w:r>
      <w:r w:rsidR="0011404E" w:rsidRPr="007B735A">
        <w:rPr>
          <w:vertAlign w:val="subscript"/>
          <w:lang w:eastAsia="ja-JP"/>
        </w:rPr>
        <w:t>4</w:t>
      </w:r>
      <w:r w:rsidR="0011404E" w:rsidRPr="007B735A">
        <w:rPr>
          <w:lang w:eastAsia="ja-JP"/>
        </w:rPr>
        <w:t>)</w:t>
      </w:r>
    </w:p>
    <w:p w14:paraId="3AABFB9D" w14:textId="6C9A5BDB" w:rsidR="0011404E" w:rsidRPr="007B735A" w:rsidRDefault="006625B5" w:rsidP="008D7387">
      <w:pPr>
        <w:pStyle w:val="SingleTxtG"/>
        <w:spacing w:line="240" w:lineRule="exact"/>
        <w:ind w:left="2835" w:hanging="567"/>
        <w:rPr>
          <w:lang w:eastAsia="ja-JP"/>
        </w:rPr>
      </w:pPr>
      <w:r>
        <w:rPr>
          <w:lang w:eastAsia="ja-JP"/>
        </w:rPr>
        <w:t>(b)</w:t>
      </w:r>
      <w:r>
        <w:rPr>
          <w:lang w:eastAsia="ja-JP"/>
        </w:rPr>
        <w:tab/>
      </w:r>
      <w:r w:rsidR="0011404E" w:rsidRPr="007B735A">
        <w:rPr>
          <w:lang w:eastAsia="ja-JP"/>
        </w:rPr>
        <w:t>Calculate the following parameters from the dynamometer data:</w:t>
      </w:r>
    </w:p>
    <w:p w14:paraId="72E078B8" w14:textId="39258177" w:rsidR="0011404E" w:rsidRPr="007B735A" w:rsidRDefault="006625B5" w:rsidP="006625B5">
      <w:pPr>
        <w:pStyle w:val="SingleTxtG"/>
        <w:spacing w:line="240" w:lineRule="exact"/>
        <w:ind w:left="3402" w:hanging="567"/>
        <w:rPr>
          <w:lang w:eastAsia="ja-JP"/>
        </w:rPr>
      </w:pPr>
      <w:r>
        <w:rPr>
          <w:lang w:eastAsia="ja-JP"/>
        </w:rPr>
        <w:t>(</w:t>
      </w:r>
      <w:proofErr w:type="spellStart"/>
      <w:r>
        <w:rPr>
          <w:lang w:eastAsia="ja-JP"/>
        </w:rPr>
        <w:t>i</w:t>
      </w:r>
      <w:proofErr w:type="spellEnd"/>
      <w:r>
        <w:rPr>
          <w:lang w:eastAsia="ja-JP"/>
        </w:rPr>
        <w:t>)</w:t>
      </w:r>
      <w:r>
        <w:rPr>
          <w:lang w:eastAsia="ja-JP"/>
        </w:rPr>
        <w:tab/>
      </w:r>
      <w:r w:rsidR="0011404E" w:rsidRPr="007B735A">
        <w:rPr>
          <w:lang w:eastAsia="ja-JP"/>
        </w:rPr>
        <w:t>Average brake temperature (B1)</w:t>
      </w:r>
    </w:p>
    <w:p w14:paraId="28841E03" w14:textId="6EE47F41" w:rsidR="0011404E" w:rsidRPr="007B735A" w:rsidRDefault="006625B5" w:rsidP="006625B5">
      <w:pPr>
        <w:pStyle w:val="SingleTxtG"/>
        <w:spacing w:line="240" w:lineRule="exact"/>
        <w:ind w:left="3402" w:hanging="567"/>
        <w:rPr>
          <w:lang w:eastAsia="ja-JP"/>
        </w:rPr>
      </w:pPr>
      <w:r>
        <w:rPr>
          <w:lang w:eastAsia="ja-JP"/>
        </w:rPr>
        <w:t>(ii)</w:t>
      </w:r>
      <w:r>
        <w:rPr>
          <w:lang w:eastAsia="ja-JP"/>
        </w:rPr>
        <w:tab/>
      </w:r>
      <w:r w:rsidR="0011404E" w:rsidRPr="007B735A">
        <w:rPr>
          <w:lang w:eastAsia="ja-JP"/>
        </w:rPr>
        <w:t xml:space="preserve">Average IBT (B2) from the individual values (Y1..6) </w:t>
      </w:r>
    </w:p>
    <w:p w14:paraId="6F80139B" w14:textId="4C9A8C93" w:rsidR="0011404E" w:rsidRPr="007B735A" w:rsidRDefault="006625B5" w:rsidP="006625B5">
      <w:pPr>
        <w:pStyle w:val="SingleTxtG"/>
        <w:spacing w:line="240" w:lineRule="exact"/>
        <w:ind w:left="3402" w:hanging="567"/>
        <w:rPr>
          <w:lang w:eastAsia="ja-JP"/>
        </w:rPr>
      </w:pPr>
      <w:r>
        <w:rPr>
          <w:lang w:eastAsia="ja-JP"/>
        </w:rPr>
        <w:lastRenderedPageBreak/>
        <w:t>(iii)</w:t>
      </w:r>
      <w:r w:rsidR="0011404E" w:rsidRPr="007B735A">
        <w:rPr>
          <w:lang w:eastAsia="ja-JP"/>
        </w:rPr>
        <w:tab/>
        <w:t xml:space="preserve">Average FBT (B3) from the individual values (Z1..6) </w:t>
      </w:r>
    </w:p>
    <w:p w14:paraId="1F7D1C31" w14:textId="73D3368F" w:rsidR="0011404E" w:rsidRPr="007B735A" w:rsidRDefault="006625B5" w:rsidP="006625B5">
      <w:pPr>
        <w:pStyle w:val="SingleTxtG"/>
        <w:spacing w:line="240" w:lineRule="exact"/>
        <w:ind w:left="3402" w:hanging="567"/>
        <w:rPr>
          <w:lang w:eastAsia="ja-JP"/>
        </w:rPr>
      </w:pPr>
      <w:r>
        <w:rPr>
          <w:lang w:eastAsia="ja-JP"/>
        </w:rPr>
        <w:t>(iv)</w:t>
      </w:r>
      <w:r w:rsidR="0011404E" w:rsidRPr="007B735A">
        <w:rPr>
          <w:lang w:eastAsia="ja-JP"/>
        </w:rPr>
        <w:tab/>
        <w:t>Maximum brake temperature (B4)</w:t>
      </w:r>
    </w:p>
    <w:p w14:paraId="1DAF5972" w14:textId="595C752F" w:rsidR="0011404E" w:rsidRPr="007B735A" w:rsidRDefault="006625B5" w:rsidP="008D7387">
      <w:pPr>
        <w:pStyle w:val="SingleTxtG"/>
        <w:spacing w:line="240" w:lineRule="exact"/>
        <w:ind w:left="2835" w:hanging="567"/>
        <w:rPr>
          <w:lang w:eastAsia="ja-JP"/>
        </w:rPr>
      </w:pPr>
      <w:r>
        <w:rPr>
          <w:lang w:eastAsia="ja-JP"/>
        </w:rPr>
        <w:t>(c)</w:t>
      </w:r>
      <w:r>
        <w:rPr>
          <w:lang w:eastAsia="ja-JP"/>
        </w:rPr>
        <w:tab/>
      </w:r>
      <w:r w:rsidR="0011404E" w:rsidRPr="007B735A">
        <w:rPr>
          <w:lang w:eastAsia="ja-JP"/>
        </w:rPr>
        <w:t>Calculate the differences between vehicle/target and dynamometer results for the following parameters:</w:t>
      </w:r>
    </w:p>
    <w:p w14:paraId="6B07357D" w14:textId="6087033F" w:rsidR="0011404E" w:rsidRPr="007B735A" w:rsidRDefault="006625B5" w:rsidP="008D7387">
      <w:pPr>
        <w:pStyle w:val="SingleTxtG"/>
        <w:spacing w:line="240" w:lineRule="exact"/>
        <w:ind w:left="3402" w:hanging="567"/>
        <w:rPr>
          <w:lang w:eastAsia="ja-JP"/>
        </w:rPr>
      </w:pPr>
      <w:r>
        <w:rPr>
          <w:lang w:eastAsia="ja-JP"/>
        </w:rPr>
        <w:t>(</w:t>
      </w:r>
      <w:proofErr w:type="spellStart"/>
      <w:r>
        <w:rPr>
          <w:lang w:eastAsia="ja-JP"/>
        </w:rPr>
        <w:t>i</w:t>
      </w:r>
      <w:proofErr w:type="spellEnd"/>
      <w:r>
        <w:rPr>
          <w:lang w:eastAsia="ja-JP"/>
        </w:rPr>
        <w:t>)</w:t>
      </w:r>
      <w:r w:rsidR="0011404E" w:rsidRPr="007B735A">
        <w:rPr>
          <w:lang w:eastAsia="ja-JP"/>
        </w:rPr>
        <w:tab/>
        <w:t>Absolute difference (C</w:t>
      </w:r>
      <w:r w:rsidR="0011404E" w:rsidRPr="007B735A">
        <w:rPr>
          <w:vertAlign w:val="subscript"/>
          <w:lang w:eastAsia="ja-JP"/>
        </w:rPr>
        <w:t>1</w:t>
      </w:r>
      <w:r w:rsidR="0011404E" w:rsidRPr="007B735A">
        <w:rPr>
          <w:lang w:eastAsia="ja-JP"/>
        </w:rPr>
        <w:t xml:space="preserve">) in average </w:t>
      </w:r>
      <w:r w:rsidR="0011404E" w:rsidRPr="007B735A">
        <w:t>brake</w:t>
      </w:r>
      <w:r w:rsidR="0011404E" w:rsidRPr="007B735A">
        <w:rPr>
          <w:lang w:eastAsia="ja-JP"/>
        </w:rPr>
        <w:t xml:space="preserve"> temperature between A</w:t>
      </w:r>
      <w:r w:rsidR="0011404E" w:rsidRPr="007B735A">
        <w:rPr>
          <w:vertAlign w:val="subscript"/>
          <w:lang w:eastAsia="ja-JP"/>
        </w:rPr>
        <w:t>1</w:t>
      </w:r>
      <w:r w:rsidR="0011404E" w:rsidRPr="007B735A">
        <w:rPr>
          <w:lang w:eastAsia="ja-JP"/>
        </w:rPr>
        <w:t xml:space="preserve"> and B1</w:t>
      </w:r>
    </w:p>
    <w:p w14:paraId="0E9BFCC4" w14:textId="2BCE6C6B" w:rsidR="0011404E" w:rsidRPr="007B735A" w:rsidRDefault="006625B5" w:rsidP="006625B5">
      <w:pPr>
        <w:pStyle w:val="SingleTxtG"/>
        <w:spacing w:line="240" w:lineRule="exact"/>
        <w:ind w:left="2835"/>
        <w:rPr>
          <w:lang w:eastAsia="ja-JP"/>
        </w:rPr>
      </w:pPr>
      <w:r>
        <w:rPr>
          <w:lang w:eastAsia="ja-JP"/>
        </w:rPr>
        <w:t>(ii)</w:t>
      </w:r>
      <w:r w:rsidR="0011404E" w:rsidRPr="007B735A">
        <w:rPr>
          <w:lang w:eastAsia="ja-JP"/>
        </w:rPr>
        <w:tab/>
        <w:t>Absolute difference (C2) in average IBT between A2 and B2</w:t>
      </w:r>
    </w:p>
    <w:p w14:paraId="113CA487" w14:textId="37101F22" w:rsidR="0011404E" w:rsidRPr="007B735A" w:rsidRDefault="006625B5" w:rsidP="006625B5">
      <w:pPr>
        <w:pStyle w:val="SingleTxtG"/>
        <w:spacing w:line="240" w:lineRule="exact"/>
        <w:ind w:left="2835"/>
        <w:rPr>
          <w:lang w:eastAsia="ja-JP"/>
        </w:rPr>
      </w:pPr>
      <w:r>
        <w:rPr>
          <w:lang w:eastAsia="ja-JP"/>
        </w:rPr>
        <w:t>(iii)</w:t>
      </w:r>
      <w:r w:rsidR="0011404E" w:rsidRPr="007B735A">
        <w:rPr>
          <w:lang w:eastAsia="ja-JP"/>
        </w:rPr>
        <w:tab/>
        <w:t>Absolute difference (C3) in average FBT between A3 and B3</w:t>
      </w:r>
    </w:p>
    <w:p w14:paraId="5E8080CB" w14:textId="4665F52E" w:rsidR="0011404E" w:rsidRPr="007B735A" w:rsidRDefault="006625B5" w:rsidP="008D7387">
      <w:pPr>
        <w:pStyle w:val="SingleTxtG"/>
        <w:spacing w:line="240" w:lineRule="exact"/>
        <w:ind w:left="3402" w:hanging="567"/>
        <w:rPr>
          <w:lang w:eastAsia="ja-JP"/>
        </w:rPr>
      </w:pPr>
      <w:r>
        <w:rPr>
          <w:lang w:eastAsia="ja-JP"/>
        </w:rPr>
        <w:t>(iv)</w:t>
      </w:r>
      <w:r w:rsidR="0011404E" w:rsidRPr="007B735A">
        <w:rPr>
          <w:lang w:eastAsia="ja-JP"/>
        </w:rPr>
        <w:tab/>
        <w:t>Absolute difference (C4) in maximum brake temperature between A4 and B4</w:t>
      </w:r>
    </w:p>
    <w:p w14:paraId="02D9DCF8" w14:textId="173F4C79" w:rsidR="0011404E" w:rsidRPr="007B735A" w:rsidRDefault="006625B5" w:rsidP="008D7387">
      <w:pPr>
        <w:pStyle w:val="SingleTxtG"/>
        <w:spacing w:line="240" w:lineRule="exact"/>
        <w:ind w:left="2835" w:hanging="567"/>
        <w:rPr>
          <w:lang w:eastAsia="ja-JP"/>
        </w:rPr>
      </w:pPr>
      <w:r>
        <w:rPr>
          <w:lang w:eastAsia="ja-JP"/>
        </w:rPr>
        <w:t>(d)</w:t>
      </w:r>
      <w:r>
        <w:rPr>
          <w:lang w:eastAsia="ja-JP"/>
        </w:rPr>
        <w:tab/>
      </w:r>
      <w:r w:rsidR="0011404E" w:rsidRPr="007B735A">
        <w:rPr>
          <w:lang w:eastAsia="ja-JP"/>
        </w:rPr>
        <w:t>Compare the results from step c. with the acceptance limits from Column D on Table 1 (also included as the last row in Table 2).</w:t>
      </w:r>
    </w:p>
    <w:p w14:paraId="7AFEB4D0" w14:textId="77777777" w:rsidR="0029006C" w:rsidRPr="007B735A" w:rsidRDefault="0029006C" w:rsidP="007E6CEC">
      <w:pPr>
        <w:keepNext/>
        <w:spacing w:after="120"/>
        <w:ind w:left="1134"/>
        <w:rPr>
          <w:b/>
          <w:bCs/>
          <w:lang w:eastAsia="ja-JP"/>
        </w:rPr>
      </w:pPr>
      <w:r w:rsidRPr="007B735A">
        <w:rPr>
          <w:lang w:eastAsia="ja-JP"/>
        </w:rPr>
        <w:t>Table 1</w:t>
      </w:r>
      <w:r w:rsidR="007A0114" w:rsidRPr="007B735A">
        <w:rPr>
          <w:lang w:eastAsia="ja-JP"/>
        </w:rPr>
        <w:br/>
      </w:r>
      <w:r w:rsidRPr="007B735A">
        <w:rPr>
          <w:b/>
          <w:bCs/>
          <w:lang w:eastAsia="ja-JP"/>
        </w:rPr>
        <w:t>Calculation of brake disc or brake drum temperature metrics and limits during trip #10</w:t>
      </w:r>
    </w:p>
    <w:tbl>
      <w:tblPr>
        <w:tblStyle w:val="TableGrid"/>
        <w:tblW w:w="0" w:type="auto"/>
        <w:tblLook w:val="04A0" w:firstRow="1" w:lastRow="0" w:firstColumn="1" w:lastColumn="0" w:noHBand="0" w:noVBand="1"/>
      </w:tblPr>
      <w:tblGrid>
        <w:gridCol w:w="794"/>
        <w:gridCol w:w="2405"/>
        <w:gridCol w:w="1608"/>
        <w:gridCol w:w="1618"/>
        <w:gridCol w:w="1601"/>
        <w:gridCol w:w="1603"/>
      </w:tblGrid>
      <w:tr w:rsidR="0029006C" w:rsidRPr="006625B5" w14:paraId="6E331527" w14:textId="77777777" w:rsidTr="00164783">
        <w:tc>
          <w:tcPr>
            <w:tcW w:w="805" w:type="dxa"/>
            <w:tcBorders>
              <w:bottom w:val="single" w:sz="12" w:space="0" w:color="auto"/>
            </w:tcBorders>
          </w:tcPr>
          <w:p w14:paraId="186B7B8A" w14:textId="77777777" w:rsidR="0029006C" w:rsidRPr="006625B5" w:rsidRDefault="0029006C" w:rsidP="007F53E8">
            <w:pPr>
              <w:keepNext/>
              <w:spacing w:before="80" w:after="80" w:line="200" w:lineRule="exact"/>
              <w:jc w:val="center"/>
              <w:rPr>
                <w:rFonts w:asciiTheme="majorBidi" w:hAnsiTheme="majorBidi" w:cstheme="majorBidi"/>
                <w:i/>
                <w:iCs/>
                <w:sz w:val="16"/>
                <w:szCs w:val="16"/>
                <w:lang w:eastAsia="ja-JP"/>
              </w:rPr>
            </w:pPr>
            <w:r w:rsidRPr="006625B5">
              <w:rPr>
                <w:rFonts w:asciiTheme="majorBidi" w:hAnsiTheme="majorBidi" w:cstheme="majorBidi"/>
                <w:i/>
                <w:iCs/>
                <w:sz w:val="16"/>
                <w:szCs w:val="16"/>
                <w:lang w:eastAsia="ja-JP"/>
              </w:rPr>
              <w:t>Event [#]</w:t>
            </w:r>
          </w:p>
        </w:tc>
        <w:tc>
          <w:tcPr>
            <w:tcW w:w="2441" w:type="dxa"/>
            <w:tcBorders>
              <w:bottom w:val="single" w:sz="12" w:space="0" w:color="auto"/>
            </w:tcBorders>
          </w:tcPr>
          <w:p w14:paraId="6E6F1DCB" w14:textId="77777777" w:rsidR="0029006C" w:rsidRPr="006625B5" w:rsidRDefault="0029006C" w:rsidP="007F53E8">
            <w:pPr>
              <w:keepNext/>
              <w:spacing w:before="80" w:after="80" w:line="200" w:lineRule="exact"/>
              <w:jc w:val="center"/>
              <w:rPr>
                <w:rFonts w:asciiTheme="majorBidi" w:hAnsiTheme="majorBidi" w:cstheme="majorBidi"/>
                <w:i/>
                <w:iCs/>
                <w:sz w:val="16"/>
                <w:szCs w:val="16"/>
                <w:lang w:eastAsia="ja-JP"/>
              </w:rPr>
            </w:pPr>
            <w:r w:rsidRPr="006625B5">
              <w:rPr>
                <w:rFonts w:asciiTheme="majorBidi" w:hAnsiTheme="majorBidi" w:cstheme="majorBidi"/>
                <w:i/>
                <w:iCs/>
                <w:sz w:val="16"/>
                <w:szCs w:val="16"/>
                <w:lang w:eastAsia="ja-JP"/>
              </w:rPr>
              <w:t>Metric</w:t>
            </w:r>
          </w:p>
        </w:tc>
        <w:tc>
          <w:tcPr>
            <w:tcW w:w="1624" w:type="dxa"/>
            <w:tcBorders>
              <w:bottom w:val="single" w:sz="12" w:space="0" w:color="auto"/>
            </w:tcBorders>
          </w:tcPr>
          <w:p w14:paraId="08635214" w14:textId="464DE7B4" w:rsidR="0029006C" w:rsidRPr="006625B5" w:rsidRDefault="0029006C" w:rsidP="007F53E8">
            <w:pPr>
              <w:keepNext/>
              <w:spacing w:before="80" w:after="80" w:line="200" w:lineRule="exact"/>
              <w:jc w:val="center"/>
              <w:rPr>
                <w:rFonts w:asciiTheme="majorBidi" w:hAnsiTheme="majorBidi" w:cstheme="majorBidi"/>
                <w:i/>
                <w:iCs/>
                <w:sz w:val="16"/>
                <w:szCs w:val="16"/>
                <w:lang w:eastAsia="ja-JP"/>
              </w:rPr>
            </w:pPr>
            <w:r w:rsidRPr="006625B5">
              <w:rPr>
                <w:rFonts w:asciiTheme="majorBidi" w:hAnsiTheme="majorBidi" w:cstheme="majorBidi"/>
                <w:i/>
                <w:iCs/>
                <w:sz w:val="16"/>
                <w:szCs w:val="16"/>
                <w:lang w:eastAsia="ja-JP"/>
              </w:rPr>
              <w:t>Column A</w:t>
            </w:r>
            <w:r w:rsidR="007F53E8">
              <w:rPr>
                <w:rFonts w:asciiTheme="majorBidi" w:hAnsiTheme="majorBidi" w:cstheme="majorBidi"/>
                <w:i/>
                <w:iCs/>
                <w:sz w:val="16"/>
                <w:szCs w:val="16"/>
                <w:lang w:eastAsia="ja-JP"/>
              </w:rPr>
              <w:br/>
            </w:r>
            <w:r w:rsidRPr="006625B5">
              <w:rPr>
                <w:rFonts w:asciiTheme="majorBidi" w:hAnsiTheme="majorBidi" w:cstheme="majorBidi"/>
                <w:i/>
                <w:iCs/>
                <w:sz w:val="16"/>
                <w:szCs w:val="16"/>
                <w:lang w:eastAsia="ja-JP"/>
              </w:rPr>
              <w:t>Vehicle/Target</w:t>
            </w:r>
            <w:r w:rsidR="007F53E8">
              <w:rPr>
                <w:rFonts w:asciiTheme="majorBidi" w:hAnsiTheme="majorBidi" w:cstheme="majorBidi"/>
                <w:i/>
                <w:iCs/>
                <w:sz w:val="16"/>
                <w:szCs w:val="16"/>
                <w:lang w:eastAsia="ja-JP"/>
              </w:rPr>
              <w:br/>
            </w:r>
            <w:r w:rsidRPr="006625B5">
              <w:rPr>
                <w:rFonts w:asciiTheme="majorBidi" w:hAnsiTheme="majorBidi" w:cstheme="majorBidi"/>
                <w:i/>
                <w:iCs/>
                <w:sz w:val="16"/>
                <w:szCs w:val="16"/>
                <w:lang w:eastAsia="ja-JP"/>
              </w:rPr>
              <w:t>[ ℃]</w:t>
            </w:r>
          </w:p>
        </w:tc>
        <w:tc>
          <w:tcPr>
            <w:tcW w:w="1624" w:type="dxa"/>
            <w:tcBorders>
              <w:bottom w:val="single" w:sz="12" w:space="0" w:color="auto"/>
            </w:tcBorders>
          </w:tcPr>
          <w:p w14:paraId="4EBC3167" w14:textId="0255AAC5" w:rsidR="0029006C" w:rsidRPr="006625B5" w:rsidRDefault="0029006C" w:rsidP="007F53E8">
            <w:pPr>
              <w:keepNext/>
              <w:spacing w:before="80" w:after="80" w:line="200" w:lineRule="exact"/>
              <w:jc w:val="center"/>
              <w:rPr>
                <w:rFonts w:asciiTheme="majorBidi" w:hAnsiTheme="majorBidi" w:cstheme="majorBidi"/>
                <w:i/>
                <w:iCs/>
                <w:sz w:val="16"/>
                <w:szCs w:val="16"/>
                <w:lang w:eastAsia="ja-JP"/>
              </w:rPr>
            </w:pPr>
            <w:r w:rsidRPr="006625B5">
              <w:rPr>
                <w:rFonts w:asciiTheme="majorBidi" w:hAnsiTheme="majorBidi" w:cstheme="majorBidi"/>
                <w:i/>
                <w:iCs/>
                <w:sz w:val="16"/>
                <w:szCs w:val="16"/>
                <w:lang w:eastAsia="ja-JP"/>
              </w:rPr>
              <w:t>Column B</w:t>
            </w:r>
            <w:r w:rsidR="007F53E8">
              <w:rPr>
                <w:rFonts w:asciiTheme="majorBidi" w:hAnsiTheme="majorBidi" w:cstheme="majorBidi"/>
                <w:i/>
                <w:iCs/>
                <w:sz w:val="16"/>
                <w:szCs w:val="16"/>
                <w:lang w:eastAsia="ja-JP"/>
              </w:rPr>
              <w:br/>
            </w:r>
            <w:r w:rsidRPr="006625B5">
              <w:rPr>
                <w:rFonts w:asciiTheme="majorBidi" w:hAnsiTheme="majorBidi" w:cstheme="majorBidi"/>
                <w:i/>
                <w:iCs/>
                <w:sz w:val="16"/>
                <w:szCs w:val="16"/>
                <w:lang w:eastAsia="ja-JP"/>
              </w:rPr>
              <w:t>Dynamometer</w:t>
            </w:r>
            <w:r w:rsidR="007F53E8">
              <w:rPr>
                <w:rFonts w:asciiTheme="majorBidi" w:hAnsiTheme="majorBidi" w:cstheme="majorBidi"/>
                <w:i/>
                <w:iCs/>
                <w:sz w:val="16"/>
                <w:szCs w:val="16"/>
                <w:lang w:eastAsia="ja-JP"/>
              </w:rPr>
              <w:br/>
            </w:r>
            <w:r w:rsidRPr="006625B5">
              <w:rPr>
                <w:rFonts w:asciiTheme="majorBidi" w:hAnsiTheme="majorBidi" w:cstheme="majorBidi"/>
                <w:i/>
                <w:iCs/>
                <w:sz w:val="16"/>
                <w:szCs w:val="16"/>
                <w:lang w:eastAsia="ja-JP"/>
              </w:rPr>
              <w:t>[ ℃]</w:t>
            </w:r>
          </w:p>
        </w:tc>
        <w:tc>
          <w:tcPr>
            <w:tcW w:w="1624" w:type="dxa"/>
            <w:tcBorders>
              <w:bottom w:val="single" w:sz="12" w:space="0" w:color="auto"/>
            </w:tcBorders>
          </w:tcPr>
          <w:p w14:paraId="3125FE5E" w14:textId="6854D5DF" w:rsidR="0029006C" w:rsidRPr="006625B5" w:rsidRDefault="0029006C" w:rsidP="007F53E8">
            <w:pPr>
              <w:keepNext/>
              <w:spacing w:before="80" w:after="80" w:line="200" w:lineRule="exact"/>
              <w:jc w:val="center"/>
              <w:rPr>
                <w:rFonts w:asciiTheme="majorBidi" w:hAnsiTheme="majorBidi" w:cstheme="majorBidi"/>
                <w:i/>
                <w:iCs/>
                <w:sz w:val="16"/>
                <w:szCs w:val="16"/>
                <w:lang w:eastAsia="ja-JP"/>
              </w:rPr>
            </w:pPr>
            <w:r w:rsidRPr="006625B5">
              <w:rPr>
                <w:rFonts w:asciiTheme="majorBidi" w:hAnsiTheme="majorBidi" w:cstheme="majorBidi"/>
                <w:i/>
                <w:iCs/>
                <w:sz w:val="16"/>
                <w:szCs w:val="16"/>
                <w:lang w:eastAsia="ja-JP"/>
              </w:rPr>
              <w:t>Column C</w:t>
            </w:r>
            <w:r w:rsidR="007F53E8">
              <w:rPr>
                <w:rFonts w:asciiTheme="majorBidi" w:hAnsiTheme="majorBidi" w:cstheme="majorBidi"/>
                <w:i/>
                <w:iCs/>
                <w:sz w:val="16"/>
                <w:szCs w:val="16"/>
                <w:lang w:eastAsia="ja-JP"/>
              </w:rPr>
              <w:br/>
            </w:r>
            <w:r w:rsidRPr="006625B5">
              <w:rPr>
                <w:rFonts w:asciiTheme="majorBidi" w:hAnsiTheme="majorBidi" w:cstheme="majorBidi"/>
                <w:i/>
                <w:iCs/>
                <w:sz w:val="16"/>
                <w:szCs w:val="16"/>
                <w:lang w:eastAsia="ja-JP"/>
              </w:rPr>
              <w:t>Difference</w:t>
            </w:r>
            <w:r w:rsidR="007F53E8">
              <w:rPr>
                <w:rFonts w:asciiTheme="majorBidi" w:hAnsiTheme="majorBidi" w:cstheme="majorBidi"/>
                <w:i/>
                <w:iCs/>
                <w:sz w:val="16"/>
                <w:szCs w:val="16"/>
                <w:lang w:eastAsia="ja-JP"/>
              </w:rPr>
              <w:br/>
            </w:r>
            <w:r w:rsidRPr="006625B5">
              <w:rPr>
                <w:rFonts w:asciiTheme="majorBidi" w:hAnsiTheme="majorBidi" w:cstheme="majorBidi"/>
                <w:i/>
                <w:iCs/>
                <w:sz w:val="16"/>
                <w:szCs w:val="16"/>
                <w:lang w:eastAsia="ja-JP"/>
              </w:rPr>
              <w:t>[ ℃]</w:t>
            </w:r>
          </w:p>
        </w:tc>
        <w:tc>
          <w:tcPr>
            <w:tcW w:w="1624" w:type="dxa"/>
            <w:tcBorders>
              <w:bottom w:val="single" w:sz="12" w:space="0" w:color="auto"/>
            </w:tcBorders>
          </w:tcPr>
          <w:p w14:paraId="2F97D0D4" w14:textId="0E4517BC" w:rsidR="0029006C" w:rsidRPr="006625B5" w:rsidRDefault="0029006C" w:rsidP="007F53E8">
            <w:pPr>
              <w:keepNext/>
              <w:spacing w:before="80" w:after="80" w:line="200" w:lineRule="exact"/>
              <w:jc w:val="center"/>
              <w:rPr>
                <w:rFonts w:asciiTheme="majorBidi" w:hAnsiTheme="majorBidi" w:cstheme="majorBidi"/>
                <w:i/>
                <w:iCs/>
                <w:sz w:val="16"/>
                <w:szCs w:val="16"/>
                <w:lang w:eastAsia="ja-JP"/>
              </w:rPr>
            </w:pPr>
            <w:r w:rsidRPr="006625B5">
              <w:rPr>
                <w:rFonts w:asciiTheme="majorBidi" w:hAnsiTheme="majorBidi" w:cstheme="majorBidi"/>
                <w:i/>
                <w:iCs/>
                <w:sz w:val="16"/>
                <w:szCs w:val="16"/>
                <w:lang w:eastAsia="ja-JP"/>
              </w:rPr>
              <w:t>Column D</w:t>
            </w:r>
            <w:r w:rsidR="007F53E8">
              <w:rPr>
                <w:rFonts w:asciiTheme="majorBidi" w:hAnsiTheme="majorBidi" w:cstheme="majorBidi"/>
                <w:i/>
                <w:iCs/>
                <w:sz w:val="16"/>
                <w:szCs w:val="16"/>
                <w:lang w:eastAsia="ja-JP"/>
              </w:rPr>
              <w:br/>
            </w:r>
            <w:r w:rsidRPr="006625B5">
              <w:rPr>
                <w:rFonts w:asciiTheme="majorBidi" w:hAnsiTheme="majorBidi" w:cstheme="majorBidi"/>
                <w:i/>
                <w:iCs/>
                <w:sz w:val="16"/>
                <w:szCs w:val="16"/>
                <w:lang w:eastAsia="ja-JP"/>
              </w:rPr>
              <w:t>Acceptance</w:t>
            </w:r>
            <w:r w:rsidR="007F53E8">
              <w:rPr>
                <w:rFonts w:asciiTheme="majorBidi" w:hAnsiTheme="majorBidi" w:cstheme="majorBidi"/>
                <w:i/>
                <w:iCs/>
                <w:sz w:val="16"/>
                <w:szCs w:val="16"/>
                <w:lang w:eastAsia="ja-JP"/>
              </w:rPr>
              <w:br/>
            </w:r>
            <w:r w:rsidRPr="006625B5">
              <w:rPr>
                <w:rFonts w:asciiTheme="majorBidi" w:hAnsiTheme="majorBidi" w:cstheme="majorBidi"/>
                <w:i/>
                <w:iCs/>
                <w:sz w:val="16"/>
                <w:szCs w:val="16"/>
                <w:lang w:eastAsia="ja-JP"/>
              </w:rPr>
              <w:t>[ ℃]</w:t>
            </w:r>
          </w:p>
        </w:tc>
      </w:tr>
      <w:tr w:rsidR="0029006C" w:rsidRPr="007B735A" w14:paraId="14D02FEF" w14:textId="77777777" w:rsidTr="00164783">
        <w:tc>
          <w:tcPr>
            <w:tcW w:w="805" w:type="dxa"/>
            <w:tcBorders>
              <w:top w:val="single" w:sz="12" w:space="0" w:color="auto"/>
            </w:tcBorders>
          </w:tcPr>
          <w:p w14:paraId="38BF6597" w14:textId="77777777" w:rsidR="0029006C" w:rsidRPr="007B735A" w:rsidRDefault="0029006C" w:rsidP="007F53E8">
            <w:pPr>
              <w:keepNext/>
              <w:spacing w:before="40" w:after="120" w:line="220" w:lineRule="exact"/>
              <w:jc w:val="center"/>
              <w:rPr>
                <w:lang w:eastAsia="ja-JP"/>
              </w:rPr>
            </w:pPr>
            <w:r w:rsidRPr="007B735A">
              <w:rPr>
                <w:lang w:eastAsia="ja-JP"/>
              </w:rPr>
              <w:t>‒</w:t>
            </w:r>
          </w:p>
        </w:tc>
        <w:tc>
          <w:tcPr>
            <w:tcW w:w="2441" w:type="dxa"/>
            <w:tcBorders>
              <w:top w:val="single" w:sz="12" w:space="0" w:color="auto"/>
            </w:tcBorders>
          </w:tcPr>
          <w:p w14:paraId="21A92567" w14:textId="77777777" w:rsidR="0029006C" w:rsidRPr="007B735A" w:rsidRDefault="0029006C" w:rsidP="007F53E8">
            <w:pPr>
              <w:keepNext/>
              <w:spacing w:before="40" w:after="120" w:line="220" w:lineRule="exact"/>
              <w:jc w:val="center"/>
              <w:rPr>
                <w:i/>
                <w:iCs/>
                <w:lang w:eastAsia="ja-JP"/>
              </w:rPr>
            </w:pPr>
            <w:r w:rsidRPr="007B735A">
              <w:rPr>
                <w:i/>
                <w:iCs/>
                <w:lang w:eastAsia="ja-JP"/>
              </w:rPr>
              <w:t xml:space="preserve">Average brake </w:t>
            </w:r>
          </w:p>
          <w:p w14:paraId="710CA832" w14:textId="77777777" w:rsidR="0029006C" w:rsidRPr="007B735A" w:rsidRDefault="0029006C" w:rsidP="007F53E8">
            <w:pPr>
              <w:keepNext/>
              <w:spacing w:before="40" w:after="120" w:line="220" w:lineRule="exact"/>
              <w:jc w:val="center"/>
              <w:rPr>
                <w:i/>
                <w:iCs/>
                <w:lang w:eastAsia="ja-JP"/>
              </w:rPr>
            </w:pPr>
            <w:r w:rsidRPr="007B735A">
              <w:rPr>
                <w:i/>
                <w:iCs/>
                <w:lang w:eastAsia="ja-JP"/>
              </w:rPr>
              <w:t>temperature</w:t>
            </w:r>
          </w:p>
        </w:tc>
        <w:tc>
          <w:tcPr>
            <w:tcW w:w="1624" w:type="dxa"/>
            <w:tcBorders>
              <w:top w:val="single" w:sz="12" w:space="0" w:color="auto"/>
            </w:tcBorders>
          </w:tcPr>
          <w:p w14:paraId="0D9D86D2" w14:textId="77777777" w:rsidR="0029006C" w:rsidRPr="007B735A" w:rsidRDefault="0029006C" w:rsidP="007F53E8">
            <w:pPr>
              <w:keepNext/>
              <w:spacing w:before="40" w:after="120" w:line="220" w:lineRule="exact"/>
              <w:jc w:val="center"/>
              <w:rPr>
                <w:lang w:eastAsia="ja-JP"/>
              </w:rPr>
            </w:pPr>
            <w:r w:rsidRPr="007B735A">
              <w:rPr>
                <w:lang w:eastAsia="ja-JP"/>
              </w:rPr>
              <w:t>A</w:t>
            </w:r>
            <w:r w:rsidRPr="007B735A">
              <w:rPr>
                <w:vertAlign w:val="subscript"/>
                <w:lang w:eastAsia="ja-JP"/>
              </w:rPr>
              <w:t>1</w:t>
            </w:r>
          </w:p>
        </w:tc>
        <w:tc>
          <w:tcPr>
            <w:tcW w:w="1624" w:type="dxa"/>
            <w:tcBorders>
              <w:top w:val="single" w:sz="12" w:space="0" w:color="auto"/>
            </w:tcBorders>
          </w:tcPr>
          <w:p w14:paraId="6F49D51E" w14:textId="77777777" w:rsidR="0029006C" w:rsidRPr="007B735A" w:rsidRDefault="0029006C" w:rsidP="007F53E8">
            <w:pPr>
              <w:keepNext/>
              <w:spacing w:before="40" w:after="120" w:line="220" w:lineRule="exact"/>
              <w:jc w:val="center"/>
              <w:rPr>
                <w:lang w:eastAsia="ja-JP"/>
              </w:rPr>
            </w:pPr>
            <w:r w:rsidRPr="007B735A">
              <w:rPr>
                <w:lang w:eastAsia="ja-JP"/>
              </w:rPr>
              <w:t>B</w:t>
            </w:r>
            <w:r w:rsidRPr="007B735A">
              <w:rPr>
                <w:vertAlign w:val="subscript"/>
                <w:lang w:eastAsia="ja-JP"/>
              </w:rPr>
              <w:t>1</w:t>
            </w:r>
          </w:p>
        </w:tc>
        <w:tc>
          <w:tcPr>
            <w:tcW w:w="1624" w:type="dxa"/>
            <w:tcBorders>
              <w:top w:val="single" w:sz="12" w:space="0" w:color="auto"/>
            </w:tcBorders>
          </w:tcPr>
          <w:p w14:paraId="7E81CDE4" w14:textId="77777777" w:rsidR="0029006C" w:rsidRPr="007B735A" w:rsidRDefault="0029006C" w:rsidP="007F53E8">
            <w:pPr>
              <w:keepNext/>
              <w:spacing w:before="40" w:after="120" w:line="220" w:lineRule="exact"/>
              <w:jc w:val="center"/>
              <w:rPr>
                <w:rtl/>
                <w:lang w:eastAsia="ja-JP"/>
              </w:rPr>
            </w:pPr>
            <w:r w:rsidRPr="007B735A">
              <w:rPr>
                <w:lang w:eastAsia="ja-JP"/>
              </w:rPr>
              <w:t>C</w:t>
            </w:r>
            <w:r w:rsidRPr="007B735A">
              <w:rPr>
                <w:vertAlign w:val="subscript"/>
                <w:lang w:eastAsia="ja-JP"/>
              </w:rPr>
              <w:t>1</w:t>
            </w:r>
            <w:r w:rsidRPr="007B735A">
              <w:rPr>
                <w:lang w:eastAsia="ja-JP"/>
              </w:rPr>
              <w:t>=|A</w:t>
            </w:r>
            <w:r w:rsidRPr="007B735A">
              <w:rPr>
                <w:vertAlign w:val="subscript"/>
                <w:lang w:eastAsia="ja-JP"/>
              </w:rPr>
              <w:t>1</w:t>
            </w:r>
            <w:r w:rsidRPr="007B735A">
              <w:rPr>
                <w:lang w:eastAsia="ja-JP"/>
              </w:rPr>
              <w:t>-B</w:t>
            </w:r>
            <w:r w:rsidRPr="007B735A">
              <w:rPr>
                <w:vertAlign w:val="subscript"/>
                <w:lang w:eastAsia="ja-JP"/>
              </w:rPr>
              <w:t>1</w:t>
            </w:r>
            <w:r w:rsidRPr="007B735A">
              <w:rPr>
                <w:lang w:eastAsia="ja-JP"/>
              </w:rPr>
              <w:t>|</w:t>
            </w:r>
          </w:p>
        </w:tc>
        <w:tc>
          <w:tcPr>
            <w:tcW w:w="1624" w:type="dxa"/>
            <w:tcBorders>
              <w:top w:val="single" w:sz="12" w:space="0" w:color="auto"/>
            </w:tcBorders>
          </w:tcPr>
          <w:p w14:paraId="54C4968B" w14:textId="77777777" w:rsidR="0029006C" w:rsidRPr="007B735A" w:rsidRDefault="0029006C" w:rsidP="007F53E8">
            <w:pPr>
              <w:keepNext/>
              <w:spacing w:before="40" w:after="120" w:line="220" w:lineRule="exact"/>
              <w:jc w:val="center"/>
              <w:rPr>
                <w:lang w:eastAsia="ja-JP"/>
              </w:rPr>
            </w:pPr>
            <w:r w:rsidRPr="007B735A">
              <w:rPr>
                <w:lang w:eastAsia="ja-JP"/>
              </w:rPr>
              <w:t>C</w:t>
            </w:r>
            <w:r w:rsidRPr="007B735A">
              <w:rPr>
                <w:vertAlign w:val="subscript"/>
                <w:lang w:eastAsia="ja-JP"/>
              </w:rPr>
              <w:t xml:space="preserve">1 </w:t>
            </w:r>
            <w:r w:rsidRPr="007B735A">
              <w:rPr>
                <w:lang w:eastAsia="ja-JP"/>
              </w:rPr>
              <w:t>≤ 10</w:t>
            </w:r>
          </w:p>
        </w:tc>
      </w:tr>
      <w:tr w:rsidR="0029006C" w:rsidRPr="007B735A" w14:paraId="50A2C6C5" w14:textId="77777777" w:rsidTr="007E6CEC">
        <w:tc>
          <w:tcPr>
            <w:tcW w:w="805" w:type="dxa"/>
          </w:tcPr>
          <w:p w14:paraId="11CBAAB6" w14:textId="77777777" w:rsidR="0029006C" w:rsidRPr="007B735A" w:rsidRDefault="0029006C" w:rsidP="007F53E8">
            <w:pPr>
              <w:keepNext/>
              <w:spacing w:before="40" w:after="120" w:line="220" w:lineRule="exact"/>
              <w:jc w:val="center"/>
              <w:rPr>
                <w:lang w:eastAsia="ja-JP"/>
              </w:rPr>
            </w:pPr>
            <w:r w:rsidRPr="007B735A">
              <w:rPr>
                <w:lang w:eastAsia="ja-JP"/>
              </w:rPr>
              <w:t>46</w:t>
            </w:r>
          </w:p>
        </w:tc>
        <w:tc>
          <w:tcPr>
            <w:tcW w:w="2441" w:type="dxa"/>
            <w:vMerge w:val="restart"/>
          </w:tcPr>
          <w:p w14:paraId="4D60B526" w14:textId="77777777" w:rsidR="0029006C" w:rsidRPr="007B735A" w:rsidRDefault="0029006C" w:rsidP="007F53E8">
            <w:pPr>
              <w:keepNext/>
              <w:spacing w:before="40" w:after="120" w:line="220" w:lineRule="exact"/>
              <w:jc w:val="center"/>
              <w:rPr>
                <w:lang w:eastAsia="ja-JP"/>
              </w:rPr>
            </w:pPr>
          </w:p>
        </w:tc>
        <w:tc>
          <w:tcPr>
            <w:tcW w:w="1624" w:type="dxa"/>
            <w:vMerge w:val="restart"/>
          </w:tcPr>
          <w:p w14:paraId="12125304" w14:textId="77777777" w:rsidR="0029006C" w:rsidRPr="007B735A" w:rsidRDefault="0029006C" w:rsidP="007F53E8">
            <w:pPr>
              <w:keepNext/>
              <w:spacing w:before="40" w:after="120" w:line="220" w:lineRule="exact"/>
              <w:jc w:val="center"/>
              <w:rPr>
                <w:lang w:eastAsia="ja-JP"/>
              </w:rPr>
            </w:pPr>
          </w:p>
        </w:tc>
        <w:tc>
          <w:tcPr>
            <w:tcW w:w="1624" w:type="dxa"/>
          </w:tcPr>
          <w:p w14:paraId="64077C9E" w14:textId="77777777" w:rsidR="0029006C" w:rsidRPr="007B735A" w:rsidRDefault="0029006C" w:rsidP="007F53E8">
            <w:pPr>
              <w:keepNext/>
              <w:spacing w:before="40" w:after="120" w:line="220" w:lineRule="exact"/>
              <w:jc w:val="center"/>
              <w:rPr>
                <w:lang w:eastAsia="ja-JP"/>
              </w:rPr>
            </w:pPr>
            <w:r w:rsidRPr="007B735A">
              <w:rPr>
                <w:lang w:eastAsia="ja-JP"/>
              </w:rPr>
              <w:t>Y</w:t>
            </w:r>
            <w:r w:rsidRPr="007B735A">
              <w:rPr>
                <w:vertAlign w:val="subscript"/>
                <w:lang w:eastAsia="ja-JP"/>
              </w:rPr>
              <w:t>1</w:t>
            </w:r>
          </w:p>
        </w:tc>
        <w:tc>
          <w:tcPr>
            <w:tcW w:w="1624" w:type="dxa"/>
          </w:tcPr>
          <w:p w14:paraId="0E44B422" w14:textId="77777777" w:rsidR="0029006C" w:rsidRPr="007B735A" w:rsidRDefault="0029006C" w:rsidP="007F53E8">
            <w:pPr>
              <w:keepNext/>
              <w:spacing w:before="40" w:after="120" w:line="220" w:lineRule="exact"/>
              <w:jc w:val="center"/>
              <w:rPr>
                <w:lang w:eastAsia="ja-JP"/>
              </w:rPr>
            </w:pPr>
            <w:r w:rsidRPr="007B735A">
              <w:rPr>
                <w:lang w:eastAsia="ja-JP"/>
              </w:rPr>
              <w:t>n/a</w:t>
            </w:r>
          </w:p>
        </w:tc>
        <w:tc>
          <w:tcPr>
            <w:tcW w:w="1624" w:type="dxa"/>
          </w:tcPr>
          <w:p w14:paraId="7CBF440E" w14:textId="77777777" w:rsidR="0029006C" w:rsidRPr="007B735A" w:rsidRDefault="0029006C" w:rsidP="007F53E8">
            <w:pPr>
              <w:keepNext/>
              <w:spacing w:before="40" w:after="120" w:line="220" w:lineRule="exact"/>
              <w:jc w:val="center"/>
              <w:rPr>
                <w:lang w:eastAsia="ja-JP"/>
              </w:rPr>
            </w:pPr>
            <w:r w:rsidRPr="007B735A">
              <w:rPr>
                <w:lang w:eastAsia="ja-JP"/>
              </w:rPr>
              <w:t>n/a</w:t>
            </w:r>
          </w:p>
        </w:tc>
      </w:tr>
      <w:tr w:rsidR="0029006C" w:rsidRPr="007B735A" w14:paraId="349D665F" w14:textId="77777777" w:rsidTr="007E6CEC">
        <w:tc>
          <w:tcPr>
            <w:tcW w:w="805" w:type="dxa"/>
          </w:tcPr>
          <w:p w14:paraId="0FB04CCF" w14:textId="77777777" w:rsidR="0029006C" w:rsidRPr="007B735A" w:rsidRDefault="0029006C" w:rsidP="007F53E8">
            <w:pPr>
              <w:keepNext/>
              <w:spacing w:before="40" w:after="120" w:line="220" w:lineRule="exact"/>
              <w:jc w:val="center"/>
              <w:rPr>
                <w:lang w:eastAsia="ja-JP"/>
              </w:rPr>
            </w:pPr>
            <w:r w:rsidRPr="007B735A">
              <w:rPr>
                <w:lang w:eastAsia="ja-JP"/>
              </w:rPr>
              <w:t>101</w:t>
            </w:r>
          </w:p>
        </w:tc>
        <w:tc>
          <w:tcPr>
            <w:tcW w:w="2441" w:type="dxa"/>
            <w:vMerge/>
          </w:tcPr>
          <w:p w14:paraId="797F617C" w14:textId="77777777" w:rsidR="0029006C" w:rsidRPr="007B735A" w:rsidRDefault="0029006C" w:rsidP="007F53E8">
            <w:pPr>
              <w:keepNext/>
              <w:spacing w:before="40" w:after="120" w:line="220" w:lineRule="exact"/>
              <w:jc w:val="center"/>
              <w:rPr>
                <w:lang w:eastAsia="ja-JP"/>
              </w:rPr>
            </w:pPr>
          </w:p>
        </w:tc>
        <w:tc>
          <w:tcPr>
            <w:tcW w:w="1624" w:type="dxa"/>
            <w:vMerge/>
          </w:tcPr>
          <w:p w14:paraId="26CBCC68" w14:textId="77777777" w:rsidR="0029006C" w:rsidRPr="007B735A" w:rsidRDefault="0029006C" w:rsidP="007F53E8">
            <w:pPr>
              <w:keepNext/>
              <w:spacing w:before="40" w:after="120" w:line="220" w:lineRule="exact"/>
              <w:jc w:val="center"/>
              <w:rPr>
                <w:lang w:eastAsia="ja-JP"/>
              </w:rPr>
            </w:pPr>
          </w:p>
        </w:tc>
        <w:tc>
          <w:tcPr>
            <w:tcW w:w="1624" w:type="dxa"/>
          </w:tcPr>
          <w:p w14:paraId="736D7D15" w14:textId="77777777" w:rsidR="0029006C" w:rsidRPr="007B735A" w:rsidRDefault="0029006C" w:rsidP="007F53E8">
            <w:pPr>
              <w:keepNext/>
              <w:spacing w:before="40" w:after="120" w:line="220" w:lineRule="exact"/>
              <w:jc w:val="center"/>
              <w:rPr>
                <w:lang w:eastAsia="ja-JP"/>
              </w:rPr>
            </w:pPr>
            <w:r w:rsidRPr="007B735A">
              <w:rPr>
                <w:lang w:eastAsia="ja-JP"/>
              </w:rPr>
              <w:t>Y</w:t>
            </w:r>
            <w:r w:rsidRPr="007B735A">
              <w:rPr>
                <w:vertAlign w:val="subscript"/>
                <w:lang w:eastAsia="ja-JP"/>
              </w:rPr>
              <w:t>2</w:t>
            </w:r>
          </w:p>
        </w:tc>
        <w:tc>
          <w:tcPr>
            <w:tcW w:w="1624" w:type="dxa"/>
          </w:tcPr>
          <w:p w14:paraId="4A647D86" w14:textId="77777777" w:rsidR="0029006C" w:rsidRPr="007B735A" w:rsidRDefault="0029006C" w:rsidP="007F53E8">
            <w:pPr>
              <w:keepNext/>
              <w:spacing w:before="40" w:after="120" w:line="220" w:lineRule="exact"/>
              <w:jc w:val="center"/>
              <w:rPr>
                <w:lang w:eastAsia="ja-JP"/>
              </w:rPr>
            </w:pPr>
            <w:r w:rsidRPr="007B735A">
              <w:rPr>
                <w:lang w:eastAsia="ja-JP"/>
              </w:rPr>
              <w:t>n/a</w:t>
            </w:r>
          </w:p>
        </w:tc>
        <w:tc>
          <w:tcPr>
            <w:tcW w:w="1624" w:type="dxa"/>
          </w:tcPr>
          <w:p w14:paraId="0C3050EE" w14:textId="77777777" w:rsidR="0029006C" w:rsidRPr="007B735A" w:rsidRDefault="0029006C" w:rsidP="007F53E8">
            <w:pPr>
              <w:keepNext/>
              <w:spacing w:before="40" w:after="120" w:line="220" w:lineRule="exact"/>
              <w:jc w:val="center"/>
              <w:rPr>
                <w:lang w:eastAsia="ja-JP"/>
              </w:rPr>
            </w:pPr>
            <w:r w:rsidRPr="007B735A">
              <w:rPr>
                <w:lang w:eastAsia="ja-JP"/>
              </w:rPr>
              <w:t>n/a</w:t>
            </w:r>
          </w:p>
        </w:tc>
      </w:tr>
      <w:tr w:rsidR="0029006C" w:rsidRPr="007B735A" w14:paraId="6724DCA4" w14:textId="77777777" w:rsidTr="007E6CEC">
        <w:tc>
          <w:tcPr>
            <w:tcW w:w="805" w:type="dxa"/>
          </w:tcPr>
          <w:p w14:paraId="156D0EED" w14:textId="77777777" w:rsidR="0029006C" w:rsidRPr="007B735A" w:rsidRDefault="0029006C" w:rsidP="007F53E8">
            <w:pPr>
              <w:keepNext/>
              <w:spacing w:before="40" w:after="120" w:line="220" w:lineRule="exact"/>
              <w:jc w:val="center"/>
              <w:rPr>
                <w:lang w:eastAsia="ja-JP"/>
              </w:rPr>
            </w:pPr>
            <w:r w:rsidRPr="007B735A">
              <w:rPr>
                <w:lang w:eastAsia="ja-JP"/>
              </w:rPr>
              <w:t>102</w:t>
            </w:r>
          </w:p>
        </w:tc>
        <w:tc>
          <w:tcPr>
            <w:tcW w:w="2441" w:type="dxa"/>
            <w:vMerge/>
          </w:tcPr>
          <w:p w14:paraId="13E2475B" w14:textId="77777777" w:rsidR="0029006C" w:rsidRPr="007B735A" w:rsidRDefault="0029006C" w:rsidP="007F53E8">
            <w:pPr>
              <w:keepNext/>
              <w:spacing w:before="40" w:after="120" w:line="220" w:lineRule="exact"/>
              <w:jc w:val="center"/>
              <w:rPr>
                <w:lang w:eastAsia="ja-JP"/>
              </w:rPr>
            </w:pPr>
          </w:p>
        </w:tc>
        <w:tc>
          <w:tcPr>
            <w:tcW w:w="1624" w:type="dxa"/>
            <w:vMerge/>
          </w:tcPr>
          <w:p w14:paraId="6AD83CCE" w14:textId="77777777" w:rsidR="0029006C" w:rsidRPr="007B735A" w:rsidRDefault="0029006C" w:rsidP="007F53E8">
            <w:pPr>
              <w:keepNext/>
              <w:spacing w:before="40" w:after="120" w:line="220" w:lineRule="exact"/>
              <w:jc w:val="center"/>
              <w:rPr>
                <w:lang w:eastAsia="ja-JP"/>
              </w:rPr>
            </w:pPr>
          </w:p>
        </w:tc>
        <w:tc>
          <w:tcPr>
            <w:tcW w:w="1624" w:type="dxa"/>
          </w:tcPr>
          <w:p w14:paraId="04A1A75F" w14:textId="77777777" w:rsidR="0029006C" w:rsidRPr="007B735A" w:rsidRDefault="0029006C" w:rsidP="007F53E8">
            <w:pPr>
              <w:keepNext/>
              <w:spacing w:before="40" w:after="120" w:line="220" w:lineRule="exact"/>
              <w:jc w:val="center"/>
              <w:rPr>
                <w:lang w:eastAsia="ja-JP"/>
              </w:rPr>
            </w:pPr>
            <w:r w:rsidRPr="007B735A">
              <w:rPr>
                <w:lang w:eastAsia="ja-JP"/>
              </w:rPr>
              <w:t>Y</w:t>
            </w:r>
            <w:r w:rsidRPr="007B735A">
              <w:rPr>
                <w:vertAlign w:val="subscript"/>
                <w:lang w:eastAsia="ja-JP"/>
              </w:rPr>
              <w:t>3</w:t>
            </w:r>
          </w:p>
        </w:tc>
        <w:tc>
          <w:tcPr>
            <w:tcW w:w="1624" w:type="dxa"/>
          </w:tcPr>
          <w:p w14:paraId="489E96CB" w14:textId="77777777" w:rsidR="0029006C" w:rsidRPr="007B735A" w:rsidRDefault="0029006C" w:rsidP="007F53E8">
            <w:pPr>
              <w:keepNext/>
              <w:spacing w:before="40" w:after="120" w:line="220" w:lineRule="exact"/>
              <w:jc w:val="center"/>
              <w:rPr>
                <w:lang w:eastAsia="ja-JP"/>
              </w:rPr>
            </w:pPr>
            <w:r w:rsidRPr="007B735A">
              <w:rPr>
                <w:lang w:eastAsia="ja-JP"/>
              </w:rPr>
              <w:t>n/a</w:t>
            </w:r>
          </w:p>
        </w:tc>
        <w:tc>
          <w:tcPr>
            <w:tcW w:w="1624" w:type="dxa"/>
          </w:tcPr>
          <w:p w14:paraId="070BB4D4" w14:textId="77777777" w:rsidR="0029006C" w:rsidRPr="007B735A" w:rsidRDefault="0029006C" w:rsidP="007F53E8">
            <w:pPr>
              <w:keepNext/>
              <w:spacing w:before="40" w:after="120" w:line="220" w:lineRule="exact"/>
              <w:jc w:val="center"/>
              <w:rPr>
                <w:lang w:eastAsia="ja-JP"/>
              </w:rPr>
            </w:pPr>
            <w:r w:rsidRPr="007B735A">
              <w:rPr>
                <w:lang w:eastAsia="ja-JP"/>
              </w:rPr>
              <w:t>n/a</w:t>
            </w:r>
          </w:p>
        </w:tc>
      </w:tr>
      <w:tr w:rsidR="0029006C" w:rsidRPr="007B735A" w14:paraId="33207F97" w14:textId="77777777" w:rsidTr="007E6CEC">
        <w:tc>
          <w:tcPr>
            <w:tcW w:w="805" w:type="dxa"/>
          </w:tcPr>
          <w:p w14:paraId="0C315F31" w14:textId="77777777" w:rsidR="0029006C" w:rsidRPr="007B735A" w:rsidRDefault="0029006C" w:rsidP="007F53E8">
            <w:pPr>
              <w:keepNext/>
              <w:spacing w:before="40" w:after="120" w:line="220" w:lineRule="exact"/>
              <w:jc w:val="center"/>
              <w:rPr>
                <w:lang w:eastAsia="ja-JP"/>
              </w:rPr>
            </w:pPr>
            <w:r w:rsidRPr="007B735A">
              <w:rPr>
                <w:lang w:eastAsia="ja-JP"/>
              </w:rPr>
              <w:t>103</w:t>
            </w:r>
          </w:p>
        </w:tc>
        <w:tc>
          <w:tcPr>
            <w:tcW w:w="2441" w:type="dxa"/>
            <w:vMerge/>
          </w:tcPr>
          <w:p w14:paraId="5D1D8595" w14:textId="77777777" w:rsidR="0029006C" w:rsidRPr="007B735A" w:rsidRDefault="0029006C" w:rsidP="007F53E8">
            <w:pPr>
              <w:keepNext/>
              <w:spacing w:before="40" w:after="120" w:line="220" w:lineRule="exact"/>
              <w:jc w:val="center"/>
              <w:rPr>
                <w:lang w:eastAsia="ja-JP"/>
              </w:rPr>
            </w:pPr>
          </w:p>
        </w:tc>
        <w:tc>
          <w:tcPr>
            <w:tcW w:w="1624" w:type="dxa"/>
            <w:vMerge/>
          </w:tcPr>
          <w:p w14:paraId="509A9A77" w14:textId="77777777" w:rsidR="0029006C" w:rsidRPr="007B735A" w:rsidRDefault="0029006C" w:rsidP="007F53E8">
            <w:pPr>
              <w:keepNext/>
              <w:spacing w:before="40" w:after="120" w:line="220" w:lineRule="exact"/>
              <w:jc w:val="center"/>
              <w:rPr>
                <w:lang w:eastAsia="ja-JP"/>
              </w:rPr>
            </w:pPr>
          </w:p>
        </w:tc>
        <w:tc>
          <w:tcPr>
            <w:tcW w:w="1624" w:type="dxa"/>
          </w:tcPr>
          <w:p w14:paraId="5624B24D" w14:textId="77777777" w:rsidR="0029006C" w:rsidRPr="007B735A" w:rsidRDefault="0029006C" w:rsidP="007F53E8">
            <w:pPr>
              <w:keepNext/>
              <w:spacing w:before="40" w:after="120" w:line="220" w:lineRule="exact"/>
              <w:jc w:val="center"/>
              <w:rPr>
                <w:lang w:eastAsia="ja-JP"/>
              </w:rPr>
            </w:pPr>
            <w:r w:rsidRPr="007B735A">
              <w:rPr>
                <w:lang w:eastAsia="ja-JP"/>
              </w:rPr>
              <w:t>Y</w:t>
            </w:r>
            <w:r w:rsidRPr="007B735A">
              <w:rPr>
                <w:vertAlign w:val="subscript"/>
                <w:lang w:eastAsia="ja-JP"/>
              </w:rPr>
              <w:t>4</w:t>
            </w:r>
          </w:p>
        </w:tc>
        <w:tc>
          <w:tcPr>
            <w:tcW w:w="1624" w:type="dxa"/>
          </w:tcPr>
          <w:p w14:paraId="58D92377" w14:textId="77777777" w:rsidR="0029006C" w:rsidRPr="007B735A" w:rsidRDefault="0029006C" w:rsidP="007F53E8">
            <w:pPr>
              <w:keepNext/>
              <w:spacing w:before="40" w:after="120" w:line="220" w:lineRule="exact"/>
              <w:jc w:val="center"/>
              <w:rPr>
                <w:lang w:eastAsia="ja-JP"/>
              </w:rPr>
            </w:pPr>
            <w:r w:rsidRPr="007B735A">
              <w:rPr>
                <w:lang w:eastAsia="ja-JP"/>
              </w:rPr>
              <w:t>n/a</w:t>
            </w:r>
          </w:p>
        </w:tc>
        <w:tc>
          <w:tcPr>
            <w:tcW w:w="1624" w:type="dxa"/>
          </w:tcPr>
          <w:p w14:paraId="1D3270DD" w14:textId="77777777" w:rsidR="0029006C" w:rsidRPr="007B735A" w:rsidRDefault="0029006C" w:rsidP="007F53E8">
            <w:pPr>
              <w:keepNext/>
              <w:spacing w:before="40" w:after="120" w:line="220" w:lineRule="exact"/>
              <w:jc w:val="center"/>
              <w:rPr>
                <w:lang w:eastAsia="ja-JP"/>
              </w:rPr>
            </w:pPr>
            <w:r w:rsidRPr="007B735A">
              <w:rPr>
                <w:lang w:eastAsia="ja-JP"/>
              </w:rPr>
              <w:t>n/a</w:t>
            </w:r>
          </w:p>
        </w:tc>
      </w:tr>
      <w:tr w:rsidR="0029006C" w:rsidRPr="007B735A" w14:paraId="20C4B4B4" w14:textId="77777777" w:rsidTr="007E6CEC">
        <w:tc>
          <w:tcPr>
            <w:tcW w:w="805" w:type="dxa"/>
          </w:tcPr>
          <w:p w14:paraId="00CB8B44" w14:textId="77777777" w:rsidR="0029006C" w:rsidRPr="007B735A" w:rsidRDefault="0029006C" w:rsidP="007F53E8">
            <w:pPr>
              <w:keepNext/>
              <w:spacing w:before="40" w:after="120" w:line="220" w:lineRule="exact"/>
              <w:jc w:val="center"/>
              <w:rPr>
                <w:lang w:eastAsia="ja-JP"/>
              </w:rPr>
            </w:pPr>
            <w:r w:rsidRPr="007B735A">
              <w:rPr>
                <w:lang w:eastAsia="ja-JP"/>
              </w:rPr>
              <w:t>104</w:t>
            </w:r>
          </w:p>
        </w:tc>
        <w:tc>
          <w:tcPr>
            <w:tcW w:w="2441" w:type="dxa"/>
            <w:vMerge/>
          </w:tcPr>
          <w:p w14:paraId="1BAA6727" w14:textId="77777777" w:rsidR="0029006C" w:rsidRPr="007B735A" w:rsidRDefault="0029006C" w:rsidP="007F53E8">
            <w:pPr>
              <w:keepNext/>
              <w:spacing w:before="40" w:after="120" w:line="220" w:lineRule="exact"/>
              <w:jc w:val="center"/>
              <w:rPr>
                <w:lang w:eastAsia="ja-JP"/>
              </w:rPr>
            </w:pPr>
          </w:p>
        </w:tc>
        <w:tc>
          <w:tcPr>
            <w:tcW w:w="1624" w:type="dxa"/>
            <w:vMerge/>
          </w:tcPr>
          <w:p w14:paraId="73440687" w14:textId="77777777" w:rsidR="0029006C" w:rsidRPr="007B735A" w:rsidRDefault="0029006C" w:rsidP="007F53E8">
            <w:pPr>
              <w:keepNext/>
              <w:spacing w:before="40" w:after="120" w:line="220" w:lineRule="exact"/>
              <w:jc w:val="center"/>
              <w:rPr>
                <w:lang w:eastAsia="ja-JP"/>
              </w:rPr>
            </w:pPr>
          </w:p>
        </w:tc>
        <w:tc>
          <w:tcPr>
            <w:tcW w:w="1624" w:type="dxa"/>
          </w:tcPr>
          <w:p w14:paraId="13BB59B3" w14:textId="77777777" w:rsidR="0029006C" w:rsidRPr="007B735A" w:rsidRDefault="0029006C" w:rsidP="007F53E8">
            <w:pPr>
              <w:keepNext/>
              <w:spacing w:before="40" w:after="120" w:line="220" w:lineRule="exact"/>
              <w:jc w:val="center"/>
              <w:rPr>
                <w:lang w:eastAsia="ja-JP"/>
              </w:rPr>
            </w:pPr>
            <w:r w:rsidRPr="007B735A">
              <w:rPr>
                <w:lang w:eastAsia="ja-JP"/>
              </w:rPr>
              <w:t>Y</w:t>
            </w:r>
            <w:r w:rsidRPr="007B735A">
              <w:rPr>
                <w:vertAlign w:val="subscript"/>
                <w:lang w:eastAsia="ja-JP"/>
              </w:rPr>
              <w:t>5</w:t>
            </w:r>
          </w:p>
        </w:tc>
        <w:tc>
          <w:tcPr>
            <w:tcW w:w="1624" w:type="dxa"/>
          </w:tcPr>
          <w:p w14:paraId="156CF26F" w14:textId="77777777" w:rsidR="0029006C" w:rsidRPr="007B735A" w:rsidRDefault="0029006C" w:rsidP="007F53E8">
            <w:pPr>
              <w:keepNext/>
              <w:spacing w:before="40" w:after="120" w:line="220" w:lineRule="exact"/>
              <w:jc w:val="center"/>
              <w:rPr>
                <w:lang w:eastAsia="ja-JP"/>
              </w:rPr>
            </w:pPr>
            <w:r w:rsidRPr="007B735A">
              <w:rPr>
                <w:lang w:eastAsia="ja-JP"/>
              </w:rPr>
              <w:t>n/a</w:t>
            </w:r>
          </w:p>
        </w:tc>
        <w:tc>
          <w:tcPr>
            <w:tcW w:w="1624" w:type="dxa"/>
          </w:tcPr>
          <w:p w14:paraId="0F9D4DF7" w14:textId="77777777" w:rsidR="0029006C" w:rsidRPr="007B735A" w:rsidRDefault="0029006C" w:rsidP="007F53E8">
            <w:pPr>
              <w:keepNext/>
              <w:spacing w:before="40" w:after="120" w:line="220" w:lineRule="exact"/>
              <w:jc w:val="center"/>
              <w:rPr>
                <w:lang w:eastAsia="ja-JP"/>
              </w:rPr>
            </w:pPr>
            <w:r w:rsidRPr="007B735A">
              <w:rPr>
                <w:lang w:eastAsia="ja-JP"/>
              </w:rPr>
              <w:t>n/a</w:t>
            </w:r>
          </w:p>
        </w:tc>
      </w:tr>
      <w:tr w:rsidR="0029006C" w:rsidRPr="007B735A" w14:paraId="6B9F8423" w14:textId="77777777" w:rsidTr="007E6CEC">
        <w:tc>
          <w:tcPr>
            <w:tcW w:w="805" w:type="dxa"/>
          </w:tcPr>
          <w:p w14:paraId="35552B2B" w14:textId="77777777" w:rsidR="0029006C" w:rsidRPr="007B735A" w:rsidRDefault="0029006C" w:rsidP="007F53E8">
            <w:pPr>
              <w:keepNext/>
              <w:spacing w:before="40" w:after="120" w:line="220" w:lineRule="exact"/>
              <w:jc w:val="center"/>
              <w:rPr>
                <w:lang w:eastAsia="ja-JP"/>
              </w:rPr>
            </w:pPr>
            <w:r w:rsidRPr="007B735A">
              <w:rPr>
                <w:lang w:eastAsia="ja-JP"/>
              </w:rPr>
              <w:t>106</w:t>
            </w:r>
          </w:p>
        </w:tc>
        <w:tc>
          <w:tcPr>
            <w:tcW w:w="2441" w:type="dxa"/>
            <w:vMerge/>
          </w:tcPr>
          <w:p w14:paraId="1F65D8EE" w14:textId="77777777" w:rsidR="0029006C" w:rsidRPr="007B735A" w:rsidRDefault="0029006C" w:rsidP="007F53E8">
            <w:pPr>
              <w:keepNext/>
              <w:spacing w:before="40" w:after="120" w:line="220" w:lineRule="exact"/>
              <w:jc w:val="center"/>
              <w:rPr>
                <w:lang w:eastAsia="ja-JP"/>
              </w:rPr>
            </w:pPr>
          </w:p>
        </w:tc>
        <w:tc>
          <w:tcPr>
            <w:tcW w:w="1624" w:type="dxa"/>
            <w:vMerge/>
          </w:tcPr>
          <w:p w14:paraId="213FE0CE" w14:textId="77777777" w:rsidR="0029006C" w:rsidRPr="007B735A" w:rsidRDefault="0029006C" w:rsidP="007F53E8">
            <w:pPr>
              <w:keepNext/>
              <w:spacing w:before="40" w:after="120" w:line="220" w:lineRule="exact"/>
              <w:jc w:val="center"/>
              <w:rPr>
                <w:lang w:eastAsia="ja-JP"/>
              </w:rPr>
            </w:pPr>
          </w:p>
        </w:tc>
        <w:tc>
          <w:tcPr>
            <w:tcW w:w="1624" w:type="dxa"/>
          </w:tcPr>
          <w:p w14:paraId="2A9FF71C" w14:textId="77777777" w:rsidR="0029006C" w:rsidRPr="007B735A" w:rsidRDefault="0029006C" w:rsidP="007F53E8">
            <w:pPr>
              <w:keepNext/>
              <w:spacing w:before="40" w:after="120" w:line="220" w:lineRule="exact"/>
              <w:jc w:val="center"/>
              <w:rPr>
                <w:lang w:eastAsia="ja-JP"/>
              </w:rPr>
            </w:pPr>
            <w:r w:rsidRPr="007B735A">
              <w:rPr>
                <w:lang w:eastAsia="ja-JP"/>
              </w:rPr>
              <w:t>Y</w:t>
            </w:r>
            <w:r w:rsidRPr="007B735A">
              <w:rPr>
                <w:vertAlign w:val="subscript"/>
                <w:lang w:eastAsia="ja-JP"/>
              </w:rPr>
              <w:t>6</w:t>
            </w:r>
          </w:p>
        </w:tc>
        <w:tc>
          <w:tcPr>
            <w:tcW w:w="1624" w:type="dxa"/>
          </w:tcPr>
          <w:p w14:paraId="55D7B075" w14:textId="77777777" w:rsidR="0029006C" w:rsidRPr="007B735A" w:rsidRDefault="0029006C" w:rsidP="007F53E8">
            <w:pPr>
              <w:keepNext/>
              <w:spacing w:before="40" w:after="120" w:line="220" w:lineRule="exact"/>
              <w:jc w:val="center"/>
              <w:rPr>
                <w:lang w:eastAsia="ja-JP"/>
              </w:rPr>
            </w:pPr>
            <w:r w:rsidRPr="007B735A">
              <w:rPr>
                <w:lang w:eastAsia="ja-JP"/>
              </w:rPr>
              <w:t>n/a</w:t>
            </w:r>
          </w:p>
        </w:tc>
        <w:tc>
          <w:tcPr>
            <w:tcW w:w="1624" w:type="dxa"/>
          </w:tcPr>
          <w:p w14:paraId="4E9956B0" w14:textId="77777777" w:rsidR="0029006C" w:rsidRPr="007B735A" w:rsidRDefault="0029006C" w:rsidP="007F53E8">
            <w:pPr>
              <w:keepNext/>
              <w:spacing w:before="40" w:after="120" w:line="220" w:lineRule="exact"/>
              <w:jc w:val="center"/>
              <w:rPr>
                <w:lang w:eastAsia="ja-JP"/>
              </w:rPr>
            </w:pPr>
            <w:r w:rsidRPr="007B735A">
              <w:rPr>
                <w:lang w:eastAsia="ja-JP"/>
              </w:rPr>
              <w:t>n/a</w:t>
            </w:r>
          </w:p>
        </w:tc>
      </w:tr>
      <w:tr w:rsidR="0029006C" w:rsidRPr="007B735A" w14:paraId="4FFC20F3" w14:textId="77777777" w:rsidTr="007E6CEC">
        <w:tc>
          <w:tcPr>
            <w:tcW w:w="805" w:type="dxa"/>
          </w:tcPr>
          <w:p w14:paraId="619D29A0" w14:textId="77777777" w:rsidR="0029006C" w:rsidRPr="007B735A" w:rsidRDefault="0029006C" w:rsidP="007F53E8">
            <w:pPr>
              <w:keepNext/>
              <w:spacing w:before="40" w:after="120" w:line="220" w:lineRule="exact"/>
              <w:jc w:val="center"/>
              <w:rPr>
                <w:lang w:eastAsia="ja-JP"/>
              </w:rPr>
            </w:pPr>
            <w:r w:rsidRPr="007B735A">
              <w:rPr>
                <w:lang w:eastAsia="ja-JP"/>
              </w:rPr>
              <w:t>‒</w:t>
            </w:r>
          </w:p>
        </w:tc>
        <w:tc>
          <w:tcPr>
            <w:tcW w:w="2441" w:type="dxa"/>
          </w:tcPr>
          <w:p w14:paraId="6552C327" w14:textId="77777777" w:rsidR="0029006C" w:rsidRPr="007B735A" w:rsidRDefault="0029006C" w:rsidP="007F53E8">
            <w:pPr>
              <w:keepNext/>
              <w:spacing w:before="40" w:after="120" w:line="220" w:lineRule="exact"/>
              <w:jc w:val="center"/>
              <w:rPr>
                <w:i/>
                <w:iCs/>
                <w:lang w:eastAsia="ja-JP"/>
              </w:rPr>
            </w:pPr>
            <w:r w:rsidRPr="007B735A">
              <w:rPr>
                <w:i/>
                <w:iCs/>
                <w:lang w:eastAsia="ja-JP"/>
              </w:rPr>
              <w:t>Average IBT</w:t>
            </w:r>
          </w:p>
        </w:tc>
        <w:tc>
          <w:tcPr>
            <w:tcW w:w="1624" w:type="dxa"/>
          </w:tcPr>
          <w:p w14:paraId="33159BD1" w14:textId="77777777" w:rsidR="0029006C" w:rsidRPr="007B735A" w:rsidRDefault="0029006C" w:rsidP="007F53E8">
            <w:pPr>
              <w:keepNext/>
              <w:spacing w:before="40" w:after="120" w:line="220" w:lineRule="exact"/>
              <w:jc w:val="center"/>
              <w:rPr>
                <w:lang w:eastAsia="ja-JP"/>
              </w:rPr>
            </w:pPr>
            <w:r w:rsidRPr="007B735A">
              <w:rPr>
                <w:lang w:eastAsia="ja-JP"/>
              </w:rPr>
              <w:t>A</w:t>
            </w:r>
            <w:r w:rsidRPr="007B735A">
              <w:rPr>
                <w:vertAlign w:val="subscript"/>
                <w:lang w:eastAsia="ja-JP"/>
              </w:rPr>
              <w:t>2</w:t>
            </w:r>
          </w:p>
        </w:tc>
        <w:tc>
          <w:tcPr>
            <w:tcW w:w="1624" w:type="dxa"/>
          </w:tcPr>
          <w:p w14:paraId="5F0762F0" w14:textId="77777777" w:rsidR="0029006C" w:rsidRPr="007B735A" w:rsidRDefault="0029006C" w:rsidP="007F53E8">
            <w:pPr>
              <w:keepNext/>
              <w:spacing w:before="40" w:after="120" w:line="220" w:lineRule="exact"/>
              <w:jc w:val="center"/>
              <w:rPr>
                <w:lang w:eastAsia="ja-JP"/>
              </w:rPr>
            </w:pPr>
            <w:r w:rsidRPr="007B735A">
              <w:rPr>
                <w:lang w:eastAsia="ja-JP"/>
              </w:rPr>
              <w:t>B</w:t>
            </w:r>
            <w:r w:rsidRPr="007B735A">
              <w:rPr>
                <w:vertAlign w:val="subscript"/>
                <w:lang w:eastAsia="ja-JP"/>
              </w:rPr>
              <w:t>2</w:t>
            </w:r>
            <w:r w:rsidRPr="007B735A">
              <w:rPr>
                <w:lang w:eastAsia="ja-JP"/>
              </w:rPr>
              <w:t>=</w:t>
            </w:r>
            <w:proofErr w:type="gramStart"/>
            <w:r w:rsidRPr="007B735A">
              <w:rPr>
                <w:lang w:eastAsia="ja-JP"/>
              </w:rPr>
              <w:t>AVG(</w:t>
            </w:r>
            <w:proofErr w:type="gramEnd"/>
            <w:r w:rsidRPr="007B735A">
              <w:rPr>
                <w:lang w:eastAsia="ja-JP"/>
              </w:rPr>
              <w:t>Y</w:t>
            </w:r>
            <w:r w:rsidRPr="007B735A">
              <w:rPr>
                <w:vertAlign w:val="subscript"/>
                <w:lang w:eastAsia="ja-JP"/>
              </w:rPr>
              <w:t>1</w:t>
            </w:r>
            <w:r w:rsidRPr="007B735A">
              <w:rPr>
                <w:lang w:eastAsia="ja-JP"/>
              </w:rPr>
              <w:t>:Y</w:t>
            </w:r>
            <w:r w:rsidRPr="007B735A">
              <w:rPr>
                <w:vertAlign w:val="subscript"/>
                <w:lang w:eastAsia="ja-JP"/>
              </w:rPr>
              <w:t>6</w:t>
            </w:r>
            <w:r w:rsidRPr="007B735A">
              <w:rPr>
                <w:lang w:eastAsia="ja-JP"/>
              </w:rPr>
              <w:t>)</w:t>
            </w:r>
          </w:p>
        </w:tc>
        <w:tc>
          <w:tcPr>
            <w:tcW w:w="1624" w:type="dxa"/>
          </w:tcPr>
          <w:p w14:paraId="396B6C00" w14:textId="77777777" w:rsidR="0029006C" w:rsidRPr="007B735A" w:rsidRDefault="0029006C" w:rsidP="007F53E8">
            <w:pPr>
              <w:keepNext/>
              <w:spacing w:before="40" w:after="120" w:line="220" w:lineRule="exact"/>
              <w:jc w:val="center"/>
              <w:rPr>
                <w:lang w:eastAsia="ja-JP"/>
              </w:rPr>
            </w:pPr>
            <w:r w:rsidRPr="007B735A">
              <w:rPr>
                <w:lang w:eastAsia="ja-JP"/>
              </w:rPr>
              <w:t>C</w:t>
            </w:r>
            <w:r w:rsidRPr="007B735A">
              <w:rPr>
                <w:vertAlign w:val="subscript"/>
                <w:lang w:eastAsia="ja-JP"/>
              </w:rPr>
              <w:t>2</w:t>
            </w:r>
            <w:r w:rsidRPr="007B735A">
              <w:rPr>
                <w:lang w:eastAsia="ja-JP"/>
              </w:rPr>
              <w:t>=|A</w:t>
            </w:r>
            <w:r w:rsidRPr="007B735A">
              <w:rPr>
                <w:vertAlign w:val="subscript"/>
                <w:lang w:eastAsia="ja-JP"/>
              </w:rPr>
              <w:t>2</w:t>
            </w:r>
            <w:r w:rsidRPr="007B735A">
              <w:rPr>
                <w:lang w:eastAsia="ja-JP"/>
              </w:rPr>
              <w:t>-B</w:t>
            </w:r>
            <w:r w:rsidRPr="007B735A">
              <w:rPr>
                <w:vertAlign w:val="subscript"/>
                <w:lang w:eastAsia="ja-JP"/>
              </w:rPr>
              <w:t>2</w:t>
            </w:r>
            <w:r w:rsidRPr="007B735A">
              <w:rPr>
                <w:lang w:eastAsia="ja-JP"/>
              </w:rPr>
              <w:t>|</w:t>
            </w:r>
          </w:p>
        </w:tc>
        <w:tc>
          <w:tcPr>
            <w:tcW w:w="1624" w:type="dxa"/>
          </w:tcPr>
          <w:p w14:paraId="691B1B88" w14:textId="77777777" w:rsidR="0029006C" w:rsidRPr="007B735A" w:rsidRDefault="0029006C" w:rsidP="007F53E8">
            <w:pPr>
              <w:keepNext/>
              <w:spacing w:before="40" w:after="120" w:line="220" w:lineRule="exact"/>
              <w:jc w:val="center"/>
              <w:rPr>
                <w:lang w:eastAsia="ja-JP"/>
              </w:rPr>
            </w:pPr>
            <w:r w:rsidRPr="007B735A">
              <w:rPr>
                <w:lang w:eastAsia="ja-JP"/>
              </w:rPr>
              <w:t>C</w:t>
            </w:r>
            <w:r w:rsidRPr="007B735A">
              <w:rPr>
                <w:vertAlign w:val="subscript"/>
                <w:lang w:eastAsia="ja-JP"/>
              </w:rPr>
              <w:t xml:space="preserve">2 </w:t>
            </w:r>
            <w:r w:rsidRPr="007B735A">
              <w:rPr>
                <w:lang w:eastAsia="ja-JP"/>
              </w:rPr>
              <w:t>≤ 15</w:t>
            </w:r>
          </w:p>
        </w:tc>
      </w:tr>
      <w:tr w:rsidR="0029006C" w:rsidRPr="007B735A" w14:paraId="3ED70125" w14:textId="77777777" w:rsidTr="007E6CEC">
        <w:tc>
          <w:tcPr>
            <w:tcW w:w="805" w:type="dxa"/>
          </w:tcPr>
          <w:p w14:paraId="1688DD60" w14:textId="77777777" w:rsidR="0029006C" w:rsidRPr="007B735A" w:rsidRDefault="0029006C" w:rsidP="007F53E8">
            <w:pPr>
              <w:keepNext/>
              <w:spacing w:before="40" w:after="120" w:line="220" w:lineRule="exact"/>
              <w:jc w:val="center"/>
              <w:rPr>
                <w:lang w:eastAsia="ja-JP"/>
              </w:rPr>
            </w:pPr>
            <w:r w:rsidRPr="007B735A">
              <w:rPr>
                <w:lang w:eastAsia="ja-JP"/>
              </w:rPr>
              <w:t>46</w:t>
            </w:r>
          </w:p>
        </w:tc>
        <w:tc>
          <w:tcPr>
            <w:tcW w:w="2441" w:type="dxa"/>
            <w:vMerge w:val="restart"/>
          </w:tcPr>
          <w:p w14:paraId="1BA17036" w14:textId="77777777" w:rsidR="0029006C" w:rsidRPr="007B735A" w:rsidRDefault="0029006C" w:rsidP="007F53E8">
            <w:pPr>
              <w:keepNext/>
              <w:spacing w:before="40" w:after="120" w:line="220" w:lineRule="exact"/>
              <w:jc w:val="center"/>
              <w:rPr>
                <w:lang w:eastAsia="ja-JP"/>
              </w:rPr>
            </w:pPr>
          </w:p>
        </w:tc>
        <w:tc>
          <w:tcPr>
            <w:tcW w:w="1624" w:type="dxa"/>
            <w:vMerge w:val="restart"/>
          </w:tcPr>
          <w:p w14:paraId="1B5A9445" w14:textId="77777777" w:rsidR="0029006C" w:rsidRPr="007B735A" w:rsidRDefault="0029006C" w:rsidP="007F53E8">
            <w:pPr>
              <w:keepNext/>
              <w:spacing w:before="40" w:after="120" w:line="220" w:lineRule="exact"/>
              <w:jc w:val="center"/>
              <w:rPr>
                <w:lang w:eastAsia="ja-JP"/>
              </w:rPr>
            </w:pPr>
          </w:p>
        </w:tc>
        <w:tc>
          <w:tcPr>
            <w:tcW w:w="1624" w:type="dxa"/>
          </w:tcPr>
          <w:p w14:paraId="7CF6EDEF" w14:textId="77777777" w:rsidR="0029006C" w:rsidRPr="007B735A" w:rsidRDefault="0029006C" w:rsidP="007F53E8">
            <w:pPr>
              <w:keepNext/>
              <w:spacing w:before="40" w:after="120" w:line="220" w:lineRule="exact"/>
              <w:jc w:val="center"/>
              <w:rPr>
                <w:lang w:eastAsia="ja-JP"/>
              </w:rPr>
            </w:pPr>
            <w:r w:rsidRPr="007B735A">
              <w:rPr>
                <w:lang w:eastAsia="ja-JP"/>
              </w:rPr>
              <w:t>Z</w:t>
            </w:r>
            <w:r w:rsidRPr="007B735A">
              <w:rPr>
                <w:vertAlign w:val="subscript"/>
                <w:lang w:eastAsia="ja-JP"/>
              </w:rPr>
              <w:t>1</w:t>
            </w:r>
          </w:p>
        </w:tc>
        <w:tc>
          <w:tcPr>
            <w:tcW w:w="1624" w:type="dxa"/>
          </w:tcPr>
          <w:p w14:paraId="2812E5FB" w14:textId="77777777" w:rsidR="0029006C" w:rsidRPr="007B735A" w:rsidRDefault="0029006C" w:rsidP="007F53E8">
            <w:pPr>
              <w:keepNext/>
              <w:spacing w:before="40" w:after="120" w:line="220" w:lineRule="exact"/>
              <w:jc w:val="center"/>
              <w:rPr>
                <w:lang w:eastAsia="ja-JP"/>
              </w:rPr>
            </w:pPr>
            <w:r w:rsidRPr="007B735A">
              <w:rPr>
                <w:lang w:eastAsia="ja-JP"/>
              </w:rPr>
              <w:t>n/a</w:t>
            </w:r>
          </w:p>
        </w:tc>
        <w:tc>
          <w:tcPr>
            <w:tcW w:w="1624" w:type="dxa"/>
          </w:tcPr>
          <w:p w14:paraId="780DA745" w14:textId="77777777" w:rsidR="0029006C" w:rsidRPr="007B735A" w:rsidRDefault="0029006C" w:rsidP="007F53E8">
            <w:pPr>
              <w:keepNext/>
              <w:spacing w:before="40" w:after="120" w:line="220" w:lineRule="exact"/>
              <w:jc w:val="center"/>
              <w:rPr>
                <w:lang w:eastAsia="ja-JP"/>
              </w:rPr>
            </w:pPr>
            <w:r w:rsidRPr="007B735A">
              <w:rPr>
                <w:lang w:eastAsia="ja-JP"/>
              </w:rPr>
              <w:t>n/a</w:t>
            </w:r>
          </w:p>
        </w:tc>
      </w:tr>
      <w:tr w:rsidR="0029006C" w:rsidRPr="007B735A" w14:paraId="16712030" w14:textId="77777777" w:rsidTr="007E6CEC">
        <w:tc>
          <w:tcPr>
            <w:tcW w:w="805" w:type="dxa"/>
          </w:tcPr>
          <w:p w14:paraId="5953C4AD" w14:textId="77777777" w:rsidR="0029006C" w:rsidRPr="007B735A" w:rsidRDefault="0029006C" w:rsidP="007F53E8">
            <w:pPr>
              <w:keepNext/>
              <w:spacing w:before="40" w:after="120" w:line="220" w:lineRule="exact"/>
              <w:jc w:val="center"/>
              <w:rPr>
                <w:lang w:eastAsia="ja-JP"/>
              </w:rPr>
            </w:pPr>
            <w:r w:rsidRPr="007B735A">
              <w:rPr>
                <w:lang w:eastAsia="ja-JP"/>
              </w:rPr>
              <w:t>101</w:t>
            </w:r>
          </w:p>
        </w:tc>
        <w:tc>
          <w:tcPr>
            <w:tcW w:w="2441" w:type="dxa"/>
            <w:vMerge/>
          </w:tcPr>
          <w:p w14:paraId="7DAD11B0" w14:textId="77777777" w:rsidR="0029006C" w:rsidRPr="007B735A" w:rsidRDefault="0029006C" w:rsidP="007F53E8">
            <w:pPr>
              <w:keepNext/>
              <w:spacing w:before="40" w:after="120" w:line="220" w:lineRule="exact"/>
              <w:jc w:val="center"/>
              <w:rPr>
                <w:lang w:eastAsia="ja-JP"/>
              </w:rPr>
            </w:pPr>
          </w:p>
        </w:tc>
        <w:tc>
          <w:tcPr>
            <w:tcW w:w="1624" w:type="dxa"/>
            <w:vMerge/>
          </w:tcPr>
          <w:p w14:paraId="738C7BE7" w14:textId="77777777" w:rsidR="0029006C" w:rsidRPr="007B735A" w:rsidRDefault="0029006C" w:rsidP="007F53E8">
            <w:pPr>
              <w:keepNext/>
              <w:spacing w:before="40" w:after="120" w:line="220" w:lineRule="exact"/>
              <w:jc w:val="center"/>
              <w:rPr>
                <w:lang w:eastAsia="ja-JP"/>
              </w:rPr>
            </w:pPr>
          </w:p>
        </w:tc>
        <w:tc>
          <w:tcPr>
            <w:tcW w:w="1624" w:type="dxa"/>
          </w:tcPr>
          <w:p w14:paraId="6F7A4D91" w14:textId="77777777" w:rsidR="0029006C" w:rsidRPr="007B735A" w:rsidRDefault="0029006C" w:rsidP="007F53E8">
            <w:pPr>
              <w:keepNext/>
              <w:spacing w:before="40" w:after="120" w:line="220" w:lineRule="exact"/>
              <w:jc w:val="center"/>
              <w:rPr>
                <w:lang w:eastAsia="ja-JP"/>
              </w:rPr>
            </w:pPr>
            <w:r w:rsidRPr="007B735A">
              <w:rPr>
                <w:lang w:eastAsia="ja-JP"/>
              </w:rPr>
              <w:t>Z</w:t>
            </w:r>
            <w:r w:rsidRPr="007B735A">
              <w:rPr>
                <w:vertAlign w:val="subscript"/>
                <w:lang w:eastAsia="ja-JP"/>
              </w:rPr>
              <w:t>2</w:t>
            </w:r>
          </w:p>
        </w:tc>
        <w:tc>
          <w:tcPr>
            <w:tcW w:w="1624" w:type="dxa"/>
          </w:tcPr>
          <w:p w14:paraId="41FEAF3C" w14:textId="77777777" w:rsidR="0029006C" w:rsidRPr="007B735A" w:rsidRDefault="0029006C" w:rsidP="007F53E8">
            <w:pPr>
              <w:keepNext/>
              <w:spacing w:before="40" w:after="120" w:line="220" w:lineRule="exact"/>
              <w:jc w:val="center"/>
              <w:rPr>
                <w:lang w:eastAsia="ja-JP"/>
              </w:rPr>
            </w:pPr>
            <w:r w:rsidRPr="007B735A">
              <w:rPr>
                <w:lang w:eastAsia="ja-JP"/>
              </w:rPr>
              <w:t>n/a</w:t>
            </w:r>
          </w:p>
        </w:tc>
        <w:tc>
          <w:tcPr>
            <w:tcW w:w="1624" w:type="dxa"/>
          </w:tcPr>
          <w:p w14:paraId="62955880" w14:textId="77777777" w:rsidR="0029006C" w:rsidRPr="007B735A" w:rsidRDefault="0029006C" w:rsidP="007F53E8">
            <w:pPr>
              <w:keepNext/>
              <w:spacing w:before="40" w:after="120" w:line="220" w:lineRule="exact"/>
              <w:jc w:val="center"/>
              <w:rPr>
                <w:lang w:eastAsia="ja-JP"/>
              </w:rPr>
            </w:pPr>
            <w:r w:rsidRPr="007B735A">
              <w:rPr>
                <w:lang w:eastAsia="ja-JP"/>
              </w:rPr>
              <w:t>n/a</w:t>
            </w:r>
          </w:p>
        </w:tc>
      </w:tr>
      <w:tr w:rsidR="0029006C" w:rsidRPr="007B735A" w14:paraId="47D621DC" w14:textId="77777777" w:rsidTr="007E6CEC">
        <w:tc>
          <w:tcPr>
            <w:tcW w:w="805" w:type="dxa"/>
          </w:tcPr>
          <w:p w14:paraId="0CEC8451" w14:textId="77777777" w:rsidR="0029006C" w:rsidRPr="007B735A" w:rsidRDefault="0029006C" w:rsidP="007F53E8">
            <w:pPr>
              <w:keepNext/>
              <w:spacing w:before="40" w:after="120" w:line="220" w:lineRule="exact"/>
              <w:jc w:val="center"/>
              <w:rPr>
                <w:lang w:eastAsia="ja-JP"/>
              </w:rPr>
            </w:pPr>
            <w:r w:rsidRPr="007B735A">
              <w:rPr>
                <w:lang w:eastAsia="ja-JP"/>
              </w:rPr>
              <w:t>102</w:t>
            </w:r>
          </w:p>
        </w:tc>
        <w:tc>
          <w:tcPr>
            <w:tcW w:w="2441" w:type="dxa"/>
            <w:vMerge/>
          </w:tcPr>
          <w:p w14:paraId="689CD7B6" w14:textId="77777777" w:rsidR="0029006C" w:rsidRPr="007B735A" w:rsidRDefault="0029006C" w:rsidP="007F53E8">
            <w:pPr>
              <w:keepNext/>
              <w:spacing w:before="40" w:after="120" w:line="220" w:lineRule="exact"/>
              <w:jc w:val="center"/>
              <w:rPr>
                <w:lang w:eastAsia="ja-JP"/>
              </w:rPr>
            </w:pPr>
          </w:p>
        </w:tc>
        <w:tc>
          <w:tcPr>
            <w:tcW w:w="1624" w:type="dxa"/>
            <w:vMerge/>
          </w:tcPr>
          <w:p w14:paraId="640C5B79" w14:textId="77777777" w:rsidR="0029006C" w:rsidRPr="007B735A" w:rsidRDefault="0029006C" w:rsidP="007F53E8">
            <w:pPr>
              <w:keepNext/>
              <w:spacing w:before="40" w:after="120" w:line="220" w:lineRule="exact"/>
              <w:jc w:val="center"/>
              <w:rPr>
                <w:lang w:eastAsia="ja-JP"/>
              </w:rPr>
            </w:pPr>
          </w:p>
        </w:tc>
        <w:tc>
          <w:tcPr>
            <w:tcW w:w="1624" w:type="dxa"/>
          </w:tcPr>
          <w:p w14:paraId="491E228C" w14:textId="77777777" w:rsidR="0029006C" w:rsidRPr="007B735A" w:rsidRDefault="0029006C" w:rsidP="007F53E8">
            <w:pPr>
              <w:keepNext/>
              <w:spacing w:before="40" w:after="120" w:line="220" w:lineRule="exact"/>
              <w:jc w:val="center"/>
              <w:rPr>
                <w:lang w:eastAsia="ja-JP"/>
              </w:rPr>
            </w:pPr>
            <w:r w:rsidRPr="007B735A">
              <w:rPr>
                <w:lang w:eastAsia="ja-JP"/>
              </w:rPr>
              <w:t>Z</w:t>
            </w:r>
            <w:r w:rsidRPr="007B735A">
              <w:rPr>
                <w:vertAlign w:val="subscript"/>
                <w:lang w:eastAsia="ja-JP"/>
              </w:rPr>
              <w:t>3</w:t>
            </w:r>
          </w:p>
        </w:tc>
        <w:tc>
          <w:tcPr>
            <w:tcW w:w="1624" w:type="dxa"/>
          </w:tcPr>
          <w:p w14:paraId="24203CC9" w14:textId="77777777" w:rsidR="0029006C" w:rsidRPr="007B735A" w:rsidRDefault="0029006C" w:rsidP="007F53E8">
            <w:pPr>
              <w:keepNext/>
              <w:spacing w:before="40" w:after="120" w:line="220" w:lineRule="exact"/>
              <w:jc w:val="center"/>
              <w:rPr>
                <w:lang w:eastAsia="ja-JP"/>
              </w:rPr>
            </w:pPr>
            <w:r w:rsidRPr="007B735A">
              <w:rPr>
                <w:lang w:eastAsia="ja-JP"/>
              </w:rPr>
              <w:t>n/a</w:t>
            </w:r>
          </w:p>
        </w:tc>
        <w:tc>
          <w:tcPr>
            <w:tcW w:w="1624" w:type="dxa"/>
          </w:tcPr>
          <w:p w14:paraId="03C8C264" w14:textId="77777777" w:rsidR="0029006C" w:rsidRPr="007B735A" w:rsidRDefault="0029006C" w:rsidP="007F53E8">
            <w:pPr>
              <w:keepNext/>
              <w:spacing w:before="40" w:after="120" w:line="220" w:lineRule="exact"/>
              <w:jc w:val="center"/>
              <w:rPr>
                <w:lang w:eastAsia="ja-JP"/>
              </w:rPr>
            </w:pPr>
            <w:r w:rsidRPr="007B735A">
              <w:rPr>
                <w:lang w:eastAsia="ja-JP"/>
              </w:rPr>
              <w:t>n/a</w:t>
            </w:r>
          </w:p>
        </w:tc>
      </w:tr>
      <w:tr w:rsidR="0029006C" w:rsidRPr="007B735A" w14:paraId="2C8B6AD3" w14:textId="77777777" w:rsidTr="007E6CEC">
        <w:tc>
          <w:tcPr>
            <w:tcW w:w="805" w:type="dxa"/>
          </w:tcPr>
          <w:p w14:paraId="7CDDE337" w14:textId="77777777" w:rsidR="0029006C" w:rsidRPr="007B735A" w:rsidRDefault="0029006C" w:rsidP="007F53E8">
            <w:pPr>
              <w:keepNext/>
              <w:spacing w:before="40" w:after="120" w:line="220" w:lineRule="exact"/>
              <w:jc w:val="center"/>
              <w:rPr>
                <w:lang w:eastAsia="ja-JP"/>
              </w:rPr>
            </w:pPr>
            <w:r w:rsidRPr="007B735A">
              <w:rPr>
                <w:lang w:eastAsia="ja-JP"/>
              </w:rPr>
              <w:t>103</w:t>
            </w:r>
          </w:p>
        </w:tc>
        <w:tc>
          <w:tcPr>
            <w:tcW w:w="2441" w:type="dxa"/>
            <w:vMerge/>
          </w:tcPr>
          <w:p w14:paraId="67629D34" w14:textId="77777777" w:rsidR="0029006C" w:rsidRPr="007B735A" w:rsidRDefault="0029006C" w:rsidP="007F53E8">
            <w:pPr>
              <w:keepNext/>
              <w:spacing w:before="40" w:after="120" w:line="220" w:lineRule="exact"/>
              <w:jc w:val="center"/>
              <w:rPr>
                <w:lang w:eastAsia="ja-JP"/>
              </w:rPr>
            </w:pPr>
          </w:p>
        </w:tc>
        <w:tc>
          <w:tcPr>
            <w:tcW w:w="1624" w:type="dxa"/>
            <w:vMerge/>
          </w:tcPr>
          <w:p w14:paraId="4D35C734" w14:textId="77777777" w:rsidR="0029006C" w:rsidRPr="007B735A" w:rsidRDefault="0029006C" w:rsidP="007F53E8">
            <w:pPr>
              <w:keepNext/>
              <w:spacing w:before="40" w:after="120" w:line="220" w:lineRule="exact"/>
              <w:jc w:val="center"/>
              <w:rPr>
                <w:lang w:eastAsia="ja-JP"/>
              </w:rPr>
            </w:pPr>
          </w:p>
        </w:tc>
        <w:tc>
          <w:tcPr>
            <w:tcW w:w="1624" w:type="dxa"/>
          </w:tcPr>
          <w:p w14:paraId="232804A3" w14:textId="77777777" w:rsidR="0029006C" w:rsidRPr="007B735A" w:rsidRDefault="0029006C" w:rsidP="007F53E8">
            <w:pPr>
              <w:keepNext/>
              <w:spacing w:before="40" w:after="120" w:line="220" w:lineRule="exact"/>
              <w:jc w:val="center"/>
              <w:rPr>
                <w:lang w:eastAsia="ja-JP"/>
              </w:rPr>
            </w:pPr>
            <w:r w:rsidRPr="007B735A">
              <w:rPr>
                <w:lang w:eastAsia="ja-JP"/>
              </w:rPr>
              <w:t>Z</w:t>
            </w:r>
            <w:r w:rsidRPr="007B735A">
              <w:rPr>
                <w:vertAlign w:val="subscript"/>
                <w:lang w:eastAsia="ja-JP"/>
              </w:rPr>
              <w:t>4</w:t>
            </w:r>
          </w:p>
        </w:tc>
        <w:tc>
          <w:tcPr>
            <w:tcW w:w="1624" w:type="dxa"/>
          </w:tcPr>
          <w:p w14:paraId="5146A686" w14:textId="77777777" w:rsidR="0029006C" w:rsidRPr="007B735A" w:rsidRDefault="0029006C" w:rsidP="007F53E8">
            <w:pPr>
              <w:keepNext/>
              <w:spacing w:before="40" w:after="120" w:line="220" w:lineRule="exact"/>
              <w:jc w:val="center"/>
              <w:rPr>
                <w:lang w:eastAsia="ja-JP"/>
              </w:rPr>
            </w:pPr>
            <w:r w:rsidRPr="007B735A">
              <w:rPr>
                <w:lang w:eastAsia="ja-JP"/>
              </w:rPr>
              <w:t>n/a</w:t>
            </w:r>
          </w:p>
        </w:tc>
        <w:tc>
          <w:tcPr>
            <w:tcW w:w="1624" w:type="dxa"/>
          </w:tcPr>
          <w:p w14:paraId="1E6F3D32" w14:textId="77777777" w:rsidR="0029006C" w:rsidRPr="007B735A" w:rsidRDefault="0029006C" w:rsidP="007F53E8">
            <w:pPr>
              <w:keepNext/>
              <w:spacing w:before="40" w:after="120" w:line="220" w:lineRule="exact"/>
              <w:jc w:val="center"/>
              <w:rPr>
                <w:lang w:eastAsia="ja-JP"/>
              </w:rPr>
            </w:pPr>
            <w:r w:rsidRPr="007B735A">
              <w:rPr>
                <w:lang w:eastAsia="ja-JP"/>
              </w:rPr>
              <w:t>n/a</w:t>
            </w:r>
          </w:p>
        </w:tc>
      </w:tr>
      <w:tr w:rsidR="0029006C" w:rsidRPr="007B735A" w14:paraId="7431F79E" w14:textId="77777777" w:rsidTr="007E6CEC">
        <w:tc>
          <w:tcPr>
            <w:tcW w:w="805" w:type="dxa"/>
          </w:tcPr>
          <w:p w14:paraId="7B8DFB50" w14:textId="77777777" w:rsidR="0029006C" w:rsidRPr="007B735A" w:rsidRDefault="0029006C" w:rsidP="007F53E8">
            <w:pPr>
              <w:keepNext/>
              <w:spacing w:before="40" w:after="120" w:line="220" w:lineRule="exact"/>
              <w:jc w:val="center"/>
              <w:rPr>
                <w:lang w:eastAsia="ja-JP"/>
              </w:rPr>
            </w:pPr>
            <w:r w:rsidRPr="007B735A">
              <w:rPr>
                <w:lang w:eastAsia="ja-JP"/>
              </w:rPr>
              <w:t>104</w:t>
            </w:r>
          </w:p>
        </w:tc>
        <w:tc>
          <w:tcPr>
            <w:tcW w:w="2441" w:type="dxa"/>
            <w:vMerge/>
          </w:tcPr>
          <w:p w14:paraId="10EF2407" w14:textId="77777777" w:rsidR="0029006C" w:rsidRPr="007B735A" w:rsidRDefault="0029006C" w:rsidP="007F53E8">
            <w:pPr>
              <w:keepNext/>
              <w:spacing w:before="40" w:after="120" w:line="220" w:lineRule="exact"/>
              <w:jc w:val="center"/>
              <w:rPr>
                <w:lang w:eastAsia="ja-JP"/>
              </w:rPr>
            </w:pPr>
          </w:p>
        </w:tc>
        <w:tc>
          <w:tcPr>
            <w:tcW w:w="1624" w:type="dxa"/>
            <w:vMerge/>
          </w:tcPr>
          <w:p w14:paraId="4145CCAD" w14:textId="77777777" w:rsidR="0029006C" w:rsidRPr="007B735A" w:rsidRDefault="0029006C" w:rsidP="007F53E8">
            <w:pPr>
              <w:keepNext/>
              <w:spacing w:before="40" w:after="120" w:line="220" w:lineRule="exact"/>
              <w:jc w:val="center"/>
              <w:rPr>
                <w:lang w:eastAsia="ja-JP"/>
              </w:rPr>
            </w:pPr>
          </w:p>
        </w:tc>
        <w:tc>
          <w:tcPr>
            <w:tcW w:w="1624" w:type="dxa"/>
          </w:tcPr>
          <w:p w14:paraId="2DC9E22A" w14:textId="77777777" w:rsidR="0029006C" w:rsidRPr="007B735A" w:rsidRDefault="0029006C" w:rsidP="007F53E8">
            <w:pPr>
              <w:keepNext/>
              <w:spacing w:before="40" w:after="120" w:line="220" w:lineRule="exact"/>
              <w:jc w:val="center"/>
              <w:rPr>
                <w:lang w:eastAsia="ja-JP"/>
              </w:rPr>
            </w:pPr>
            <w:r w:rsidRPr="007B735A">
              <w:rPr>
                <w:lang w:eastAsia="ja-JP"/>
              </w:rPr>
              <w:t>Z</w:t>
            </w:r>
            <w:r w:rsidRPr="007B735A">
              <w:rPr>
                <w:vertAlign w:val="subscript"/>
                <w:lang w:eastAsia="ja-JP"/>
              </w:rPr>
              <w:t>5</w:t>
            </w:r>
          </w:p>
        </w:tc>
        <w:tc>
          <w:tcPr>
            <w:tcW w:w="1624" w:type="dxa"/>
          </w:tcPr>
          <w:p w14:paraId="34F62C84" w14:textId="77777777" w:rsidR="0029006C" w:rsidRPr="007B735A" w:rsidRDefault="0029006C" w:rsidP="007F53E8">
            <w:pPr>
              <w:keepNext/>
              <w:spacing w:before="40" w:after="120" w:line="220" w:lineRule="exact"/>
              <w:jc w:val="center"/>
              <w:rPr>
                <w:lang w:eastAsia="ja-JP"/>
              </w:rPr>
            </w:pPr>
            <w:r w:rsidRPr="007B735A">
              <w:rPr>
                <w:lang w:eastAsia="ja-JP"/>
              </w:rPr>
              <w:t>n/a</w:t>
            </w:r>
          </w:p>
        </w:tc>
        <w:tc>
          <w:tcPr>
            <w:tcW w:w="1624" w:type="dxa"/>
          </w:tcPr>
          <w:p w14:paraId="631693D3" w14:textId="77777777" w:rsidR="0029006C" w:rsidRPr="007B735A" w:rsidRDefault="0029006C" w:rsidP="007F53E8">
            <w:pPr>
              <w:keepNext/>
              <w:spacing w:before="40" w:after="120" w:line="220" w:lineRule="exact"/>
              <w:jc w:val="center"/>
              <w:rPr>
                <w:lang w:eastAsia="ja-JP"/>
              </w:rPr>
            </w:pPr>
            <w:r w:rsidRPr="007B735A">
              <w:rPr>
                <w:lang w:eastAsia="ja-JP"/>
              </w:rPr>
              <w:t>n/a</w:t>
            </w:r>
          </w:p>
        </w:tc>
      </w:tr>
      <w:tr w:rsidR="0029006C" w:rsidRPr="007B735A" w14:paraId="1CB6E5FC" w14:textId="77777777" w:rsidTr="007E6CEC">
        <w:tc>
          <w:tcPr>
            <w:tcW w:w="805" w:type="dxa"/>
          </w:tcPr>
          <w:p w14:paraId="3BF54CCE" w14:textId="77777777" w:rsidR="0029006C" w:rsidRPr="007B735A" w:rsidRDefault="0029006C" w:rsidP="007F53E8">
            <w:pPr>
              <w:keepNext/>
              <w:spacing w:before="40" w:after="120" w:line="220" w:lineRule="exact"/>
              <w:jc w:val="center"/>
              <w:rPr>
                <w:lang w:eastAsia="ja-JP"/>
              </w:rPr>
            </w:pPr>
            <w:r w:rsidRPr="007B735A">
              <w:rPr>
                <w:lang w:eastAsia="ja-JP"/>
              </w:rPr>
              <w:t>106</w:t>
            </w:r>
          </w:p>
        </w:tc>
        <w:tc>
          <w:tcPr>
            <w:tcW w:w="2441" w:type="dxa"/>
            <w:vMerge/>
          </w:tcPr>
          <w:p w14:paraId="4C903D99" w14:textId="77777777" w:rsidR="0029006C" w:rsidRPr="007B735A" w:rsidRDefault="0029006C" w:rsidP="007F53E8">
            <w:pPr>
              <w:keepNext/>
              <w:spacing w:before="40" w:after="120" w:line="220" w:lineRule="exact"/>
              <w:jc w:val="center"/>
              <w:rPr>
                <w:lang w:eastAsia="ja-JP"/>
              </w:rPr>
            </w:pPr>
          </w:p>
        </w:tc>
        <w:tc>
          <w:tcPr>
            <w:tcW w:w="1624" w:type="dxa"/>
            <w:vMerge/>
          </w:tcPr>
          <w:p w14:paraId="5497EA5A" w14:textId="77777777" w:rsidR="0029006C" w:rsidRPr="007B735A" w:rsidRDefault="0029006C" w:rsidP="007F53E8">
            <w:pPr>
              <w:keepNext/>
              <w:spacing w:before="40" w:after="120" w:line="220" w:lineRule="exact"/>
              <w:jc w:val="center"/>
              <w:rPr>
                <w:lang w:eastAsia="ja-JP"/>
              </w:rPr>
            </w:pPr>
          </w:p>
        </w:tc>
        <w:tc>
          <w:tcPr>
            <w:tcW w:w="1624" w:type="dxa"/>
          </w:tcPr>
          <w:p w14:paraId="63065B61" w14:textId="77777777" w:rsidR="0029006C" w:rsidRPr="007B735A" w:rsidRDefault="0029006C" w:rsidP="007F53E8">
            <w:pPr>
              <w:keepNext/>
              <w:spacing w:before="40" w:after="120" w:line="220" w:lineRule="exact"/>
              <w:jc w:val="center"/>
              <w:rPr>
                <w:lang w:eastAsia="ja-JP"/>
              </w:rPr>
            </w:pPr>
            <w:r w:rsidRPr="007B735A">
              <w:rPr>
                <w:lang w:eastAsia="ja-JP"/>
              </w:rPr>
              <w:t>Z</w:t>
            </w:r>
            <w:r w:rsidRPr="007B735A">
              <w:rPr>
                <w:vertAlign w:val="subscript"/>
                <w:lang w:eastAsia="ja-JP"/>
              </w:rPr>
              <w:t>6</w:t>
            </w:r>
          </w:p>
        </w:tc>
        <w:tc>
          <w:tcPr>
            <w:tcW w:w="1624" w:type="dxa"/>
          </w:tcPr>
          <w:p w14:paraId="05EC8C88" w14:textId="77777777" w:rsidR="0029006C" w:rsidRPr="007B735A" w:rsidRDefault="0029006C" w:rsidP="007F53E8">
            <w:pPr>
              <w:keepNext/>
              <w:spacing w:before="40" w:after="120" w:line="220" w:lineRule="exact"/>
              <w:jc w:val="center"/>
              <w:rPr>
                <w:lang w:eastAsia="ja-JP"/>
              </w:rPr>
            </w:pPr>
            <w:r w:rsidRPr="007B735A">
              <w:rPr>
                <w:lang w:eastAsia="ja-JP"/>
              </w:rPr>
              <w:t>n/a</w:t>
            </w:r>
          </w:p>
        </w:tc>
        <w:tc>
          <w:tcPr>
            <w:tcW w:w="1624" w:type="dxa"/>
          </w:tcPr>
          <w:p w14:paraId="5ED7ED49" w14:textId="77777777" w:rsidR="0029006C" w:rsidRPr="007B735A" w:rsidRDefault="0029006C" w:rsidP="007F53E8">
            <w:pPr>
              <w:keepNext/>
              <w:spacing w:before="40" w:after="120" w:line="220" w:lineRule="exact"/>
              <w:jc w:val="center"/>
              <w:rPr>
                <w:lang w:eastAsia="ja-JP"/>
              </w:rPr>
            </w:pPr>
            <w:r w:rsidRPr="007B735A">
              <w:rPr>
                <w:lang w:eastAsia="ja-JP"/>
              </w:rPr>
              <w:t>n/a</w:t>
            </w:r>
          </w:p>
        </w:tc>
      </w:tr>
      <w:tr w:rsidR="0029006C" w:rsidRPr="007B735A" w14:paraId="2ECBB00B" w14:textId="77777777" w:rsidTr="00164783">
        <w:tc>
          <w:tcPr>
            <w:tcW w:w="805" w:type="dxa"/>
            <w:tcBorders>
              <w:bottom w:val="single" w:sz="4" w:space="0" w:color="auto"/>
            </w:tcBorders>
          </w:tcPr>
          <w:p w14:paraId="2FA1AD92" w14:textId="77777777" w:rsidR="0029006C" w:rsidRPr="007B735A" w:rsidRDefault="0029006C" w:rsidP="007F53E8">
            <w:pPr>
              <w:keepNext/>
              <w:spacing w:before="40" w:after="120" w:line="220" w:lineRule="exact"/>
              <w:jc w:val="center"/>
              <w:rPr>
                <w:lang w:eastAsia="ja-JP"/>
              </w:rPr>
            </w:pPr>
            <w:r w:rsidRPr="007B735A">
              <w:rPr>
                <w:lang w:eastAsia="ja-JP"/>
              </w:rPr>
              <w:t>‒</w:t>
            </w:r>
          </w:p>
        </w:tc>
        <w:tc>
          <w:tcPr>
            <w:tcW w:w="2441" w:type="dxa"/>
            <w:tcBorders>
              <w:bottom w:val="single" w:sz="4" w:space="0" w:color="auto"/>
            </w:tcBorders>
          </w:tcPr>
          <w:p w14:paraId="688C7647" w14:textId="77777777" w:rsidR="0029006C" w:rsidRPr="007B735A" w:rsidRDefault="0029006C" w:rsidP="007F53E8">
            <w:pPr>
              <w:keepNext/>
              <w:spacing w:before="40" w:after="120" w:line="220" w:lineRule="exact"/>
              <w:jc w:val="center"/>
              <w:rPr>
                <w:i/>
                <w:iCs/>
                <w:lang w:eastAsia="ja-JP"/>
              </w:rPr>
            </w:pPr>
            <w:r w:rsidRPr="007B735A">
              <w:rPr>
                <w:i/>
                <w:iCs/>
                <w:lang w:eastAsia="ja-JP"/>
              </w:rPr>
              <w:t>Average FBT</w:t>
            </w:r>
          </w:p>
        </w:tc>
        <w:tc>
          <w:tcPr>
            <w:tcW w:w="1624" w:type="dxa"/>
            <w:tcBorders>
              <w:bottom w:val="single" w:sz="4" w:space="0" w:color="auto"/>
            </w:tcBorders>
          </w:tcPr>
          <w:p w14:paraId="6FA2837E" w14:textId="77777777" w:rsidR="0029006C" w:rsidRPr="007B735A" w:rsidRDefault="0029006C" w:rsidP="007F53E8">
            <w:pPr>
              <w:keepNext/>
              <w:spacing w:before="40" w:after="120" w:line="220" w:lineRule="exact"/>
              <w:jc w:val="center"/>
              <w:rPr>
                <w:lang w:eastAsia="ja-JP"/>
              </w:rPr>
            </w:pPr>
            <w:r w:rsidRPr="007B735A">
              <w:rPr>
                <w:lang w:eastAsia="ja-JP"/>
              </w:rPr>
              <w:t>A</w:t>
            </w:r>
            <w:r w:rsidRPr="007B735A">
              <w:rPr>
                <w:vertAlign w:val="subscript"/>
                <w:lang w:eastAsia="ja-JP"/>
              </w:rPr>
              <w:t>3</w:t>
            </w:r>
          </w:p>
        </w:tc>
        <w:tc>
          <w:tcPr>
            <w:tcW w:w="1624" w:type="dxa"/>
            <w:tcBorders>
              <w:bottom w:val="single" w:sz="4" w:space="0" w:color="auto"/>
            </w:tcBorders>
          </w:tcPr>
          <w:p w14:paraId="489B62B9" w14:textId="77777777" w:rsidR="0029006C" w:rsidRPr="007B735A" w:rsidRDefault="0029006C" w:rsidP="007F53E8">
            <w:pPr>
              <w:keepNext/>
              <w:spacing w:before="40" w:after="120" w:line="220" w:lineRule="exact"/>
              <w:jc w:val="center"/>
              <w:rPr>
                <w:lang w:eastAsia="ja-JP"/>
              </w:rPr>
            </w:pPr>
            <w:r w:rsidRPr="007B735A">
              <w:rPr>
                <w:lang w:eastAsia="ja-JP"/>
              </w:rPr>
              <w:t>B</w:t>
            </w:r>
            <w:r w:rsidRPr="007B735A">
              <w:rPr>
                <w:vertAlign w:val="subscript"/>
                <w:lang w:eastAsia="ja-JP"/>
              </w:rPr>
              <w:t>3</w:t>
            </w:r>
            <w:r w:rsidRPr="007B735A">
              <w:rPr>
                <w:lang w:eastAsia="ja-JP"/>
              </w:rPr>
              <w:t>=</w:t>
            </w:r>
            <w:proofErr w:type="gramStart"/>
            <w:r w:rsidRPr="007B735A">
              <w:rPr>
                <w:lang w:eastAsia="ja-JP"/>
              </w:rPr>
              <w:t>AVG(</w:t>
            </w:r>
            <w:proofErr w:type="gramEnd"/>
            <w:r w:rsidRPr="007B735A">
              <w:rPr>
                <w:lang w:eastAsia="ja-JP"/>
              </w:rPr>
              <w:t>Z</w:t>
            </w:r>
            <w:r w:rsidRPr="007B735A">
              <w:rPr>
                <w:vertAlign w:val="subscript"/>
                <w:lang w:eastAsia="ja-JP"/>
              </w:rPr>
              <w:t>1</w:t>
            </w:r>
            <w:r w:rsidRPr="007B735A">
              <w:rPr>
                <w:lang w:eastAsia="ja-JP"/>
              </w:rPr>
              <w:t>:Z</w:t>
            </w:r>
            <w:r w:rsidRPr="007B735A">
              <w:rPr>
                <w:vertAlign w:val="subscript"/>
                <w:lang w:eastAsia="ja-JP"/>
              </w:rPr>
              <w:t>6</w:t>
            </w:r>
            <w:r w:rsidRPr="007B735A">
              <w:rPr>
                <w:lang w:eastAsia="ja-JP"/>
              </w:rPr>
              <w:t>)</w:t>
            </w:r>
          </w:p>
        </w:tc>
        <w:tc>
          <w:tcPr>
            <w:tcW w:w="1624" w:type="dxa"/>
            <w:tcBorders>
              <w:bottom w:val="single" w:sz="4" w:space="0" w:color="auto"/>
            </w:tcBorders>
          </w:tcPr>
          <w:p w14:paraId="0C27270E" w14:textId="77777777" w:rsidR="0029006C" w:rsidRPr="007B735A" w:rsidRDefault="0029006C" w:rsidP="007F53E8">
            <w:pPr>
              <w:keepNext/>
              <w:spacing w:before="40" w:after="120" w:line="220" w:lineRule="exact"/>
              <w:jc w:val="center"/>
              <w:rPr>
                <w:lang w:eastAsia="ja-JP"/>
              </w:rPr>
            </w:pPr>
            <w:r w:rsidRPr="007B735A">
              <w:rPr>
                <w:lang w:eastAsia="ja-JP"/>
              </w:rPr>
              <w:t>C</w:t>
            </w:r>
            <w:r w:rsidRPr="007B735A">
              <w:rPr>
                <w:vertAlign w:val="subscript"/>
                <w:lang w:eastAsia="ja-JP"/>
              </w:rPr>
              <w:t>3</w:t>
            </w:r>
            <w:r w:rsidRPr="007B735A">
              <w:rPr>
                <w:lang w:eastAsia="ja-JP"/>
              </w:rPr>
              <w:t>=|A</w:t>
            </w:r>
            <w:r w:rsidRPr="007B735A">
              <w:rPr>
                <w:vertAlign w:val="subscript"/>
                <w:lang w:eastAsia="ja-JP"/>
              </w:rPr>
              <w:t>3</w:t>
            </w:r>
            <w:r w:rsidRPr="007B735A">
              <w:rPr>
                <w:lang w:eastAsia="ja-JP"/>
              </w:rPr>
              <w:t>-B</w:t>
            </w:r>
            <w:r w:rsidRPr="007B735A">
              <w:rPr>
                <w:vertAlign w:val="subscript"/>
                <w:lang w:eastAsia="ja-JP"/>
              </w:rPr>
              <w:t>3</w:t>
            </w:r>
            <w:r w:rsidRPr="007B735A">
              <w:rPr>
                <w:lang w:eastAsia="ja-JP"/>
              </w:rPr>
              <w:t>|</w:t>
            </w:r>
          </w:p>
        </w:tc>
        <w:tc>
          <w:tcPr>
            <w:tcW w:w="1624" w:type="dxa"/>
            <w:tcBorders>
              <w:bottom w:val="single" w:sz="4" w:space="0" w:color="auto"/>
            </w:tcBorders>
          </w:tcPr>
          <w:p w14:paraId="55120160" w14:textId="77777777" w:rsidR="0029006C" w:rsidRPr="007B735A" w:rsidRDefault="0029006C" w:rsidP="007F53E8">
            <w:pPr>
              <w:keepNext/>
              <w:spacing w:before="40" w:after="120" w:line="220" w:lineRule="exact"/>
              <w:jc w:val="center"/>
              <w:rPr>
                <w:lang w:eastAsia="ja-JP"/>
              </w:rPr>
            </w:pPr>
            <w:r w:rsidRPr="007B735A">
              <w:rPr>
                <w:lang w:eastAsia="ja-JP"/>
              </w:rPr>
              <w:t>C</w:t>
            </w:r>
            <w:r w:rsidRPr="007B735A">
              <w:rPr>
                <w:vertAlign w:val="subscript"/>
                <w:lang w:eastAsia="ja-JP"/>
              </w:rPr>
              <w:t xml:space="preserve">3 </w:t>
            </w:r>
            <w:r w:rsidRPr="007B735A">
              <w:rPr>
                <w:lang w:eastAsia="ja-JP"/>
              </w:rPr>
              <w:t>≤ 25</w:t>
            </w:r>
          </w:p>
        </w:tc>
      </w:tr>
      <w:tr w:rsidR="0029006C" w:rsidRPr="007B735A" w14:paraId="7E18F764" w14:textId="77777777" w:rsidTr="00164783">
        <w:tc>
          <w:tcPr>
            <w:tcW w:w="805" w:type="dxa"/>
            <w:tcBorders>
              <w:bottom w:val="single" w:sz="12" w:space="0" w:color="auto"/>
            </w:tcBorders>
          </w:tcPr>
          <w:p w14:paraId="572D6C9D" w14:textId="77777777" w:rsidR="0029006C" w:rsidRPr="007B735A" w:rsidRDefault="0029006C" w:rsidP="007F53E8">
            <w:pPr>
              <w:keepNext/>
              <w:spacing w:before="40" w:after="120" w:line="220" w:lineRule="exact"/>
              <w:jc w:val="center"/>
              <w:rPr>
                <w:lang w:eastAsia="ja-JP"/>
              </w:rPr>
            </w:pPr>
            <w:r w:rsidRPr="007B735A">
              <w:rPr>
                <w:lang w:eastAsia="ja-JP"/>
              </w:rPr>
              <w:t>‒</w:t>
            </w:r>
          </w:p>
        </w:tc>
        <w:tc>
          <w:tcPr>
            <w:tcW w:w="2441" w:type="dxa"/>
            <w:tcBorders>
              <w:bottom w:val="single" w:sz="12" w:space="0" w:color="auto"/>
            </w:tcBorders>
          </w:tcPr>
          <w:p w14:paraId="04AC9BFB" w14:textId="77777777" w:rsidR="0029006C" w:rsidRPr="007B735A" w:rsidRDefault="0029006C" w:rsidP="007F53E8">
            <w:pPr>
              <w:keepNext/>
              <w:spacing w:before="40" w:after="120" w:line="220" w:lineRule="exact"/>
              <w:jc w:val="center"/>
              <w:rPr>
                <w:i/>
                <w:iCs/>
                <w:lang w:eastAsia="ja-JP"/>
              </w:rPr>
            </w:pPr>
            <w:r w:rsidRPr="007B735A">
              <w:rPr>
                <w:i/>
                <w:iCs/>
                <w:lang w:eastAsia="ja-JP"/>
              </w:rPr>
              <w:t>Maximum brake temperature</w:t>
            </w:r>
          </w:p>
        </w:tc>
        <w:tc>
          <w:tcPr>
            <w:tcW w:w="1624" w:type="dxa"/>
            <w:tcBorders>
              <w:bottom w:val="single" w:sz="12" w:space="0" w:color="auto"/>
            </w:tcBorders>
          </w:tcPr>
          <w:p w14:paraId="6CE89099" w14:textId="77777777" w:rsidR="0029006C" w:rsidRPr="007B735A" w:rsidRDefault="0029006C" w:rsidP="007F53E8">
            <w:pPr>
              <w:keepNext/>
              <w:spacing w:before="40" w:after="120" w:line="220" w:lineRule="exact"/>
              <w:jc w:val="center"/>
              <w:rPr>
                <w:lang w:eastAsia="ja-JP"/>
              </w:rPr>
            </w:pPr>
            <w:r w:rsidRPr="007B735A">
              <w:rPr>
                <w:lang w:eastAsia="ja-JP"/>
              </w:rPr>
              <w:t>A</w:t>
            </w:r>
            <w:r w:rsidRPr="007B735A">
              <w:rPr>
                <w:vertAlign w:val="subscript"/>
                <w:lang w:eastAsia="ja-JP"/>
              </w:rPr>
              <w:t>4</w:t>
            </w:r>
          </w:p>
        </w:tc>
        <w:tc>
          <w:tcPr>
            <w:tcW w:w="1624" w:type="dxa"/>
            <w:tcBorders>
              <w:bottom w:val="single" w:sz="12" w:space="0" w:color="auto"/>
            </w:tcBorders>
          </w:tcPr>
          <w:p w14:paraId="31002210" w14:textId="77777777" w:rsidR="0029006C" w:rsidRPr="007B735A" w:rsidRDefault="0029006C" w:rsidP="007F53E8">
            <w:pPr>
              <w:keepNext/>
              <w:spacing w:before="40" w:after="120" w:line="220" w:lineRule="exact"/>
              <w:jc w:val="center"/>
              <w:rPr>
                <w:lang w:eastAsia="ja-JP"/>
              </w:rPr>
            </w:pPr>
            <w:r w:rsidRPr="007B735A">
              <w:rPr>
                <w:lang w:eastAsia="ja-JP"/>
              </w:rPr>
              <w:t>B</w:t>
            </w:r>
            <w:r w:rsidRPr="007B735A">
              <w:rPr>
                <w:vertAlign w:val="subscript"/>
                <w:lang w:eastAsia="ja-JP"/>
              </w:rPr>
              <w:t>4</w:t>
            </w:r>
          </w:p>
        </w:tc>
        <w:tc>
          <w:tcPr>
            <w:tcW w:w="1624" w:type="dxa"/>
            <w:tcBorders>
              <w:bottom w:val="single" w:sz="12" w:space="0" w:color="auto"/>
            </w:tcBorders>
          </w:tcPr>
          <w:p w14:paraId="6D27899D" w14:textId="77777777" w:rsidR="0029006C" w:rsidRPr="007B735A" w:rsidRDefault="0029006C" w:rsidP="007F53E8">
            <w:pPr>
              <w:keepNext/>
              <w:spacing w:before="40" w:after="120" w:line="220" w:lineRule="exact"/>
              <w:jc w:val="center"/>
              <w:rPr>
                <w:lang w:eastAsia="ja-JP"/>
              </w:rPr>
            </w:pPr>
            <w:r w:rsidRPr="007B735A">
              <w:rPr>
                <w:lang w:eastAsia="ja-JP"/>
              </w:rPr>
              <w:t>C</w:t>
            </w:r>
            <w:r w:rsidRPr="007B735A">
              <w:rPr>
                <w:vertAlign w:val="subscript"/>
                <w:lang w:eastAsia="ja-JP"/>
              </w:rPr>
              <w:t>4</w:t>
            </w:r>
            <w:r w:rsidRPr="007B735A">
              <w:rPr>
                <w:lang w:eastAsia="ja-JP"/>
              </w:rPr>
              <w:t>=|A</w:t>
            </w:r>
            <w:r w:rsidRPr="007B735A">
              <w:rPr>
                <w:vertAlign w:val="subscript"/>
                <w:lang w:eastAsia="ja-JP"/>
              </w:rPr>
              <w:t>4</w:t>
            </w:r>
            <w:r w:rsidRPr="007B735A">
              <w:rPr>
                <w:lang w:eastAsia="ja-JP"/>
              </w:rPr>
              <w:t>-B</w:t>
            </w:r>
            <w:r w:rsidRPr="007B735A">
              <w:rPr>
                <w:vertAlign w:val="subscript"/>
                <w:lang w:eastAsia="ja-JP"/>
              </w:rPr>
              <w:t>4</w:t>
            </w:r>
            <w:r w:rsidRPr="007B735A">
              <w:rPr>
                <w:lang w:eastAsia="ja-JP"/>
              </w:rPr>
              <w:t>|</w:t>
            </w:r>
          </w:p>
        </w:tc>
        <w:tc>
          <w:tcPr>
            <w:tcW w:w="1624" w:type="dxa"/>
            <w:tcBorders>
              <w:bottom w:val="single" w:sz="12" w:space="0" w:color="auto"/>
            </w:tcBorders>
          </w:tcPr>
          <w:p w14:paraId="20D74905" w14:textId="77777777" w:rsidR="0029006C" w:rsidRPr="007B735A" w:rsidRDefault="0029006C" w:rsidP="007F53E8">
            <w:pPr>
              <w:keepNext/>
              <w:spacing w:before="40" w:after="120" w:line="220" w:lineRule="exact"/>
              <w:jc w:val="center"/>
              <w:rPr>
                <w:lang w:eastAsia="ja-JP"/>
              </w:rPr>
            </w:pPr>
            <w:r w:rsidRPr="007B735A">
              <w:rPr>
                <w:lang w:eastAsia="ja-JP"/>
              </w:rPr>
              <w:t>C</w:t>
            </w:r>
            <w:r w:rsidRPr="007B735A">
              <w:rPr>
                <w:vertAlign w:val="subscript"/>
                <w:lang w:eastAsia="ja-JP"/>
              </w:rPr>
              <w:t xml:space="preserve">4 </w:t>
            </w:r>
            <w:r w:rsidRPr="007B735A">
              <w:rPr>
                <w:lang w:eastAsia="ja-JP"/>
              </w:rPr>
              <w:t>≤ 25</w:t>
            </w:r>
          </w:p>
        </w:tc>
      </w:tr>
    </w:tbl>
    <w:p w14:paraId="5266E839" w14:textId="3807A2DF" w:rsidR="0029006C" w:rsidRPr="007B735A" w:rsidRDefault="00DB6E59" w:rsidP="00DB6E59">
      <w:pPr>
        <w:pStyle w:val="Heading2"/>
        <w:numPr>
          <w:ilvl w:val="0"/>
          <w:numId w:val="0"/>
        </w:numPr>
        <w:tabs>
          <w:tab w:val="left" w:pos="432"/>
        </w:tabs>
        <w:spacing w:before="120" w:after="120" w:line="240" w:lineRule="exact"/>
        <w:ind w:left="2268" w:hanging="1134"/>
        <w:rPr>
          <w:sz w:val="20"/>
        </w:rPr>
      </w:pPr>
      <w:bookmarkStart w:id="635" w:name="_Toc35528489"/>
      <w:bookmarkStart w:id="636" w:name="_Toc36135692"/>
      <w:r w:rsidRPr="007B735A">
        <w:rPr>
          <w:sz w:val="20"/>
        </w:rPr>
        <w:t>7.3.</w:t>
      </w:r>
      <w:r w:rsidRPr="007B735A">
        <w:rPr>
          <w:sz w:val="20"/>
        </w:rPr>
        <w:tab/>
      </w:r>
      <w:r w:rsidR="0029006C" w:rsidRPr="007B735A">
        <w:rPr>
          <w:sz w:val="20"/>
        </w:rPr>
        <w:t>Metrics for vehicles with a conventional internal combustion engine</w:t>
      </w:r>
      <w:bookmarkEnd w:id="635"/>
      <w:bookmarkEnd w:id="636"/>
    </w:p>
    <w:p w14:paraId="50E7AA5F" w14:textId="77777777" w:rsidR="0029006C" w:rsidRPr="007B735A" w:rsidRDefault="0029006C" w:rsidP="00695F96">
      <w:pPr>
        <w:pStyle w:val="SingleTxtG"/>
        <w:spacing w:line="240" w:lineRule="exact"/>
      </w:pPr>
      <w:r w:rsidRPr="007B735A">
        <w:t>The preferred method to establish the target thermal regime for a given vehicle application is to rely on measurements taken from trip #10 on the proving ground. In the absence of proving ground data, use the limits from Table 1. Parameters A1 through A4 refer to the labels in Table 2.</w:t>
      </w:r>
    </w:p>
    <w:p w14:paraId="627FEC48" w14:textId="77777777" w:rsidR="0029006C" w:rsidRPr="007B735A" w:rsidRDefault="0029006C" w:rsidP="00695F96">
      <w:pPr>
        <w:pStyle w:val="SingleTxtG"/>
        <w:spacing w:line="240" w:lineRule="exact"/>
      </w:pPr>
      <w:r w:rsidRPr="007B735A">
        <w:t>NOTE: This version of the PMP Brake Protocol does not consider tolerances for brake discs fitted on vehicles with regenerative braking systems.</w:t>
      </w:r>
    </w:p>
    <w:p w14:paraId="609863F7" w14:textId="77777777" w:rsidR="0029006C" w:rsidRPr="007B735A" w:rsidRDefault="0029006C" w:rsidP="007E6CEC">
      <w:pPr>
        <w:keepNext/>
        <w:spacing w:after="120"/>
        <w:ind w:left="1134"/>
        <w:rPr>
          <w:b/>
          <w:bCs/>
          <w:lang w:eastAsia="ja-JP"/>
        </w:rPr>
      </w:pPr>
      <w:r w:rsidRPr="007B735A">
        <w:rPr>
          <w:lang w:eastAsia="ja-JP"/>
        </w:rPr>
        <w:lastRenderedPageBreak/>
        <w:t>Table 2</w:t>
      </w:r>
      <w:r w:rsidR="007A0114" w:rsidRPr="007B735A">
        <w:rPr>
          <w:lang w:eastAsia="ja-JP"/>
        </w:rPr>
        <w:br/>
      </w:r>
      <w:r w:rsidRPr="007B735A">
        <w:rPr>
          <w:b/>
          <w:bCs/>
          <w:lang w:eastAsia="ja-JP"/>
        </w:rPr>
        <w:t>Default temperature limits for brake discs and brake drums during trip #10</w:t>
      </w:r>
    </w:p>
    <w:tbl>
      <w:tblPr>
        <w:tblStyle w:val="TableGrid"/>
        <w:tblW w:w="0" w:type="auto"/>
        <w:tblLayout w:type="fixed"/>
        <w:tblLook w:val="04A0" w:firstRow="1" w:lastRow="0" w:firstColumn="1" w:lastColumn="0" w:noHBand="0" w:noVBand="1"/>
      </w:tblPr>
      <w:tblGrid>
        <w:gridCol w:w="798"/>
        <w:gridCol w:w="1309"/>
        <w:gridCol w:w="923"/>
        <w:gridCol w:w="924"/>
        <w:gridCol w:w="924"/>
        <w:gridCol w:w="924"/>
        <w:gridCol w:w="924"/>
        <w:gridCol w:w="924"/>
        <w:gridCol w:w="924"/>
        <w:gridCol w:w="924"/>
      </w:tblGrid>
      <w:tr w:rsidR="0029006C" w:rsidRPr="000D61A9" w14:paraId="551A1639" w14:textId="77777777" w:rsidTr="00164783">
        <w:tc>
          <w:tcPr>
            <w:tcW w:w="798" w:type="dxa"/>
            <w:tcBorders>
              <w:bottom w:val="single" w:sz="12" w:space="0" w:color="auto"/>
            </w:tcBorders>
          </w:tcPr>
          <w:p w14:paraId="513FE474" w14:textId="77777777" w:rsidR="0029006C" w:rsidRPr="000D61A9" w:rsidRDefault="0029006C" w:rsidP="000D61A9">
            <w:pPr>
              <w:keepNext/>
              <w:spacing w:before="80" w:after="80" w:line="200" w:lineRule="exact"/>
              <w:jc w:val="center"/>
              <w:rPr>
                <w:rFonts w:asciiTheme="majorBidi" w:hAnsiTheme="majorBidi" w:cstheme="majorBidi"/>
                <w:i/>
                <w:iCs/>
                <w:sz w:val="16"/>
                <w:szCs w:val="16"/>
                <w:lang w:eastAsia="ja-JP"/>
              </w:rPr>
            </w:pPr>
            <w:r w:rsidRPr="000D61A9">
              <w:rPr>
                <w:rFonts w:asciiTheme="majorBidi" w:hAnsiTheme="majorBidi" w:cstheme="majorBidi"/>
                <w:i/>
                <w:iCs/>
                <w:sz w:val="16"/>
                <w:szCs w:val="16"/>
                <w:lang w:eastAsia="ja-JP"/>
              </w:rPr>
              <w:t>Axle</w:t>
            </w:r>
          </w:p>
        </w:tc>
        <w:tc>
          <w:tcPr>
            <w:tcW w:w="1309" w:type="dxa"/>
            <w:tcBorders>
              <w:bottom w:val="single" w:sz="12" w:space="0" w:color="auto"/>
            </w:tcBorders>
          </w:tcPr>
          <w:p w14:paraId="1B2C1B4C" w14:textId="77777777" w:rsidR="0029006C" w:rsidRPr="000D61A9" w:rsidRDefault="0029006C" w:rsidP="000D61A9">
            <w:pPr>
              <w:keepNext/>
              <w:spacing w:before="80" w:after="80" w:line="200" w:lineRule="exact"/>
              <w:jc w:val="center"/>
              <w:rPr>
                <w:rFonts w:asciiTheme="majorBidi" w:hAnsiTheme="majorBidi" w:cstheme="majorBidi"/>
                <w:i/>
                <w:iCs/>
                <w:sz w:val="16"/>
                <w:szCs w:val="16"/>
                <w:lang w:eastAsia="ja-JP"/>
              </w:rPr>
            </w:pPr>
            <w:r w:rsidRPr="000D61A9">
              <w:rPr>
                <w:rFonts w:asciiTheme="majorBidi" w:hAnsiTheme="majorBidi" w:cstheme="majorBidi"/>
                <w:i/>
                <w:iCs/>
                <w:sz w:val="16"/>
                <w:szCs w:val="16"/>
                <w:lang w:eastAsia="ja-JP"/>
              </w:rPr>
              <w:t>Brake type</w:t>
            </w:r>
          </w:p>
        </w:tc>
        <w:tc>
          <w:tcPr>
            <w:tcW w:w="1847" w:type="dxa"/>
            <w:gridSpan w:val="2"/>
            <w:tcBorders>
              <w:bottom w:val="single" w:sz="12" w:space="0" w:color="auto"/>
            </w:tcBorders>
          </w:tcPr>
          <w:p w14:paraId="061FEE55" w14:textId="77777777" w:rsidR="0029006C" w:rsidRPr="000D61A9" w:rsidRDefault="0029006C" w:rsidP="000D61A9">
            <w:pPr>
              <w:spacing w:before="80" w:after="80" w:line="200" w:lineRule="exact"/>
              <w:jc w:val="center"/>
              <w:rPr>
                <w:rFonts w:asciiTheme="majorBidi" w:hAnsiTheme="majorBidi" w:cstheme="majorBidi"/>
                <w:i/>
                <w:iCs/>
                <w:sz w:val="16"/>
                <w:szCs w:val="16"/>
                <w:lang w:eastAsia="ja-JP"/>
              </w:rPr>
            </w:pPr>
            <w:r w:rsidRPr="000D61A9">
              <w:rPr>
                <w:rFonts w:asciiTheme="majorBidi" w:hAnsiTheme="majorBidi" w:cstheme="majorBidi"/>
                <w:i/>
                <w:iCs/>
                <w:sz w:val="16"/>
                <w:szCs w:val="16"/>
                <w:lang w:eastAsia="ja-JP"/>
              </w:rPr>
              <w:t>Average brake temperature</w:t>
            </w:r>
          </w:p>
          <w:p w14:paraId="1206DD71" w14:textId="77777777" w:rsidR="0029006C" w:rsidRPr="000D61A9" w:rsidRDefault="0029006C" w:rsidP="000D61A9">
            <w:pPr>
              <w:spacing w:before="80" w:after="80" w:line="200" w:lineRule="exact"/>
              <w:jc w:val="center"/>
              <w:rPr>
                <w:rFonts w:asciiTheme="majorBidi" w:hAnsiTheme="majorBidi" w:cstheme="majorBidi"/>
                <w:i/>
                <w:iCs/>
                <w:sz w:val="16"/>
                <w:szCs w:val="16"/>
                <w:lang w:eastAsia="ja-JP"/>
              </w:rPr>
            </w:pPr>
            <w:r w:rsidRPr="000D61A9">
              <w:rPr>
                <w:rFonts w:asciiTheme="majorBidi" w:hAnsiTheme="majorBidi" w:cstheme="majorBidi"/>
                <w:i/>
                <w:iCs/>
                <w:sz w:val="16"/>
                <w:szCs w:val="16"/>
                <w:lang w:eastAsia="ja-JP"/>
              </w:rPr>
              <w:t>[℃]</w:t>
            </w:r>
          </w:p>
        </w:tc>
        <w:tc>
          <w:tcPr>
            <w:tcW w:w="1848" w:type="dxa"/>
            <w:gridSpan w:val="2"/>
            <w:tcBorders>
              <w:bottom w:val="single" w:sz="12" w:space="0" w:color="auto"/>
            </w:tcBorders>
          </w:tcPr>
          <w:p w14:paraId="2C69F21F" w14:textId="77777777" w:rsidR="0029006C" w:rsidRPr="000D61A9" w:rsidRDefault="0029006C" w:rsidP="000D61A9">
            <w:pPr>
              <w:keepNext/>
              <w:spacing w:before="80" w:after="80" w:line="200" w:lineRule="exact"/>
              <w:jc w:val="center"/>
              <w:rPr>
                <w:rFonts w:asciiTheme="majorBidi" w:hAnsiTheme="majorBidi" w:cstheme="majorBidi"/>
                <w:i/>
                <w:iCs/>
                <w:sz w:val="16"/>
                <w:szCs w:val="16"/>
                <w:lang w:eastAsia="ja-JP"/>
              </w:rPr>
            </w:pPr>
            <w:r w:rsidRPr="000D61A9">
              <w:rPr>
                <w:rFonts w:asciiTheme="majorBidi" w:hAnsiTheme="majorBidi" w:cstheme="majorBidi"/>
                <w:i/>
                <w:iCs/>
                <w:sz w:val="16"/>
                <w:szCs w:val="16"/>
                <w:lang w:eastAsia="ja-JP"/>
              </w:rPr>
              <w:t>Average IBT</w:t>
            </w:r>
          </w:p>
          <w:p w14:paraId="777A6055" w14:textId="77777777" w:rsidR="0029006C" w:rsidRPr="000D61A9" w:rsidRDefault="0029006C" w:rsidP="000D61A9">
            <w:pPr>
              <w:keepNext/>
              <w:spacing w:before="80" w:after="80" w:line="200" w:lineRule="exact"/>
              <w:jc w:val="center"/>
              <w:rPr>
                <w:rFonts w:asciiTheme="majorBidi" w:hAnsiTheme="majorBidi" w:cstheme="majorBidi"/>
                <w:i/>
                <w:iCs/>
                <w:sz w:val="16"/>
                <w:szCs w:val="16"/>
              </w:rPr>
            </w:pPr>
            <w:r w:rsidRPr="000D61A9">
              <w:rPr>
                <w:rFonts w:asciiTheme="majorBidi" w:hAnsiTheme="majorBidi" w:cstheme="majorBidi"/>
                <w:i/>
                <w:iCs/>
                <w:sz w:val="16"/>
                <w:szCs w:val="16"/>
                <w:lang w:eastAsia="ja-JP"/>
              </w:rPr>
              <w:t>[℃]</w:t>
            </w:r>
          </w:p>
        </w:tc>
        <w:tc>
          <w:tcPr>
            <w:tcW w:w="1848" w:type="dxa"/>
            <w:gridSpan w:val="2"/>
            <w:tcBorders>
              <w:bottom w:val="single" w:sz="12" w:space="0" w:color="auto"/>
            </w:tcBorders>
          </w:tcPr>
          <w:p w14:paraId="2CCE8B40" w14:textId="77777777" w:rsidR="0029006C" w:rsidRPr="000D61A9" w:rsidRDefault="0029006C" w:rsidP="000D61A9">
            <w:pPr>
              <w:keepNext/>
              <w:spacing w:before="80" w:after="80" w:line="200" w:lineRule="exact"/>
              <w:jc w:val="center"/>
              <w:rPr>
                <w:rFonts w:asciiTheme="majorBidi" w:hAnsiTheme="majorBidi" w:cstheme="majorBidi"/>
                <w:i/>
                <w:iCs/>
                <w:sz w:val="16"/>
                <w:szCs w:val="16"/>
                <w:lang w:eastAsia="ja-JP"/>
              </w:rPr>
            </w:pPr>
            <w:r w:rsidRPr="000D61A9">
              <w:rPr>
                <w:rFonts w:asciiTheme="majorBidi" w:hAnsiTheme="majorBidi" w:cstheme="majorBidi"/>
                <w:i/>
                <w:iCs/>
                <w:sz w:val="16"/>
                <w:szCs w:val="16"/>
                <w:lang w:eastAsia="ja-JP"/>
              </w:rPr>
              <w:t>Average FBT</w:t>
            </w:r>
          </w:p>
          <w:p w14:paraId="0AC0DF29" w14:textId="77777777" w:rsidR="0029006C" w:rsidRPr="000D61A9" w:rsidRDefault="0029006C" w:rsidP="000D61A9">
            <w:pPr>
              <w:keepNext/>
              <w:spacing w:before="80" w:after="80" w:line="200" w:lineRule="exact"/>
              <w:jc w:val="center"/>
              <w:rPr>
                <w:rFonts w:asciiTheme="majorBidi" w:hAnsiTheme="majorBidi" w:cstheme="majorBidi"/>
                <w:i/>
                <w:iCs/>
                <w:sz w:val="16"/>
                <w:szCs w:val="16"/>
              </w:rPr>
            </w:pPr>
            <w:r w:rsidRPr="000D61A9">
              <w:rPr>
                <w:rFonts w:asciiTheme="majorBidi" w:hAnsiTheme="majorBidi" w:cstheme="majorBidi"/>
                <w:i/>
                <w:iCs/>
                <w:sz w:val="16"/>
                <w:szCs w:val="16"/>
                <w:lang w:eastAsia="ja-JP"/>
              </w:rPr>
              <w:t>[℃]</w:t>
            </w:r>
          </w:p>
        </w:tc>
        <w:tc>
          <w:tcPr>
            <w:tcW w:w="1848" w:type="dxa"/>
            <w:gridSpan w:val="2"/>
            <w:tcBorders>
              <w:bottom w:val="single" w:sz="12" w:space="0" w:color="auto"/>
            </w:tcBorders>
          </w:tcPr>
          <w:p w14:paraId="243DD142" w14:textId="77777777" w:rsidR="0029006C" w:rsidRPr="000D61A9" w:rsidRDefault="0029006C" w:rsidP="000D61A9">
            <w:pPr>
              <w:keepNext/>
              <w:spacing w:before="80" w:after="80" w:line="200" w:lineRule="exact"/>
              <w:jc w:val="center"/>
              <w:rPr>
                <w:rFonts w:asciiTheme="majorBidi" w:hAnsiTheme="majorBidi" w:cstheme="majorBidi"/>
                <w:i/>
                <w:iCs/>
                <w:sz w:val="16"/>
                <w:szCs w:val="16"/>
                <w:lang w:eastAsia="ja-JP"/>
              </w:rPr>
            </w:pPr>
            <w:r w:rsidRPr="000D61A9">
              <w:rPr>
                <w:rFonts w:asciiTheme="majorBidi" w:hAnsiTheme="majorBidi" w:cstheme="majorBidi"/>
                <w:i/>
                <w:iCs/>
                <w:sz w:val="16"/>
                <w:szCs w:val="16"/>
                <w:lang w:eastAsia="ja-JP"/>
              </w:rPr>
              <w:t>Maximum brake temperature</w:t>
            </w:r>
          </w:p>
          <w:p w14:paraId="72918EA4" w14:textId="77777777" w:rsidR="0029006C" w:rsidRPr="000D61A9" w:rsidRDefault="0029006C" w:rsidP="000D61A9">
            <w:pPr>
              <w:keepNext/>
              <w:spacing w:before="80" w:after="80" w:line="200" w:lineRule="exact"/>
              <w:jc w:val="center"/>
              <w:rPr>
                <w:rFonts w:asciiTheme="majorBidi" w:hAnsiTheme="majorBidi" w:cstheme="majorBidi"/>
                <w:i/>
                <w:iCs/>
                <w:sz w:val="16"/>
                <w:szCs w:val="16"/>
                <w:lang w:eastAsia="ja-JP"/>
              </w:rPr>
            </w:pPr>
            <w:r w:rsidRPr="000D61A9">
              <w:rPr>
                <w:rFonts w:asciiTheme="majorBidi" w:hAnsiTheme="majorBidi" w:cstheme="majorBidi"/>
                <w:i/>
                <w:iCs/>
                <w:sz w:val="16"/>
                <w:szCs w:val="16"/>
                <w:lang w:eastAsia="ja-JP"/>
              </w:rPr>
              <w:t>[℃]</w:t>
            </w:r>
          </w:p>
        </w:tc>
      </w:tr>
      <w:tr w:rsidR="0029006C" w:rsidRPr="007B735A" w14:paraId="7851BF76" w14:textId="77777777" w:rsidTr="00164783">
        <w:tc>
          <w:tcPr>
            <w:tcW w:w="798" w:type="dxa"/>
            <w:tcBorders>
              <w:top w:val="single" w:sz="12" w:space="0" w:color="auto"/>
            </w:tcBorders>
          </w:tcPr>
          <w:p w14:paraId="64D3713B" w14:textId="77777777" w:rsidR="0029006C" w:rsidRPr="007B735A" w:rsidRDefault="0029006C" w:rsidP="000D61A9">
            <w:pPr>
              <w:keepNext/>
              <w:spacing w:before="40" w:after="40" w:line="220" w:lineRule="exact"/>
              <w:jc w:val="center"/>
              <w:rPr>
                <w:lang w:eastAsia="ja-JP"/>
              </w:rPr>
            </w:pPr>
            <w:r w:rsidRPr="007B735A">
              <w:rPr>
                <w:lang w:eastAsia="ja-JP"/>
              </w:rPr>
              <w:t>Front</w:t>
            </w:r>
          </w:p>
        </w:tc>
        <w:tc>
          <w:tcPr>
            <w:tcW w:w="1309" w:type="dxa"/>
            <w:tcBorders>
              <w:top w:val="single" w:sz="12" w:space="0" w:color="auto"/>
            </w:tcBorders>
          </w:tcPr>
          <w:p w14:paraId="1EABCD30" w14:textId="77777777" w:rsidR="0029006C" w:rsidRPr="007B735A" w:rsidRDefault="0029006C" w:rsidP="000D61A9">
            <w:pPr>
              <w:keepNext/>
              <w:spacing w:before="40" w:after="40" w:line="220" w:lineRule="exact"/>
              <w:jc w:val="center"/>
              <w:rPr>
                <w:lang w:eastAsia="ja-JP"/>
              </w:rPr>
            </w:pPr>
            <w:r w:rsidRPr="007B735A">
              <w:rPr>
                <w:lang w:eastAsia="ja-JP"/>
              </w:rPr>
              <w:t>Disc vented</w:t>
            </w:r>
          </w:p>
        </w:tc>
        <w:tc>
          <w:tcPr>
            <w:tcW w:w="923" w:type="dxa"/>
            <w:vMerge w:val="restart"/>
            <w:tcBorders>
              <w:top w:val="single" w:sz="12" w:space="0" w:color="auto"/>
            </w:tcBorders>
          </w:tcPr>
          <w:p w14:paraId="3FEB5B5E" w14:textId="77777777" w:rsidR="0029006C" w:rsidRPr="007B735A" w:rsidRDefault="0029006C" w:rsidP="000D61A9">
            <w:pPr>
              <w:keepNext/>
              <w:spacing w:before="40" w:after="40" w:line="220" w:lineRule="exact"/>
              <w:jc w:val="center"/>
              <w:rPr>
                <w:lang w:eastAsia="ja-JP"/>
              </w:rPr>
            </w:pPr>
            <w:r w:rsidRPr="007B735A">
              <w:rPr>
                <w:lang w:eastAsia="ja-JP"/>
              </w:rPr>
              <w:t>A</w:t>
            </w:r>
            <w:r w:rsidRPr="007B735A">
              <w:rPr>
                <w:vertAlign w:val="subscript"/>
                <w:lang w:eastAsia="ja-JP"/>
              </w:rPr>
              <w:t>1</w:t>
            </w:r>
          </w:p>
        </w:tc>
        <w:tc>
          <w:tcPr>
            <w:tcW w:w="924" w:type="dxa"/>
            <w:tcBorders>
              <w:top w:val="single" w:sz="12" w:space="0" w:color="auto"/>
            </w:tcBorders>
          </w:tcPr>
          <w:p w14:paraId="431CF014" w14:textId="77777777" w:rsidR="0029006C" w:rsidRPr="007B735A" w:rsidRDefault="0029006C" w:rsidP="000D61A9">
            <w:pPr>
              <w:keepNext/>
              <w:spacing w:before="40" w:after="40" w:line="220" w:lineRule="exact"/>
              <w:jc w:val="center"/>
              <w:rPr>
                <w:lang w:eastAsia="ja-JP"/>
              </w:rPr>
            </w:pPr>
            <w:r w:rsidRPr="007B735A">
              <w:rPr>
                <w:lang w:eastAsia="ja-JP"/>
              </w:rPr>
              <w:t>85</w:t>
            </w:r>
          </w:p>
        </w:tc>
        <w:tc>
          <w:tcPr>
            <w:tcW w:w="924" w:type="dxa"/>
            <w:vMerge w:val="restart"/>
            <w:tcBorders>
              <w:top w:val="single" w:sz="12" w:space="0" w:color="auto"/>
            </w:tcBorders>
          </w:tcPr>
          <w:p w14:paraId="4832FB51" w14:textId="77777777" w:rsidR="0029006C" w:rsidRPr="007B735A" w:rsidRDefault="0029006C" w:rsidP="000D61A9">
            <w:pPr>
              <w:keepNext/>
              <w:spacing w:before="40" w:after="40" w:line="220" w:lineRule="exact"/>
              <w:jc w:val="center"/>
              <w:rPr>
                <w:lang w:eastAsia="ja-JP"/>
              </w:rPr>
            </w:pPr>
            <w:r w:rsidRPr="007B735A">
              <w:rPr>
                <w:lang w:eastAsia="ja-JP"/>
              </w:rPr>
              <w:t>A</w:t>
            </w:r>
            <w:r w:rsidRPr="007B735A">
              <w:rPr>
                <w:vertAlign w:val="subscript"/>
                <w:lang w:eastAsia="ja-JP"/>
              </w:rPr>
              <w:t>2</w:t>
            </w:r>
          </w:p>
        </w:tc>
        <w:tc>
          <w:tcPr>
            <w:tcW w:w="924" w:type="dxa"/>
            <w:tcBorders>
              <w:top w:val="single" w:sz="12" w:space="0" w:color="auto"/>
            </w:tcBorders>
          </w:tcPr>
          <w:p w14:paraId="66E03A46" w14:textId="77777777" w:rsidR="0029006C" w:rsidRPr="007B735A" w:rsidRDefault="0029006C" w:rsidP="000D61A9">
            <w:pPr>
              <w:keepNext/>
              <w:spacing w:before="40" w:after="40" w:line="220" w:lineRule="exact"/>
              <w:jc w:val="center"/>
              <w:rPr>
                <w:lang w:eastAsia="ja-JP"/>
              </w:rPr>
            </w:pPr>
            <w:r w:rsidRPr="007B735A">
              <w:rPr>
                <w:lang w:eastAsia="ja-JP"/>
              </w:rPr>
              <w:t>85</w:t>
            </w:r>
          </w:p>
        </w:tc>
        <w:tc>
          <w:tcPr>
            <w:tcW w:w="924" w:type="dxa"/>
            <w:vMerge w:val="restart"/>
            <w:tcBorders>
              <w:top w:val="single" w:sz="12" w:space="0" w:color="auto"/>
            </w:tcBorders>
          </w:tcPr>
          <w:p w14:paraId="43288631" w14:textId="77777777" w:rsidR="0029006C" w:rsidRPr="007B735A" w:rsidRDefault="0029006C" w:rsidP="000D61A9">
            <w:pPr>
              <w:keepNext/>
              <w:spacing w:before="40" w:after="40" w:line="220" w:lineRule="exact"/>
              <w:jc w:val="center"/>
              <w:rPr>
                <w:lang w:eastAsia="ja-JP"/>
              </w:rPr>
            </w:pPr>
            <w:r w:rsidRPr="007B735A">
              <w:rPr>
                <w:lang w:eastAsia="ja-JP"/>
              </w:rPr>
              <w:t>A</w:t>
            </w:r>
            <w:r w:rsidRPr="007B735A">
              <w:rPr>
                <w:vertAlign w:val="subscript"/>
                <w:lang w:eastAsia="ja-JP"/>
              </w:rPr>
              <w:t>3</w:t>
            </w:r>
          </w:p>
        </w:tc>
        <w:tc>
          <w:tcPr>
            <w:tcW w:w="924" w:type="dxa"/>
            <w:tcBorders>
              <w:top w:val="single" w:sz="12" w:space="0" w:color="auto"/>
            </w:tcBorders>
          </w:tcPr>
          <w:p w14:paraId="04B0DBD3" w14:textId="77777777" w:rsidR="0029006C" w:rsidRPr="007B735A" w:rsidRDefault="0029006C" w:rsidP="000D61A9">
            <w:pPr>
              <w:keepNext/>
              <w:spacing w:before="40" w:after="40" w:line="220" w:lineRule="exact"/>
              <w:jc w:val="center"/>
              <w:rPr>
                <w:lang w:eastAsia="ja-JP"/>
              </w:rPr>
            </w:pPr>
            <w:r w:rsidRPr="007B735A">
              <w:rPr>
                <w:lang w:eastAsia="ja-JP"/>
              </w:rPr>
              <w:t>135</w:t>
            </w:r>
          </w:p>
        </w:tc>
        <w:tc>
          <w:tcPr>
            <w:tcW w:w="924" w:type="dxa"/>
            <w:vMerge w:val="restart"/>
            <w:tcBorders>
              <w:top w:val="single" w:sz="12" w:space="0" w:color="auto"/>
            </w:tcBorders>
          </w:tcPr>
          <w:p w14:paraId="0FEDCED9" w14:textId="77777777" w:rsidR="0029006C" w:rsidRPr="007B735A" w:rsidRDefault="0029006C" w:rsidP="000D61A9">
            <w:pPr>
              <w:keepNext/>
              <w:spacing w:before="40" w:after="40" w:line="220" w:lineRule="exact"/>
              <w:jc w:val="center"/>
              <w:rPr>
                <w:lang w:eastAsia="ja-JP"/>
              </w:rPr>
            </w:pPr>
            <w:r w:rsidRPr="007B735A">
              <w:rPr>
                <w:lang w:eastAsia="ja-JP"/>
              </w:rPr>
              <w:t>A</w:t>
            </w:r>
            <w:r w:rsidRPr="007B735A">
              <w:rPr>
                <w:vertAlign w:val="subscript"/>
                <w:lang w:eastAsia="ja-JP"/>
              </w:rPr>
              <w:t>4</w:t>
            </w:r>
          </w:p>
        </w:tc>
        <w:tc>
          <w:tcPr>
            <w:tcW w:w="924" w:type="dxa"/>
            <w:tcBorders>
              <w:top w:val="single" w:sz="12" w:space="0" w:color="auto"/>
            </w:tcBorders>
          </w:tcPr>
          <w:p w14:paraId="31252038" w14:textId="77777777" w:rsidR="0029006C" w:rsidRPr="007B735A" w:rsidRDefault="0029006C" w:rsidP="000D61A9">
            <w:pPr>
              <w:keepNext/>
              <w:spacing w:before="40" w:after="40" w:line="220" w:lineRule="exact"/>
              <w:ind w:right="-80"/>
              <w:jc w:val="center"/>
              <w:rPr>
                <w:lang w:eastAsia="ja-JP"/>
              </w:rPr>
            </w:pPr>
            <w:r w:rsidRPr="007B735A">
              <w:rPr>
                <w:lang w:eastAsia="ja-JP"/>
              </w:rPr>
              <w:t>170</w:t>
            </w:r>
          </w:p>
        </w:tc>
      </w:tr>
      <w:tr w:rsidR="0029006C" w:rsidRPr="007B735A" w14:paraId="3580E9C5" w14:textId="77777777" w:rsidTr="007E6CEC">
        <w:tc>
          <w:tcPr>
            <w:tcW w:w="798" w:type="dxa"/>
          </w:tcPr>
          <w:p w14:paraId="732AF7C4" w14:textId="77777777" w:rsidR="0029006C" w:rsidRPr="007B735A" w:rsidRDefault="0029006C" w:rsidP="000D61A9">
            <w:pPr>
              <w:keepNext/>
              <w:spacing w:before="40" w:after="40" w:line="220" w:lineRule="exact"/>
              <w:jc w:val="center"/>
              <w:rPr>
                <w:lang w:eastAsia="ja-JP"/>
              </w:rPr>
            </w:pPr>
            <w:r w:rsidRPr="007B735A">
              <w:rPr>
                <w:lang w:eastAsia="ja-JP"/>
              </w:rPr>
              <w:t>Rear</w:t>
            </w:r>
          </w:p>
        </w:tc>
        <w:tc>
          <w:tcPr>
            <w:tcW w:w="1309" w:type="dxa"/>
          </w:tcPr>
          <w:p w14:paraId="52701B9A" w14:textId="77777777" w:rsidR="0029006C" w:rsidRPr="007B735A" w:rsidRDefault="0029006C" w:rsidP="000D61A9">
            <w:pPr>
              <w:keepNext/>
              <w:spacing w:before="40" w:after="40" w:line="220" w:lineRule="exact"/>
              <w:jc w:val="center"/>
              <w:rPr>
                <w:lang w:eastAsia="ja-JP"/>
              </w:rPr>
            </w:pPr>
            <w:r w:rsidRPr="007B735A">
              <w:rPr>
                <w:lang w:eastAsia="ja-JP"/>
              </w:rPr>
              <w:t>Disc vented</w:t>
            </w:r>
          </w:p>
        </w:tc>
        <w:tc>
          <w:tcPr>
            <w:tcW w:w="923" w:type="dxa"/>
            <w:vMerge/>
          </w:tcPr>
          <w:p w14:paraId="31DFD776" w14:textId="77777777" w:rsidR="0029006C" w:rsidRPr="007B735A" w:rsidRDefault="0029006C" w:rsidP="000D61A9">
            <w:pPr>
              <w:keepNext/>
              <w:spacing w:before="40" w:after="40" w:line="220" w:lineRule="exact"/>
              <w:jc w:val="center"/>
              <w:rPr>
                <w:lang w:eastAsia="ja-JP"/>
              </w:rPr>
            </w:pPr>
          </w:p>
        </w:tc>
        <w:tc>
          <w:tcPr>
            <w:tcW w:w="924" w:type="dxa"/>
          </w:tcPr>
          <w:p w14:paraId="73598EA6" w14:textId="77777777" w:rsidR="0029006C" w:rsidRPr="007B735A" w:rsidRDefault="0029006C" w:rsidP="000D61A9">
            <w:pPr>
              <w:keepNext/>
              <w:spacing w:before="40" w:after="40" w:line="220" w:lineRule="exact"/>
              <w:jc w:val="center"/>
              <w:rPr>
                <w:lang w:eastAsia="ja-JP"/>
              </w:rPr>
            </w:pPr>
            <w:r w:rsidRPr="007B735A">
              <w:rPr>
                <w:lang w:eastAsia="ja-JP"/>
              </w:rPr>
              <w:t>65</w:t>
            </w:r>
          </w:p>
        </w:tc>
        <w:tc>
          <w:tcPr>
            <w:tcW w:w="924" w:type="dxa"/>
            <w:vMerge/>
          </w:tcPr>
          <w:p w14:paraId="4DC26CC4" w14:textId="77777777" w:rsidR="0029006C" w:rsidRPr="007B735A" w:rsidRDefault="0029006C" w:rsidP="000D61A9">
            <w:pPr>
              <w:keepNext/>
              <w:spacing w:before="40" w:after="40" w:line="220" w:lineRule="exact"/>
              <w:jc w:val="center"/>
              <w:rPr>
                <w:lang w:eastAsia="ja-JP"/>
              </w:rPr>
            </w:pPr>
          </w:p>
        </w:tc>
        <w:tc>
          <w:tcPr>
            <w:tcW w:w="924" w:type="dxa"/>
          </w:tcPr>
          <w:p w14:paraId="36D37BC9" w14:textId="77777777" w:rsidR="0029006C" w:rsidRPr="007B735A" w:rsidRDefault="0029006C" w:rsidP="000D61A9">
            <w:pPr>
              <w:keepNext/>
              <w:spacing w:before="40" w:after="40" w:line="220" w:lineRule="exact"/>
              <w:jc w:val="center"/>
              <w:rPr>
                <w:lang w:eastAsia="ja-JP"/>
              </w:rPr>
            </w:pPr>
            <w:r w:rsidRPr="007B735A">
              <w:rPr>
                <w:lang w:eastAsia="ja-JP"/>
              </w:rPr>
              <w:t>65</w:t>
            </w:r>
          </w:p>
        </w:tc>
        <w:tc>
          <w:tcPr>
            <w:tcW w:w="924" w:type="dxa"/>
            <w:vMerge/>
          </w:tcPr>
          <w:p w14:paraId="6A40AD07" w14:textId="77777777" w:rsidR="0029006C" w:rsidRPr="007B735A" w:rsidRDefault="0029006C" w:rsidP="000D61A9">
            <w:pPr>
              <w:keepNext/>
              <w:spacing w:before="40" w:after="40" w:line="220" w:lineRule="exact"/>
              <w:jc w:val="center"/>
              <w:rPr>
                <w:lang w:eastAsia="ja-JP"/>
              </w:rPr>
            </w:pPr>
          </w:p>
        </w:tc>
        <w:tc>
          <w:tcPr>
            <w:tcW w:w="924" w:type="dxa"/>
          </w:tcPr>
          <w:p w14:paraId="4E3ACBAB" w14:textId="77777777" w:rsidR="0029006C" w:rsidRPr="007B735A" w:rsidRDefault="0029006C" w:rsidP="000D61A9">
            <w:pPr>
              <w:keepNext/>
              <w:spacing w:before="40" w:after="40" w:line="220" w:lineRule="exact"/>
              <w:jc w:val="center"/>
              <w:rPr>
                <w:lang w:eastAsia="ja-JP"/>
              </w:rPr>
            </w:pPr>
            <w:r w:rsidRPr="007B735A">
              <w:rPr>
                <w:lang w:eastAsia="ja-JP"/>
              </w:rPr>
              <w:t>95</w:t>
            </w:r>
          </w:p>
        </w:tc>
        <w:tc>
          <w:tcPr>
            <w:tcW w:w="924" w:type="dxa"/>
            <w:vMerge/>
          </w:tcPr>
          <w:p w14:paraId="40A44F10" w14:textId="77777777" w:rsidR="0029006C" w:rsidRPr="007B735A" w:rsidRDefault="0029006C" w:rsidP="000D61A9">
            <w:pPr>
              <w:keepNext/>
              <w:spacing w:before="40" w:after="40" w:line="220" w:lineRule="exact"/>
              <w:jc w:val="center"/>
              <w:rPr>
                <w:lang w:eastAsia="ja-JP"/>
              </w:rPr>
            </w:pPr>
          </w:p>
        </w:tc>
        <w:tc>
          <w:tcPr>
            <w:tcW w:w="924" w:type="dxa"/>
          </w:tcPr>
          <w:p w14:paraId="7A7A00E2" w14:textId="77777777" w:rsidR="0029006C" w:rsidRPr="007B735A" w:rsidRDefault="0029006C" w:rsidP="000D61A9">
            <w:pPr>
              <w:keepNext/>
              <w:spacing w:before="40" w:after="40" w:line="220" w:lineRule="exact"/>
              <w:ind w:right="-80"/>
              <w:jc w:val="center"/>
              <w:rPr>
                <w:lang w:eastAsia="ja-JP"/>
              </w:rPr>
            </w:pPr>
            <w:r w:rsidRPr="007B735A">
              <w:rPr>
                <w:lang w:eastAsia="ja-JP"/>
              </w:rPr>
              <w:t>115</w:t>
            </w:r>
          </w:p>
        </w:tc>
      </w:tr>
      <w:tr w:rsidR="0029006C" w:rsidRPr="007B735A" w14:paraId="645DB82A" w14:textId="77777777" w:rsidTr="007E6CEC">
        <w:tc>
          <w:tcPr>
            <w:tcW w:w="798" w:type="dxa"/>
          </w:tcPr>
          <w:p w14:paraId="2D94F439" w14:textId="77777777" w:rsidR="0029006C" w:rsidRPr="007B735A" w:rsidRDefault="0029006C" w:rsidP="000D61A9">
            <w:pPr>
              <w:keepNext/>
              <w:spacing w:before="40" w:after="40" w:line="220" w:lineRule="exact"/>
              <w:jc w:val="center"/>
              <w:rPr>
                <w:lang w:eastAsia="ja-JP"/>
              </w:rPr>
            </w:pPr>
            <w:r w:rsidRPr="007B735A">
              <w:rPr>
                <w:lang w:eastAsia="ja-JP"/>
              </w:rPr>
              <w:t>Rear</w:t>
            </w:r>
          </w:p>
        </w:tc>
        <w:tc>
          <w:tcPr>
            <w:tcW w:w="1309" w:type="dxa"/>
          </w:tcPr>
          <w:p w14:paraId="4669F763" w14:textId="77777777" w:rsidR="0029006C" w:rsidRPr="007B735A" w:rsidRDefault="0029006C" w:rsidP="000D61A9">
            <w:pPr>
              <w:keepNext/>
              <w:spacing w:before="40" w:after="40" w:line="220" w:lineRule="exact"/>
              <w:jc w:val="center"/>
              <w:rPr>
                <w:lang w:eastAsia="ja-JP"/>
              </w:rPr>
            </w:pPr>
            <w:r w:rsidRPr="007B735A">
              <w:rPr>
                <w:lang w:eastAsia="ja-JP"/>
              </w:rPr>
              <w:t>Disc solid</w:t>
            </w:r>
          </w:p>
        </w:tc>
        <w:tc>
          <w:tcPr>
            <w:tcW w:w="923" w:type="dxa"/>
            <w:vMerge/>
          </w:tcPr>
          <w:p w14:paraId="6A447225" w14:textId="77777777" w:rsidR="0029006C" w:rsidRPr="007B735A" w:rsidRDefault="0029006C" w:rsidP="000D61A9">
            <w:pPr>
              <w:keepNext/>
              <w:spacing w:before="40" w:after="40" w:line="220" w:lineRule="exact"/>
              <w:jc w:val="center"/>
              <w:rPr>
                <w:lang w:eastAsia="ja-JP"/>
              </w:rPr>
            </w:pPr>
          </w:p>
        </w:tc>
        <w:tc>
          <w:tcPr>
            <w:tcW w:w="924" w:type="dxa"/>
          </w:tcPr>
          <w:p w14:paraId="5EDBE5D5" w14:textId="77777777" w:rsidR="0029006C" w:rsidRPr="007B735A" w:rsidRDefault="0029006C" w:rsidP="000D61A9">
            <w:pPr>
              <w:keepNext/>
              <w:spacing w:before="40" w:after="40" w:line="220" w:lineRule="exact"/>
              <w:jc w:val="center"/>
              <w:rPr>
                <w:lang w:eastAsia="ja-JP"/>
              </w:rPr>
            </w:pPr>
            <w:r w:rsidRPr="007B735A">
              <w:rPr>
                <w:lang w:eastAsia="ja-JP"/>
              </w:rPr>
              <w:t>80</w:t>
            </w:r>
          </w:p>
        </w:tc>
        <w:tc>
          <w:tcPr>
            <w:tcW w:w="924" w:type="dxa"/>
            <w:vMerge/>
          </w:tcPr>
          <w:p w14:paraId="350D07E7" w14:textId="77777777" w:rsidR="0029006C" w:rsidRPr="007B735A" w:rsidRDefault="0029006C" w:rsidP="000D61A9">
            <w:pPr>
              <w:keepNext/>
              <w:spacing w:before="40" w:after="40" w:line="220" w:lineRule="exact"/>
              <w:jc w:val="center"/>
              <w:rPr>
                <w:lang w:eastAsia="ja-JP"/>
              </w:rPr>
            </w:pPr>
          </w:p>
        </w:tc>
        <w:tc>
          <w:tcPr>
            <w:tcW w:w="924" w:type="dxa"/>
          </w:tcPr>
          <w:p w14:paraId="4FF4F57E" w14:textId="77777777" w:rsidR="0029006C" w:rsidRPr="007B735A" w:rsidRDefault="0029006C" w:rsidP="000D61A9">
            <w:pPr>
              <w:keepNext/>
              <w:spacing w:before="40" w:after="40" w:line="220" w:lineRule="exact"/>
              <w:jc w:val="center"/>
              <w:rPr>
                <w:lang w:eastAsia="ja-JP"/>
              </w:rPr>
            </w:pPr>
            <w:r w:rsidRPr="007B735A">
              <w:rPr>
                <w:lang w:eastAsia="ja-JP"/>
              </w:rPr>
              <w:t>85</w:t>
            </w:r>
          </w:p>
        </w:tc>
        <w:tc>
          <w:tcPr>
            <w:tcW w:w="924" w:type="dxa"/>
            <w:vMerge/>
          </w:tcPr>
          <w:p w14:paraId="037AD50B" w14:textId="77777777" w:rsidR="0029006C" w:rsidRPr="007B735A" w:rsidRDefault="0029006C" w:rsidP="000D61A9">
            <w:pPr>
              <w:keepNext/>
              <w:spacing w:before="40" w:after="40" w:line="220" w:lineRule="exact"/>
              <w:jc w:val="center"/>
              <w:rPr>
                <w:lang w:eastAsia="ja-JP"/>
              </w:rPr>
            </w:pPr>
          </w:p>
        </w:tc>
        <w:tc>
          <w:tcPr>
            <w:tcW w:w="924" w:type="dxa"/>
          </w:tcPr>
          <w:p w14:paraId="1A4BBA8D" w14:textId="77777777" w:rsidR="0029006C" w:rsidRPr="007B735A" w:rsidRDefault="0029006C" w:rsidP="000D61A9">
            <w:pPr>
              <w:keepNext/>
              <w:spacing w:before="40" w:after="40" w:line="220" w:lineRule="exact"/>
              <w:jc w:val="center"/>
              <w:rPr>
                <w:lang w:eastAsia="ja-JP"/>
              </w:rPr>
            </w:pPr>
            <w:r w:rsidRPr="007B735A">
              <w:rPr>
                <w:lang w:eastAsia="ja-JP"/>
              </w:rPr>
              <w:t>135</w:t>
            </w:r>
          </w:p>
        </w:tc>
        <w:tc>
          <w:tcPr>
            <w:tcW w:w="924" w:type="dxa"/>
            <w:vMerge/>
          </w:tcPr>
          <w:p w14:paraId="6640657F" w14:textId="77777777" w:rsidR="0029006C" w:rsidRPr="007B735A" w:rsidRDefault="0029006C" w:rsidP="000D61A9">
            <w:pPr>
              <w:keepNext/>
              <w:spacing w:before="40" w:after="40" w:line="220" w:lineRule="exact"/>
              <w:jc w:val="center"/>
              <w:rPr>
                <w:lang w:eastAsia="ja-JP"/>
              </w:rPr>
            </w:pPr>
          </w:p>
        </w:tc>
        <w:tc>
          <w:tcPr>
            <w:tcW w:w="924" w:type="dxa"/>
          </w:tcPr>
          <w:p w14:paraId="4F82B4C5" w14:textId="77777777" w:rsidR="0029006C" w:rsidRPr="007B735A" w:rsidRDefault="0029006C" w:rsidP="000D61A9">
            <w:pPr>
              <w:keepNext/>
              <w:spacing w:before="40" w:after="40" w:line="220" w:lineRule="exact"/>
              <w:ind w:right="-80"/>
              <w:jc w:val="center"/>
              <w:rPr>
                <w:lang w:eastAsia="ja-JP"/>
              </w:rPr>
            </w:pPr>
            <w:r w:rsidRPr="007B735A">
              <w:rPr>
                <w:lang w:eastAsia="ja-JP"/>
              </w:rPr>
              <w:t>180</w:t>
            </w:r>
          </w:p>
        </w:tc>
      </w:tr>
      <w:tr w:rsidR="0029006C" w:rsidRPr="007B735A" w14:paraId="08BEC3D6" w14:textId="77777777" w:rsidTr="00164783">
        <w:tc>
          <w:tcPr>
            <w:tcW w:w="798" w:type="dxa"/>
            <w:tcBorders>
              <w:bottom w:val="single" w:sz="4" w:space="0" w:color="auto"/>
            </w:tcBorders>
          </w:tcPr>
          <w:p w14:paraId="7A6F11D9" w14:textId="77777777" w:rsidR="0029006C" w:rsidRPr="007B735A" w:rsidRDefault="0029006C" w:rsidP="000D61A9">
            <w:pPr>
              <w:keepNext/>
              <w:spacing w:before="40" w:after="40" w:line="220" w:lineRule="exact"/>
              <w:jc w:val="center"/>
              <w:rPr>
                <w:lang w:eastAsia="ja-JP"/>
              </w:rPr>
            </w:pPr>
            <w:r w:rsidRPr="007B735A">
              <w:rPr>
                <w:lang w:eastAsia="ja-JP"/>
              </w:rPr>
              <w:t>Rear</w:t>
            </w:r>
          </w:p>
        </w:tc>
        <w:tc>
          <w:tcPr>
            <w:tcW w:w="1309" w:type="dxa"/>
            <w:tcBorders>
              <w:bottom w:val="single" w:sz="4" w:space="0" w:color="auto"/>
            </w:tcBorders>
          </w:tcPr>
          <w:p w14:paraId="120CB5EF" w14:textId="77777777" w:rsidR="0029006C" w:rsidRPr="007B735A" w:rsidRDefault="0029006C" w:rsidP="000D61A9">
            <w:pPr>
              <w:keepNext/>
              <w:spacing w:before="40" w:after="40" w:line="220" w:lineRule="exact"/>
              <w:jc w:val="center"/>
              <w:rPr>
                <w:lang w:eastAsia="ja-JP"/>
              </w:rPr>
            </w:pPr>
            <w:r w:rsidRPr="007B735A">
              <w:rPr>
                <w:lang w:eastAsia="ja-JP"/>
              </w:rPr>
              <w:t>Drum</w:t>
            </w:r>
          </w:p>
        </w:tc>
        <w:tc>
          <w:tcPr>
            <w:tcW w:w="923" w:type="dxa"/>
            <w:vMerge/>
            <w:tcBorders>
              <w:bottom w:val="single" w:sz="4" w:space="0" w:color="auto"/>
            </w:tcBorders>
          </w:tcPr>
          <w:p w14:paraId="0CAC4E4B" w14:textId="77777777" w:rsidR="0029006C" w:rsidRPr="007B735A" w:rsidRDefault="0029006C" w:rsidP="000D61A9">
            <w:pPr>
              <w:keepNext/>
              <w:spacing w:before="40" w:after="40" w:line="220" w:lineRule="exact"/>
              <w:jc w:val="center"/>
              <w:rPr>
                <w:lang w:eastAsia="ja-JP"/>
              </w:rPr>
            </w:pPr>
          </w:p>
        </w:tc>
        <w:tc>
          <w:tcPr>
            <w:tcW w:w="924" w:type="dxa"/>
            <w:tcBorders>
              <w:bottom w:val="single" w:sz="4" w:space="0" w:color="auto"/>
            </w:tcBorders>
          </w:tcPr>
          <w:p w14:paraId="49445D20" w14:textId="77777777" w:rsidR="0029006C" w:rsidRPr="007B735A" w:rsidRDefault="0029006C" w:rsidP="000D61A9">
            <w:pPr>
              <w:keepNext/>
              <w:spacing w:before="40" w:after="40" w:line="220" w:lineRule="exact"/>
              <w:jc w:val="center"/>
              <w:rPr>
                <w:lang w:eastAsia="ja-JP"/>
              </w:rPr>
            </w:pPr>
            <w:r w:rsidRPr="007B735A">
              <w:rPr>
                <w:lang w:eastAsia="ja-JP"/>
              </w:rPr>
              <w:t>60</w:t>
            </w:r>
          </w:p>
        </w:tc>
        <w:tc>
          <w:tcPr>
            <w:tcW w:w="924" w:type="dxa"/>
            <w:vMerge/>
            <w:tcBorders>
              <w:bottom w:val="single" w:sz="4" w:space="0" w:color="auto"/>
            </w:tcBorders>
          </w:tcPr>
          <w:p w14:paraId="5EB57235" w14:textId="77777777" w:rsidR="0029006C" w:rsidRPr="007B735A" w:rsidRDefault="0029006C" w:rsidP="000D61A9">
            <w:pPr>
              <w:keepNext/>
              <w:spacing w:before="40" w:after="40" w:line="220" w:lineRule="exact"/>
              <w:jc w:val="center"/>
              <w:rPr>
                <w:lang w:eastAsia="ja-JP"/>
              </w:rPr>
            </w:pPr>
          </w:p>
        </w:tc>
        <w:tc>
          <w:tcPr>
            <w:tcW w:w="924" w:type="dxa"/>
            <w:tcBorders>
              <w:bottom w:val="single" w:sz="4" w:space="0" w:color="auto"/>
            </w:tcBorders>
          </w:tcPr>
          <w:p w14:paraId="71EB566F" w14:textId="77777777" w:rsidR="0029006C" w:rsidRPr="007B735A" w:rsidRDefault="0029006C" w:rsidP="000D61A9">
            <w:pPr>
              <w:keepNext/>
              <w:spacing w:before="40" w:after="40" w:line="220" w:lineRule="exact"/>
              <w:jc w:val="center"/>
              <w:rPr>
                <w:lang w:eastAsia="ja-JP"/>
              </w:rPr>
            </w:pPr>
            <w:r w:rsidRPr="007B735A">
              <w:rPr>
                <w:lang w:eastAsia="ja-JP"/>
              </w:rPr>
              <w:t>65</w:t>
            </w:r>
          </w:p>
        </w:tc>
        <w:tc>
          <w:tcPr>
            <w:tcW w:w="924" w:type="dxa"/>
            <w:vMerge/>
            <w:tcBorders>
              <w:bottom w:val="single" w:sz="4" w:space="0" w:color="auto"/>
            </w:tcBorders>
          </w:tcPr>
          <w:p w14:paraId="6C5FD1D7" w14:textId="77777777" w:rsidR="0029006C" w:rsidRPr="007B735A" w:rsidRDefault="0029006C" w:rsidP="000D61A9">
            <w:pPr>
              <w:keepNext/>
              <w:spacing w:before="40" w:after="40" w:line="220" w:lineRule="exact"/>
              <w:jc w:val="center"/>
              <w:rPr>
                <w:lang w:eastAsia="ja-JP"/>
              </w:rPr>
            </w:pPr>
          </w:p>
        </w:tc>
        <w:tc>
          <w:tcPr>
            <w:tcW w:w="924" w:type="dxa"/>
            <w:tcBorders>
              <w:bottom w:val="single" w:sz="4" w:space="0" w:color="auto"/>
            </w:tcBorders>
          </w:tcPr>
          <w:p w14:paraId="33020624" w14:textId="77777777" w:rsidR="0029006C" w:rsidRPr="007B735A" w:rsidRDefault="0029006C" w:rsidP="000D61A9">
            <w:pPr>
              <w:keepNext/>
              <w:spacing w:before="40" w:after="40" w:line="220" w:lineRule="exact"/>
              <w:jc w:val="center"/>
              <w:rPr>
                <w:lang w:eastAsia="ja-JP"/>
              </w:rPr>
            </w:pPr>
            <w:r w:rsidRPr="007B735A">
              <w:rPr>
                <w:lang w:eastAsia="ja-JP"/>
              </w:rPr>
              <w:t>120</w:t>
            </w:r>
          </w:p>
        </w:tc>
        <w:tc>
          <w:tcPr>
            <w:tcW w:w="924" w:type="dxa"/>
            <w:vMerge/>
            <w:tcBorders>
              <w:bottom w:val="single" w:sz="4" w:space="0" w:color="auto"/>
            </w:tcBorders>
          </w:tcPr>
          <w:p w14:paraId="6FB24F3E" w14:textId="77777777" w:rsidR="0029006C" w:rsidRPr="007B735A" w:rsidRDefault="0029006C" w:rsidP="000D61A9">
            <w:pPr>
              <w:keepNext/>
              <w:spacing w:before="40" w:after="40" w:line="220" w:lineRule="exact"/>
              <w:jc w:val="center"/>
              <w:rPr>
                <w:lang w:eastAsia="ja-JP"/>
              </w:rPr>
            </w:pPr>
          </w:p>
        </w:tc>
        <w:tc>
          <w:tcPr>
            <w:tcW w:w="924" w:type="dxa"/>
            <w:tcBorders>
              <w:bottom w:val="single" w:sz="4" w:space="0" w:color="auto"/>
            </w:tcBorders>
          </w:tcPr>
          <w:p w14:paraId="2696F842" w14:textId="77777777" w:rsidR="0029006C" w:rsidRPr="007B735A" w:rsidRDefault="0029006C" w:rsidP="000D61A9">
            <w:pPr>
              <w:keepNext/>
              <w:spacing w:before="40" w:after="40" w:line="220" w:lineRule="exact"/>
              <w:ind w:right="-80"/>
              <w:jc w:val="center"/>
              <w:rPr>
                <w:lang w:eastAsia="ja-JP"/>
              </w:rPr>
            </w:pPr>
            <w:r w:rsidRPr="007B735A">
              <w:rPr>
                <w:lang w:eastAsia="ja-JP"/>
              </w:rPr>
              <w:t>175</w:t>
            </w:r>
          </w:p>
        </w:tc>
      </w:tr>
      <w:tr w:rsidR="0029006C" w:rsidRPr="007B735A" w14:paraId="52509496" w14:textId="77777777" w:rsidTr="00164783">
        <w:tc>
          <w:tcPr>
            <w:tcW w:w="2107" w:type="dxa"/>
            <w:gridSpan w:val="2"/>
            <w:tcBorders>
              <w:bottom w:val="single" w:sz="12" w:space="0" w:color="auto"/>
            </w:tcBorders>
          </w:tcPr>
          <w:p w14:paraId="196BA3A3" w14:textId="77777777" w:rsidR="0029006C" w:rsidRPr="007B735A" w:rsidRDefault="0029006C" w:rsidP="000D61A9">
            <w:pPr>
              <w:keepNext/>
              <w:spacing w:before="40" w:after="40" w:line="220" w:lineRule="exact"/>
              <w:jc w:val="center"/>
              <w:rPr>
                <w:lang w:eastAsia="ja-JP"/>
              </w:rPr>
            </w:pPr>
            <w:r w:rsidRPr="007B735A">
              <w:rPr>
                <w:lang w:eastAsia="ja-JP"/>
              </w:rPr>
              <w:t>Acceptance</w:t>
            </w:r>
          </w:p>
        </w:tc>
        <w:tc>
          <w:tcPr>
            <w:tcW w:w="1847" w:type="dxa"/>
            <w:gridSpan w:val="2"/>
            <w:tcBorders>
              <w:bottom w:val="single" w:sz="12" w:space="0" w:color="auto"/>
            </w:tcBorders>
          </w:tcPr>
          <w:p w14:paraId="51717536" w14:textId="77777777" w:rsidR="0029006C" w:rsidRPr="007B735A" w:rsidRDefault="0029006C" w:rsidP="000D61A9">
            <w:pPr>
              <w:keepNext/>
              <w:spacing w:before="40" w:after="40" w:line="220" w:lineRule="exact"/>
              <w:jc w:val="center"/>
              <w:rPr>
                <w:lang w:eastAsia="ja-JP"/>
              </w:rPr>
            </w:pPr>
            <w:r w:rsidRPr="007B735A">
              <w:rPr>
                <w:lang w:eastAsia="ja-JP"/>
              </w:rPr>
              <w:t>± 10</w:t>
            </w:r>
          </w:p>
        </w:tc>
        <w:tc>
          <w:tcPr>
            <w:tcW w:w="1848" w:type="dxa"/>
            <w:gridSpan w:val="2"/>
            <w:tcBorders>
              <w:bottom w:val="single" w:sz="12" w:space="0" w:color="auto"/>
            </w:tcBorders>
          </w:tcPr>
          <w:p w14:paraId="08AA8006" w14:textId="77777777" w:rsidR="0029006C" w:rsidRPr="007B735A" w:rsidRDefault="0029006C" w:rsidP="000D61A9">
            <w:pPr>
              <w:keepNext/>
              <w:spacing w:before="40" w:after="40" w:line="220" w:lineRule="exact"/>
              <w:jc w:val="center"/>
              <w:rPr>
                <w:lang w:eastAsia="ja-JP"/>
              </w:rPr>
            </w:pPr>
            <w:r w:rsidRPr="007B735A">
              <w:rPr>
                <w:lang w:eastAsia="ja-JP"/>
              </w:rPr>
              <w:t>± 15</w:t>
            </w:r>
          </w:p>
        </w:tc>
        <w:tc>
          <w:tcPr>
            <w:tcW w:w="1848" w:type="dxa"/>
            <w:gridSpan w:val="2"/>
            <w:tcBorders>
              <w:bottom w:val="single" w:sz="12" w:space="0" w:color="auto"/>
            </w:tcBorders>
          </w:tcPr>
          <w:p w14:paraId="0FFE0CC5" w14:textId="77777777" w:rsidR="0029006C" w:rsidRPr="007B735A" w:rsidRDefault="0029006C" w:rsidP="000D61A9">
            <w:pPr>
              <w:keepNext/>
              <w:spacing w:before="40" w:after="40" w:line="220" w:lineRule="exact"/>
              <w:ind w:right="3"/>
              <w:jc w:val="center"/>
              <w:rPr>
                <w:lang w:eastAsia="ja-JP"/>
              </w:rPr>
            </w:pPr>
            <w:r w:rsidRPr="007B735A">
              <w:rPr>
                <w:lang w:eastAsia="ja-JP"/>
              </w:rPr>
              <w:t>± 25</w:t>
            </w:r>
          </w:p>
        </w:tc>
        <w:tc>
          <w:tcPr>
            <w:tcW w:w="1848" w:type="dxa"/>
            <w:gridSpan w:val="2"/>
            <w:tcBorders>
              <w:bottom w:val="single" w:sz="12" w:space="0" w:color="auto"/>
            </w:tcBorders>
          </w:tcPr>
          <w:p w14:paraId="203CA9F3" w14:textId="77777777" w:rsidR="0029006C" w:rsidRPr="007B735A" w:rsidRDefault="0029006C" w:rsidP="000D61A9">
            <w:pPr>
              <w:keepNext/>
              <w:spacing w:before="40" w:after="40" w:line="220" w:lineRule="exact"/>
              <w:jc w:val="center"/>
              <w:rPr>
                <w:lang w:eastAsia="ja-JP"/>
              </w:rPr>
            </w:pPr>
            <w:r w:rsidRPr="007B735A">
              <w:rPr>
                <w:lang w:eastAsia="ja-JP"/>
              </w:rPr>
              <w:t>± 25</w:t>
            </w:r>
          </w:p>
        </w:tc>
      </w:tr>
    </w:tbl>
    <w:p w14:paraId="78611901" w14:textId="41A1AF02" w:rsidR="00415CA1" w:rsidRPr="007B735A" w:rsidRDefault="00DB6E59" w:rsidP="00DB6E59">
      <w:pPr>
        <w:pStyle w:val="Heading2"/>
        <w:numPr>
          <w:ilvl w:val="0"/>
          <w:numId w:val="0"/>
        </w:numPr>
        <w:tabs>
          <w:tab w:val="left" w:pos="432"/>
        </w:tabs>
        <w:spacing w:before="120" w:after="120" w:line="240" w:lineRule="exact"/>
        <w:ind w:left="2268" w:hanging="1134"/>
        <w:rPr>
          <w:sz w:val="20"/>
        </w:rPr>
      </w:pPr>
      <w:bookmarkStart w:id="637" w:name="_Toc35528490"/>
      <w:bookmarkStart w:id="638" w:name="_Toc36135693"/>
      <w:r w:rsidRPr="007B735A">
        <w:rPr>
          <w:sz w:val="20"/>
        </w:rPr>
        <w:t>7.4.</w:t>
      </w:r>
      <w:r w:rsidRPr="007B735A">
        <w:rPr>
          <w:sz w:val="20"/>
        </w:rPr>
        <w:tab/>
      </w:r>
      <w:r w:rsidR="00415CA1" w:rsidRPr="007B735A">
        <w:rPr>
          <w:sz w:val="20"/>
        </w:rPr>
        <w:t>Metrics for hybrid or electric vehicles with regenerative braking</w:t>
      </w:r>
      <w:bookmarkEnd w:id="637"/>
      <w:bookmarkEnd w:id="638"/>
      <w:r w:rsidR="00415CA1" w:rsidRPr="007B735A">
        <w:rPr>
          <w:sz w:val="20"/>
        </w:rPr>
        <w:t xml:space="preserve"> </w:t>
      </w:r>
    </w:p>
    <w:p w14:paraId="40092563" w14:textId="77777777" w:rsidR="00415CA1" w:rsidRPr="007B735A" w:rsidRDefault="00415CA1" w:rsidP="00695F96">
      <w:pPr>
        <w:pStyle w:val="SingleTxtG"/>
        <w:spacing w:line="240" w:lineRule="exact"/>
      </w:pPr>
      <w:r w:rsidRPr="007B735A">
        <w:rPr>
          <w:lang w:eastAsia="ja-JP"/>
        </w:rPr>
        <w:t xml:space="preserve">It is not yet specified how the regenerative contribution to braking will be </w:t>
      </w:r>
      <w:proofErr w:type="gramStart"/>
      <w:r w:rsidRPr="007B735A">
        <w:rPr>
          <w:lang w:eastAsia="ja-JP"/>
        </w:rPr>
        <w:t>taken into account</w:t>
      </w:r>
      <w:proofErr w:type="gramEnd"/>
      <w:r w:rsidRPr="007B735A">
        <w:rPr>
          <w:lang w:eastAsia="ja-JP"/>
        </w:rPr>
        <w:t xml:space="preserve"> during the method development. Therefore, this part will be updated at a later stage to include hybrid and electric vehicles.</w:t>
      </w:r>
    </w:p>
    <w:p w14:paraId="39EC21B4" w14:textId="347ADDBD" w:rsidR="00415CA1" w:rsidRPr="007B735A" w:rsidRDefault="00DB6E59" w:rsidP="00DB6E59">
      <w:pPr>
        <w:pStyle w:val="Heading2"/>
        <w:numPr>
          <w:ilvl w:val="0"/>
          <w:numId w:val="0"/>
        </w:numPr>
        <w:tabs>
          <w:tab w:val="left" w:pos="432"/>
        </w:tabs>
        <w:spacing w:before="0" w:after="120" w:line="240" w:lineRule="exact"/>
        <w:ind w:left="2268" w:hanging="1134"/>
        <w:rPr>
          <w:sz w:val="20"/>
        </w:rPr>
      </w:pPr>
      <w:bookmarkStart w:id="639" w:name="_Toc35528491"/>
      <w:bookmarkStart w:id="640" w:name="_Toc36135694"/>
      <w:r w:rsidRPr="007B735A">
        <w:rPr>
          <w:sz w:val="20"/>
        </w:rPr>
        <w:t>7.5.</w:t>
      </w:r>
      <w:r w:rsidRPr="007B735A">
        <w:rPr>
          <w:sz w:val="20"/>
        </w:rPr>
        <w:tab/>
      </w:r>
      <w:r w:rsidR="00415CA1" w:rsidRPr="007B735A">
        <w:rPr>
          <w:sz w:val="20"/>
        </w:rPr>
        <w:t>Brake dynamometer testing to adjust the airstream speed</w:t>
      </w:r>
      <w:bookmarkEnd w:id="639"/>
      <w:bookmarkEnd w:id="640"/>
    </w:p>
    <w:p w14:paraId="32D5CEF5" w14:textId="09137F5D" w:rsidR="00415CA1" w:rsidRPr="007B735A" w:rsidRDefault="00DB6E59" w:rsidP="00DB6E59">
      <w:pPr>
        <w:pStyle w:val="Heading3"/>
        <w:numPr>
          <w:ilvl w:val="0"/>
          <w:numId w:val="0"/>
        </w:numPr>
        <w:tabs>
          <w:tab w:val="left" w:pos="432"/>
        </w:tabs>
        <w:spacing w:before="0" w:after="120" w:line="240" w:lineRule="exact"/>
        <w:ind w:left="2268" w:hanging="1134"/>
      </w:pPr>
      <w:bookmarkStart w:id="641" w:name="_Toc35528492"/>
      <w:bookmarkStart w:id="642" w:name="_Toc36135695"/>
      <w:r w:rsidRPr="007B735A">
        <w:t>7.5.1</w:t>
      </w:r>
      <w:r w:rsidR="00535A2F">
        <w:t>.</w:t>
      </w:r>
      <w:r w:rsidRPr="007B735A">
        <w:tab/>
      </w:r>
      <w:r w:rsidR="00415CA1" w:rsidRPr="007B735A">
        <w:t>Individual brake configurations</w:t>
      </w:r>
      <w:bookmarkEnd w:id="641"/>
      <w:bookmarkEnd w:id="642"/>
      <w:r w:rsidR="00415CA1" w:rsidRPr="007B735A">
        <w:t xml:space="preserve"> </w:t>
      </w:r>
    </w:p>
    <w:p w14:paraId="4F715B4E" w14:textId="77777777" w:rsidR="00415CA1" w:rsidRPr="007B735A" w:rsidRDefault="00415CA1" w:rsidP="00695F96">
      <w:pPr>
        <w:pStyle w:val="SingleTxtG"/>
        <w:spacing w:line="240" w:lineRule="exact"/>
      </w:pPr>
      <w:r w:rsidRPr="007B735A">
        <w:t xml:space="preserve">Follow these steps to adjust the airstream speed when testing for the first time on a given dynamometer. After completing the process, use of the same airstream speed for subsequent testing under repeatability conditions. </w:t>
      </w:r>
    </w:p>
    <w:p w14:paraId="4AC8920E" w14:textId="7E380F42" w:rsidR="00415CA1" w:rsidRPr="007B735A" w:rsidRDefault="00513FD1" w:rsidP="008D7387">
      <w:pPr>
        <w:pStyle w:val="SingleTxtG"/>
        <w:spacing w:line="240" w:lineRule="exact"/>
        <w:ind w:left="2835" w:hanging="567"/>
        <w:rPr>
          <w:lang w:eastAsia="ja-JP"/>
        </w:rPr>
      </w:pPr>
      <w:r w:rsidRPr="00513FD1">
        <w:rPr>
          <w:lang w:eastAsia="ja-JP"/>
        </w:rPr>
        <w:t>(a)</w:t>
      </w:r>
      <w:r>
        <w:rPr>
          <w:lang w:eastAsia="ja-JP"/>
        </w:rPr>
        <w:tab/>
      </w:r>
      <w:r w:rsidR="00415CA1" w:rsidRPr="007B735A">
        <w:rPr>
          <w:lang w:eastAsia="ja-JP"/>
        </w:rPr>
        <w:t xml:space="preserve">Follow the guidelines and steps from clause 6.9 before commencing the actual test; </w:t>
      </w:r>
    </w:p>
    <w:p w14:paraId="0B98114F" w14:textId="47AE408D" w:rsidR="00415CA1" w:rsidRPr="007B735A" w:rsidRDefault="00513FD1" w:rsidP="008D7387">
      <w:pPr>
        <w:pStyle w:val="SingleTxtG"/>
        <w:spacing w:line="240" w:lineRule="exact"/>
        <w:ind w:left="2835" w:hanging="567"/>
        <w:rPr>
          <w:lang w:eastAsia="ja-JP"/>
        </w:rPr>
      </w:pPr>
      <w:r w:rsidRPr="00513FD1">
        <w:rPr>
          <w:lang w:eastAsia="ja-JP"/>
        </w:rPr>
        <w:t>(b)</w:t>
      </w:r>
      <w:r>
        <w:rPr>
          <w:lang w:eastAsia="ja-JP"/>
        </w:rPr>
        <w:tab/>
      </w:r>
      <w:r w:rsidR="00415CA1" w:rsidRPr="007B735A">
        <w:rPr>
          <w:lang w:eastAsia="ja-JP"/>
        </w:rPr>
        <w:t xml:space="preserve">Adjust the </w:t>
      </w:r>
      <w:r w:rsidR="00415CA1" w:rsidRPr="007B735A">
        <w:t>airstream speed</w:t>
      </w:r>
      <w:r w:rsidR="00415CA1" w:rsidRPr="007B735A">
        <w:rPr>
          <w:lang w:eastAsia="ja-JP"/>
        </w:rPr>
        <w:t xml:space="preserve"> to a known value used for similar brakes when testing under </w:t>
      </w:r>
      <w:r w:rsidR="00415CA1" w:rsidRPr="007B735A">
        <w:t>reproducibility</w:t>
      </w:r>
      <w:r w:rsidR="00415CA1" w:rsidRPr="007B735A">
        <w:rPr>
          <w:lang w:eastAsia="ja-JP"/>
        </w:rPr>
        <w:t xml:space="preserve"> conditions. In the absence of prior history or a useful reference, use an </w:t>
      </w:r>
      <w:r w:rsidR="00415CA1" w:rsidRPr="007B735A">
        <w:t>airstream speed</w:t>
      </w:r>
      <w:r w:rsidR="00415CA1" w:rsidRPr="007B735A">
        <w:rPr>
          <w:lang w:eastAsia="ja-JP"/>
        </w:rPr>
        <w:t xml:space="preserve"> between 20% and 25% of the full scale for dynamometer cooling system;</w:t>
      </w:r>
    </w:p>
    <w:p w14:paraId="63DCBE97" w14:textId="02EF3885" w:rsidR="00415CA1" w:rsidRPr="007B735A" w:rsidRDefault="00513FD1" w:rsidP="008D7387">
      <w:pPr>
        <w:pStyle w:val="SingleTxtG"/>
        <w:spacing w:line="240" w:lineRule="exact"/>
        <w:ind w:left="2835" w:hanging="567"/>
        <w:rPr>
          <w:lang w:eastAsia="ja-JP"/>
        </w:rPr>
      </w:pPr>
      <w:r w:rsidRPr="00513FD1">
        <w:rPr>
          <w:lang w:eastAsia="ja-JP"/>
        </w:rPr>
        <w:t>(c)</w:t>
      </w:r>
      <w:r>
        <w:rPr>
          <w:lang w:eastAsia="ja-JP"/>
        </w:rPr>
        <w:tab/>
      </w:r>
      <w:r w:rsidR="00415CA1" w:rsidRPr="007B735A">
        <w:rPr>
          <w:lang w:eastAsia="ja-JP"/>
        </w:rPr>
        <w:t xml:space="preserve">When applying new parts (brake disc and </w:t>
      </w:r>
      <w:r w:rsidR="00415CA1" w:rsidRPr="007B735A">
        <w:t>brake pad</w:t>
      </w:r>
      <w:r w:rsidR="00415CA1" w:rsidRPr="007B735A">
        <w:rPr>
          <w:lang w:eastAsia="ja-JP"/>
        </w:rPr>
        <w:t>s), conduct five WLTP-Brake Cycles as the standard laboratory bedding (burnish) practice. Details regarding the correct application of the bedding procedure will be provided to the final PMP Brake Protocol;</w:t>
      </w:r>
    </w:p>
    <w:p w14:paraId="26889E38" w14:textId="77777777" w:rsidR="00415CA1" w:rsidRPr="007B735A" w:rsidRDefault="00415CA1" w:rsidP="008D7387">
      <w:pPr>
        <w:pStyle w:val="SingleTxtG"/>
        <w:spacing w:line="240" w:lineRule="exact"/>
        <w:rPr>
          <w:lang w:eastAsia="ja-JP"/>
        </w:rPr>
      </w:pPr>
      <w:r w:rsidRPr="007B735A">
        <w:rPr>
          <w:lang w:eastAsia="ja-JP"/>
        </w:rPr>
        <w:t>NOTE 1: Alternatively, use pre-bedded (burnished) friction couples or from different bedding (burnish) schedule, approved by the test requestor.</w:t>
      </w:r>
    </w:p>
    <w:p w14:paraId="622A8B61" w14:textId="51FB6ADC" w:rsidR="00415CA1" w:rsidRPr="007B735A" w:rsidRDefault="005F5CA0" w:rsidP="008D7387">
      <w:pPr>
        <w:pStyle w:val="SingleTxtG"/>
        <w:spacing w:line="240" w:lineRule="exact"/>
        <w:ind w:left="2835" w:hanging="567"/>
        <w:rPr>
          <w:lang w:eastAsia="ja-JP"/>
        </w:rPr>
      </w:pPr>
      <w:r w:rsidRPr="005F5CA0">
        <w:rPr>
          <w:lang w:eastAsia="ja-JP"/>
        </w:rPr>
        <w:t>(d)</w:t>
      </w:r>
      <w:r>
        <w:rPr>
          <w:lang w:eastAsia="ja-JP"/>
        </w:rPr>
        <w:tab/>
      </w:r>
      <w:r w:rsidR="00415CA1" w:rsidRPr="007B735A">
        <w:rPr>
          <w:lang w:eastAsia="ja-JP"/>
        </w:rPr>
        <w:t xml:space="preserve">Conduct one repetition of trip #10 of the </w:t>
      </w:r>
      <w:r w:rsidR="00415CA1" w:rsidRPr="007B735A">
        <w:t>WLTP-Brake Cycle with an IBT of 40°C (warm-ups, if necessary, are defined as sequence of stops 1 to 7 of trip 10 with subsequent cooling phase down to 40°C)</w:t>
      </w:r>
      <w:r w:rsidR="00415CA1" w:rsidRPr="007B735A">
        <w:rPr>
          <w:lang w:eastAsia="ja-JP"/>
        </w:rPr>
        <w:t>. Alternatively, to expedite the trial runs</w:t>
      </w:r>
      <w:r w:rsidR="00415CA1" w:rsidRPr="007B735A">
        <w:t xml:space="preserve">, starting each test with IBT of 40°C, </w:t>
      </w:r>
      <w:r w:rsidR="00415CA1" w:rsidRPr="007B735A">
        <w:rPr>
          <w:lang w:eastAsia="ja-JP"/>
        </w:rPr>
        <w:t xml:space="preserve">program a series of tests at different </w:t>
      </w:r>
      <w:r w:rsidR="00415CA1" w:rsidRPr="007B735A">
        <w:t>airstream speed</w:t>
      </w:r>
      <w:r w:rsidR="00415CA1" w:rsidRPr="007B735A">
        <w:rPr>
          <w:lang w:eastAsia="ja-JP"/>
        </w:rPr>
        <w:t xml:space="preserve"> levels, and then assess a batch of test results.</w:t>
      </w:r>
    </w:p>
    <w:p w14:paraId="1531FB8E" w14:textId="353F5423" w:rsidR="00415CA1" w:rsidRPr="007B735A" w:rsidRDefault="005F5CA0" w:rsidP="008D7387">
      <w:pPr>
        <w:pStyle w:val="SingleTxtG"/>
        <w:spacing w:line="240" w:lineRule="exact"/>
        <w:ind w:left="2835" w:hanging="567"/>
        <w:rPr>
          <w:lang w:eastAsia="ja-JP"/>
        </w:rPr>
      </w:pPr>
      <w:r w:rsidRPr="005F5CA0">
        <w:rPr>
          <w:lang w:eastAsia="ja-JP"/>
        </w:rPr>
        <w:t>(e)</w:t>
      </w:r>
      <w:r>
        <w:rPr>
          <w:lang w:eastAsia="ja-JP"/>
        </w:rPr>
        <w:tab/>
      </w:r>
      <w:r w:rsidR="00415CA1" w:rsidRPr="007B735A">
        <w:rPr>
          <w:lang w:eastAsia="ja-JP"/>
        </w:rPr>
        <w:t>Perform the calculations using clause 7.2 and assess the results and deviations, including the assessments defined on clauses 6.5 and 6.8;</w:t>
      </w:r>
    </w:p>
    <w:p w14:paraId="398C3EF8" w14:textId="598B90DD" w:rsidR="00415CA1" w:rsidRPr="007B735A" w:rsidRDefault="005F5CA0" w:rsidP="008D7387">
      <w:pPr>
        <w:pStyle w:val="SingleTxtG"/>
        <w:spacing w:line="240" w:lineRule="exact"/>
        <w:ind w:left="2835" w:hanging="567"/>
        <w:rPr>
          <w:lang w:eastAsia="ja-JP"/>
        </w:rPr>
      </w:pPr>
      <w:r w:rsidRPr="005F5CA0">
        <w:rPr>
          <w:lang w:eastAsia="ja-JP"/>
        </w:rPr>
        <w:t>(f)</w:t>
      </w:r>
      <w:r>
        <w:rPr>
          <w:lang w:eastAsia="ja-JP"/>
        </w:rPr>
        <w:tab/>
      </w:r>
      <w:r w:rsidR="00415CA1" w:rsidRPr="007B735A">
        <w:rPr>
          <w:lang w:eastAsia="ja-JP"/>
        </w:rPr>
        <w:t xml:space="preserve">If the test run (last execution of trip #10) meets all the metrics from Table 2, finish the process, document the findings, and proceed with standard testing ensuring </w:t>
      </w:r>
      <w:r w:rsidR="00415CA1" w:rsidRPr="007B735A">
        <w:t>repeatability</w:t>
      </w:r>
      <w:r w:rsidR="00415CA1" w:rsidRPr="007B735A">
        <w:rPr>
          <w:lang w:eastAsia="ja-JP"/>
        </w:rPr>
        <w:t xml:space="preserve"> conditions. Use the </w:t>
      </w:r>
      <w:r w:rsidR="00415CA1" w:rsidRPr="007B735A">
        <w:t>airstream speed</w:t>
      </w:r>
      <w:r w:rsidR="00415CA1" w:rsidRPr="007B735A">
        <w:rPr>
          <w:lang w:eastAsia="ja-JP"/>
        </w:rPr>
        <w:t xml:space="preserve"> during standard testing for equivalent </w:t>
      </w:r>
      <w:r w:rsidR="00415CA1" w:rsidRPr="007B735A">
        <w:t>brake discs</w:t>
      </w:r>
      <w:r w:rsidR="00415CA1" w:rsidRPr="007B735A">
        <w:rPr>
          <w:lang w:eastAsia="ja-JP"/>
        </w:rPr>
        <w:t>;</w:t>
      </w:r>
    </w:p>
    <w:p w14:paraId="54587567" w14:textId="77777777" w:rsidR="00415CA1" w:rsidRPr="007B735A" w:rsidRDefault="00415CA1" w:rsidP="008D7387">
      <w:pPr>
        <w:pStyle w:val="SingleTxtG"/>
        <w:spacing w:line="240" w:lineRule="exact"/>
      </w:pPr>
      <w:r w:rsidRPr="007B735A">
        <w:rPr>
          <w:lang w:eastAsia="ja-JP"/>
        </w:rPr>
        <w:t>NOTE 1: When conducting the first test on an equivalent disc brake</w:t>
      </w:r>
      <w:r w:rsidRPr="007B735A">
        <w:t xml:space="preserve"> on a given inertia dynamometer, verify the brake assembly meets the temperature metrics on clause 7.2 and clause 7.3.</w:t>
      </w:r>
    </w:p>
    <w:p w14:paraId="609CCAEE" w14:textId="77777777" w:rsidR="00415CA1" w:rsidRPr="007B735A" w:rsidRDefault="00415CA1" w:rsidP="008D7387">
      <w:pPr>
        <w:pStyle w:val="SingleTxtG"/>
        <w:spacing w:line="240" w:lineRule="exact"/>
        <w:rPr>
          <w:lang w:eastAsia="ja-JP"/>
        </w:rPr>
      </w:pPr>
      <w:r w:rsidRPr="007B735A">
        <w:rPr>
          <w:lang w:eastAsia="ja-JP"/>
        </w:rPr>
        <w:t xml:space="preserve">NOTE 2: Prefer an </w:t>
      </w:r>
      <w:r w:rsidRPr="007B735A">
        <w:t>airstream speed</w:t>
      </w:r>
      <w:r w:rsidRPr="007B735A">
        <w:rPr>
          <w:lang w:eastAsia="ja-JP"/>
        </w:rPr>
        <w:t xml:space="preserve"> which is the same as one already defined for other brakes and tends to keep the </w:t>
      </w:r>
      <w:r w:rsidRPr="007B735A">
        <w:t>brake assembly</w:t>
      </w:r>
      <w:r w:rsidRPr="007B735A">
        <w:rPr>
          <w:lang w:eastAsia="ja-JP"/>
        </w:rPr>
        <w:t xml:space="preserve"> on the lower range of the temperature tolerance. Take the appropriate steps to ensure the maximum </w:t>
      </w:r>
      <w:r w:rsidRPr="007B735A">
        <w:rPr>
          <w:lang w:eastAsia="ja-JP"/>
        </w:rPr>
        <w:lastRenderedPageBreak/>
        <w:t>temperature does not reach the upper limit of tolerance. Higher-than-normal brake temperatures may skew the PN measurements during subsequent standard tests.</w:t>
      </w:r>
    </w:p>
    <w:p w14:paraId="7A21F67B" w14:textId="77777777" w:rsidR="00415CA1" w:rsidRPr="007B735A" w:rsidRDefault="00415CA1" w:rsidP="008D7387">
      <w:pPr>
        <w:pStyle w:val="SingleTxtG"/>
        <w:spacing w:line="240" w:lineRule="exact"/>
        <w:rPr>
          <w:lang w:eastAsia="ja-JP"/>
        </w:rPr>
      </w:pPr>
      <w:r w:rsidRPr="007B735A">
        <w:rPr>
          <w:lang w:eastAsia="ja-JP"/>
        </w:rPr>
        <w:t xml:space="preserve">NOTE 3: Once results from several brakes and vehicle applications are available, assess commonality related to the </w:t>
      </w:r>
      <w:r w:rsidRPr="007B735A">
        <w:t>airstream speed</w:t>
      </w:r>
      <w:r w:rsidRPr="007B735A">
        <w:rPr>
          <w:lang w:eastAsia="ja-JP"/>
        </w:rPr>
        <w:t xml:space="preserve"> values. </w:t>
      </w:r>
    </w:p>
    <w:p w14:paraId="03F9CDB7" w14:textId="15DA9759" w:rsidR="00415CA1" w:rsidRPr="007B735A" w:rsidRDefault="00AA1D2D" w:rsidP="008D7387">
      <w:pPr>
        <w:pStyle w:val="SingleTxtG"/>
        <w:spacing w:line="240" w:lineRule="exact"/>
        <w:ind w:left="2835" w:hanging="567"/>
        <w:rPr>
          <w:lang w:eastAsia="ja-JP"/>
        </w:rPr>
      </w:pPr>
      <w:r w:rsidRPr="00AA1D2D">
        <w:rPr>
          <w:lang w:eastAsia="ja-JP"/>
        </w:rPr>
        <w:t>(g)</w:t>
      </w:r>
      <w:r>
        <w:rPr>
          <w:lang w:eastAsia="ja-JP"/>
        </w:rPr>
        <w:tab/>
      </w:r>
      <w:r w:rsidR="00415CA1" w:rsidRPr="007B735A">
        <w:rPr>
          <w:lang w:eastAsia="ja-JP"/>
        </w:rPr>
        <w:t xml:space="preserve">If the test run (last execution of trip #10) does not meet all the metrics from Table 2, use engineering judgement to determine a new </w:t>
      </w:r>
      <w:r w:rsidR="00415CA1" w:rsidRPr="007B735A">
        <w:t>airstream speed</w:t>
      </w:r>
      <w:r w:rsidR="00415CA1" w:rsidRPr="007B735A">
        <w:rPr>
          <w:lang w:eastAsia="ja-JP"/>
        </w:rPr>
        <w:t xml:space="preserve"> and repeat the process from step 7.2.b;</w:t>
      </w:r>
    </w:p>
    <w:p w14:paraId="215590DE" w14:textId="7DECF2D0" w:rsidR="00415CA1" w:rsidRPr="0009089F" w:rsidRDefault="00AA1D2D" w:rsidP="008D7387">
      <w:pPr>
        <w:pStyle w:val="SingleTxtG"/>
        <w:spacing w:line="240" w:lineRule="exact"/>
        <w:ind w:left="2835" w:hanging="567"/>
        <w:rPr>
          <w:lang w:eastAsia="ja-JP"/>
        </w:rPr>
      </w:pPr>
      <w:r w:rsidRPr="00AA1D2D">
        <w:rPr>
          <w:lang w:eastAsia="ja-JP"/>
        </w:rPr>
        <w:t>(h)</w:t>
      </w:r>
      <w:r>
        <w:rPr>
          <w:lang w:eastAsia="ja-JP"/>
        </w:rPr>
        <w:tab/>
      </w:r>
      <w:r w:rsidR="00415CA1" w:rsidRPr="007B735A">
        <w:rPr>
          <w:lang w:eastAsia="ja-JP"/>
        </w:rPr>
        <w:t xml:space="preserve">In case there is no suitable combination of </w:t>
      </w:r>
      <w:r w:rsidR="00415CA1" w:rsidRPr="007B735A">
        <w:t>airstream speed</w:t>
      </w:r>
      <w:r w:rsidR="00415CA1" w:rsidRPr="007B735A">
        <w:rPr>
          <w:lang w:eastAsia="ja-JP"/>
        </w:rPr>
        <w:t xml:space="preserve">s to meet all the metrics from Table 2, </w:t>
      </w:r>
      <w:r w:rsidR="00415CA1" w:rsidRPr="0009089F">
        <w:rPr>
          <w:lang w:eastAsia="ja-JP"/>
        </w:rPr>
        <w:t>define further changes or adjustments. Consult with technical experts or the test requestor to consider changes to the brake orientation or modifications to the actual test setup (including revising test parameters like test inertia) as deemed appropriate and practical. In case there are no reasons to make further changes to the test and still, all the metrics from Table 2 are not met, select the airflow and setup that is within the acceptable limits for three parameters, always including the maximum brake temperature and average FBT. Ensure to include the compliance to the brake temperature metrics on the final test report.</w:t>
      </w:r>
    </w:p>
    <w:p w14:paraId="6AA34EA4" w14:textId="72B6666C" w:rsidR="00415CA1" w:rsidRPr="0009089F" w:rsidRDefault="00DB6E59" w:rsidP="00DB6E59">
      <w:pPr>
        <w:pStyle w:val="Heading1"/>
        <w:numPr>
          <w:ilvl w:val="0"/>
          <w:numId w:val="0"/>
        </w:numPr>
        <w:tabs>
          <w:tab w:val="left" w:pos="432"/>
        </w:tabs>
        <w:spacing w:before="0" w:line="240" w:lineRule="exact"/>
        <w:ind w:left="2268" w:hanging="1134"/>
      </w:pPr>
      <w:r w:rsidRPr="0009089F">
        <w:t>8.</w:t>
      </w:r>
      <w:r w:rsidRPr="0009089F">
        <w:tab/>
      </w:r>
      <w:r w:rsidR="00415CA1" w:rsidRPr="0009089F">
        <w:t>Test sequence</w:t>
      </w:r>
    </w:p>
    <w:p w14:paraId="160CDA0C" w14:textId="5E750D12" w:rsidR="00415CA1" w:rsidRPr="0009089F" w:rsidRDefault="00DB6E59" w:rsidP="00DB6E59">
      <w:pPr>
        <w:pStyle w:val="Heading2"/>
        <w:numPr>
          <w:ilvl w:val="0"/>
          <w:numId w:val="0"/>
        </w:numPr>
        <w:tabs>
          <w:tab w:val="left" w:pos="432"/>
        </w:tabs>
        <w:spacing w:before="0" w:after="120" w:line="240" w:lineRule="exact"/>
        <w:ind w:left="2268" w:hanging="1134"/>
        <w:rPr>
          <w:sz w:val="20"/>
        </w:rPr>
      </w:pPr>
      <w:bookmarkStart w:id="643" w:name="_Toc35528493"/>
      <w:bookmarkStart w:id="644" w:name="_Toc36135696"/>
      <w:r w:rsidRPr="0009089F">
        <w:rPr>
          <w:sz w:val="20"/>
        </w:rPr>
        <w:t>8.1.</w:t>
      </w:r>
      <w:r w:rsidRPr="0009089F">
        <w:rPr>
          <w:sz w:val="20"/>
        </w:rPr>
        <w:tab/>
      </w:r>
      <w:r w:rsidR="00415CA1" w:rsidRPr="0009089F">
        <w:rPr>
          <w:sz w:val="20"/>
        </w:rPr>
        <w:t>Overview and cycle metrics</w:t>
      </w:r>
      <w:bookmarkEnd w:id="643"/>
      <w:bookmarkEnd w:id="644"/>
    </w:p>
    <w:p w14:paraId="0615CA7E" w14:textId="77777777" w:rsidR="00415CA1" w:rsidRPr="0009089F" w:rsidRDefault="00415CA1" w:rsidP="00695F96">
      <w:pPr>
        <w:pStyle w:val="SingleTxtG"/>
        <w:spacing w:line="240" w:lineRule="exact"/>
        <w:rPr>
          <w:lang w:eastAsia="ja-JP"/>
        </w:rPr>
      </w:pPr>
      <w:r w:rsidRPr="0009089F">
        <w:rPr>
          <w:lang w:eastAsia="ja-JP"/>
        </w:rPr>
        <w:t>Different from legacy test procedures, the WLTP-Brake Cycle demands the continuous control of the equivalent linear speed of the brake. The laboratory staff needs to work closely with the engineering staff creating or providing the control program. Before commencing any system upgrades to enable brake emissions measurements, conduct a detailed assessment (with validation tests) of the inertia dynamometer capabilities. The control and drive systems need to follow the speed trace and meet the speed metrics per clause 6.5. Figure 3 depicts the speed trace for all ten (10) trips.</w:t>
      </w:r>
    </w:p>
    <w:p w14:paraId="0D05E5DF" w14:textId="77777777" w:rsidR="00415CA1" w:rsidRPr="0009089F" w:rsidRDefault="00415CA1" w:rsidP="00695F96">
      <w:pPr>
        <w:pStyle w:val="SingleTxtG"/>
        <w:spacing w:line="240" w:lineRule="exact"/>
        <w:rPr>
          <w:lang w:eastAsia="ja-JP"/>
        </w:rPr>
      </w:pPr>
      <w:r w:rsidRPr="0009089F">
        <w:rPr>
          <w:lang w:eastAsia="ja-JP"/>
        </w:rPr>
        <w:t>In summary, the WLTP-Brake Cycle includes:</w:t>
      </w:r>
    </w:p>
    <w:p w14:paraId="365041ED" w14:textId="67706C44" w:rsidR="00415CA1" w:rsidRPr="0009089F" w:rsidRDefault="00D353D5" w:rsidP="00764677">
      <w:pPr>
        <w:pStyle w:val="SingleTxtG"/>
        <w:spacing w:line="240" w:lineRule="exact"/>
        <w:ind w:left="2835" w:hanging="567"/>
        <w:rPr>
          <w:lang w:eastAsia="ja-JP"/>
        </w:rPr>
      </w:pPr>
      <w:r w:rsidRPr="00D353D5">
        <w:rPr>
          <w:lang w:eastAsia="ja-JP"/>
        </w:rPr>
        <w:t>(a)</w:t>
      </w:r>
      <w:r>
        <w:rPr>
          <w:lang w:eastAsia="ja-JP"/>
        </w:rPr>
        <w:tab/>
      </w:r>
      <w:r w:rsidR="00415CA1" w:rsidRPr="0009089F">
        <w:rPr>
          <w:lang w:eastAsia="ja-JP"/>
        </w:rPr>
        <w:t>15 826 seconds of active speed control;</w:t>
      </w:r>
    </w:p>
    <w:p w14:paraId="3FFDF77E" w14:textId="5EF65779" w:rsidR="00415CA1" w:rsidRPr="0009089F" w:rsidRDefault="00D353D5" w:rsidP="00764677">
      <w:pPr>
        <w:pStyle w:val="SingleTxtG"/>
        <w:spacing w:line="240" w:lineRule="exact"/>
        <w:ind w:left="2835" w:hanging="567"/>
        <w:rPr>
          <w:lang w:eastAsia="ja-JP"/>
        </w:rPr>
      </w:pPr>
      <w:r w:rsidRPr="00D353D5">
        <w:rPr>
          <w:lang w:eastAsia="ja-JP"/>
        </w:rPr>
        <w:t>(b)</w:t>
      </w:r>
      <w:r>
        <w:rPr>
          <w:lang w:eastAsia="ja-JP"/>
        </w:rPr>
        <w:tab/>
      </w:r>
      <w:r w:rsidR="00415CA1" w:rsidRPr="0009089F">
        <w:rPr>
          <w:lang w:eastAsia="ja-JP"/>
        </w:rPr>
        <w:t>1084 individual events including soaks, dwells, acceleration, cruising, and deceleration events;</w:t>
      </w:r>
    </w:p>
    <w:p w14:paraId="0D0C60D0" w14:textId="2B86B6F1" w:rsidR="00415CA1" w:rsidRPr="0009089F" w:rsidRDefault="00D353D5" w:rsidP="00764677">
      <w:pPr>
        <w:pStyle w:val="SingleTxtG"/>
        <w:spacing w:line="240" w:lineRule="exact"/>
        <w:ind w:left="2835" w:hanging="567"/>
        <w:rPr>
          <w:lang w:eastAsia="ja-JP"/>
        </w:rPr>
      </w:pPr>
      <w:r w:rsidRPr="00D353D5">
        <w:rPr>
          <w:lang w:eastAsia="ja-JP"/>
        </w:rPr>
        <w:t>(c)</w:t>
      </w:r>
      <w:r>
        <w:rPr>
          <w:lang w:eastAsia="ja-JP"/>
        </w:rPr>
        <w:tab/>
      </w:r>
      <w:r w:rsidR="00415CA1" w:rsidRPr="0009089F">
        <w:rPr>
          <w:lang w:eastAsia="ja-JP"/>
        </w:rPr>
        <w:t xml:space="preserve">303 </w:t>
      </w:r>
      <w:r w:rsidR="00415CA1" w:rsidRPr="0009089F">
        <w:t>brake deceleration events</w:t>
      </w:r>
      <w:r w:rsidR="00415CA1" w:rsidRPr="0009089F">
        <w:rPr>
          <w:lang w:eastAsia="ja-JP"/>
        </w:rPr>
        <w:t>, separated into ten (10) individual trips;</w:t>
      </w:r>
    </w:p>
    <w:p w14:paraId="2EEABC58" w14:textId="6A250A4C" w:rsidR="00415CA1" w:rsidRPr="0009089F" w:rsidRDefault="00D353D5" w:rsidP="00764677">
      <w:pPr>
        <w:pStyle w:val="SingleTxtG"/>
        <w:spacing w:line="240" w:lineRule="exact"/>
        <w:ind w:left="2835" w:hanging="567"/>
        <w:rPr>
          <w:lang w:eastAsia="ja-JP"/>
        </w:rPr>
      </w:pPr>
      <w:r w:rsidRPr="00D353D5">
        <w:rPr>
          <w:lang w:eastAsia="ja-JP"/>
        </w:rPr>
        <w:t>(d)</w:t>
      </w:r>
      <w:r>
        <w:rPr>
          <w:lang w:eastAsia="ja-JP"/>
        </w:rPr>
        <w:tab/>
      </w:r>
      <w:r w:rsidR="00415CA1" w:rsidRPr="0009089F">
        <w:rPr>
          <w:lang w:eastAsia="ja-JP"/>
        </w:rPr>
        <w:t>192 km of total distance travelled for one cycle;</w:t>
      </w:r>
    </w:p>
    <w:p w14:paraId="7E4838F5" w14:textId="2A090224" w:rsidR="00415CA1" w:rsidRPr="007B735A" w:rsidRDefault="00D353D5" w:rsidP="00764677">
      <w:pPr>
        <w:pStyle w:val="SingleTxtG"/>
        <w:spacing w:line="240" w:lineRule="exact"/>
        <w:ind w:left="2835" w:hanging="567"/>
        <w:rPr>
          <w:lang w:eastAsia="ja-JP"/>
        </w:rPr>
      </w:pPr>
      <w:r w:rsidRPr="00D353D5">
        <w:rPr>
          <w:lang w:eastAsia="ja-JP"/>
        </w:rPr>
        <w:t>(e)</w:t>
      </w:r>
      <w:r>
        <w:rPr>
          <w:lang w:eastAsia="ja-JP"/>
        </w:rPr>
        <w:tab/>
      </w:r>
      <w:r w:rsidR="00415CA1" w:rsidRPr="0009089F">
        <w:rPr>
          <w:lang w:eastAsia="ja-JP"/>
        </w:rPr>
        <w:t>Average braking speed of</w:t>
      </w:r>
      <w:r w:rsidR="00415CA1" w:rsidRPr="007B735A">
        <w:rPr>
          <w:lang w:eastAsia="ja-JP"/>
        </w:rPr>
        <w:t xml:space="preserve"> 42 km/h and a maximum of 132 km/h;</w:t>
      </w:r>
    </w:p>
    <w:p w14:paraId="33BE09AA" w14:textId="36A3F492" w:rsidR="00415CA1" w:rsidRPr="007B735A" w:rsidRDefault="00D353D5" w:rsidP="00764677">
      <w:pPr>
        <w:pStyle w:val="SingleTxtG"/>
        <w:spacing w:line="240" w:lineRule="exact"/>
        <w:ind w:left="2835" w:hanging="567"/>
        <w:rPr>
          <w:lang w:eastAsia="ja-JP"/>
        </w:rPr>
      </w:pPr>
      <w:r w:rsidRPr="00D353D5">
        <w:rPr>
          <w:lang w:eastAsia="ja-JP"/>
        </w:rPr>
        <w:t>(f)</w:t>
      </w:r>
      <w:r>
        <w:rPr>
          <w:lang w:eastAsia="ja-JP"/>
        </w:rPr>
        <w:tab/>
      </w:r>
      <w:r w:rsidR="00415CA1" w:rsidRPr="007B735A">
        <w:rPr>
          <w:lang w:eastAsia="ja-JP"/>
        </w:rPr>
        <w:t>Average deceleration of 0.9 m/s² and a maximum of 2.2 m/s²;</w:t>
      </w:r>
    </w:p>
    <w:p w14:paraId="1C857F93" w14:textId="77777777" w:rsidR="007A0114" w:rsidRPr="007B735A" w:rsidRDefault="007A0114" w:rsidP="00D353D5">
      <w:pPr>
        <w:keepNext/>
        <w:keepLines/>
        <w:spacing w:before="120"/>
        <w:ind w:left="1134"/>
        <w:rPr>
          <w:lang w:eastAsia="ja-JP"/>
        </w:rPr>
      </w:pPr>
      <w:r w:rsidRPr="007B735A">
        <w:rPr>
          <w:lang w:eastAsia="ja-JP"/>
        </w:rPr>
        <w:lastRenderedPageBreak/>
        <w:t>Figure 3</w:t>
      </w:r>
      <w:r w:rsidRPr="007B735A">
        <w:rPr>
          <w:lang w:eastAsia="ja-JP"/>
        </w:rPr>
        <w:br/>
      </w:r>
      <w:r w:rsidRPr="007B735A">
        <w:rPr>
          <w:b/>
          <w:bCs/>
          <w:lang w:eastAsia="ja-JP"/>
        </w:rPr>
        <w:t>Time-resolved vehicle speed for the WLTP-Brake Cycle</w:t>
      </w:r>
    </w:p>
    <w:p w14:paraId="487BE273" w14:textId="77777777" w:rsidR="00415CA1" w:rsidRPr="007B735A" w:rsidRDefault="00415CA1" w:rsidP="00D353D5">
      <w:pPr>
        <w:keepNext/>
        <w:keepLines/>
        <w:jc w:val="center"/>
        <w:rPr>
          <w:lang w:eastAsia="ja-JP"/>
        </w:rPr>
      </w:pPr>
      <w:r w:rsidRPr="007B735A">
        <w:rPr>
          <w:noProof/>
          <w:lang w:val="el-GR" w:eastAsia="el-GR"/>
        </w:rPr>
        <w:drawing>
          <wp:inline distT="0" distB="0" distL="0" distR="0" wp14:anchorId="7E2FDA2D" wp14:editId="0CD1FC18">
            <wp:extent cx="6079825" cy="3094284"/>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83197" cy="3096000"/>
                    </a:xfrm>
                    <a:prstGeom prst="rect">
                      <a:avLst/>
                    </a:prstGeom>
                    <a:noFill/>
                    <a:ln>
                      <a:noFill/>
                    </a:ln>
                  </pic:spPr>
                </pic:pic>
              </a:graphicData>
            </a:graphic>
          </wp:inline>
        </w:drawing>
      </w:r>
    </w:p>
    <w:p w14:paraId="53AB2A85" w14:textId="78953B3F" w:rsidR="00415CA1" w:rsidRPr="007B735A" w:rsidRDefault="00DB6E59" w:rsidP="00535A2F">
      <w:pPr>
        <w:pStyle w:val="Heading2"/>
        <w:numPr>
          <w:ilvl w:val="0"/>
          <w:numId w:val="0"/>
        </w:numPr>
        <w:tabs>
          <w:tab w:val="left" w:pos="432"/>
        </w:tabs>
        <w:spacing w:after="120" w:line="240" w:lineRule="exact"/>
        <w:ind w:left="2268" w:hanging="1134"/>
        <w:rPr>
          <w:sz w:val="20"/>
        </w:rPr>
      </w:pPr>
      <w:bookmarkStart w:id="645" w:name="_Toc35528494"/>
      <w:bookmarkStart w:id="646" w:name="_Toc36135697"/>
      <w:r w:rsidRPr="007B735A">
        <w:rPr>
          <w:sz w:val="20"/>
        </w:rPr>
        <w:t>8.2.</w:t>
      </w:r>
      <w:r w:rsidRPr="007B735A">
        <w:rPr>
          <w:sz w:val="20"/>
        </w:rPr>
        <w:tab/>
      </w:r>
      <w:r w:rsidR="00415CA1" w:rsidRPr="007B735A">
        <w:rPr>
          <w:sz w:val="20"/>
        </w:rPr>
        <w:t>General considerations related to the execution of the standard brake emissions test</w:t>
      </w:r>
      <w:bookmarkEnd w:id="645"/>
      <w:bookmarkEnd w:id="646"/>
    </w:p>
    <w:p w14:paraId="688B1ADD" w14:textId="77777777" w:rsidR="00415CA1" w:rsidRPr="007B735A" w:rsidRDefault="00415CA1" w:rsidP="00695F96">
      <w:pPr>
        <w:pStyle w:val="SingleTxtG"/>
        <w:spacing w:line="240" w:lineRule="exact"/>
      </w:pPr>
      <w:r w:rsidRPr="007B735A">
        <w:t>Confirm with the test requestor, and document accordingly</w:t>
      </w:r>
      <w:r w:rsidR="00F86AE2">
        <w:t>, the decisions a</w:t>
      </w:r>
      <w:r w:rsidRPr="007B735A">
        <w:t>bout optional items and special instructions, before staging the test;</w:t>
      </w:r>
    </w:p>
    <w:p w14:paraId="3B92755D" w14:textId="77777777" w:rsidR="00415CA1" w:rsidRPr="007B735A" w:rsidRDefault="00415CA1" w:rsidP="00695F96">
      <w:pPr>
        <w:pStyle w:val="SingleTxtG"/>
        <w:spacing w:line="240" w:lineRule="exact"/>
      </w:pPr>
      <w:r w:rsidRPr="007B735A">
        <w:t>Each cycle (or repeat) of the WLTP-Brake involves the performance of ten (10) trips in succession;</w:t>
      </w:r>
    </w:p>
    <w:p w14:paraId="7CAD4BE5" w14:textId="77777777" w:rsidR="00415CA1" w:rsidRPr="007B735A" w:rsidRDefault="00415CA1" w:rsidP="00695F96">
      <w:pPr>
        <w:pStyle w:val="SingleTxtG"/>
        <w:spacing w:line="240" w:lineRule="exact"/>
      </w:pPr>
      <w:r w:rsidRPr="007B735A">
        <w:t>For the first repeat of the cycle, commence trip #1 at ambient temperature without conducting any warm-up stops or snubs;</w:t>
      </w:r>
    </w:p>
    <w:p w14:paraId="1F458B9A" w14:textId="77777777" w:rsidR="00415CA1" w:rsidRPr="007B735A" w:rsidRDefault="00415CA1" w:rsidP="00695F96">
      <w:pPr>
        <w:pStyle w:val="SingleTxtG"/>
        <w:spacing w:line="240" w:lineRule="exact"/>
      </w:pPr>
      <w:r w:rsidRPr="007B735A">
        <w:t>For all subsequent trips including trip #1 for the additional cycles, wait unt</w:t>
      </w:r>
      <w:r w:rsidR="00F86AE2">
        <w:t>il the brake reaches an IBT of 40</w:t>
      </w:r>
      <w:r w:rsidRPr="007B735A">
        <w:rPr>
          <w:rFonts w:ascii="Cambria Math" w:hAnsi="Cambria Math" w:cs="Cambria Math"/>
        </w:rPr>
        <w:t>℃</w:t>
      </w:r>
      <w:r w:rsidRPr="007B735A">
        <w:t>. Notes 1 to 2 below is default unless otherwise instructed by the test requestor. Notes 1 to 3 are subject of discussion within the TF2 and an updated version with more details will be provided to the final PMP Brake Protocol.</w:t>
      </w:r>
    </w:p>
    <w:p w14:paraId="4A094CB7" w14:textId="77777777" w:rsidR="00415CA1" w:rsidRPr="007B735A" w:rsidRDefault="00415CA1" w:rsidP="00695F96">
      <w:pPr>
        <w:pStyle w:val="SingleTxtG"/>
        <w:spacing w:line="240" w:lineRule="exact"/>
      </w:pPr>
      <w:r w:rsidRPr="007B735A">
        <w:rPr>
          <w:lang w:eastAsia="ja-JP"/>
        </w:rPr>
        <w:t>NOTE</w:t>
      </w:r>
      <w:r w:rsidRPr="007B735A">
        <w:t xml:space="preserve"> 1: In the event the test is interrupted (or the dynamometer faults) during the bedding procedure, continue the bedding without conducting any warm-up stops or snubs to achieve the IBT of 40ºC.</w:t>
      </w:r>
    </w:p>
    <w:p w14:paraId="61D0E40B" w14:textId="77777777" w:rsidR="00415CA1" w:rsidRPr="007B735A" w:rsidRDefault="00415CA1" w:rsidP="00695F96">
      <w:pPr>
        <w:pStyle w:val="SingleTxtG"/>
        <w:spacing w:line="240" w:lineRule="exact"/>
      </w:pPr>
      <w:r w:rsidRPr="007B735A">
        <w:rPr>
          <w:lang w:eastAsia="ja-JP"/>
        </w:rPr>
        <w:t>NOTE</w:t>
      </w:r>
      <w:r w:rsidRPr="007B735A">
        <w:t xml:space="preserve"> 2: In the event the test is interrupted (or the dynamometer faults) in-between trips, continue the test without conducting any warm-up stops or snubs to achieve the IBT of 40ºC provided that the interruption does not exceed a reasonable amount of time.</w:t>
      </w:r>
    </w:p>
    <w:p w14:paraId="25C9527D" w14:textId="77777777" w:rsidR="00415CA1" w:rsidRPr="007B735A" w:rsidRDefault="00415CA1" w:rsidP="00695F96">
      <w:pPr>
        <w:pStyle w:val="SingleTxtG"/>
        <w:spacing w:line="240" w:lineRule="exact"/>
      </w:pPr>
      <w:r w:rsidRPr="007B735A">
        <w:rPr>
          <w:lang w:eastAsia="ja-JP"/>
        </w:rPr>
        <w:t>NOTE</w:t>
      </w:r>
      <w:r w:rsidRPr="007B735A">
        <w:t xml:space="preserve"> 3: In the event, the test is interrupted during trips #1 through #10 restart the brake emissions tests from the beginning.</w:t>
      </w:r>
    </w:p>
    <w:p w14:paraId="376E4CBE" w14:textId="77777777" w:rsidR="00415CA1" w:rsidRPr="007B735A" w:rsidRDefault="00415CA1" w:rsidP="00695F96">
      <w:pPr>
        <w:pStyle w:val="SingleTxtG"/>
        <w:spacing w:line="240" w:lineRule="exact"/>
      </w:pPr>
      <w:r w:rsidRPr="007B735A">
        <w:t>Unless otherwise indicated by the test requestor, conduct the first five (5) WLTP-Brake Cycles as the test-bedding (burnishing) schedule. Always report the actual number of bedding (burnishing) cycles for the test and all the cycles performed after the bedding (burnish). This part is subject of revision following TF2 recommendations. The suitability of alternative bedding methods is currently being evaluated;</w:t>
      </w:r>
    </w:p>
    <w:p w14:paraId="1D82EBDE" w14:textId="77777777" w:rsidR="00415CA1" w:rsidRPr="007B735A" w:rsidRDefault="00415CA1" w:rsidP="00695F96">
      <w:pPr>
        <w:pStyle w:val="SingleTxtG"/>
        <w:spacing w:line="240" w:lineRule="exact"/>
      </w:pPr>
      <w:r w:rsidRPr="007B735A">
        <w:t>Before the standard testing, review with the test requestor whether or not to conduct mass particle sampling, with detailed planning for instruments using mass collection;</w:t>
      </w:r>
    </w:p>
    <w:p w14:paraId="429F6B21" w14:textId="77777777" w:rsidR="00415CA1" w:rsidRPr="007B735A" w:rsidRDefault="00415CA1" w:rsidP="00695F96">
      <w:pPr>
        <w:pStyle w:val="SingleTxtG"/>
        <w:spacing w:line="240" w:lineRule="exact"/>
        <w:rPr>
          <w:bCs/>
        </w:rPr>
      </w:pPr>
      <w:r w:rsidRPr="007B735A">
        <w:rPr>
          <w:bCs/>
        </w:rPr>
        <w:lastRenderedPageBreak/>
        <w:t>In case the test faults during the execution of a trip, assess the root-cause, implement contingency or remedial measures</w:t>
      </w:r>
      <w:r w:rsidRPr="007B735A">
        <w:t>, and define the proper trip or cycle to continue the test;</w:t>
      </w:r>
    </w:p>
    <w:p w14:paraId="78DDB5C4" w14:textId="77777777" w:rsidR="00415CA1" w:rsidRPr="007B735A" w:rsidRDefault="00415CA1" w:rsidP="00695F96">
      <w:pPr>
        <w:pStyle w:val="SingleTxtG"/>
        <w:spacing w:line="240" w:lineRule="exact"/>
      </w:pPr>
      <w:r w:rsidRPr="007B735A">
        <w:t>Always report any inconsistencies concerning the application (use) of this test protocol.</w:t>
      </w:r>
    </w:p>
    <w:p w14:paraId="6C9305CE" w14:textId="0B121861" w:rsidR="00415CA1" w:rsidRPr="007B735A" w:rsidRDefault="00DB6E59" w:rsidP="00DB6E59">
      <w:pPr>
        <w:pStyle w:val="Heading2"/>
        <w:numPr>
          <w:ilvl w:val="0"/>
          <w:numId w:val="0"/>
        </w:numPr>
        <w:tabs>
          <w:tab w:val="left" w:pos="432"/>
        </w:tabs>
        <w:spacing w:before="0" w:after="120" w:line="240" w:lineRule="exact"/>
        <w:ind w:left="2268" w:hanging="1134"/>
        <w:rPr>
          <w:sz w:val="20"/>
          <w:szCs w:val="18"/>
        </w:rPr>
      </w:pPr>
      <w:bookmarkStart w:id="647" w:name="_Toc35528495"/>
      <w:bookmarkStart w:id="648" w:name="_Toc36135698"/>
      <w:r w:rsidRPr="007B735A">
        <w:rPr>
          <w:sz w:val="20"/>
        </w:rPr>
        <w:t>8.3.</w:t>
      </w:r>
      <w:r w:rsidRPr="007B735A">
        <w:rPr>
          <w:sz w:val="20"/>
        </w:rPr>
        <w:tab/>
      </w:r>
      <w:r w:rsidR="00415CA1" w:rsidRPr="007B735A">
        <w:rPr>
          <w:sz w:val="20"/>
          <w:szCs w:val="18"/>
        </w:rPr>
        <w:t>Detailed metrics for the entire WLTP-Brake Cycle and each trip</w:t>
      </w:r>
      <w:bookmarkEnd w:id="647"/>
      <w:bookmarkEnd w:id="648"/>
    </w:p>
    <w:p w14:paraId="5F52955D" w14:textId="265B87C7" w:rsidR="00415CA1" w:rsidRPr="007B735A" w:rsidRDefault="00415CA1" w:rsidP="00695F96">
      <w:pPr>
        <w:pStyle w:val="SingleTxtG"/>
        <w:spacing w:line="240" w:lineRule="exact"/>
        <w:rPr>
          <w:lang w:eastAsia="ja-JP"/>
        </w:rPr>
      </w:pPr>
      <w:r w:rsidRPr="007B735A">
        <w:rPr>
          <w:lang w:eastAsia="ja-JP"/>
        </w:rPr>
        <w:t>It is essential to become familiar with the WLTP-Brake Cycle understanding the primary metrics which characteri</w:t>
      </w:r>
      <w:r w:rsidR="00855406">
        <w:rPr>
          <w:lang w:eastAsia="ja-JP"/>
        </w:rPr>
        <w:t>z</w:t>
      </w:r>
      <w:r w:rsidRPr="007B735A">
        <w:rPr>
          <w:lang w:eastAsia="ja-JP"/>
        </w:rPr>
        <w:t>e the entire cycle and each trip. The metrics include the following:</w:t>
      </w:r>
    </w:p>
    <w:p w14:paraId="7E38EF6B" w14:textId="5D10856C" w:rsidR="00415CA1" w:rsidRPr="007B735A" w:rsidRDefault="002A52F0" w:rsidP="00764677">
      <w:pPr>
        <w:pStyle w:val="SingleTxtG"/>
        <w:spacing w:line="240" w:lineRule="exact"/>
        <w:ind w:left="2835" w:hanging="567"/>
        <w:rPr>
          <w:lang w:eastAsia="ja-JP"/>
        </w:rPr>
      </w:pPr>
      <w:r w:rsidRPr="002A52F0">
        <w:rPr>
          <w:lang w:eastAsia="ja-JP"/>
        </w:rPr>
        <w:t>(a)</w:t>
      </w:r>
      <w:r w:rsidR="00657E02">
        <w:rPr>
          <w:lang w:eastAsia="ja-JP"/>
        </w:rPr>
        <w:tab/>
      </w:r>
      <w:r w:rsidR="00415CA1" w:rsidRPr="007B735A">
        <w:rPr>
          <w:lang w:eastAsia="ja-JP"/>
        </w:rPr>
        <w:t>Time metrics for each type of event;</w:t>
      </w:r>
    </w:p>
    <w:p w14:paraId="6945C585" w14:textId="5DDB6C0E" w:rsidR="00415CA1" w:rsidRPr="007B735A" w:rsidRDefault="002A52F0" w:rsidP="00764677">
      <w:pPr>
        <w:pStyle w:val="SingleTxtG"/>
        <w:spacing w:line="240" w:lineRule="exact"/>
        <w:ind w:left="2835" w:hanging="567"/>
        <w:rPr>
          <w:lang w:eastAsia="ja-JP"/>
        </w:rPr>
      </w:pPr>
      <w:r w:rsidRPr="002A52F0">
        <w:rPr>
          <w:lang w:eastAsia="ja-JP"/>
        </w:rPr>
        <w:t>(b)</w:t>
      </w:r>
      <w:r w:rsidR="00657E02">
        <w:rPr>
          <w:lang w:eastAsia="ja-JP"/>
        </w:rPr>
        <w:tab/>
      </w:r>
      <w:r w:rsidR="00415CA1" w:rsidRPr="007B735A">
        <w:rPr>
          <w:lang w:eastAsia="ja-JP"/>
        </w:rPr>
        <w:t>Speed metrics for minimum, average, 95</w:t>
      </w:r>
      <w:r w:rsidR="00415CA1" w:rsidRPr="007B735A">
        <w:rPr>
          <w:vertAlign w:val="superscript"/>
          <w:lang w:eastAsia="ja-JP"/>
        </w:rPr>
        <w:t>th</w:t>
      </w:r>
      <w:r w:rsidR="00415CA1" w:rsidRPr="007B735A">
        <w:rPr>
          <w:lang w:eastAsia="ja-JP"/>
        </w:rPr>
        <w:t xml:space="preserve"> percentile, and maximum;</w:t>
      </w:r>
    </w:p>
    <w:p w14:paraId="34B75DA7" w14:textId="45CD3D89" w:rsidR="00415CA1" w:rsidRPr="007B735A" w:rsidRDefault="00657E02" w:rsidP="00764677">
      <w:pPr>
        <w:pStyle w:val="SingleTxtG"/>
        <w:spacing w:line="240" w:lineRule="exact"/>
        <w:ind w:left="2835" w:hanging="567"/>
        <w:rPr>
          <w:lang w:eastAsia="ja-JP"/>
        </w:rPr>
      </w:pPr>
      <w:r w:rsidRPr="00657E02">
        <w:rPr>
          <w:lang w:eastAsia="ja-JP"/>
        </w:rPr>
        <w:t>(c)</w:t>
      </w:r>
      <w:r>
        <w:rPr>
          <w:lang w:eastAsia="ja-JP"/>
        </w:rPr>
        <w:tab/>
      </w:r>
      <w:r w:rsidR="00415CA1" w:rsidRPr="007B735A">
        <w:rPr>
          <w:lang w:eastAsia="ja-JP"/>
        </w:rPr>
        <w:t>Brake stop and snubs events as count or per cent of the total number of deceleration events;</w:t>
      </w:r>
    </w:p>
    <w:p w14:paraId="79909D71" w14:textId="6DBE928C" w:rsidR="00415CA1" w:rsidRPr="007B735A" w:rsidRDefault="00657E02" w:rsidP="00764677">
      <w:pPr>
        <w:pStyle w:val="SingleTxtG"/>
        <w:spacing w:line="240" w:lineRule="exact"/>
        <w:ind w:left="2835" w:hanging="567"/>
        <w:rPr>
          <w:lang w:eastAsia="ja-JP"/>
        </w:rPr>
      </w:pPr>
      <w:r w:rsidRPr="00657E02">
        <w:rPr>
          <w:lang w:eastAsia="ja-JP"/>
        </w:rPr>
        <w:t>(d)</w:t>
      </w:r>
      <w:r>
        <w:rPr>
          <w:lang w:eastAsia="ja-JP"/>
        </w:rPr>
        <w:tab/>
      </w:r>
      <w:r w:rsidR="00415CA1" w:rsidRPr="007B735A">
        <w:rPr>
          <w:lang w:eastAsia="ja-JP"/>
        </w:rPr>
        <w:t>Speed bins for deceleration events as count and per cent;</w:t>
      </w:r>
    </w:p>
    <w:p w14:paraId="3BF4E6B8" w14:textId="430906A3" w:rsidR="00415CA1" w:rsidRPr="007B735A" w:rsidRDefault="00657E02" w:rsidP="00764677">
      <w:pPr>
        <w:pStyle w:val="SingleTxtG"/>
        <w:spacing w:line="240" w:lineRule="exact"/>
        <w:ind w:left="2835" w:hanging="567"/>
        <w:rPr>
          <w:lang w:eastAsia="ja-JP"/>
        </w:rPr>
      </w:pPr>
      <w:r w:rsidRPr="00657E02">
        <w:rPr>
          <w:lang w:eastAsia="ja-JP"/>
        </w:rPr>
        <w:t>(e)</w:t>
      </w:r>
      <w:r>
        <w:rPr>
          <w:lang w:eastAsia="ja-JP"/>
        </w:rPr>
        <w:tab/>
      </w:r>
      <w:r w:rsidR="00415CA1" w:rsidRPr="007B735A">
        <w:rPr>
          <w:lang w:eastAsia="ja-JP"/>
        </w:rPr>
        <w:t>Deceleration metrics for minimum, average, 95</w:t>
      </w:r>
      <w:r w:rsidR="00415CA1" w:rsidRPr="007B735A">
        <w:rPr>
          <w:vertAlign w:val="superscript"/>
          <w:lang w:eastAsia="ja-JP"/>
        </w:rPr>
        <w:t>th</w:t>
      </w:r>
      <w:r w:rsidR="00415CA1" w:rsidRPr="007B735A">
        <w:rPr>
          <w:lang w:eastAsia="ja-JP"/>
        </w:rPr>
        <w:t xml:space="preserve"> percentile, and maximum;</w:t>
      </w:r>
    </w:p>
    <w:p w14:paraId="3D44059F" w14:textId="4C5065C5" w:rsidR="00415CA1" w:rsidRPr="007B735A" w:rsidRDefault="00657E02" w:rsidP="00764677">
      <w:pPr>
        <w:pStyle w:val="SingleTxtG"/>
        <w:spacing w:line="240" w:lineRule="exact"/>
        <w:ind w:left="2835" w:hanging="567"/>
        <w:rPr>
          <w:lang w:eastAsia="ja-JP"/>
        </w:rPr>
      </w:pPr>
      <w:r w:rsidRPr="00657E02">
        <w:rPr>
          <w:lang w:eastAsia="ja-JP"/>
        </w:rPr>
        <w:t>(f)</w:t>
      </w:r>
      <w:r>
        <w:rPr>
          <w:lang w:eastAsia="ja-JP"/>
        </w:rPr>
        <w:tab/>
      </w:r>
      <w:r w:rsidR="00415CA1" w:rsidRPr="007B735A">
        <w:rPr>
          <w:lang w:eastAsia="ja-JP"/>
        </w:rPr>
        <w:t>Stop/snubs duration metrics for minimum, average, 95</w:t>
      </w:r>
      <w:r w:rsidR="00415CA1" w:rsidRPr="007B735A">
        <w:rPr>
          <w:vertAlign w:val="superscript"/>
          <w:lang w:eastAsia="ja-JP"/>
        </w:rPr>
        <w:t>th</w:t>
      </w:r>
      <w:r w:rsidR="00415CA1" w:rsidRPr="007B735A">
        <w:rPr>
          <w:lang w:eastAsia="ja-JP"/>
        </w:rPr>
        <w:t xml:space="preserve"> percentile, and maximum;</w:t>
      </w:r>
    </w:p>
    <w:p w14:paraId="75988A5D" w14:textId="435D0624" w:rsidR="00415CA1" w:rsidRPr="007B735A" w:rsidRDefault="00657E02" w:rsidP="00764677">
      <w:pPr>
        <w:pStyle w:val="SingleTxtG"/>
        <w:spacing w:line="240" w:lineRule="exact"/>
        <w:ind w:left="2835" w:hanging="567"/>
        <w:rPr>
          <w:lang w:eastAsia="ja-JP"/>
        </w:rPr>
      </w:pPr>
      <w:r w:rsidRPr="00657E02">
        <w:rPr>
          <w:lang w:eastAsia="ja-JP"/>
        </w:rPr>
        <w:t>(g)</w:t>
      </w:r>
      <w:r>
        <w:rPr>
          <w:lang w:eastAsia="ja-JP"/>
        </w:rPr>
        <w:tab/>
      </w:r>
      <w:r w:rsidR="00415CA1" w:rsidRPr="007B735A">
        <w:rPr>
          <w:lang w:eastAsia="ja-JP"/>
        </w:rPr>
        <w:t>Total distance travelled per trip or for the entire cycle;</w:t>
      </w:r>
    </w:p>
    <w:p w14:paraId="7800F74F" w14:textId="62C1692B" w:rsidR="00415CA1" w:rsidRPr="007B735A" w:rsidRDefault="00657E02" w:rsidP="00764677">
      <w:pPr>
        <w:pStyle w:val="SingleTxtG"/>
        <w:spacing w:line="240" w:lineRule="exact"/>
        <w:ind w:left="2835" w:hanging="567"/>
        <w:rPr>
          <w:lang w:eastAsia="ja-JP"/>
        </w:rPr>
      </w:pPr>
      <w:r w:rsidRPr="00657E02">
        <w:rPr>
          <w:lang w:eastAsia="ja-JP"/>
        </w:rPr>
        <w:t>(h)</w:t>
      </w:r>
      <w:r>
        <w:rPr>
          <w:lang w:eastAsia="ja-JP"/>
        </w:rPr>
        <w:tab/>
      </w:r>
      <w:r w:rsidR="00415CA1" w:rsidRPr="007B735A">
        <w:rPr>
          <w:lang w:eastAsia="ja-JP"/>
        </w:rPr>
        <w:t>Kinetic Energy and brake power metrics per kg of vehicle mass for minimum, average, 95</w:t>
      </w:r>
      <w:r w:rsidR="00415CA1" w:rsidRPr="007B735A">
        <w:rPr>
          <w:vertAlign w:val="superscript"/>
          <w:lang w:eastAsia="ja-JP"/>
        </w:rPr>
        <w:t>th</w:t>
      </w:r>
      <w:r w:rsidR="00415CA1" w:rsidRPr="007B735A">
        <w:rPr>
          <w:lang w:eastAsia="ja-JP"/>
        </w:rPr>
        <w:t xml:space="preserve"> percentile, maximum, density per km travelled, and density per hour of driving.</w:t>
      </w:r>
    </w:p>
    <w:p w14:paraId="581C96B2" w14:textId="77777777" w:rsidR="00415CA1" w:rsidRPr="007B735A" w:rsidRDefault="00415CA1" w:rsidP="00695F96">
      <w:pPr>
        <w:pStyle w:val="SingleTxtG"/>
        <w:spacing w:line="240" w:lineRule="exact"/>
        <w:rPr>
          <w:lang w:eastAsia="ja-JP"/>
        </w:rPr>
      </w:pPr>
      <w:r w:rsidRPr="007B735A">
        <w:rPr>
          <w:lang w:eastAsia="ja-JP"/>
        </w:rPr>
        <w:t xml:space="preserve">See Table 3 </w:t>
      </w:r>
      <w:r w:rsidRPr="007B735A">
        <w:t>for a summary of the most critical metrics</w:t>
      </w:r>
      <w:r w:rsidRPr="007B735A">
        <w:rPr>
          <w:lang w:eastAsia="ja-JP"/>
        </w:rPr>
        <w:t xml:space="preserve">. </w:t>
      </w:r>
    </w:p>
    <w:p w14:paraId="5BCE1463" w14:textId="28244C08" w:rsidR="00415CA1" w:rsidRPr="007B735A" w:rsidRDefault="00DB6E59" w:rsidP="00DB6E59">
      <w:pPr>
        <w:pStyle w:val="Heading2"/>
        <w:numPr>
          <w:ilvl w:val="0"/>
          <w:numId w:val="0"/>
        </w:numPr>
        <w:tabs>
          <w:tab w:val="left" w:pos="432"/>
        </w:tabs>
        <w:spacing w:before="0" w:after="120" w:line="240" w:lineRule="exact"/>
        <w:ind w:left="2268" w:hanging="1134"/>
        <w:rPr>
          <w:sz w:val="20"/>
          <w:szCs w:val="18"/>
        </w:rPr>
      </w:pPr>
      <w:bookmarkStart w:id="649" w:name="_Toc36135699"/>
      <w:r w:rsidRPr="007B735A">
        <w:rPr>
          <w:sz w:val="20"/>
        </w:rPr>
        <w:t>8.4.</w:t>
      </w:r>
      <w:r w:rsidRPr="007B735A">
        <w:rPr>
          <w:sz w:val="20"/>
        </w:rPr>
        <w:tab/>
      </w:r>
      <w:r w:rsidR="00415CA1" w:rsidRPr="007B735A">
        <w:rPr>
          <w:sz w:val="20"/>
          <w:szCs w:val="18"/>
        </w:rPr>
        <w:t>Test sequence for all brake deceleration events</w:t>
      </w:r>
      <w:bookmarkEnd w:id="649"/>
    </w:p>
    <w:p w14:paraId="0BF0FF1F" w14:textId="77777777" w:rsidR="00415CA1" w:rsidRPr="007B735A" w:rsidRDefault="00415CA1" w:rsidP="00695F96">
      <w:pPr>
        <w:pStyle w:val="SingleTxtG"/>
        <w:spacing w:line="240" w:lineRule="exact"/>
        <w:rPr>
          <w:lang w:eastAsia="ja-JP"/>
        </w:rPr>
      </w:pPr>
      <w:r w:rsidRPr="007B735A">
        <w:t xml:space="preserve">See Table 4 for the sequence of all braking events for all trips. The values in the table describe the markers for the trip number, marker for brake deceleration event number for the entire cycle and the corresponding trip, time stamps with the start time for each event, and the braking parameters corresponding to the event duration, braking and final speed, and total deceleration level (including the vehicle parasitic losses). </w:t>
      </w:r>
    </w:p>
    <w:p w14:paraId="377803FB" w14:textId="77777777" w:rsidR="00415CA1" w:rsidRPr="007B735A" w:rsidRDefault="00415CA1" w:rsidP="00A62C43">
      <w:pPr>
        <w:keepNext/>
        <w:spacing w:after="120"/>
        <w:ind w:left="1134"/>
        <w:rPr>
          <w:b/>
          <w:bCs/>
          <w:lang w:eastAsia="ja-JP"/>
        </w:rPr>
      </w:pPr>
      <w:r w:rsidRPr="007B735A">
        <w:rPr>
          <w:lang w:eastAsia="ja-JP"/>
        </w:rPr>
        <w:lastRenderedPageBreak/>
        <w:t>Table 3</w:t>
      </w:r>
      <w:r w:rsidR="00A62C43" w:rsidRPr="007B735A">
        <w:rPr>
          <w:lang w:eastAsia="ja-JP"/>
        </w:rPr>
        <w:br/>
      </w:r>
      <w:r w:rsidRPr="007B735A">
        <w:rPr>
          <w:b/>
          <w:bCs/>
          <w:lang w:eastAsia="ja-JP"/>
        </w:rPr>
        <w:t>M</w:t>
      </w:r>
      <w:r w:rsidRPr="007B735A">
        <w:rPr>
          <w:b/>
          <w:bCs/>
        </w:rPr>
        <w:t>etrics for the entire WLTP-Brake Cycle and each trip</w:t>
      </w:r>
    </w:p>
    <w:p w14:paraId="123D851C" w14:textId="77777777" w:rsidR="00415CA1" w:rsidRPr="007B735A" w:rsidRDefault="00415CA1" w:rsidP="00415CA1">
      <w:pPr>
        <w:jc w:val="center"/>
        <w:rPr>
          <w:lang w:eastAsia="ja-JP"/>
        </w:rPr>
      </w:pPr>
      <w:r w:rsidRPr="007B735A">
        <w:rPr>
          <w:noProof/>
          <w:lang w:val="el-GR" w:eastAsia="el-GR"/>
        </w:rPr>
        <w:drawing>
          <wp:inline distT="0" distB="0" distL="0" distR="0" wp14:anchorId="6EC0CF0D" wp14:editId="75D4179C">
            <wp:extent cx="6192520" cy="8235315"/>
            <wp:effectExtent l="38100" t="19050" r="17780" b="133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92520" cy="8235315"/>
                    </a:xfrm>
                    <a:prstGeom prst="rect">
                      <a:avLst/>
                    </a:prstGeom>
                    <a:noFill/>
                    <a:ln>
                      <a:solidFill>
                        <a:schemeClr val="tx1"/>
                      </a:solidFill>
                    </a:ln>
                  </pic:spPr>
                </pic:pic>
              </a:graphicData>
            </a:graphic>
          </wp:inline>
        </w:drawing>
      </w:r>
    </w:p>
    <w:p w14:paraId="5D283D3D" w14:textId="77777777" w:rsidR="00415CA1" w:rsidRPr="007B735A" w:rsidRDefault="00415CA1" w:rsidP="00415CA1">
      <w:pPr>
        <w:rPr>
          <w:rFonts w:eastAsia="MS Mincho"/>
          <w:b/>
          <w:sz w:val="24"/>
          <w:lang w:eastAsia="ja-JP"/>
        </w:rPr>
      </w:pPr>
      <w:bookmarkStart w:id="650" w:name="_Toc35528496"/>
      <w:r w:rsidRPr="007B735A">
        <w:br w:type="page"/>
      </w:r>
    </w:p>
    <w:bookmarkEnd w:id="650"/>
    <w:p w14:paraId="6BC24498" w14:textId="77777777" w:rsidR="00A62C43" w:rsidRPr="007B735A" w:rsidRDefault="00A62C43" w:rsidP="00A62C43">
      <w:pPr>
        <w:keepNext/>
        <w:spacing w:after="120"/>
        <w:ind w:left="1134"/>
        <w:rPr>
          <w:b/>
          <w:bCs/>
        </w:rPr>
      </w:pPr>
      <w:r w:rsidRPr="007B735A">
        <w:rPr>
          <w:lang w:eastAsia="ja-JP"/>
        </w:rPr>
        <w:lastRenderedPageBreak/>
        <w:t>Table 4</w:t>
      </w:r>
      <w:r w:rsidRPr="007B735A">
        <w:rPr>
          <w:b/>
          <w:bCs/>
          <w:lang w:eastAsia="ja-JP"/>
        </w:rPr>
        <w:br/>
        <w:t>M</w:t>
      </w:r>
      <w:r w:rsidRPr="007B735A">
        <w:rPr>
          <w:b/>
          <w:bCs/>
        </w:rPr>
        <w:t>etrics for the entire WLTP-Brake Cycle and each trip</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8"/>
        <w:gridCol w:w="4609"/>
      </w:tblGrid>
      <w:tr w:rsidR="00415CA1" w:rsidRPr="007B735A" w14:paraId="5B329E90" w14:textId="77777777" w:rsidTr="00037D9A">
        <w:tc>
          <w:tcPr>
            <w:tcW w:w="4608" w:type="dxa"/>
          </w:tcPr>
          <w:p w14:paraId="16CE6997" w14:textId="77777777" w:rsidR="00415CA1" w:rsidRPr="007B735A" w:rsidRDefault="00415CA1" w:rsidP="00037D9A">
            <w:pPr>
              <w:spacing w:before="120" w:line="0" w:lineRule="atLeast"/>
            </w:pPr>
            <w:r w:rsidRPr="007B735A">
              <w:rPr>
                <w:noProof/>
                <w:lang w:val="el-GR" w:eastAsia="el-GR"/>
              </w:rPr>
              <w:drawing>
                <wp:inline distT="0" distB="0" distL="0" distR="0" wp14:anchorId="649ABF78" wp14:editId="1FB04BEB">
                  <wp:extent cx="2580900" cy="8346440"/>
                  <wp:effectExtent l="38100" t="19050" r="9900" b="165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82626" cy="8352022"/>
                          </a:xfrm>
                          <a:prstGeom prst="rect">
                            <a:avLst/>
                          </a:prstGeom>
                          <a:noFill/>
                          <a:ln>
                            <a:solidFill>
                              <a:schemeClr val="tx1"/>
                            </a:solidFill>
                          </a:ln>
                        </pic:spPr>
                      </pic:pic>
                    </a:graphicData>
                  </a:graphic>
                </wp:inline>
              </w:drawing>
            </w:r>
          </w:p>
        </w:tc>
        <w:tc>
          <w:tcPr>
            <w:tcW w:w="4609" w:type="dxa"/>
          </w:tcPr>
          <w:p w14:paraId="07B58EC4" w14:textId="77777777" w:rsidR="00415CA1" w:rsidRPr="007B735A" w:rsidRDefault="00415CA1" w:rsidP="00037D9A">
            <w:pPr>
              <w:spacing w:before="120" w:line="0" w:lineRule="atLeast"/>
            </w:pPr>
            <w:r w:rsidRPr="007B735A">
              <w:rPr>
                <w:noProof/>
                <w:lang w:val="el-GR" w:eastAsia="el-GR"/>
              </w:rPr>
              <w:drawing>
                <wp:inline distT="0" distB="0" distL="0" distR="0" wp14:anchorId="495D2A5F" wp14:editId="162F5A9A">
                  <wp:extent cx="2651760" cy="8346813"/>
                  <wp:effectExtent l="38100" t="19050" r="15240" b="16137"/>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51760" cy="8346813"/>
                          </a:xfrm>
                          <a:prstGeom prst="rect">
                            <a:avLst/>
                          </a:prstGeom>
                          <a:noFill/>
                          <a:ln>
                            <a:solidFill>
                              <a:schemeClr val="tx1"/>
                            </a:solidFill>
                          </a:ln>
                        </pic:spPr>
                      </pic:pic>
                    </a:graphicData>
                  </a:graphic>
                </wp:inline>
              </w:drawing>
            </w:r>
          </w:p>
        </w:tc>
      </w:tr>
    </w:tbl>
    <w:p w14:paraId="3FF9DE58" w14:textId="77777777" w:rsidR="00A62C43" w:rsidRPr="007B735A" w:rsidRDefault="00A62C43" w:rsidP="00A62C43">
      <w:pPr>
        <w:keepNext/>
        <w:spacing w:after="120"/>
        <w:ind w:left="1134"/>
        <w:rPr>
          <w:b/>
          <w:bCs/>
        </w:rPr>
      </w:pPr>
      <w:r w:rsidRPr="007B735A">
        <w:rPr>
          <w:lang w:eastAsia="ja-JP"/>
        </w:rPr>
        <w:lastRenderedPageBreak/>
        <w:t>Table 4 (continued)</w:t>
      </w:r>
      <w:r w:rsidRPr="007B735A">
        <w:rPr>
          <w:b/>
          <w:bCs/>
          <w:lang w:eastAsia="ja-JP"/>
        </w:rPr>
        <w:br/>
        <w:t>M</w:t>
      </w:r>
      <w:r w:rsidRPr="007B735A">
        <w:rPr>
          <w:b/>
          <w:bCs/>
        </w:rPr>
        <w:t>etrics for the entire WLTP-Brake Cycle and each trip</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8"/>
        <w:gridCol w:w="4691"/>
      </w:tblGrid>
      <w:tr w:rsidR="00415CA1" w:rsidRPr="007B735A" w14:paraId="347C7404" w14:textId="77777777" w:rsidTr="00037D9A">
        <w:tc>
          <w:tcPr>
            <w:tcW w:w="4608" w:type="dxa"/>
          </w:tcPr>
          <w:p w14:paraId="6FD39C40" w14:textId="77777777" w:rsidR="00415CA1" w:rsidRPr="007B735A" w:rsidRDefault="00415CA1" w:rsidP="00037D9A">
            <w:pPr>
              <w:spacing w:before="120" w:line="0" w:lineRule="atLeast"/>
              <w:rPr>
                <w:lang w:val="en-IE"/>
              </w:rPr>
            </w:pPr>
            <w:r w:rsidRPr="007B735A">
              <w:rPr>
                <w:noProof/>
                <w:lang w:val="el-GR" w:eastAsia="el-GR"/>
              </w:rPr>
              <w:drawing>
                <wp:inline distT="0" distB="0" distL="0" distR="0" wp14:anchorId="31B3827D" wp14:editId="4EA1C642">
                  <wp:extent cx="2651760" cy="8459514"/>
                  <wp:effectExtent l="38100" t="19050" r="15240" b="17736"/>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51760" cy="8459514"/>
                          </a:xfrm>
                          <a:prstGeom prst="rect">
                            <a:avLst/>
                          </a:prstGeom>
                          <a:noFill/>
                          <a:ln>
                            <a:solidFill>
                              <a:schemeClr val="tx1"/>
                            </a:solidFill>
                          </a:ln>
                        </pic:spPr>
                      </pic:pic>
                    </a:graphicData>
                  </a:graphic>
                </wp:inline>
              </w:drawing>
            </w:r>
          </w:p>
        </w:tc>
        <w:tc>
          <w:tcPr>
            <w:tcW w:w="4691" w:type="dxa"/>
          </w:tcPr>
          <w:p w14:paraId="241E2BA1" w14:textId="77777777" w:rsidR="00415CA1" w:rsidRPr="007B735A" w:rsidRDefault="00415CA1" w:rsidP="00037D9A">
            <w:pPr>
              <w:spacing w:before="120" w:line="0" w:lineRule="atLeast"/>
            </w:pPr>
            <w:r w:rsidRPr="007B735A">
              <w:rPr>
                <w:noProof/>
                <w:lang w:val="el-GR" w:eastAsia="el-GR"/>
              </w:rPr>
              <w:drawing>
                <wp:inline distT="0" distB="0" distL="0" distR="0" wp14:anchorId="2F3FAB71" wp14:editId="38A0E33F">
                  <wp:extent cx="2651760" cy="8464275"/>
                  <wp:effectExtent l="38100" t="19050" r="15240" b="129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51760" cy="8464275"/>
                          </a:xfrm>
                          <a:prstGeom prst="rect">
                            <a:avLst/>
                          </a:prstGeom>
                          <a:noFill/>
                          <a:ln>
                            <a:solidFill>
                              <a:schemeClr val="tx1"/>
                            </a:solidFill>
                          </a:ln>
                        </pic:spPr>
                      </pic:pic>
                    </a:graphicData>
                  </a:graphic>
                </wp:inline>
              </w:drawing>
            </w:r>
          </w:p>
        </w:tc>
      </w:tr>
    </w:tbl>
    <w:p w14:paraId="257B7D98" w14:textId="77777777" w:rsidR="00415CA1" w:rsidRPr="007B735A" w:rsidRDefault="00415CA1" w:rsidP="00A62C43">
      <w:pPr>
        <w:keepNext/>
        <w:spacing w:after="120"/>
        <w:ind w:left="1134"/>
        <w:rPr>
          <w:b/>
          <w:bCs/>
        </w:rPr>
      </w:pPr>
      <w:bookmarkStart w:id="651" w:name="_Hlk64237329"/>
      <w:r w:rsidRPr="007B735A">
        <w:rPr>
          <w:lang w:eastAsia="ja-JP"/>
        </w:rPr>
        <w:lastRenderedPageBreak/>
        <w:t>Table 4</w:t>
      </w:r>
      <w:r w:rsidR="00A62C43" w:rsidRPr="007B735A">
        <w:rPr>
          <w:lang w:eastAsia="ja-JP"/>
        </w:rPr>
        <w:t xml:space="preserve"> (continued)</w:t>
      </w:r>
      <w:r w:rsidR="00A62C43" w:rsidRPr="007B735A">
        <w:rPr>
          <w:b/>
          <w:bCs/>
          <w:lang w:eastAsia="ja-JP"/>
        </w:rPr>
        <w:br/>
      </w:r>
      <w:r w:rsidRPr="007B735A">
        <w:rPr>
          <w:b/>
          <w:bCs/>
          <w:lang w:eastAsia="ja-JP"/>
        </w:rPr>
        <w:t>M</w:t>
      </w:r>
      <w:r w:rsidRPr="007B735A">
        <w:rPr>
          <w:b/>
          <w:bCs/>
        </w:rPr>
        <w:t>etrics for the entire WLTP-Brake Cycle and each trip</w:t>
      </w:r>
    </w:p>
    <w:bookmarkEnd w:id="651"/>
    <w:p w14:paraId="0D8DF648" w14:textId="77777777" w:rsidR="00415CA1" w:rsidRPr="007B735A" w:rsidRDefault="00415CA1" w:rsidP="00FC41C1">
      <w:pPr>
        <w:spacing w:before="120" w:line="0" w:lineRule="atLeast"/>
        <w:ind w:left="1134"/>
        <w:rPr>
          <w:b/>
          <w:bCs/>
        </w:rPr>
      </w:pPr>
      <w:r w:rsidRPr="007B735A">
        <w:rPr>
          <w:noProof/>
          <w:lang w:val="el-GR" w:eastAsia="el-GR"/>
        </w:rPr>
        <w:drawing>
          <wp:inline distT="0" distB="0" distL="0" distR="0" wp14:anchorId="0F3AAF85" wp14:editId="596C4DAB">
            <wp:extent cx="2743200" cy="3204778"/>
            <wp:effectExtent l="38100" t="19050" r="19050" b="14672"/>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43200" cy="3204778"/>
                    </a:xfrm>
                    <a:prstGeom prst="rect">
                      <a:avLst/>
                    </a:prstGeom>
                    <a:noFill/>
                    <a:ln>
                      <a:solidFill>
                        <a:schemeClr val="tx1"/>
                      </a:solidFill>
                    </a:ln>
                  </pic:spPr>
                </pic:pic>
              </a:graphicData>
            </a:graphic>
          </wp:inline>
        </w:drawing>
      </w:r>
    </w:p>
    <w:p w14:paraId="1A2DD544" w14:textId="1672FF87" w:rsidR="00415CA1" w:rsidRPr="007B735A" w:rsidRDefault="00DB6E59" w:rsidP="00535A2F">
      <w:pPr>
        <w:pStyle w:val="Heading2"/>
        <w:numPr>
          <w:ilvl w:val="0"/>
          <w:numId w:val="0"/>
        </w:numPr>
        <w:tabs>
          <w:tab w:val="left" w:pos="432"/>
        </w:tabs>
        <w:spacing w:before="120" w:after="120" w:line="240" w:lineRule="exact"/>
        <w:ind w:left="2268" w:hanging="1134"/>
        <w:rPr>
          <w:sz w:val="20"/>
          <w:szCs w:val="18"/>
        </w:rPr>
      </w:pPr>
      <w:bookmarkStart w:id="652" w:name="_Toc35528497"/>
      <w:bookmarkStart w:id="653" w:name="_Toc36135700"/>
      <w:r w:rsidRPr="007B735A">
        <w:rPr>
          <w:sz w:val="20"/>
        </w:rPr>
        <w:t>8.5.</w:t>
      </w:r>
      <w:r w:rsidRPr="007B735A">
        <w:rPr>
          <w:sz w:val="20"/>
        </w:rPr>
        <w:tab/>
      </w:r>
      <w:r w:rsidR="00415CA1" w:rsidRPr="007B735A">
        <w:rPr>
          <w:sz w:val="20"/>
          <w:szCs w:val="18"/>
        </w:rPr>
        <w:t>Time-resolved trips and 1 Hz speed profiles</w:t>
      </w:r>
      <w:bookmarkEnd w:id="652"/>
      <w:bookmarkEnd w:id="653"/>
    </w:p>
    <w:p w14:paraId="6B5B5284" w14:textId="77777777" w:rsidR="00415CA1" w:rsidRPr="00A84953" w:rsidRDefault="00415CA1" w:rsidP="00695F96">
      <w:pPr>
        <w:pStyle w:val="SingleTxtG"/>
        <w:spacing w:line="240" w:lineRule="exact"/>
        <w:rPr>
          <w:lang w:eastAsia="ja-JP"/>
        </w:rPr>
      </w:pPr>
      <w:r w:rsidRPr="007B735A">
        <w:rPr>
          <w:lang w:eastAsia="ja-JP"/>
        </w:rPr>
        <w:t xml:space="preserve">A copy of the spreadsheet with the 1 Hz speed traces can be found and downloaded at </w:t>
      </w:r>
      <w:hyperlink r:id="rId23" w:history="1">
        <w:r w:rsidRPr="00A84953">
          <w:rPr>
            <w:rStyle w:val="Hyperlink"/>
            <w:lang w:val="en-US" w:eastAsia="ja-JP"/>
          </w:rPr>
          <w:t>https://data.mendeley.com/datasets/dkp376g3m8/1</w:t>
        </w:r>
      </w:hyperlink>
      <w:r w:rsidRPr="00A84953">
        <w:rPr>
          <w:lang w:eastAsia="ja-JP"/>
        </w:rPr>
        <w:t xml:space="preserve"> (</w:t>
      </w:r>
      <w:proofErr w:type="spellStart"/>
      <w:r w:rsidRPr="00A84953">
        <w:rPr>
          <w:lang w:eastAsia="ja-JP"/>
        </w:rPr>
        <w:t>Mathissen</w:t>
      </w:r>
      <w:proofErr w:type="spellEnd"/>
      <w:r w:rsidRPr="00A84953">
        <w:rPr>
          <w:lang w:eastAsia="ja-JP"/>
        </w:rPr>
        <w:t xml:space="preserve"> et al., 2018b).</w:t>
      </w:r>
    </w:p>
    <w:p w14:paraId="2979705D" w14:textId="64CFE437" w:rsidR="00415CA1" w:rsidRPr="007B735A" w:rsidRDefault="00DB6E59" w:rsidP="00DB6E59">
      <w:pPr>
        <w:pStyle w:val="Heading1"/>
        <w:numPr>
          <w:ilvl w:val="0"/>
          <w:numId w:val="0"/>
        </w:numPr>
        <w:tabs>
          <w:tab w:val="left" w:pos="432"/>
        </w:tabs>
        <w:spacing w:before="0" w:line="240" w:lineRule="exact"/>
        <w:ind w:left="2268" w:hanging="1134"/>
      </w:pPr>
      <w:r w:rsidRPr="007B735A">
        <w:t>9.</w:t>
      </w:r>
      <w:r w:rsidRPr="007B735A">
        <w:tab/>
      </w:r>
      <w:r w:rsidR="00415CA1" w:rsidRPr="007B735A">
        <w:t>Test reports</w:t>
      </w:r>
    </w:p>
    <w:p w14:paraId="32D87488" w14:textId="77777777" w:rsidR="00415CA1" w:rsidRPr="007B735A" w:rsidRDefault="00415CA1" w:rsidP="00695F96">
      <w:pPr>
        <w:pStyle w:val="SingleTxtG"/>
        <w:spacing w:line="240" w:lineRule="exact"/>
        <w:rPr>
          <w:lang w:eastAsia="ja-JP"/>
        </w:rPr>
      </w:pPr>
      <w:r w:rsidRPr="007B735A">
        <w:rPr>
          <w:lang w:eastAsia="ja-JP"/>
        </w:rPr>
        <w:t xml:space="preserve">This section describes the two main outputs of the </w:t>
      </w:r>
      <w:r w:rsidRPr="007B735A">
        <w:t>brake inertia dynamometer</w:t>
      </w:r>
      <w:r w:rsidRPr="007B735A">
        <w:rPr>
          <w:lang w:eastAsia="ja-JP"/>
        </w:rPr>
        <w:t xml:space="preserve"> test, EEC and EED files. These file formats are agnostic to the control technology and software and allow other stakeholders to have direct access to the test outputs. Other elements of the test report might include the following:</w:t>
      </w:r>
    </w:p>
    <w:p w14:paraId="34FB4998" w14:textId="3F2779B3" w:rsidR="00415CA1" w:rsidRPr="007B735A" w:rsidRDefault="007A15B5" w:rsidP="00764677">
      <w:pPr>
        <w:pStyle w:val="SingleTxtG"/>
        <w:spacing w:line="240" w:lineRule="exact"/>
        <w:ind w:left="2835" w:hanging="567"/>
        <w:rPr>
          <w:lang w:eastAsia="ja-JP"/>
        </w:rPr>
      </w:pPr>
      <w:r w:rsidRPr="007A15B5">
        <w:rPr>
          <w:lang w:eastAsia="ja-JP"/>
        </w:rPr>
        <w:t>(a)</w:t>
      </w:r>
      <w:r w:rsidR="00421067">
        <w:rPr>
          <w:lang w:eastAsia="ja-JP"/>
        </w:rPr>
        <w:tab/>
      </w:r>
      <w:r w:rsidR="00415CA1" w:rsidRPr="007B735A">
        <w:rPr>
          <w:lang w:eastAsia="ja-JP"/>
        </w:rPr>
        <w:t xml:space="preserve">The test facility, </w:t>
      </w:r>
      <w:r w:rsidR="00415CA1" w:rsidRPr="007B735A">
        <w:rPr>
          <w:iCs/>
          <w:lang w:eastAsia="ja-JP"/>
        </w:rPr>
        <w:t>brake inertia dynamometer</w:t>
      </w:r>
      <w:r w:rsidR="00415CA1" w:rsidRPr="007B735A">
        <w:rPr>
          <w:lang w:eastAsia="ja-JP"/>
        </w:rPr>
        <w:t xml:space="preserve"> identification, test number, testing dates, test requestor, key laboratory staff involved in the test, and main instruments used for brake emission measurements;</w:t>
      </w:r>
    </w:p>
    <w:p w14:paraId="27430AF0" w14:textId="68749281" w:rsidR="00415CA1" w:rsidRPr="007B735A" w:rsidRDefault="007A15B5" w:rsidP="00764677">
      <w:pPr>
        <w:pStyle w:val="SingleTxtG"/>
        <w:spacing w:line="240" w:lineRule="exact"/>
        <w:ind w:left="2835" w:hanging="567"/>
        <w:rPr>
          <w:lang w:eastAsia="ja-JP"/>
        </w:rPr>
      </w:pPr>
      <w:r w:rsidRPr="007A15B5">
        <w:rPr>
          <w:lang w:eastAsia="ja-JP"/>
        </w:rPr>
        <w:t>(b)</w:t>
      </w:r>
      <w:r w:rsidR="00421067">
        <w:rPr>
          <w:lang w:eastAsia="ja-JP"/>
        </w:rPr>
        <w:tab/>
      </w:r>
      <w:r w:rsidR="00415CA1" w:rsidRPr="007B735A">
        <w:rPr>
          <w:lang w:eastAsia="ja-JP"/>
        </w:rPr>
        <w:t>Description of the main parameters and settings for cooling air and sampling system;</w:t>
      </w:r>
    </w:p>
    <w:p w14:paraId="52074DF0" w14:textId="5B254DD5" w:rsidR="00415CA1" w:rsidRPr="007B735A" w:rsidRDefault="007A15B5" w:rsidP="00764677">
      <w:pPr>
        <w:pStyle w:val="SingleTxtG"/>
        <w:spacing w:line="240" w:lineRule="exact"/>
        <w:ind w:left="2835" w:hanging="567"/>
        <w:rPr>
          <w:lang w:eastAsia="ja-JP"/>
        </w:rPr>
      </w:pPr>
      <w:r w:rsidRPr="007A15B5">
        <w:rPr>
          <w:lang w:eastAsia="ja-JP"/>
        </w:rPr>
        <w:t>(c)</w:t>
      </w:r>
      <w:r w:rsidR="00421067">
        <w:rPr>
          <w:lang w:eastAsia="ja-JP"/>
        </w:rPr>
        <w:tab/>
      </w:r>
      <w:r w:rsidR="00415CA1" w:rsidRPr="007B735A">
        <w:rPr>
          <w:lang w:eastAsia="ja-JP"/>
        </w:rPr>
        <w:t xml:space="preserve">Description of the vehicle application, brake hardware and sizes or dimensions, friction material edge codes, </w:t>
      </w:r>
      <w:r w:rsidR="00415CA1" w:rsidRPr="007B735A">
        <w:rPr>
          <w:iCs/>
          <w:lang w:eastAsia="ja-JP"/>
        </w:rPr>
        <w:t>wheel load</w:t>
      </w:r>
      <w:r w:rsidR="00415CA1" w:rsidRPr="007B735A">
        <w:rPr>
          <w:lang w:eastAsia="ja-JP"/>
        </w:rPr>
        <w:t xml:space="preserve">, tire size or </w:t>
      </w:r>
      <w:r w:rsidR="00415CA1" w:rsidRPr="007B735A">
        <w:rPr>
          <w:iCs/>
          <w:lang w:eastAsia="ja-JP"/>
        </w:rPr>
        <w:t>tyre dynamic rolling radius</w:t>
      </w:r>
      <w:r w:rsidR="00415CA1" w:rsidRPr="007B735A">
        <w:rPr>
          <w:lang w:eastAsia="ja-JP"/>
        </w:rPr>
        <w:t>;</w:t>
      </w:r>
    </w:p>
    <w:p w14:paraId="7D45C53A" w14:textId="4127BE98" w:rsidR="00415CA1" w:rsidRPr="007B735A" w:rsidRDefault="007A15B5" w:rsidP="00764677">
      <w:pPr>
        <w:pStyle w:val="SingleTxtG"/>
        <w:spacing w:line="240" w:lineRule="exact"/>
        <w:ind w:left="2835" w:hanging="567"/>
        <w:rPr>
          <w:lang w:eastAsia="ja-JP"/>
        </w:rPr>
      </w:pPr>
      <w:r w:rsidRPr="007A15B5">
        <w:rPr>
          <w:lang w:eastAsia="ja-JP"/>
        </w:rPr>
        <w:t>(d)</w:t>
      </w:r>
      <w:r w:rsidR="00421067">
        <w:rPr>
          <w:lang w:eastAsia="ja-JP"/>
        </w:rPr>
        <w:tab/>
      </w:r>
      <w:r w:rsidR="00415CA1" w:rsidRPr="007B735A">
        <w:rPr>
          <w:lang w:eastAsia="ja-JP"/>
        </w:rPr>
        <w:t>The initial and final wear measurements for brake hardware, when instructed by the test requestor;</w:t>
      </w:r>
    </w:p>
    <w:p w14:paraId="78AC487D" w14:textId="2CC79B5F" w:rsidR="00415CA1" w:rsidRPr="007B735A" w:rsidRDefault="007A15B5" w:rsidP="00764677">
      <w:pPr>
        <w:pStyle w:val="SingleTxtG"/>
        <w:spacing w:line="240" w:lineRule="exact"/>
        <w:ind w:left="2835" w:hanging="567"/>
        <w:rPr>
          <w:lang w:eastAsia="ja-JP"/>
        </w:rPr>
      </w:pPr>
      <w:r w:rsidRPr="007A15B5">
        <w:rPr>
          <w:lang w:eastAsia="ja-JP"/>
        </w:rPr>
        <w:t>(e)</w:t>
      </w:r>
      <w:r w:rsidR="00421067">
        <w:rPr>
          <w:lang w:eastAsia="ja-JP"/>
        </w:rPr>
        <w:tab/>
      </w:r>
      <w:r w:rsidR="00415CA1" w:rsidRPr="007B735A">
        <w:rPr>
          <w:lang w:eastAsia="ja-JP"/>
        </w:rPr>
        <w:t>Digital pictures of test parts;</w:t>
      </w:r>
    </w:p>
    <w:p w14:paraId="0465DE85" w14:textId="00A0504D" w:rsidR="00415CA1" w:rsidRPr="007B735A" w:rsidRDefault="00421067" w:rsidP="00764677">
      <w:pPr>
        <w:pStyle w:val="SingleTxtG"/>
        <w:spacing w:line="240" w:lineRule="exact"/>
        <w:ind w:left="2835" w:hanging="567"/>
        <w:rPr>
          <w:lang w:eastAsia="ja-JP"/>
        </w:rPr>
      </w:pPr>
      <w:r w:rsidRPr="00421067">
        <w:rPr>
          <w:lang w:eastAsia="ja-JP"/>
        </w:rPr>
        <w:t>(f)</w:t>
      </w:r>
      <w:r>
        <w:rPr>
          <w:lang w:eastAsia="ja-JP"/>
        </w:rPr>
        <w:tab/>
      </w:r>
      <w:r w:rsidR="00415CA1" w:rsidRPr="007B735A">
        <w:rPr>
          <w:lang w:eastAsia="ja-JP"/>
        </w:rPr>
        <w:t>Notes and comments from the laboratory personnel documenting any unique aspects, observations, or deviations during the test.</w:t>
      </w:r>
    </w:p>
    <w:p w14:paraId="53165893" w14:textId="77777777" w:rsidR="00415CA1" w:rsidRPr="007B735A" w:rsidRDefault="00415CA1" w:rsidP="00695F96">
      <w:pPr>
        <w:pStyle w:val="SingleTxtG"/>
        <w:spacing w:line="240" w:lineRule="exact"/>
        <w:rPr>
          <w:lang w:eastAsia="ja-JP"/>
        </w:rPr>
      </w:pPr>
      <w:r w:rsidRPr="007B735A">
        <w:rPr>
          <w:lang w:eastAsia="ja-JP"/>
        </w:rPr>
        <w:t>NOTE: Part 3 of the PMP Brake Protocol will provide the minimum requirements and guidelines to report results for PM and PN, as well as summary metrics to allow the comparability among tests.</w:t>
      </w:r>
    </w:p>
    <w:p w14:paraId="1B50EB74" w14:textId="3F569B1D" w:rsidR="00415CA1" w:rsidRPr="007B735A" w:rsidRDefault="00DB6E59" w:rsidP="00DB6E59">
      <w:pPr>
        <w:pStyle w:val="Heading2"/>
        <w:numPr>
          <w:ilvl w:val="0"/>
          <w:numId w:val="0"/>
        </w:numPr>
        <w:tabs>
          <w:tab w:val="left" w:pos="432"/>
        </w:tabs>
        <w:spacing w:before="0" w:after="120" w:line="240" w:lineRule="exact"/>
        <w:ind w:left="2268" w:hanging="1134"/>
        <w:rPr>
          <w:sz w:val="20"/>
          <w:szCs w:val="18"/>
        </w:rPr>
      </w:pPr>
      <w:bookmarkStart w:id="654" w:name="_Toc35528498"/>
      <w:bookmarkStart w:id="655" w:name="_Toc36135701"/>
      <w:r w:rsidRPr="007B735A">
        <w:rPr>
          <w:sz w:val="20"/>
        </w:rPr>
        <w:t>9.1.</w:t>
      </w:r>
      <w:r w:rsidRPr="007B735A">
        <w:rPr>
          <w:sz w:val="20"/>
        </w:rPr>
        <w:tab/>
      </w:r>
      <w:r w:rsidR="00415CA1" w:rsidRPr="007B735A">
        <w:rPr>
          <w:sz w:val="20"/>
          <w:szCs w:val="18"/>
        </w:rPr>
        <w:t>EEC files</w:t>
      </w:r>
      <w:bookmarkEnd w:id="654"/>
      <w:bookmarkEnd w:id="655"/>
    </w:p>
    <w:p w14:paraId="0A6571C6" w14:textId="77777777" w:rsidR="00415CA1" w:rsidRPr="007B735A" w:rsidRDefault="00415CA1" w:rsidP="00695F96">
      <w:pPr>
        <w:pStyle w:val="SingleTxtG"/>
        <w:spacing w:line="240" w:lineRule="exact"/>
        <w:rPr>
          <w:lang w:eastAsia="ja-JP"/>
        </w:rPr>
      </w:pPr>
      <w:r w:rsidRPr="007B735A">
        <w:rPr>
          <w:lang w:eastAsia="ja-JP"/>
        </w:rPr>
        <w:t xml:space="preserve">When requested, use the VDA 305 standard to generate a CSV or MS Excel™ file for the entire test with one row for each </w:t>
      </w:r>
      <w:r w:rsidRPr="007B735A">
        <w:t>brake deceleration event</w:t>
      </w:r>
      <w:r w:rsidRPr="007B735A">
        <w:rPr>
          <w:lang w:eastAsia="ja-JP"/>
        </w:rPr>
        <w:t xml:space="preserve">. See Annex C for a sample section of the file. In addition to section or event </w:t>
      </w:r>
      <w:r w:rsidRPr="007B735A">
        <w:rPr>
          <w:lang w:eastAsia="ja-JP"/>
        </w:rPr>
        <w:lastRenderedPageBreak/>
        <w:t>markers, the EEC file includes timestamps, and values corresponding to initial, final, average, minimum, and maximum level for different control and output variables.</w:t>
      </w:r>
    </w:p>
    <w:p w14:paraId="20040B16" w14:textId="2BDB47A6" w:rsidR="00415CA1" w:rsidRPr="007B735A" w:rsidRDefault="00DB6E59" w:rsidP="00DB6E59">
      <w:pPr>
        <w:pStyle w:val="Heading2"/>
        <w:numPr>
          <w:ilvl w:val="0"/>
          <w:numId w:val="0"/>
        </w:numPr>
        <w:tabs>
          <w:tab w:val="left" w:pos="432"/>
        </w:tabs>
        <w:spacing w:before="0" w:after="120" w:line="240" w:lineRule="exact"/>
        <w:ind w:left="2268" w:hanging="1134"/>
        <w:rPr>
          <w:sz w:val="20"/>
          <w:szCs w:val="18"/>
        </w:rPr>
      </w:pPr>
      <w:bookmarkStart w:id="656" w:name="_Toc35528499"/>
      <w:bookmarkStart w:id="657" w:name="_Toc36135702"/>
      <w:r w:rsidRPr="007B735A">
        <w:rPr>
          <w:sz w:val="20"/>
        </w:rPr>
        <w:t>9.2.</w:t>
      </w:r>
      <w:r w:rsidRPr="007B735A">
        <w:rPr>
          <w:sz w:val="20"/>
        </w:rPr>
        <w:tab/>
      </w:r>
      <w:r w:rsidR="00415CA1" w:rsidRPr="007B735A">
        <w:rPr>
          <w:sz w:val="20"/>
          <w:szCs w:val="18"/>
        </w:rPr>
        <w:t>EED files</w:t>
      </w:r>
      <w:bookmarkEnd w:id="656"/>
      <w:bookmarkEnd w:id="657"/>
    </w:p>
    <w:p w14:paraId="562A0B0E" w14:textId="77777777" w:rsidR="00415CA1" w:rsidRPr="007B735A" w:rsidRDefault="00415CA1" w:rsidP="00695F96">
      <w:pPr>
        <w:pStyle w:val="SingleTxtG"/>
        <w:spacing w:line="240" w:lineRule="exact"/>
        <w:rPr>
          <w:lang w:eastAsia="ja-JP"/>
        </w:rPr>
      </w:pPr>
      <w:r w:rsidRPr="007B735A">
        <w:rPr>
          <w:lang w:eastAsia="ja-JP"/>
        </w:rPr>
        <w:t xml:space="preserve">When requested, use the VDA 305 standard to generate a CSV or MS Excel™ file with the entire test with data sampling at 1 Hz. Include at least the following parameters: trip #, timestamp, setpoint and limits for brake speed. An example of how an EED file looks like is given in Table 5. For the actual cycle include at a minimum: </w:t>
      </w:r>
    </w:p>
    <w:p w14:paraId="25F6FD8A" w14:textId="182E6A05" w:rsidR="00415CA1" w:rsidRPr="007B735A" w:rsidRDefault="008B1F75" w:rsidP="00764677">
      <w:pPr>
        <w:pStyle w:val="SingleTxtG"/>
        <w:spacing w:line="240" w:lineRule="exact"/>
        <w:ind w:left="2835" w:hanging="567"/>
        <w:rPr>
          <w:lang w:eastAsia="ja-JP"/>
        </w:rPr>
      </w:pPr>
      <w:r w:rsidRPr="008B1F75">
        <w:rPr>
          <w:lang w:eastAsia="ja-JP"/>
        </w:rPr>
        <w:t>(a)</w:t>
      </w:r>
      <w:r w:rsidR="0006300D">
        <w:rPr>
          <w:lang w:eastAsia="ja-JP"/>
        </w:rPr>
        <w:tab/>
      </w:r>
      <w:r w:rsidR="00EA15A8">
        <w:rPr>
          <w:lang w:eastAsia="ja-JP"/>
        </w:rPr>
        <w:t>D</w:t>
      </w:r>
      <w:r w:rsidR="00415CA1" w:rsidRPr="007B735A">
        <w:rPr>
          <w:lang w:eastAsia="ja-JP"/>
        </w:rPr>
        <w:t>ynamometer time marker at 1 Hz;</w:t>
      </w:r>
    </w:p>
    <w:p w14:paraId="0F696EBA" w14:textId="45C5BB27" w:rsidR="00415CA1" w:rsidRPr="007B735A" w:rsidRDefault="008B1F75" w:rsidP="00764677">
      <w:pPr>
        <w:pStyle w:val="SingleTxtG"/>
        <w:spacing w:line="240" w:lineRule="exact"/>
        <w:ind w:left="2835" w:hanging="567"/>
        <w:rPr>
          <w:lang w:eastAsia="ja-JP"/>
        </w:rPr>
      </w:pPr>
      <w:r w:rsidRPr="008B1F75">
        <w:rPr>
          <w:lang w:eastAsia="ja-JP"/>
        </w:rPr>
        <w:t>(b)</w:t>
      </w:r>
      <w:r w:rsidR="0006300D">
        <w:rPr>
          <w:lang w:eastAsia="ja-JP"/>
        </w:rPr>
        <w:tab/>
      </w:r>
      <w:r w:rsidR="00EA15A8">
        <w:rPr>
          <w:lang w:eastAsia="ja-JP"/>
        </w:rPr>
        <w:t>B</w:t>
      </w:r>
      <w:r w:rsidR="00415CA1" w:rsidRPr="007B735A">
        <w:rPr>
          <w:lang w:eastAsia="ja-JP"/>
        </w:rPr>
        <w:t>rake speed;</w:t>
      </w:r>
    </w:p>
    <w:p w14:paraId="5AC99602" w14:textId="7F701CF2" w:rsidR="00415CA1" w:rsidRPr="007B735A" w:rsidRDefault="008B1F75" w:rsidP="00764677">
      <w:pPr>
        <w:pStyle w:val="SingleTxtG"/>
        <w:spacing w:line="240" w:lineRule="exact"/>
        <w:ind w:left="2835" w:hanging="567"/>
        <w:rPr>
          <w:lang w:eastAsia="ja-JP"/>
        </w:rPr>
      </w:pPr>
      <w:r w:rsidRPr="008B1F75">
        <w:rPr>
          <w:lang w:eastAsia="ja-JP"/>
        </w:rPr>
        <w:t>(c)</w:t>
      </w:r>
      <w:r w:rsidR="0006300D">
        <w:rPr>
          <w:lang w:eastAsia="ja-JP"/>
        </w:rPr>
        <w:tab/>
      </w:r>
      <w:r w:rsidR="00EA15A8">
        <w:rPr>
          <w:lang w:eastAsia="ja-JP"/>
        </w:rPr>
        <w:t>D</w:t>
      </w:r>
      <w:r w:rsidR="00415CA1" w:rsidRPr="007B735A">
        <w:rPr>
          <w:lang w:eastAsia="ja-JP"/>
        </w:rPr>
        <w:t>eceleration;</w:t>
      </w:r>
    </w:p>
    <w:p w14:paraId="028CACA9" w14:textId="05592E49" w:rsidR="00415CA1" w:rsidRPr="007B735A" w:rsidRDefault="008B1F75" w:rsidP="00764677">
      <w:pPr>
        <w:pStyle w:val="SingleTxtG"/>
        <w:spacing w:line="240" w:lineRule="exact"/>
        <w:ind w:left="2835" w:hanging="567"/>
        <w:rPr>
          <w:lang w:eastAsia="ja-JP"/>
        </w:rPr>
      </w:pPr>
      <w:r w:rsidRPr="008B1F75">
        <w:rPr>
          <w:lang w:eastAsia="ja-JP"/>
        </w:rPr>
        <w:t>(d)</w:t>
      </w:r>
      <w:r w:rsidR="0006300D">
        <w:rPr>
          <w:lang w:eastAsia="ja-JP"/>
        </w:rPr>
        <w:tab/>
      </w:r>
      <w:r w:rsidR="00EA15A8">
        <w:rPr>
          <w:lang w:eastAsia="ja-JP"/>
        </w:rPr>
        <w:t>B</w:t>
      </w:r>
      <w:r w:rsidR="00415CA1" w:rsidRPr="007B735A">
        <w:rPr>
          <w:lang w:eastAsia="ja-JP"/>
        </w:rPr>
        <w:t>rake torque;</w:t>
      </w:r>
    </w:p>
    <w:p w14:paraId="69C89261" w14:textId="507AC2DE" w:rsidR="00415CA1" w:rsidRPr="007B735A" w:rsidRDefault="0006300D" w:rsidP="00764677">
      <w:pPr>
        <w:pStyle w:val="SingleTxtG"/>
        <w:spacing w:line="240" w:lineRule="exact"/>
        <w:ind w:left="2835" w:hanging="567"/>
        <w:rPr>
          <w:lang w:eastAsia="ja-JP"/>
        </w:rPr>
      </w:pPr>
      <w:r w:rsidRPr="0006300D">
        <w:rPr>
          <w:lang w:eastAsia="ja-JP"/>
        </w:rPr>
        <w:t>(e)</w:t>
      </w:r>
      <w:r>
        <w:rPr>
          <w:lang w:eastAsia="ja-JP"/>
        </w:rPr>
        <w:tab/>
      </w:r>
      <w:r w:rsidR="00EA15A8">
        <w:rPr>
          <w:lang w:eastAsia="ja-JP"/>
        </w:rPr>
        <w:t>B</w:t>
      </w:r>
      <w:r w:rsidR="00415CA1" w:rsidRPr="007B735A">
        <w:rPr>
          <w:lang w:eastAsia="ja-JP"/>
        </w:rPr>
        <w:t>rake pressure</w:t>
      </w:r>
    </w:p>
    <w:p w14:paraId="4EA47BEA" w14:textId="666EBCDC" w:rsidR="00415CA1" w:rsidRPr="007B735A" w:rsidRDefault="0006300D" w:rsidP="00764677">
      <w:pPr>
        <w:pStyle w:val="SingleTxtG"/>
        <w:spacing w:line="240" w:lineRule="exact"/>
        <w:ind w:left="2835" w:hanging="567"/>
        <w:rPr>
          <w:lang w:eastAsia="ja-JP"/>
        </w:rPr>
      </w:pPr>
      <w:r w:rsidRPr="0006300D">
        <w:rPr>
          <w:lang w:eastAsia="ja-JP"/>
        </w:rPr>
        <w:t>(f)</w:t>
      </w:r>
      <w:r>
        <w:rPr>
          <w:lang w:eastAsia="ja-JP"/>
        </w:rPr>
        <w:tab/>
      </w:r>
      <w:r w:rsidR="00EA15A8">
        <w:rPr>
          <w:lang w:eastAsia="ja-JP"/>
        </w:rPr>
        <w:t>F</w:t>
      </w:r>
      <w:r w:rsidR="00415CA1" w:rsidRPr="007B735A">
        <w:rPr>
          <w:lang w:eastAsia="ja-JP"/>
        </w:rPr>
        <w:t>riction coefficient</w:t>
      </w:r>
    </w:p>
    <w:p w14:paraId="1732A756" w14:textId="3CE84D1A" w:rsidR="00415CA1" w:rsidRPr="007B735A" w:rsidRDefault="0006300D" w:rsidP="00764677">
      <w:pPr>
        <w:pStyle w:val="SingleTxtG"/>
        <w:spacing w:line="240" w:lineRule="exact"/>
        <w:ind w:left="2835" w:hanging="567"/>
        <w:rPr>
          <w:lang w:eastAsia="ja-JP"/>
        </w:rPr>
      </w:pPr>
      <w:r w:rsidRPr="0006300D">
        <w:rPr>
          <w:lang w:eastAsia="ja-JP"/>
        </w:rPr>
        <w:t>(g)</w:t>
      </w:r>
      <w:r>
        <w:rPr>
          <w:lang w:eastAsia="ja-JP"/>
        </w:rPr>
        <w:tab/>
      </w:r>
      <w:r w:rsidR="00EA15A8">
        <w:rPr>
          <w:lang w:eastAsia="ja-JP"/>
        </w:rPr>
        <w:t>B</w:t>
      </w:r>
      <w:r w:rsidR="00415CA1" w:rsidRPr="007B735A">
        <w:rPr>
          <w:lang w:eastAsia="ja-JP"/>
        </w:rPr>
        <w:t>rake temperatures</w:t>
      </w:r>
    </w:p>
    <w:p w14:paraId="0D4A543B" w14:textId="334034A2" w:rsidR="00415CA1" w:rsidRPr="007B735A" w:rsidRDefault="0006300D" w:rsidP="00764677">
      <w:pPr>
        <w:pStyle w:val="SingleTxtG"/>
        <w:spacing w:line="240" w:lineRule="exact"/>
        <w:ind w:left="2835" w:hanging="567"/>
        <w:rPr>
          <w:lang w:eastAsia="ja-JP"/>
        </w:rPr>
      </w:pPr>
      <w:r w:rsidRPr="0006300D">
        <w:rPr>
          <w:lang w:eastAsia="ja-JP"/>
        </w:rPr>
        <w:t>(h)</w:t>
      </w:r>
      <w:r>
        <w:rPr>
          <w:lang w:eastAsia="ja-JP"/>
        </w:rPr>
        <w:tab/>
      </w:r>
      <w:r w:rsidR="00EA15A8">
        <w:rPr>
          <w:lang w:eastAsia="ja-JP"/>
        </w:rPr>
        <w:t>C</w:t>
      </w:r>
      <w:r w:rsidR="00415CA1" w:rsidRPr="007B735A">
        <w:rPr>
          <w:lang w:eastAsia="ja-JP"/>
        </w:rPr>
        <w:t xml:space="preserve">ooling </w:t>
      </w:r>
      <w:r w:rsidR="00415CA1" w:rsidRPr="007B735A">
        <w:rPr>
          <w:i/>
          <w:iCs/>
        </w:rPr>
        <w:t>airstream speed</w:t>
      </w:r>
    </w:p>
    <w:p w14:paraId="778E0192" w14:textId="669055BE" w:rsidR="00415CA1" w:rsidRPr="007B735A" w:rsidRDefault="0006300D" w:rsidP="00764677">
      <w:pPr>
        <w:pStyle w:val="SingleTxtG"/>
        <w:spacing w:line="240" w:lineRule="exact"/>
        <w:ind w:left="2835" w:hanging="567"/>
        <w:rPr>
          <w:lang w:eastAsia="ja-JP"/>
        </w:rPr>
      </w:pPr>
      <w:r w:rsidRPr="0006300D">
        <w:rPr>
          <w:lang w:eastAsia="ja-JP"/>
        </w:rPr>
        <w:t>(</w:t>
      </w:r>
      <w:proofErr w:type="spellStart"/>
      <w:r w:rsidRPr="0006300D">
        <w:rPr>
          <w:lang w:eastAsia="ja-JP"/>
        </w:rPr>
        <w:t>i</w:t>
      </w:r>
      <w:proofErr w:type="spellEnd"/>
      <w:r w:rsidRPr="0006300D">
        <w:rPr>
          <w:lang w:eastAsia="ja-JP"/>
        </w:rPr>
        <w:t>)</w:t>
      </w:r>
      <w:r>
        <w:rPr>
          <w:i/>
          <w:iCs/>
          <w:lang w:eastAsia="ja-JP"/>
        </w:rPr>
        <w:tab/>
      </w:r>
      <w:r w:rsidR="00EA15A8">
        <w:rPr>
          <w:i/>
          <w:iCs/>
          <w:lang w:eastAsia="ja-JP"/>
        </w:rPr>
        <w:t>C</w:t>
      </w:r>
      <w:r w:rsidR="00415CA1" w:rsidRPr="007B735A">
        <w:rPr>
          <w:i/>
          <w:iCs/>
          <w:lang w:eastAsia="ja-JP"/>
        </w:rPr>
        <w:t xml:space="preserve">ooling air </w:t>
      </w:r>
      <w:r w:rsidR="00415CA1" w:rsidRPr="007B735A">
        <w:rPr>
          <w:lang w:eastAsia="ja-JP"/>
        </w:rPr>
        <w:t xml:space="preserve">temperature and humidity. </w:t>
      </w:r>
    </w:p>
    <w:p w14:paraId="1DDF2957" w14:textId="77777777" w:rsidR="00415CA1" w:rsidRPr="007B735A" w:rsidRDefault="00415CA1" w:rsidP="00695F96">
      <w:pPr>
        <w:pStyle w:val="SingleTxtG"/>
        <w:spacing w:line="240" w:lineRule="exact"/>
        <w:rPr>
          <w:lang w:eastAsia="ja-JP"/>
        </w:rPr>
      </w:pPr>
      <w:r w:rsidRPr="007B735A">
        <w:rPr>
          <w:lang w:eastAsia="ja-JP"/>
        </w:rPr>
        <w:t>NOTE: The rate for the EED file is slower than the actual sampling rates for the test to avoid excessive data processing times and to generate large files</w:t>
      </w:r>
    </w:p>
    <w:p w14:paraId="1541A648" w14:textId="77777777" w:rsidR="00415CA1" w:rsidRPr="007B735A" w:rsidRDefault="00415CA1" w:rsidP="004C153A">
      <w:pPr>
        <w:pStyle w:val="ListParagraph"/>
        <w:numPr>
          <w:ilvl w:val="0"/>
          <w:numId w:val="0"/>
        </w:numPr>
        <w:spacing w:after="120"/>
        <w:ind w:left="1134"/>
        <w:contextualSpacing w:val="0"/>
        <w:jc w:val="left"/>
        <w:rPr>
          <w:lang w:eastAsia="ja-JP"/>
        </w:rPr>
      </w:pPr>
      <w:r w:rsidRPr="007B735A">
        <w:rPr>
          <w:lang w:eastAsia="ja-JP"/>
        </w:rPr>
        <w:t>Table 5</w:t>
      </w:r>
      <w:r w:rsidR="004C153A" w:rsidRPr="007B735A">
        <w:rPr>
          <w:lang w:eastAsia="ja-JP"/>
        </w:rPr>
        <w:br/>
      </w:r>
      <w:r w:rsidRPr="007B735A">
        <w:rPr>
          <w:b/>
          <w:bCs/>
          <w:lang w:eastAsia="ja-JP"/>
        </w:rPr>
        <w:t>Example of the first 20 seconds of an EED file per VDA 305</w:t>
      </w:r>
    </w:p>
    <w:p w14:paraId="1294CA10" w14:textId="77777777" w:rsidR="00415CA1" w:rsidRPr="007B735A" w:rsidRDefault="00415CA1" w:rsidP="00415CA1">
      <w:pPr>
        <w:rPr>
          <w:lang w:eastAsia="ja-JP"/>
        </w:rPr>
      </w:pPr>
      <w:r w:rsidRPr="007B735A">
        <w:rPr>
          <w:noProof/>
          <w:lang w:val="el-GR" w:eastAsia="el-GR"/>
        </w:rPr>
        <w:drawing>
          <wp:inline distT="0" distB="0" distL="0" distR="0" wp14:anchorId="2AEC767C" wp14:editId="4C8A32F6">
            <wp:extent cx="6192520" cy="3106420"/>
            <wp:effectExtent l="19050" t="19050" r="17780" b="177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92520" cy="3106420"/>
                    </a:xfrm>
                    <a:prstGeom prst="rect">
                      <a:avLst/>
                    </a:prstGeom>
                    <a:noFill/>
                    <a:ln>
                      <a:solidFill>
                        <a:schemeClr val="tx1"/>
                      </a:solidFill>
                    </a:ln>
                  </pic:spPr>
                </pic:pic>
              </a:graphicData>
            </a:graphic>
          </wp:inline>
        </w:drawing>
      </w:r>
      <w:r w:rsidRPr="007B735A">
        <w:br w:type="page"/>
      </w:r>
    </w:p>
    <w:p w14:paraId="71187A3D" w14:textId="77777777" w:rsidR="007D6313" w:rsidRPr="007B735A" w:rsidRDefault="007D6313" w:rsidP="007D6313">
      <w:pPr>
        <w:pStyle w:val="HChG"/>
        <w:ind w:left="0" w:firstLine="0"/>
      </w:pPr>
      <w:r w:rsidRPr="007B735A">
        <w:lastRenderedPageBreak/>
        <w:t xml:space="preserve">Annex A </w:t>
      </w:r>
      <w:r w:rsidR="00415CA1" w:rsidRPr="007B735A">
        <w:t>(informative)</w:t>
      </w:r>
    </w:p>
    <w:p w14:paraId="5316595D" w14:textId="77777777" w:rsidR="00415CA1" w:rsidRPr="007B735A" w:rsidRDefault="00415CA1" w:rsidP="00695F96">
      <w:pPr>
        <w:pStyle w:val="HChG"/>
        <w:ind w:firstLine="0"/>
      </w:pPr>
      <w:r w:rsidRPr="007B735A">
        <w:t>Technical specification of reference vehicles and brakes used to validate the cooling airstream speed adjustment</w:t>
      </w:r>
    </w:p>
    <w:p w14:paraId="1B6F3182" w14:textId="77777777" w:rsidR="00415CA1" w:rsidRPr="007B735A" w:rsidRDefault="00415CA1" w:rsidP="00695F96">
      <w:pPr>
        <w:pStyle w:val="SingleTxtG"/>
        <w:ind w:left="1134"/>
        <w:rPr>
          <w:lang w:eastAsia="ja-JP"/>
        </w:rPr>
      </w:pPr>
      <w:r w:rsidRPr="007B735A">
        <w:rPr>
          <w:lang w:eastAsia="ja-JP"/>
        </w:rPr>
        <w:t xml:space="preserve">Table A.1 illustrates the primary vehicle and brake parameters for the vehicles used to develop and validate the cooling </w:t>
      </w:r>
      <w:r w:rsidRPr="007B735A">
        <w:t>airstream speed</w:t>
      </w:r>
      <w:r w:rsidRPr="007B735A">
        <w:rPr>
          <w:lang w:eastAsia="ja-JP"/>
        </w:rPr>
        <w:t xml:space="preserve"> on clause 7. Use the list to determine equivalent brake sizes per item 4.52. for internal or interlaboratory studies and testing campaigns.</w:t>
      </w:r>
    </w:p>
    <w:p w14:paraId="13CB1136" w14:textId="77777777" w:rsidR="00415CA1" w:rsidRPr="007B735A" w:rsidRDefault="00415CA1" w:rsidP="007D6313">
      <w:pPr>
        <w:spacing w:after="120"/>
        <w:ind w:left="1134"/>
        <w:rPr>
          <w:lang w:eastAsia="ja-JP"/>
        </w:rPr>
      </w:pPr>
      <w:r w:rsidRPr="007B735A">
        <w:rPr>
          <w:lang w:eastAsia="ja-JP"/>
        </w:rPr>
        <w:t>Table A.1</w:t>
      </w:r>
      <w:r w:rsidR="007D6313" w:rsidRPr="007B735A">
        <w:rPr>
          <w:lang w:eastAsia="ja-JP"/>
        </w:rPr>
        <w:br/>
      </w:r>
      <w:r w:rsidRPr="007B735A">
        <w:rPr>
          <w:b/>
          <w:bCs/>
          <w:lang w:eastAsia="ja-JP"/>
        </w:rPr>
        <w:t>Reference vehicle and brake parameters for</w:t>
      </w:r>
      <w:r w:rsidRPr="007B735A">
        <w:rPr>
          <w:b/>
          <w:bCs/>
        </w:rPr>
        <w:t xml:space="preserve"> WLTP-Brake Cycle </w:t>
      </w:r>
    </w:p>
    <w:tbl>
      <w:tblPr>
        <w:tblStyle w:val="TableGrid"/>
        <w:tblW w:w="9739" w:type="dxa"/>
        <w:jc w:val="center"/>
        <w:tblLayout w:type="fixed"/>
        <w:tblLook w:val="04A0" w:firstRow="1" w:lastRow="0" w:firstColumn="1" w:lastColumn="0" w:noHBand="0" w:noVBand="1"/>
      </w:tblPr>
      <w:tblGrid>
        <w:gridCol w:w="794"/>
        <w:gridCol w:w="736"/>
        <w:gridCol w:w="709"/>
        <w:gridCol w:w="794"/>
        <w:gridCol w:w="1121"/>
        <w:gridCol w:w="1080"/>
        <w:gridCol w:w="997"/>
        <w:gridCol w:w="993"/>
        <w:gridCol w:w="708"/>
        <w:gridCol w:w="851"/>
        <w:gridCol w:w="956"/>
      </w:tblGrid>
      <w:tr w:rsidR="00415CA1" w:rsidRPr="0006300D" w14:paraId="10B5973F" w14:textId="77777777" w:rsidTr="00037D9A">
        <w:trPr>
          <w:jc w:val="center"/>
        </w:trPr>
        <w:tc>
          <w:tcPr>
            <w:tcW w:w="794" w:type="dxa"/>
            <w:vMerge w:val="restart"/>
            <w:vAlign w:val="center"/>
            <w:hideMark/>
          </w:tcPr>
          <w:p w14:paraId="705FF4F1" w14:textId="77777777" w:rsidR="00415CA1" w:rsidRPr="0006300D" w:rsidRDefault="00415CA1" w:rsidP="0006300D">
            <w:pPr>
              <w:spacing w:before="80" w:after="80" w:line="200" w:lineRule="exact"/>
              <w:jc w:val="center"/>
              <w:rPr>
                <w:i/>
                <w:iCs/>
                <w:sz w:val="16"/>
                <w:szCs w:val="16"/>
                <w:lang w:val="en-IE"/>
              </w:rPr>
            </w:pPr>
            <w:r w:rsidRPr="0006300D">
              <w:rPr>
                <w:i/>
                <w:iCs/>
                <w:sz w:val="16"/>
                <w:szCs w:val="16"/>
                <w:lang w:val="en-IE"/>
              </w:rPr>
              <w:t>Vehicle</w:t>
            </w:r>
          </w:p>
          <w:p w14:paraId="2C44C7D3" w14:textId="77777777" w:rsidR="00415CA1" w:rsidRPr="0006300D" w:rsidRDefault="00415CA1" w:rsidP="0006300D">
            <w:pPr>
              <w:spacing w:before="80" w:after="80" w:line="200" w:lineRule="exact"/>
              <w:jc w:val="center"/>
              <w:rPr>
                <w:i/>
                <w:iCs/>
                <w:sz w:val="16"/>
                <w:szCs w:val="16"/>
                <w:lang w:val="en-IE"/>
              </w:rPr>
            </w:pPr>
            <w:r w:rsidRPr="0006300D">
              <w:rPr>
                <w:i/>
                <w:iCs/>
                <w:sz w:val="16"/>
                <w:szCs w:val="16"/>
                <w:lang w:val="en-IE"/>
              </w:rPr>
              <w:t>[#]</w:t>
            </w:r>
          </w:p>
        </w:tc>
        <w:tc>
          <w:tcPr>
            <w:tcW w:w="736" w:type="dxa"/>
            <w:vMerge w:val="restart"/>
            <w:vAlign w:val="center"/>
            <w:hideMark/>
          </w:tcPr>
          <w:p w14:paraId="65B2B04F" w14:textId="77777777" w:rsidR="00415CA1" w:rsidRPr="0006300D" w:rsidRDefault="00415CA1" w:rsidP="0006300D">
            <w:pPr>
              <w:spacing w:before="80" w:after="80" w:line="200" w:lineRule="exact"/>
              <w:jc w:val="center"/>
              <w:rPr>
                <w:i/>
                <w:iCs/>
                <w:sz w:val="16"/>
                <w:szCs w:val="16"/>
                <w:lang w:val="en-IE"/>
              </w:rPr>
            </w:pPr>
            <w:r w:rsidRPr="0006300D">
              <w:rPr>
                <w:i/>
                <w:iCs/>
                <w:sz w:val="16"/>
                <w:szCs w:val="16"/>
                <w:lang w:val="en-IE"/>
              </w:rPr>
              <w:t>Axle</w:t>
            </w:r>
          </w:p>
          <w:p w14:paraId="1322AB8E" w14:textId="77777777" w:rsidR="00415CA1" w:rsidRPr="0006300D" w:rsidRDefault="00415CA1" w:rsidP="0006300D">
            <w:pPr>
              <w:spacing w:before="80" w:after="80" w:line="200" w:lineRule="exact"/>
              <w:jc w:val="center"/>
              <w:rPr>
                <w:i/>
                <w:iCs/>
                <w:sz w:val="16"/>
                <w:szCs w:val="16"/>
                <w:lang w:val="en-IE"/>
              </w:rPr>
            </w:pPr>
            <w:r w:rsidRPr="0006300D">
              <w:rPr>
                <w:i/>
                <w:iCs/>
                <w:sz w:val="16"/>
                <w:szCs w:val="16"/>
                <w:lang w:val="en-IE"/>
              </w:rPr>
              <w:t>(-)</w:t>
            </w:r>
          </w:p>
        </w:tc>
        <w:tc>
          <w:tcPr>
            <w:tcW w:w="709" w:type="dxa"/>
            <w:vMerge w:val="restart"/>
            <w:vAlign w:val="center"/>
            <w:hideMark/>
          </w:tcPr>
          <w:p w14:paraId="341C2CCB" w14:textId="77777777" w:rsidR="00415CA1" w:rsidRPr="0006300D" w:rsidRDefault="00415CA1" w:rsidP="0006300D">
            <w:pPr>
              <w:spacing w:before="80" w:after="80" w:line="200" w:lineRule="exact"/>
              <w:jc w:val="center"/>
              <w:rPr>
                <w:i/>
                <w:iCs/>
                <w:sz w:val="16"/>
                <w:szCs w:val="16"/>
                <w:lang w:val="en-IE"/>
              </w:rPr>
            </w:pPr>
            <w:r w:rsidRPr="0006300D">
              <w:rPr>
                <w:i/>
                <w:iCs/>
                <w:sz w:val="16"/>
                <w:szCs w:val="16"/>
                <w:lang w:val="en-IE"/>
              </w:rPr>
              <w:t>Pad</w:t>
            </w:r>
          </w:p>
          <w:p w14:paraId="37EF4927" w14:textId="77777777" w:rsidR="00415CA1" w:rsidRPr="0006300D" w:rsidRDefault="00415CA1" w:rsidP="0006300D">
            <w:pPr>
              <w:spacing w:before="80" w:after="80" w:line="200" w:lineRule="exact"/>
              <w:jc w:val="center"/>
              <w:rPr>
                <w:i/>
                <w:iCs/>
                <w:sz w:val="16"/>
                <w:szCs w:val="16"/>
                <w:lang w:val="en-IE"/>
              </w:rPr>
            </w:pPr>
            <w:r w:rsidRPr="0006300D">
              <w:rPr>
                <w:i/>
                <w:iCs/>
                <w:sz w:val="16"/>
                <w:szCs w:val="16"/>
                <w:lang w:val="en-IE"/>
              </w:rPr>
              <w:t>(-)</w:t>
            </w:r>
          </w:p>
        </w:tc>
        <w:tc>
          <w:tcPr>
            <w:tcW w:w="794" w:type="dxa"/>
            <w:vMerge w:val="restart"/>
            <w:vAlign w:val="center"/>
            <w:hideMark/>
          </w:tcPr>
          <w:p w14:paraId="71D63C19" w14:textId="77777777" w:rsidR="00415CA1" w:rsidRPr="0006300D" w:rsidRDefault="00415CA1" w:rsidP="0006300D">
            <w:pPr>
              <w:spacing w:before="80" w:after="80" w:line="200" w:lineRule="exact"/>
              <w:jc w:val="center"/>
              <w:rPr>
                <w:i/>
                <w:iCs/>
                <w:sz w:val="16"/>
                <w:szCs w:val="16"/>
                <w:lang w:val="en-IE"/>
              </w:rPr>
            </w:pPr>
            <w:r w:rsidRPr="0006300D">
              <w:rPr>
                <w:i/>
                <w:iCs/>
                <w:sz w:val="16"/>
                <w:szCs w:val="16"/>
                <w:lang w:val="en-IE"/>
              </w:rPr>
              <w:t>Disc</w:t>
            </w:r>
          </w:p>
          <w:p w14:paraId="42CC909B" w14:textId="77777777" w:rsidR="00415CA1" w:rsidRPr="0006300D" w:rsidRDefault="00415CA1" w:rsidP="0006300D">
            <w:pPr>
              <w:spacing w:before="80" w:after="80" w:line="200" w:lineRule="exact"/>
              <w:jc w:val="center"/>
              <w:rPr>
                <w:i/>
                <w:iCs/>
                <w:sz w:val="16"/>
                <w:szCs w:val="16"/>
                <w:lang w:val="en-IE"/>
              </w:rPr>
            </w:pPr>
            <w:r w:rsidRPr="0006300D">
              <w:rPr>
                <w:i/>
                <w:iCs/>
                <w:sz w:val="16"/>
                <w:szCs w:val="16"/>
                <w:lang w:val="en-IE"/>
              </w:rPr>
              <w:t>(-)</w:t>
            </w:r>
          </w:p>
        </w:tc>
        <w:tc>
          <w:tcPr>
            <w:tcW w:w="1121" w:type="dxa"/>
            <w:vMerge w:val="restart"/>
            <w:vAlign w:val="center"/>
            <w:hideMark/>
          </w:tcPr>
          <w:p w14:paraId="3CD45829" w14:textId="77777777" w:rsidR="00415CA1" w:rsidRPr="0006300D" w:rsidRDefault="00415CA1" w:rsidP="0006300D">
            <w:pPr>
              <w:spacing w:before="80" w:after="80" w:line="200" w:lineRule="exact"/>
              <w:jc w:val="center"/>
              <w:rPr>
                <w:i/>
                <w:iCs/>
                <w:sz w:val="16"/>
                <w:szCs w:val="16"/>
                <w:lang w:val="en-IE"/>
              </w:rPr>
            </w:pPr>
            <w:r w:rsidRPr="0006300D">
              <w:rPr>
                <w:i/>
                <w:iCs/>
                <w:sz w:val="16"/>
                <w:szCs w:val="16"/>
                <w:lang w:val="en-IE"/>
              </w:rPr>
              <w:t>Disc outside Diameter (mm)</w:t>
            </w:r>
          </w:p>
        </w:tc>
        <w:tc>
          <w:tcPr>
            <w:tcW w:w="1080" w:type="dxa"/>
            <w:vMerge w:val="restart"/>
            <w:vAlign w:val="center"/>
            <w:hideMark/>
          </w:tcPr>
          <w:p w14:paraId="3946EC2B" w14:textId="77777777" w:rsidR="00415CA1" w:rsidRPr="0006300D" w:rsidRDefault="00415CA1" w:rsidP="0006300D">
            <w:pPr>
              <w:spacing w:before="80" w:after="80" w:line="200" w:lineRule="exact"/>
              <w:jc w:val="center"/>
              <w:rPr>
                <w:i/>
                <w:iCs/>
                <w:sz w:val="16"/>
                <w:szCs w:val="16"/>
                <w:lang w:val="en-IE"/>
              </w:rPr>
            </w:pPr>
            <w:r w:rsidRPr="0006300D">
              <w:rPr>
                <w:i/>
                <w:iCs/>
                <w:sz w:val="16"/>
                <w:szCs w:val="16"/>
                <w:lang w:val="en-IE"/>
              </w:rPr>
              <w:t>Disc Thickness (mm)</w:t>
            </w:r>
          </w:p>
        </w:tc>
        <w:tc>
          <w:tcPr>
            <w:tcW w:w="997" w:type="dxa"/>
            <w:vMerge w:val="restart"/>
            <w:vAlign w:val="center"/>
            <w:hideMark/>
          </w:tcPr>
          <w:p w14:paraId="70DF0E33" w14:textId="77777777" w:rsidR="00415CA1" w:rsidRPr="0006300D" w:rsidRDefault="00415CA1" w:rsidP="0006300D">
            <w:pPr>
              <w:spacing w:before="80" w:after="80" w:line="200" w:lineRule="exact"/>
              <w:jc w:val="center"/>
              <w:rPr>
                <w:i/>
                <w:iCs/>
                <w:sz w:val="16"/>
                <w:szCs w:val="16"/>
                <w:lang w:val="en-IE"/>
              </w:rPr>
            </w:pPr>
            <w:r w:rsidRPr="0006300D">
              <w:rPr>
                <w:i/>
                <w:iCs/>
                <w:sz w:val="16"/>
                <w:szCs w:val="16"/>
                <w:lang w:val="en-IE"/>
              </w:rPr>
              <w:t>Inertia (kg·m</w:t>
            </w:r>
            <w:r w:rsidRPr="0006300D">
              <w:rPr>
                <w:i/>
                <w:iCs/>
                <w:sz w:val="16"/>
                <w:szCs w:val="16"/>
                <w:vertAlign w:val="superscript"/>
                <w:lang w:val="en-IE"/>
              </w:rPr>
              <w:t>2</w:t>
            </w:r>
            <w:r w:rsidRPr="0006300D">
              <w:rPr>
                <w:i/>
                <w:iCs/>
                <w:sz w:val="16"/>
                <w:szCs w:val="16"/>
                <w:lang w:val="en-IE"/>
              </w:rPr>
              <w:t>)</w:t>
            </w:r>
          </w:p>
        </w:tc>
        <w:tc>
          <w:tcPr>
            <w:tcW w:w="993" w:type="dxa"/>
            <w:vMerge w:val="restart"/>
            <w:vAlign w:val="center"/>
            <w:hideMark/>
          </w:tcPr>
          <w:p w14:paraId="3830BFE7" w14:textId="77777777" w:rsidR="00415CA1" w:rsidRPr="0006300D" w:rsidRDefault="00415CA1" w:rsidP="0006300D">
            <w:pPr>
              <w:spacing w:before="80" w:after="80" w:line="200" w:lineRule="exact"/>
              <w:jc w:val="center"/>
              <w:rPr>
                <w:i/>
                <w:iCs/>
                <w:sz w:val="16"/>
                <w:szCs w:val="16"/>
                <w:lang w:val="en-IE"/>
              </w:rPr>
            </w:pPr>
            <w:r w:rsidRPr="0006300D">
              <w:rPr>
                <w:i/>
                <w:iCs/>
                <w:sz w:val="16"/>
                <w:szCs w:val="16"/>
                <w:lang w:val="en-IE"/>
              </w:rPr>
              <w:t>Vehicle test mass</w:t>
            </w:r>
          </w:p>
          <w:p w14:paraId="413EC0AF" w14:textId="77777777" w:rsidR="00415CA1" w:rsidRPr="0006300D" w:rsidRDefault="00415CA1" w:rsidP="0006300D">
            <w:pPr>
              <w:spacing w:before="80" w:after="80" w:line="200" w:lineRule="exact"/>
              <w:jc w:val="center"/>
              <w:rPr>
                <w:i/>
                <w:iCs/>
                <w:sz w:val="16"/>
                <w:szCs w:val="16"/>
                <w:lang w:val="en-IE"/>
              </w:rPr>
            </w:pPr>
            <w:r w:rsidRPr="0006300D">
              <w:rPr>
                <w:i/>
                <w:iCs/>
                <w:sz w:val="16"/>
                <w:szCs w:val="16"/>
                <w:lang w:val="en-IE"/>
              </w:rPr>
              <w:t>(kg)</w:t>
            </w:r>
          </w:p>
        </w:tc>
        <w:tc>
          <w:tcPr>
            <w:tcW w:w="2515" w:type="dxa"/>
            <w:gridSpan w:val="3"/>
            <w:vAlign w:val="center"/>
            <w:hideMark/>
          </w:tcPr>
          <w:p w14:paraId="1F72C328" w14:textId="77777777" w:rsidR="00415CA1" w:rsidRPr="0006300D" w:rsidRDefault="00415CA1" w:rsidP="0006300D">
            <w:pPr>
              <w:spacing w:before="80" w:after="80" w:line="200" w:lineRule="exact"/>
              <w:jc w:val="center"/>
              <w:rPr>
                <w:i/>
                <w:iCs/>
                <w:sz w:val="16"/>
                <w:szCs w:val="16"/>
                <w:lang w:val="en-IE"/>
              </w:rPr>
            </w:pPr>
            <w:r w:rsidRPr="0006300D">
              <w:rPr>
                <w:i/>
                <w:iCs/>
                <w:sz w:val="16"/>
                <w:szCs w:val="16"/>
                <w:lang w:val="en-IE"/>
              </w:rPr>
              <w:t>Road Load Coefficients</w:t>
            </w:r>
          </w:p>
        </w:tc>
      </w:tr>
      <w:tr w:rsidR="00415CA1" w:rsidRPr="007B735A" w14:paraId="3F6A6DC0" w14:textId="77777777" w:rsidTr="00FC41C1">
        <w:trPr>
          <w:jc w:val="center"/>
        </w:trPr>
        <w:tc>
          <w:tcPr>
            <w:tcW w:w="794" w:type="dxa"/>
            <w:vMerge/>
            <w:tcBorders>
              <w:bottom w:val="single" w:sz="12" w:space="0" w:color="auto"/>
            </w:tcBorders>
            <w:vAlign w:val="center"/>
            <w:hideMark/>
          </w:tcPr>
          <w:p w14:paraId="21780AD4" w14:textId="77777777" w:rsidR="00415CA1" w:rsidRPr="007B735A" w:rsidRDefault="00415CA1" w:rsidP="00037D9A">
            <w:pPr>
              <w:spacing w:before="60" w:after="60" w:line="240" w:lineRule="auto"/>
              <w:rPr>
                <w:sz w:val="17"/>
                <w:szCs w:val="17"/>
                <w:lang w:val="en-IE"/>
              </w:rPr>
            </w:pPr>
          </w:p>
        </w:tc>
        <w:tc>
          <w:tcPr>
            <w:tcW w:w="736" w:type="dxa"/>
            <w:vMerge/>
            <w:tcBorders>
              <w:bottom w:val="single" w:sz="12" w:space="0" w:color="auto"/>
            </w:tcBorders>
            <w:vAlign w:val="center"/>
            <w:hideMark/>
          </w:tcPr>
          <w:p w14:paraId="154430AC" w14:textId="77777777" w:rsidR="00415CA1" w:rsidRPr="007B735A" w:rsidRDefault="00415CA1" w:rsidP="00037D9A">
            <w:pPr>
              <w:spacing w:before="60" w:after="60" w:line="240" w:lineRule="auto"/>
              <w:rPr>
                <w:sz w:val="17"/>
                <w:szCs w:val="17"/>
                <w:lang w:val="en-IE"/>
              </w:rPr>
            </w:pPr>
          </w:p>
        </w:tc>
        <w:tc>
          <w:tcPr>
            <w:tcW w:w="709" w:type="dxa"/>
            <w:vMerge/>
            <w:tcBorders>
              <w:bottom w:val="single" w:sz="12" w:space="0" w:color="auto"/>
            </w:tcBorders>
            <w:vAlign w:val="center"/>
            <w:hideMark/>
          </w:tcPr>
          <w:p w14:paraId="740BFF29" w14:textId="77777777" w:rsidR="00415CA1" w:rsidRPr="007B735A" w:rsidRDefault="00415CA1" w:rsidP="00037D9A">
            <w:pPr>
              <w:spacing w:before="60" w:after="60" w:line="240" w:lineRule="auto"/>
              <w:rPr>
                <w:sz w:val="17"/>
                <w:szCs w:val="17"/>
                <w:lang w:val="en-IE"/>
              </w:rPr>
            </w:pPr>
          </w:p>
        </w:tc>
        <w:tc>
          <w:tcPr>
            <w:tcW w:w="794" w:type="dxa"/>
            <w:vMerge/>
            <w:tcBorders>
              <w:bottom w:val="single" w:sz="12" w:space="0" w:color="auto"/>
            </w:tcBorders>
            <w:vAlign w:val="center"/>
            <w:hideMark/>
          </w:tcPr>
          <w:p w14:paraId="0B48CF71" w14:textId="77777777" w:rsidR="00415CA1" w:rsidRPr="007B735A" w:rsidRDefault="00415CA1" w:rsidP="00037D9A">
            <w:pPr>
              <w:spacing w:before="60" w:after="60" w:line="240" w:lineRule="auto"/>
              <w:rPr>
                <w:sz w:val="17"/>
                <w:szCs w:val="17"/>
                <w:lang w:val="en-IE"/>
              </w:rPr>
            </w:pPr>
          </w:p>
        </w:tc>
        <w:tc>
          <w:tcPr>
            <w:tcW w:w="1121" w:type="dxa"/>
            <w:vMerge/>
            <w:tcBorders>
              <w:bottom w:val="single" w:sz="12" w:space="0" w:color="auto"/>
            </w:tcBorders>
            <w:vAlign w:val="center"/>
            <w:hideMark/>
          </w:tcPr>
          <w:p w14:paraId="034AEC29" w14:textId="77777777" w:rsidR="00415CA1" w:rsidRPr="007B735A" w:rsidRDefault="00415CA1" w:rsidP="00037D9A">
            <w:pPr>
              <w:spacing w:before="60" w:after="60" w:line="240" w:lineRule="auto"/>
              <w:rPr>
                <w:sz w:val="17"/>
                <w:szCs w:val="17"/>
                <w:lang w:val="en-IE"/>
              </w:rPr>
            </w:pPr>
          </w:p>
        </w:tc>
        <w:tc>
          <w:tcPr>
            <w:tcW w:w="1080" w:type="dxa"/>
            <w:vMerge/>
            <w:tcBorders>
              <w:bottom w:val="single" w:sz="12" w:space="0" w:color="auto"/>
            </w:tcBorders>
            <w:vAlign w:val="center"/>
            <w:hideMark/>
          </w:tcPr>
          <w:p w14:paraId="6C5286A8" w14:textId="77777777" w:rsidR="00415CA1" w:rsidRPr="007B735A" w:rsidRDefault="00415CA1" w:rsidP="00037D9A">
            <w:pPr>
              <w:spacing w:before="60" w:after="60" w:line="240" w:lineRule="auto"/>
              <w:rPr>
                <w:sz w:val="17"/>
                <w:szCs w:val="17"/>
                <w:lang w:val="en-IE"/>
              </w:rPr>
            </w:pPr>
          </w:p>
        </w:tc>
        <w:tc>
          <w:tcPr>
            <w:tcW w:w="997" w:type="dxa"/>
            <w:vMerge/>
            <w:tcBorders>
              <w:bottom w:val="single" w:sz="12" w:space="0" w:color="auto"/>
            </w:tcBorders>
            <w:vAlign w:val="center"/>
            <w:hideMark/>
          </w:tcPr>
          <w:p w14:paraId="3504C9DB" w14:textId="77777777" w:rsidR="00415CA1" w:rsidRPr="007B735A" w:rsidRDefault="00415CA1" w:rsidP="00037D9A">
            <w:pPr>
              <w:spacing w:before="60" w:after="60" w:line="240" w:lineRule="auto"/>
              <w:rPr>
                <w:sz w:val="17"/>
                <w:szCs w:val="17"/>
                <w:lang w:val="en-IE"/>
              </w:rPr>
            </w:pPr>
          </w:p>
        </w:tc>
        <w:tc>
          <w:tcPr>
            <w:tcW w:w="993" w:type="dxa"/>
            <w:vMerge/>
            <w:tcBorders>
              <w:bottom w:val="single" w:sz="12" w:space="0" w:color="auto"/>
            </w:tcBorders>
            <w:vAlign w:val="center"/>
            <w:hideMark/>
          </w:tcPr>
          <w:p w14:paraId="13C0937A" w14:textId="77777777" w:rsidR="00415CA1" w:rsidRPr="007B735A" w:rsidRDefault="00415CA1" w:rsidP="00037D9A">
            <w:pPr>
              <w:spacing w:before="60" w:after="60" w:line="240" w:lineRule="auto"/>
              <w:rPr>
                <w:sz w:val="17"/>
                <w:szCs w:val="17"/>
                <w:lang w:val="en-IE"/>
              </w:rPr>
            </w:pPr>
          </w:p>
        </w:tc>
        <w:tc>
          <w:tcPr>
            <w:tcW w:w="708" w:type="dxa"/>
            <w:tcBorders>
              <w:bottom w:val="single" w:sz="12" w:space="0" w:color="auto"/>
            </w:tcBorders>
            <w:vAlign w:val="center"/>
            <w:hideMark/>
          </w:tcPr>
          <w:p w14:paraId="5DE67CA5" w14:textId="77777777" w:rsidR="00415CA1" w:rsidRPr="0006300D" w:rsidRDefault="00415CA1" w:rsidP="0006300D">
            <w:pPr>
              <w:spacing w:before="80" w:after="80" w:line="200" w:lineRule="exact"/>
              <w:jc w:val="center"/>
              <w:rPr>
                <w:sz w:val="16"/>
                <w:szCs w:val="16"/>
                <w:lang w:val="en-IE"/>
              </w:rPr>
            </w:pPr>
            <w:r w:rsidRPr="0006300D">
              <w:rPr>
                <w:sz w:val="16"/>
                <w:szCs w:val="16"/>
                <w:lang w:val="en-IE"/>
              </w:rPr>
              <w:t>A / f</w:t>
            </w:r>
            <w:r w:rsidRPr="0006300D">
              <w:rPr>
                <w:sz w:val="16"/>
                <w:szCs w:val="16"/>
                <w:vertAlign w:val="subscript"/>
                <w:lang w:val="en-IE"/>
              </w:rPr>
              <w:t>0</w:t>
            </w:r>
          </w:p>
          <w:p w14:paraId="6E48B129" w14:textId="77777777" w:rsidR="00415CA1" w:rsidRPr="0006300D" w:rsidRDefault="00415CA1" w:rsidP="0006300D">
            <w:pPr>
              <w:spacing w:before="80" w:after="80" w:line="200" w:lineRule="exact"/>
              <w:jc w:val="center"/>
              <w:rPr>
                <w:sz w:val="16"/>
                <w:szCs w:val="16"/>
                <w:lang w:val="en-IE"/>
              </w:rPr>
            </w:pPr>
            <w:r w:rsidRPr="0006300D">
              <w:rPr>
                <w:sz w:val="16"/>
                <w:szCs w:val="16"/>
                <w:lang w:val="en-IE"/>
              </w:rPr>
              <w:t>[N]</w:t>
            </w:r>
          </w:p>
        </w:tc>
        <w:tc>
          <w:tcPr>
            <w:tcW w:w="851" w:type="dxa"/>
            <w:tcBorders>
              <w:bottom w:val="single" w:sz="12" w:space="0" w:color="auto"/>
            </w:tcBorders>
            <w:vAlign w:val="center"/>
            <w:hideMark/>
          </w:tcPr>
          <w:p w14:paraId="75C16F52" w14:textId="77777777" w:rsidR="00415CA1" w:rsidRPr="0006300D" w:rsidRDefault="00415CA1" w:rsidP="0006300D">
            <w:pPr>
              <w:spacing w:before="80" w:after="80" w:line="200" w:lineRule="exact"/>
              <w:ind w:left="-38" w:right="-82"/>
              <w:jc w:val="center"/>
              <w:rPr>
                <w:sz w:val="16"/>
                <w:szCs w:val="16"/>
                <w:lang w:val="en-IE"/>
              </w:rPr>
            </w:pPr>
            <w:r w:rsidRPr="0006300D">
              <w:rPr>
                <w:sz w:val="16"/>
                <w:szCs w:val="16"/>
                <w:lang w:val="en-IE"/>
              </w:rPr>
              <w:t>B / f</w:t>
            </w:r>
            <w:r w:rsidRPr="0006300D">
              <w:rPr>
                <w:sz w:val="16"/>
                <w:szCs w:val="16"/>
                <w:vertAlign w:val="subscript"/>
                <w:lang w:val="en-IE"/>
              </w:rPr>
              <w:t>1</w:t>
            </w:r>
            <w:r w:rsidRPr="0006300D">
              <w:rPr>
                <w:sz w:val="16"/>
                <w:szCs w:val="16"/>
                <w:lang w:val="en-IE"/>
              </w:rPr>
              <w:t xml:space="preserve"> </w:t>
            </w:r>
          </w:p>
          <w:p w14:paraId="18D89FB1" w14:textId="77777777" w:rsidR="00415CA1" w:rsidRPr="0006300D" w:rsidRDefault="00415CA1" w:rsidP="0006300D">
            <w:pPr>
              <w:spacing w:before="80" w:after="80" w:line="200" w:lineRule="exact"/>
              <w:ind w:left="-38" w:right="-82"/>
              <w:jc w:val="center"/>
              <w:rPr>
                <w:sz w:val="16"/>
                <w:szCs w:val="16"/>
                <w:lang w:val="en-IE"/>
              </w:rPr>
            </w:pPr>
            <w:r w:rsidRPr="0006300D">
              <w:rPr>
                <w:sz w:val="16"/>
                <w:szCs w:val="16"/>
                <w:lang w:val="en-IE"/>
              </w:rPr>
              <w:t>[N/(km/h)]</w:t>
            </w:r>
          </w:p>
        </w:tc>
        <w:tc>
          <w:tcPr>
            <w:tcW w:w="956" w:type="dxa"/>
            <w:tcBorders>
              <w:bottom w:val="single" w:sz="12" w:space="0" w:color="auto"/>
            </w:tcBorders>
            <w:vAlign w:val="center"/>
            <w:hideMark/>
          </w:tcPr>
          <w:p w14:paraId="4973095D" w14:textId="77777777" w:rsidR="00415CA1" w:rsidRPr="0006300D" w:rsidRDefault="00415CA1" w:rsidP="0006300D">
            <w:pPr>
              <w:spacing w:before="80" w:after="80" w:line="200" w:lineRule="exact"/>
              <w:ind w:left="-124" w:right="-120"/>
              <w:jc w:val="center"/>
              <w:rPr>
                <w:sz w:val="16"/>
                <w:szCs w:val="16"/>
                <w:lang w:val="en-IE"/>
              </w:rPr>
            </w:pPr>
            <w:r w:rsidRPr="0006300D">
              <w:rPr>
                <w:sz w:val="16"/>
                <w:szCs w:val="16"/>
                <w:lang w:val="en-IE"/>
              </w:rPr>
              <w:t>C / f</w:t>
            </w:r>
            <w:r w:rsidRPr="0006300D">
              <w:rPr>
                <w:sz w:val="16"/>
                <w:szCs w:val="16"/>
                <w:vertAlign w:val="subscript"/>
                <w:lang w:val="en-IE"/>
              </w:rPr>
              <w:t>2</w:t>
            </w:r>
          </w:p>
          <w:p w14:paraId="5D3B1A3D" w14:textId="77777777" w:rsidR="00415CA1" w:rsidRPr="0006300D" w:rsidRDefault="00415CA1" w:rsidP="0006300D">
            <w:pPr>
              <w:spacing w:before="80" w:after="80" w:line="200" w:lineRule="exact"/>
              <w:ind w:left="-124" w:right="-120"/>
              <w:jc w:val="center"/>
              <w:rPr>
                <w:sz w:val="16"/>
                <w:szCs w:val="16"/>
                <w:lang w:val="en-IE"/>
              </w:rPr>
            </w:pPr>
            <w:r w:rsidRPr="0006300D">
              <w:rPr>
                <w:sz w:val="16"/>
                <w:szCs w:val="16"/>
                <w:lang w:val="en-IE"/>
              </w:rPr>
              <w:t>[N/(km/h)</w:t>
            </w:r>
            <w:r w:rsidRPr="0006300D">
              <w:rPr>
                <w:sz w:val="16"/>
                <w:szCs w:val="16"/>
                <w:vertAlign w:val="superscript"/>
                <w:lang w:val="en-IE"/>
              </w:rPr>
              <w:t>2</w:t>
            </w:r>
            <w:r w:rsidRPr="0006300D">
              <w:rPr>
                <w:sz w:val="16"/>
                <w:szCs w:val="16"/>
                <w:lang w:val="en-IE"/>
              </w:rPr>
              <w:t>]</w:t>
            </w:r>
          </w:p>
        </w:tc>
      </w:tr>
      <w:tr w:rsidR="00415CA1" w:rsidRPr="007B735A" w14:paraId="3BFE6690" w14:textId="77777777" w:rsidTr="00FC41C1">
        <w:trPr>
          <w:trHeight w:val="227"/>
          <w:jc w:val="center"/>
        </w:trPr>
        <w:tc>
          <w:tcPr>
            <w:tcW w:w="794" w:type="dxa"/>
            <w:vMerge w:val="restart"/>
            <w:tcBorders>
              <w:top w:val="single" w:sz="12" w:space="0" w:color="auto"/>
            </w:tcBorders>
            <w:vAlign w:val="center"/>
            <w:hideMark/>
          </w:tcPr>
          <w:p w14:paraId="7101458D" w14:textId="77777777" w:rsidR="00415CA1" w:rsidRPr="007B735A" w:rsidRDefault="00415CA1" w:rsidP="0006300D">
            <w:pPr>
              <w:spacing w:before="40" w:after="40" w:line="220" w:lineRule="exact"/>
              <w:jc w:val="center"/>
              <w:rPr>
                <w:sz w:val="17"/>
                <w:szCs w:val="17"/>
              </w:rPr>
            </w:pPr>
            <w:r w:rsidRPr="007B735A">
              <w:rPr>
                <w:sz w:val="17"/>
                <w:szCs w:val="17"/>
              </w:rPr>
              <w:t>#1</w:t>
            </w:r>
          </w:p>
        </w:tc>
        <w:tc>
          <w:tcPr>
            <w:tcW w:w="736" w:type="dxa"/>
            <w:tcBorders>
              <w:top w:val="single" w:sz="12" w:space="0" w:color="auto"/>
            </w:tcBorders>
            <w:vAlign w:val="center"/>
            <w:hideMark/>
          </w:tcPr>
          <w:p w14:paraId="58D61427"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Front</w:t>
            </w:r>
          </w:p>
        </w:tc>
        <w:tc>
          <w:tcPr>
            <w:tcW w:w="709" w:type="dxa"/>
            <w:tcBorders>
              <w:top w:val="single" w:sz="12" w:space="0" w:color="auto"/>
            </w:tcBorders>
            <w:vAlign w:val="center"/>
            <w:hideMark/>
          </w:tcPr>
          <w:p w14:paraId="27D00598"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NAO</w:t>
            </w:r>
          </w:p>
        </w:tc>
        <w:tc>
          <w:tcPr>
            <w:tcW w:w="794" w:type="dxa"/>
            <w:tcBorders>
              <w:top w:val="single" w:sz="12" w:space="0" w:color="auto"/>
            </w:tcBorders>
            <w:vAlign w:val="center"/>
            <w:hideMark/>
          </w:tcPr>
          <w:p w14:paraId="7273617F"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Vented</w:t>
            </w:r>
          </w:p>
        </w:tc>
        <w:tc>
          <w:tcPr>
            <w:tcW w:w="1121" w:type="dxa"/>
            <w:tcBorders>
              <w:top w:val="single" w:sz="12" w:space="0" w:color="auto"/>
            </w:tcBorders>
            <w:vAlign w:val="center"/>
            <w:hideMark/>
          </w:tcPr>
          <w:p w14:paraId="4F7037B4"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260</w:t>
            </w:r>
          </w:p>
        </w:tc>
        <w:tc>
          <w:tcPr>
            <w:tcW w:w="1080" w:type="dxa"/>
            <w:tcBorders>
              <w:top w:val="single" w:sz="12" w:space="0" w:color="auto"/>
            </w:tcBorders>
            <w:vAlign w:val="center"/>
            <w:hideMark/>
          </w:tcPr>
          <w:p w14:paraId="1F15C3E4"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20</w:t>
            </w:r>
          </w:p>
        </w:tc>
        <w:tc>
          <w:tcPr>
            <w:tcW w:w="997" w:type="dxa"/>
            <w:tcBorders>
              <w:top w:val="single" w:sz="12" w:space="0" w:color="auto"/>
            </w:tcBorders>
            <w:vAlign w:val="center"/>
            <w:hideMark/>
          </w:tcPr>
          <w:p w14:paraId="2108D0F4"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52.6</w:t>
            </w:r>
          </w:p>
        </w:tc>
        <w:tc>
          <w:tcPr>
            <w:tcW w:w="993" w:type="dxa"/>
            <w:vMerge w:val="restart"/>
            <w:tcBorders>
              <w:top w:val="single" w:sz="12" w:space="0" w:color="auto"/>
            </w:tcBorders>
            <w:vAlign w:val="center"/>
            <w:hideMark/>
          </w:tcPr>
          <w:p w14:paraId="6A44F349"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1347</w:t>
            </w:r>
          </w:p>
        </w:tc>
        <w:tc>
          <w:tcPr>
            <w:tcW w:w="708" w:type="dxa"/>
            <w:vMerge w:val="restart"/>
            <w:tcBorders>
              <w:top w:val="single" w:sz="12" w:space="0" w:color="auto"/>
            </w:tcBorders>
            <w:vAlign w:val="center"/>
            <w:hideMark/>
          </w:tcPr>
          <w:p w14:paraId="72361EC5"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94.698</w:t>
            </w:r>
          </w:p>
        </w:tc>
        <w:tc>
          <w:tcPr>
            <w:tcW w:w="851" w:type="dxa"/>
            <w:vMerge w:val="restart"/>
            <w:tcBorders>
              <w:top w:val="single" w:sz="12" w:space="0" w:color="auto"/>
            </w:tcBorders>
            <w:vAlign w:val="center"/>
            <w:hideMark/>
          </w:tcPr>
          <w:p w14:paraId="214750F2" w14:textId="77777777" w:rsidR="00415CA1" w:rsidRPr="007B735A" w:rsidRDefault="00415CA1" w:rsidP="0006300D">
            <w:pPr>
              <w:spacing w:before="40" w:after="40" w:line="220" w:lineRule="exact"/>
              <w:ind w:left="-38" w:right="-82"/>
              <w:jc w:val="center"/>
              <w:rPr>
                <w:sz w:val="17"/>
                <w:szCs w:val="17"/>
                <w:lang w:val="en-IE"/>
              </w:rPr>
            </w:pPr>
            <w:r w:rsidRPr="007B735A">
              <w:rPr>
                <w:sz w:val="17"/>
                <w:szCs w:val="17"/>
                <w:lang w:val="en-IE"/>
              </w:rPr>
              <w:t>0.3287</w:t>
            </w:r>
          </w:p>
        </w:tc>
        <w:tc>
          <w:tcPr>
            <w:tcW w:w="956" w:type="dxa"/>
            <w:vMerge w:val="restart"/>
            <w:tcBorders>
              <w:top w:val="single" w:sz="12" w:space="0" w:color="auto"/>
            </w:tcBorders>
            <w:vAlign w:val="center"/>
            <w:hideMark/>
          </w:tcPr>
          <w:p w14:paraId="47F9249D" w14:textId="77777777" w:rsidR="00415CA1" w:rsidRPr="007B735A" w:rsidRDefault="00415CA1" w:rsidP="0006300D">
            <w:pPr>
              <w:spacing w:before="40" w:after="40" w:line="220" w:lineRule="exact"/>
              <w:ind w:left="-124" w:right="-120"/>
              <w:jc w:val="center"/>
              <w:rPr>
                <w:sz w:val="17"/>
                <w:szCs w:val="17"/>
                <w:lang w:val="en-IE"/>
              </w:rPr>
            </w:pPr>
            <w:r w:rsidRPr="007B735A">
              <w:rPr>
                <w:sz w:val="17"/>
                <w:szCs w:val="17"/>
                <w:lang w:val="en-IE"/>
              </w:rPr>
              <w:t>0.0321</w:t>
            </w:r>
          </w:p>
        </w:tc>
      </w:tr>
      <w:tr w:rsidR="00415CA1" w:rsidRPr="007B735A" w14:paraId="6113CBFF" w14:textId="77777777" w:rsidTr="00037D9A">
        <w:trPr>
          <w:trHeight w:val="227"/>
          <w:jc w:val="center"/>
        </w:trPr>
        <w:tc>
          <w:tcPr>
            <w:tcW w:w="794" w:type="dxa"/>
            <w:vMerge/>
            <w:vAlign w:val="center"/>
            <w:hideMark/>
          </w:tcPr>
          <w:p w14:paraId="29B17FC0" w14:textId="77777777" w:rsidR="00415CA1" w:rsidRPr="007B735A" w:rsidRDefault="00415CA1" w:rsidP="0006300D">
            <w:pPr>
              <w:spacing w:before="40" w:after="40" w:line="220" w:lineRule="exact"/>
              <w:rPr>
                <w:sz w:val="17"/>
                <w:szCs w:val="17"/>
              </w:rPr>
            </w:pPr>
          </w:p>
        </w:tc>
        <w:tc>
          <w:tcPr>
            <w:tcW w:w="736" w:type="dxa"/>
            <w:vAlign w:val="center"/>
            <w:hideMark/>
          </w:tcPr>
          <w:p w14:paraId="197EAFA3"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Rear</w:t>
            </w:r>
          </w:p>
        </w:tc>
        <w:tc>
          <w:tcPr>
            <w:tcW w:w="709" w:type="dxa"/>
            <w:vAlign w:val="center"/>
            <w:hideMark/>
          </w:tcPr>
          <w:p w14:paraId="2C24AD40"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N/A</w:t>
            </w:r>
          </w:p>
        </w:tc>
        <w:tc>
          <w:tcPr>
            <w:tcW w:w="794" w:type="dxa"/>
            <w:vAlign w:val="center"/>
            <w:hideMark/>
          </w:tcPr>
          <w:p w14:paraId="16172A19"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N/A</w:t>
            </w:r>
          </w:p>
        </w:tc>
        <w:tc>
          <w:tcPr>
            <w:tcW w:w="2201" w:type="dxa"/>
            <w:gridSpan w:val="2"/>
            <w:vAlign w:val="center"/>
            <w:hideMark/>
          </w:tcPr>
          <w:p w14:paraId="11B6BD41"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See note 1</w:t>
            </w:r>
          </w:p>
        </w:tc>
        <w:tc>
          <w:tcPr>
            <w:tcW w:w="997" w:type="dxa"/>
            <w:vAlign w:val="center"/>
            <w:hideMark/>
          </w:tcPr>
          <w:p w14:paraId="2A87149F"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18.9</w:t>
            </w:r>
          </w:p>
        </w:tc>
        <w:tc>
          <w:tcPr>
            <w:tcW w:w="993" w:type="dxa"/>
            <w:vMerge/>
            <w:vAlign w:val="center"/>
            <w:hideMark/>
          </w:tcPr>
          <w:p w14:paraId="1B2EDF78" w14:textId="77777777" w:rsidR="00415CA1" w:rsidRPr="007B735A" w:rsidRDefault="00415CA1" w:rsidP="0006300D">
            <w:pPr>
              <w:spacing w:before="40" w:after="40" w:line="220" w:lineRule="exact"/>
              <w:rPr>
                <w:sz w:val="17"/>
                <w:szCs w:val="17"/>
                <w:lang w:val="en-IE"/>
              </w:rPr>
            </w:pPr>
          </w:p>
        </w:tc>
        <w:tc>
          <w:tcPr>
            <w:tcW w:w="708" w:type="dxa"/>
            <w:vMerge/>
            <w:vAlign w:val="center"/>
            <w:hideMark/>
          </w:tcPr>
          <w:p w14:paraId="703FD1E9" w14:textId="77777777" w:rsidR="00415CA1" w:rsidRPr="007B735A" w:rsidRDefault="00415CA1" w:rsidP="0006300D">
            <w:pPr>
              <w:spacing w:before="40" w:after="40" w:line="220" w:lineRule="exact"/>
              <w:rPr>
                <w:sz w:val="17"/>
                <w:szCs w:val="17"/>
                <w:lang w:val="en-IE"/>
              </w:rPr>
            </w:pPr>
          </w:p>
        </w:tc>
        <w:tc>
          <w:tcPr>
            <w:tcW w:w="851" w:type="dxa"/>
            <w:vMerge/>
            <w:vAlign w:val="center"/>
            <w:hideMark/>
          </w:tcPr>
          <w:p w14:paraId="5B64D73F" w14:textId="77777777" w:rsidR="00415CA1" w:rsidRPr="007B735A" w:rsidRDefault="00415CA1" w:rsidP="0006300D">
            <w:pPr>
              <w:spacing w:before="40" w:after="40" w:line="220" w:lineRule="exact"/>
              <w:rPr>
                <w:sz w:val="17"/>
                <w:szCs w:val="17"/>
                <w:lang w:val="en-IE"/>
              </w:rPr>
            </w:pPr>
          </w:p>
        </w:tc>
        <w:tc>
          <w:tcPr>
            <w:tcW w:w="956" w:type="dxa"/>
            <w:vMerge/>
            <w:vAlign w:val="center"/>
            <w:hideMark/>
          </w:tcPr>
          <w:p w14:paraId="46A2729D" w14:textId="77777777" w:rsidR="00415CA1" w:rsidRPr="007B735A" w:rsidRDefault="00415CA1" w:rsidP="0006300D">
            <w:pPr>
              <w:spacing w:before="40" w:after="40" w:line="220" w:lineRule="exact"/>
              <w:rPr>
                <w:sz w:val="17"/>
                <w:szCs w:val="17"/>
                <w:lang w:val="en-IE"/>
              </w:rPr>
            </w:pPr>
          </w:p>
        </w:tc>
      </w:tr>
      <w:tr w:rsidR="00415CA1" w:rsidRPr="007B735A" w14:paraId="78D6F71B" w14:textId="77777777" w:rsidTr="00037D9A">
        <w:trPr>
          <w:trHeight w:val="227"/>
          <w:jc w:val="center"/>
        </w:trPr>
        <w:tc>
          <w:tcPr>
            <w:tcW w:w="794" w:type="dxa"/>
            <w:vMerge w:val="restart"/>
            <w:vAlign w:val="center"/>
            <w:hideMark/>
          </w:tcPr>
          <w:p w14:paraId="4F85E31B" w14:textId="77777777" w:rsidR="00415CA1" w:rsidRPr="007B735A" w:rsidRDefault="00415CA1" w:rsidP="0006300D">
            <w:pPr>
              <w:spacing w:before="40" w:after="40" w:line="220" w:lineRule="exact"/>
              <w:jc w:val="center"/>
              <w:rPr>
                <w:sz w:val="17"/>
                <w:szCs w:val="17"/>
                <w:lang w:val="en-IE"/>
              </w:rPr>
            </w:pPr>
            <w:r w:rsidRPr="007B735A">
              <w:rPr>
                <w:sz w:val="17"/>
                <w:szCs w:val="17"/>
              </w:rPr>
              <w:t>#2</w:t>
            </w:r>
          </w:p>
        </w:tc>
        <w:tc>
          <w:tcPr>
            <w:tcW w:w="736" w:type="dxa"/>
            <w:vAlign w:val="center"/>
            <w:hideMark/>
          </w:tcPr>
          <w:p w14:paraId="5E666B1B"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Front</w:t>
            </w:r>
          </w:p>
        </w:tc>
        <w:tc>
          <w:tcPr>
            <w:tcW w:w="709" w:type="dxa"/>
            <w:vAlign w:val="center"/>
            <w:hideMark/>
          </w:tcPr>
          <w:p w14:paraId="1A27E505"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NAO</w:t>
            </w:r>
          </w:p>
        </w:tc>
        <w:tc>
          <w:tcPr>
            <w:tcW w:w="794" w:type="dxa"/>
            <w:vAlign w:val="center"/>
            <w:hideMark/>
          </w:tcPr>
          <w:p w14:paraId="0789AE1D"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Vented</w:t>
            </w:r>
          </w:p>
        </w:tc>
        <w:tc>
          <w:tcPr>
            <w:tcW w:w="1121" w:type="dxa"/>
            <w:vAlign w:val="center"/>
            <w:hideMark/>
          </w:tcPr>
          <w:p w14:paraId="47E931FA"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295</w:t>
            </w:r>
          </w:p>
        </w:tc>
        <w:tc>
          <w:tcPr>
            <w:tcW w:w="1080" w:type="dxa"/>
            <w:vAlign w:val="center"/>
            <w:hideMark/>
          </w:tcPr>
          <w:p w14:paraId="582F1A70"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28</w:t>
            </w:r>
          </w:p>
        </w:tc>
        <w:tc>
          <w:tcPr>
            <w:tcW w:w="997" w:type="dxa"/>
            <w:vAlign w:val="center"/>
            <w:hideMark/>
          </w:tcPr>
          <w:p w14:paraId="221613A1"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79.7</w:t>
            </w:r>
          </w:p>
        </w:tc>
        <w:tc>
          <w:tcPr>
            <w:tcW w:w="993" w:type="dxa"/>
            <w:vMerge w:val="restart"/>
            <w:vAlign w:val="center"/>
            <w:hideMark/>
          </w:tcPr>
          <w:p w14:paraId="43FBD244"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1665</w:t>
            </w:r>
          </w:p>
        </w:tc>
        <w:tc>
          <w:tcPr>
            <w:tcW w:w="708" w:type="dxa"/>
            <w:vMerge w:val="restart"/>
            <w:vAlign w:val="center"/>
            <w:hideMark/>
          </w:tcPr>
          <w:p w14:paraId="2EBE5F2F"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159.765</w:t>
            </w:r>
          </w:p>
        </w:tc>
        <w:tc>
          <w:tcPr>
            <w:tcW w:w="851" w:type="dxa"/>
            <w:vMerge w:val="restart"/>
            <w:vAlign w:val="center"/>
            <w:hideMark/>
          </w:tcPr>
          <w:p w14:paraId="585657CD" w14:textId="77777777" w:rsidR="00415CA1" w:rsidRPr="007B735A" w:rsidRDefault="00415CA1" w:rsidP="0006300D">
            <w:pPr>
              <w:spacing w:before="40" w:after="40" w:line="220" w:lineRule="exact"/>
              <w:ind w:left="-38" w:right="-82"/>
              <w:jc w:val="center"/>
              <w:rPr>
                <w:sz w:val="17"/>
                <w:szCs w:val="17"/>
                <w:lang w:val="en-IE"/>
              </w:rPr>
            </w:pPr>
            <w:r w:rsidRPr="007B735A">
              <w:rPr>
                <w:sz w:val="17"/>
                <w:szCs w:val="17"/>
                <w:lang w:val="en-IE"/>
              </w:rPr>
              <w:t>-0.0332</w:t>
            </w:r>
          </w:p>
        </w:tc>
        <w:tc>
          <w:tcPr>
            <w:tcW w:w="956" w:type="dxa"/>
            <w:vMerge w:val="restart"/>
            <w:vAlign w:val="center"/>
            <w:hideMark/>
          </w:tcPr>
          <w:p w14:paraId="0373497D" w14:textId="77777777" w:rsidR="00415CA1" w:rsidRPr="007B735A" w:rsidRDefault="00415CA1" w:rsidP="0006300D">
            <w:pPr>
              <w:spacing w:before="40" w:after="40" w:line="220" w:lineRule="exact"/>
              <w:ind w:left="-124" w:right="-120"/>
              <w:jc w:val="center"/>
              <w:rPr>
                <w:sz w:val="17"/>
                <w:szCs w:val="17"/>
                <w:lang w:val="en-IE"/>
              </w:rPr>
            </w:pPr>
            <w:r w:rsidRPr="007B735A">
              <w:rPr>
                <w:sz w:val="17"/>
                <w:szCs w:val="17"/>
                <w:lang w:val="en-IE"/>
              </w:rPr>
              <w:t>0.0344</w:t>
            </w:r>
          </w:p>
        </w:tc>
      </w:tr>
      <w:tr w:rsidR="00415CA1" w:rsidRPr="007B735A" w14:paraId="4245096F" w14:textId="77777777" w:rsidTr="00037D9A">
        <w:trPr>
          <w:trHeight w:val="227"/>
          <w:jc w:val="center"/>
        </w:trPr>
        <w:tc>
          <w:tcPr>
            <w:tcW w:w="794" w:type="dxa"/>
            <w:vMerge/>
            <w:vAlign w:val="center"/>
            <w:hideMark/>
          </w:tcPr>
          <w:p w14:paraId="69D2B793" w14:textId="77777777" w:rsidR="00415CA1" w:rsidRPr="007B735A" w:rsidRDefault="00415CA1" w:rsidP="0006300D">
            <w:pPr>
              <w:spacing w:before="40" w:after="40" w:line="220" w:lineRule="exact"/>
              <w:rPr>
                <w:sz w:val="17"/>
                <w:szCs w:val="17"/>
                <w:lang w:val="en-IE"/>
              </w:rPr>
            </w:pPr>
          </w:p>
        </w:tc>
        <w:tc>
          <w:tcPr>
            <w:tcW w:w="736" w:type="dxa"/>
            <w:vAlign w:val="center"/>
            <w:hideMark/>
          </w:tcPr>
          <w:p w14:paraId="53D96A7A"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Rear</w:t>
            </w:r>
          </w:p>
        </w:tc>
        <w:tc>
          <w:tcPr>
            <w:tcW w:w="709" w:type="dxa"/>
            <w:vAlign w:val="center"/>
            <w:hideMark/>
          </w:tcPr>
          <w:p w14:paraId="56D6AF9F"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NAO</w:t>
            </w:r>
          </w:p>
        </w:tc>
        <w:tc>
          <w:tcPr>
            <w:tcW w:w="794" w:type="dxa"/>
            <w:vAlign w:val="center"/>
            <w:hideMark/>
          </w:tcPr>
          <w:p w14:paraId="051C56C9"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Solid</w:t>
            </w:r>
          </w:p>
        </w:tc>
        <w:tc>
          <w:tcPr>
            <w:tcW w:w="1121" w:type="dxa"/>
            <w:vAlign w:val="center"/>
            <w:hideMark/>
          </w:tcPr>
          <w:p w14:paraId="2B39FF57"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280</w:t>
            </w:r>
          </w:p>
        </w:tc>
        <w:tc>
          <w:tcPr>
            <w:tcW w:w="1080" w:type="dxa"/>
            <w:vAlign w:val="center"/>
            <w:hideMark/>
          </w:tcPr>
          <w:p w14:paraId="6B05676C"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10</w:t>
            </w:r>
          </w:p>
        </w:tc>
        <w:tc>
          <w:tcPr>
            <w:tcW w:w="997" w:type="dxa"/>
            <w:vAlign w:val="center"/>
            <w:hideMark/>
          </w:tcPr>
          <w:p w14:paraId="495D8AA0"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28.6</w:t>
            </w:r>
          </w:p>
        </w:tc>
        <w:tc>
          <w:tcPr>
            <w:tcW w:w="993" w:type="dxa"/>
            <w:vMerge/>
            <w:vAlign w:val="center"/>
            <w:hideMark/>
          </w:tcPr>
          <w:p w14:paraId="249C07A6" w14:textId="77777777" w:rsidR="00415CA1" w:rsidRPr="007B735A" w:rsidRDefault="00415CA1" w:rsidP="0006300D">
            <w:pPr>
              <w:spacing w:before="40" w:after="40" w:line="220" w:lineRule="exact"/>
              <w:rPr>
                <w:sz w:val="17"/>
                <w:szCs w:val="17"/>
                <w:lang w:val="en-IE"/>
              </w:rPr>
            </w:pPr>
          </w:p>
        </w:tc>
        <w:tc>
          <w:tcPr>
            <w:tcW w:w="708" w:type="dxa"/>
            <w:vMerge/>
            <w:vAlign w:val="center"/>
            <w:hideMark/>
          </w:tcPr>
          <w:p w14:paraId="10DE37E2" w14:textId="77777777" w:rsidR="00415CA1" w:rsidRPr="007B735A" w:rsidRDefault="00415CA1" w:rsidP="0006300D">
            <w:pPr>
              <w:spacing w:before="40" w:after="40" w:line="220" w:lineRule="exact"/>
              <w:rPr>
                <w:sz w:val="17"/>
                <w:szCs w:val="17"/>
                <w:lang w:val="en-IE"/>
              </w:rPr>
            </w:pPr>
          </w:p>
        </w:tc>
        <w:tc>
          <w:tcPr>
            <w:tcW w:w="851" w:type="dxa"/>
            <w:vMerge/>
            <w:vAlign w:val="center"/>
            <w:hideMark/>
          </w:tcPr>
          <w:p w14:paraId="3812A501" w14:textId="77777777" w:rsidR="00415CA1" w:rsidRPr="007B735A" w:rsidRDefault="00415CA1" w:rsidP="0006300D">
            <w:pPr>
              <w:spacing w:before="40" w:after="40" w:line="220" w:lineRule="exact"/>
              <w:rPr>
                <w:sz w:val="17"/>
                <w:szCs w:val="17"/>
                <w:lang w:val="en-IE"/>
              </w:rPr>
            </w:pPr>
          </w:p>
        </w:tc>
        <w:tc>
          <w:tcPr>
            <w:tcW w:w="956" w:type="dxa"/>
            <w:vMerge/>
            <w:vAlign w:val="center"/>
            <w:hideMark/>
          </w:tcPr>
          <w:p w14:paraId="3E50F147" w14:textId="77777777" w:rsidR="00415CA1" w:rsidRPr="007B735A" w:rsidRDefault="00415CA1" w:rsidP="0006300D">
            <w:pPr>
              <w:spacing w:before="40" w:after="40" w:line="220" w:lineRule="exact"/>
              <w:rPr>
                <w:sz w:val="17"/>
                <w:szCs w:val="17"/>
                <w:lang w:val="en-IE"/>
              </w:rPr>
            </w:pPr>
          </w:p>
        </w:tc>
      </w:tr>
      <w:tr w:rsidR="00415CA1" w:rsidRPr="007B735A" w14:paraId="74B628B2" w14:textId="77777777" w:rsidTr="00037D9A">
        <w:trPr>
          <w:trHeight w:val="227"/>
          <w:jc w:val="center"/>
        </w:trPr>
        <w:tc>
          <w:tcPr>
            <w:tcW w:w="794" w:type="dxa"/>
            <w:vMerge w:val="restart"/>
            <w:vAlign w:val="center"/>
            <w:hideMark/>
          </w:tcPr>
          <w:p w14:paraId="6D87BC97" w14:textId="77777777" w:rsidR="00415CA1" w:rsidRPr="007B735A" w:rsidRDefault="00415CA1" w:rsidP="0006300D">
            <w:pPr>
              <w:spacing w:before="40" w:after="40" w:line="220" w:lineRule="exact"/>
              <w:jc w:val="center"/>
              <w:rPr>
                <w:sz w:val="17"/>
                <w:szCs w:val="17"/>
                <w:lang w:val="en-IE"/>
              </w:rPr>
            </w:pPr>
            <w:r w:rsidRPr="007B735A">
              <w:rPr>
                <w:sz w:val="17"/>
                <w:szCs w:val="17"/>
              </w:rPr>
              <w:t>#3</w:t>
            </w:r>
          </w:p>
        </w:tc>
        <w:tc>
          <w:tcPr>
            <w:tcW w:w="736" w:type="dxa"/>
            <w:vAlign w:val="center"/>
            <w:hideMark/>
          </w:tcPr>
          <w:p w14:paraId="0B5AE1D2"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Front</w:t>
            </w:r>
          </w:p>
        </w:tc>
        <w:tc>
          <w:tcPr>
            <w:tcW w:w="709" w:type="dxa"/>
            <w:vAlign w:val="center"/>
            <w:hideMark/>
          </w:tcPr>
          <w:p w14:paraId="3895FD98"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NAO</w:t>
            </w:r>
          </w:p>
        </w:tc>
        <w:tc>
          <w:tcPr>
            <w:tcW w:w="794" w:type="dxa"/>
            <w:vAlign w:val="center"/>
            <w:hideMark/>
          </w:tcPr>
          <w:p w14:paraId="6D2E94EC"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Vented</w:t>
            </w:r>
          </w:p>
        </w:tc>
        <w:tc>
          <w:tcPr>
            <w:tcW w:w="1121" w:type="dxa"/>
            <w:vAlign w:val="center"/>
            <w:hideMark/>
          </w:tcPr>
          <w:p w14:paraId="2F14005F"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290</w:t>
            </w:r>
          </w:p>
        </w:tc>
        <w:tc>
          <w:tcPr>
            <w:tcW w:w="1080" w:type="dxa"/>
            <w:vAlign w:val="center"/>
            <w:hideMark/>
          </w:tcPr>
          <w:p w14:paraId="2D5EFFE0"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26</w:t>
            </w:r>
          </w:p>
        </w:tc>
        <w:tc>
          <w:tcPr>
            <w:tcW w:w="997" w:type="dxa"/>
            <w:vAlign w:val="center"/>
            <w:hideMark/>
          </w:tcPr>
          <w:p w14:paraId="308AF32B"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84.6</w:t>
            </w:r>
          </w:p>
        </w:tc>
        <w:tc>
          <w:tcPr>
            <w:tcW w:w="993" w:type="dxa"/>
            <w:vMerge w:val="restart"/>
            <w:vAlign w:val="center"/>
            <w:hideMark/>
          </w:tcPr>
          <w:p w14:paraId="5D9F7456"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1651</w:t>
            </w:r>
          </w:p>
        </w:tc>
        <w:tc>
          <w:tcPr>
            <w:tcW w:w="708" w:type="dxa"/>
            <w:vMerge w:val="restart"/>
            <w:vAlign w:val="center"/>
            <w:hideMark/>
          </w:tcPr>
          <w:p w14:paraId="493EFE87"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158.304</w:t>
            </w:r>
          </w:p>
        </w:tc>
        <w:tc>
          <w:tcPr>
            <w:tcW w:w="851" w:type="dxa"/>
            <w:vMerge w:val="restart"/>
            <w:vAlign w:val="center"/>
            <w:hideMark/>
          </w:tcPr>
          <w:p w14:paraId="10B7617B" w14:textId="77777777" w:rsidR="00415CA1" w:rsidRPr="007B735A" w:rsidRDefault="00415CA1" w:rsidP="0006300D">
            <w:pPr>
              <w:spacing w:before="40" w:after="40" w:line="220" w:lineRule="exact"/>
              <w:ind w:left="-38" w:right="-82"/>
              <w:jc w:val="center"/>
              <w:rPr>
                <w:sz w:val="17"/>
                <w:szCs w:val="17"/>
                <w:lang w:val="en-IE"/>
              </w:rPr>
            </w:pPr>
            <w:r w:rsidRPr="007B735A">
              <w:rPr>
                <w:sz w:val="17"/>
                <w:szCs w:val="17"/>
                <w:lang w:val="en-IE"/>
              </w:rPr>
              <w:t>-0.4360</w:t>
            </w:r>
          </w:p>
        </w:tc>
        <w:tc>
          <w:tcPr>
            <w:tcW w:w="956" w:type="dxa"/>
            <w:vMerge w:val="restart"/>
            <w:vAlign w:val="center"/>
            <w:hideMark/>
          </w:tcPr>
          <w:p w14:paraId="66235664" w14:textId="77777777" w:rsidR="00415CA1" w:rsidRPr="007B735A" w:rsidRDefault="00415CA1" w:rsidP="0006300D">
            <w:pPr>
              <w:spacing w:before="40" w:after="40" w:line="220" w:lineRule="exact"/>
              <w:ind w:left="-124" w:right="-120"/>
              <w:jc w:val="center"/>
              <w:rPr>
                <w:sz w:val="17"/>
                <w:szCs w:val="17"/>
                <w:lang w:val="en-IE"/>
              </w:rPr>
            </w:pPr>
            <w:r w:rsidRPr="007B735A">
              <w:rPr>
                <w:sz w:val="17"/>
                <w:szCs w:val="17"/>
                <w:lang w:val="en-IE"/>
              </w:rPr>
              <w:t>0.0481</w:t>
            </w:r>
          </w:p>
        </w:tc>
      </w:tr>
      <w:tr w:rsidR="00415CA1" w:rsidRPr="007B735A" w14:paraId="5B67355B" w14:textId="77777777" w:rsidTr="00037D9A">
        <w:trPr>
          <w:trHeight w:val="227"/>
          <w:jc w:val="center"/>
        </w:trPr>
        <w:tc>
          <w:tcPr>
            <w:tcW w:w="794" w:type="dxa"/>
            <w:vMerge/>
            <w:vAlign w:val="center"/>
            <w:hideMark/>
          </w:tcPr>
          <w:p w14:paraId="0B4423DC" w14:textId="77777777" w:rsidR="00415CA1" w:rsidRPr="007B735A" w:rsidRDefault="00415CA1" w:rsidP="0006300D">
            <w:pPr>
              <w:spacing w:before="40" w:after="40" w:line="220" w:lineRule="exact"/>
              <w:rPr>
                <w:sz w:val="17"/>
                <w:szCs w:val="17"/>
                <w:lang w:val="en-IE"/>
              </w:rPr>
            </w:pPr>
          </w:p>
        </w:tc>
        <w:tc>
          <w:tcPr>
            <w:tcW w:w="736" w:type="dxa"/>
            <w:vAlign w:val="center"/>
            <w:hideMark/>
          </w:tcPr>
          <w:p w14:paraId="502077AD"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Rear</w:t>
            </w:r>
          </w:p>
        </w:tc>
        <w:tc>
          <w:tcPr>
            <w:tcW w:w="709" w:type="dxa"/>
            <w:vAlign w:val="center"/>
            <w:hideMark/>
          </w:tcPr>
          <w:p w14:paraId="089C1000"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NAO</w:t>
            </w:r>
          </w:p>
        </w:tc>
        <w:tc>
          <w:tcPr>
            <w:tcW w:w="794" w:type="dxa"/>
            <w:vAlign w:val="center"/>
            <w:hideMark/>
          </w:tcPr>
          <w:p w14:paraId="661E95E8"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Vented</w:t>
            </w:r>
          </w:p>
        </w:tc>
        <w:tc>
          <w:tcPr>
            <w:tcW w:w="1121" w:type="dxa"/>
            <w:vAlign w:val="center"/>
            <w:hideMark/>
          </w:tcPr>
          <w:p w14:paraId="3E69D12E"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290</w:t>
            </w:r>
          </w:p>
        </w:tc>
        <w:tc>
          <w:tcPr>
            <w:tcW w:w="1080" w:type="dxa"/>
            <w:vAlign w:val="center"/>
            <w:hideMark/>
          </w:tcPr>
          <w:p w14:paraId="7C8A9AC3"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16</w:t>
            </w:r>
          </w:p>
        </w:tc>
        <w:tc>
          <w:tcPr>
            <w:tcW w:w="997" w:type="dxa"/>
            <w:vAlign w:val="center"/>
            <w:hideMark/>
          </w:tcPr>
          <w:p w14:paraId="6C602EDC"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30.4</w:t>
            </w:r>
          </w:p>
        </w:tc>
        <w:tc>
          <w:tcPr>
            <w:tcW w:w="993" w:type="dxa"/>
            <w:vMerge/>
            <w:vAlign w:val="center"/>
            <w:hideMark/>
          </w:tcPr>
          <w:p w14:paraId="40F2B039" w14:textId="77777777" w:rsidR="00415CA1" w:rsidRPr="007B735A" w:rsidRDefault="00415CA1" w:rsidP="0006300D">
            <w:pPr>
              <w:spacing w:before="40" w:after="40" w:line="220" w:lineRule="exact"/>
              <w:rPr>
                <w:sz w:val="17"/>
                <w:szCs w:val="17"/>
                <w:lang w:val="en-IE"/>
              </w:rPr>
            </w:pPr>
          </w:p>
        </w:tc>
        <w:tc>
          <w:tcPr>
            <w:tcW w:w="708" w:type="dxa"/>
            <w:vMerge/>
            <w:vAlign w:val="center"/>
            <w:hideMark/>
          </w:tcPr>
          <w:p w14:paraId="395F4FC0" w14:textId="77777777" w:rsidR="00415CA1" w:rsidRPr="007B735A" w:rsidRDefault="00415CA1" w:rsidP="0006300D">
            <w:pPr>
              <w:spacing w:before="40" w:after="40" w:line="220" w:lineRule="exact"/>
              <w:rPr>
                <w:sz w:val="17"/>
                <w:szCs w:val="17"/>
                <w:lang w:val="en-IE"/>
              </w:rPr>
            </w:pPr>
          </w:p>
        </w:tc>
        <w:tc>
          <w:tcPr>
            <w:tcW w:w="851" w:type="dxa"/>
            <w:vMerge/>
            <w:vAlign w:val="center"/>
            <w:hideMark/>
          </w:tcPr>
          <w:p w14:paraId="188358D0" w14:textId="77777777" w:rsidR="00415CA1" w:rsidRPr="007B735A" w:rsidRDefault="00415CA1" w:rsidP="0006300D">
            <w:pPr>
              <w:spacing w:before="40" w:after="40" w:line="220" w:lineRule="exact"/>
              <w:rPr>
                <w:sz w:val="17"/>
                <w:szCs w:val="17"/>
                <w:lang w:val="en-IE"/>
              </w:rPr>
            </w:pPr>
          </w:p>
        </w:tc>
        <w:tc>
          <w:tcPr>
            <w:tcW w:w="956" w:type="dxa"/>
            <w:vMerge/>
            <w:vAlign w:val="center"/>
            <w:hideMark/>
          </w:tcPr>
          <w:p w14:paraId="01F2D1CC" w14:textId="77777777" w:rsidR="00415CA1" w:rsidRPr="007B735A" w:rsidRDefault="00415CA1" w:rsidP="0006300D">
            <w:pPr>
              <w:spacing w:before="40" w:after="40" w:line="220" w:lineRule="exact"/>
              <w:rPr>
                <w:sz w:val="17"/>
                <w:szCs w:val="17"/>
                <w:lang w:val="en-IE"/>
              </w:rPr>
            </w:pPr>
          </w:p>
        </w:tc>
      </w:tr>
      <w:tr w:rsidR="00415CA1" w:rsidRPr="007B735A" w14:paraId="0D15CF44" w14:textId="77777777" w:rsidTr="00037D9A">
        <w:trPr>
          <w:trHeight w:val="227"/>
          <w:jc w:val="center"/>
        </w:trPr>
        <w:tc>
          <w:tcPr>
            <w:tcW w:w="794" w:type="dxa"/>
            <w:vMerge w:val="restart"/>
            <w:vAlign w:val="center"/>
            <w:hideMark/>
          </w:tcPr>
          <w:p w14:paraId="2176D162" w14:textId="77777777" w:rsidR="00415CA1" w:rsidRPr="007B735A" w:rsidRDefault="00415CA1" w:rsidP="0006300D">
            <w:pPr>
              <w:spacing w:before="40" w:after="40" w:line="220" w:lineRule="exact"/>
              <w:jc w:val="center"/>
              <w:rPr>
                <w:sz w:val="17"/>
                <w:szCs w:val="17"/>
                <w:lang w:val="en-IE"/>
              </w:rPr>
            </w:pPr>
            <w:r w:rsidRPr="007B735A">
              <w:rPr>
                <w:sz w:val="17"/>
                <w:szCs w:val="17"/>
              </w:rPr>
              <w:t>#4</w:t>
            </w:r>
          </w:p>
        </w:tc>
        <w:tc>
          <w:tcPr>
            <w:tcW w:w="736" w:type="dxa"/>
            <w:vAlign w:val="center"/>
            <w:hideMark/>
          </w:tcPr>
          <w:p w14:paraId="664B679A"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Front</w:t>
            </w:r>
          </w:p>
        </w:tc>
        <w:tc>
          <w:tcPr>
            <w:tcW w:w="709" w:type="dxa"/>
            <w:vAlign w:val="center"/>
            <w:hideMark/>
          </w:tcPr>
          <w:p w14:paraId="75D27854"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NAO</w:t>
            </w:r>
          </w:p>
        </w:tc>
        <w:tc>
          <w:tcPr>
            <w:tcW w:w="794" w:type="dxa"/>
            <w:vAlign w:val="center"/>
            <w:hideMark/>
          </w:tcPr>
          <w:p w14:paraId="265F123F"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Vented</w:t>
            </w:r>
          </w:p>
        </w:tc>
        <w:tc>
          <w:tcPr>
            <w:tcW w:w="1121" w:type="dxa"/>
            <w:vAlign w:val="center"/>
            <w:hideMark/>
          </w:tcPr>
          <w:p w14:paraId="284BCBBC"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330</w:t>
            </w:r>
          </w:p>
        </w:tc>
        <w:tc>
          <w:tcPr>
            <w:tcW w:w="1080" w:type="dxa"/>
            <w:vAlign w:val="center"/>
            <w:hideMark/>
          </w:tcPr>
          <w:p w14:paraId="7ED3C4C2"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28</w:t>
            </w:r>
          </w:p>
        </w:tc>
        <w:tc>
          <w:tcPr>
            <w:tcW w:w="997" w:type="dxa"/>
            <w:vAlign w:val="center"/>
            <w:hideMark/>
          </w:tcPr>
          <w:p w14:paraId="1D304209"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99.0</w:t>
            </w:r>
          </w:p>
        </w:tc>
        <w:tc>
          <w:tcPr>
            <w:tcW w:w="993" w:type="dxa"/>
            <w:vMerge w:val="restart"/>
            <w:vAlign w:val="center"/>
            <w:hideMark/>
          </w:tcPr>
          <w:p w14:paraId="5F621AF9"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2182</w:t>
            </w:r>
          </w:p>
        </w:tc>
        <w:tc>
          <w:tcPr>
            <w:tcW w:w="708" w:type="dxa"/>
            <w:vMerge w:val="restart"/>
            <w:vAlign w:val="center"/>
            <w:hideMark/>
          </w:tcPr>
          <w:p w14:paraId="51B1BC24"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166.284</w:t>
            </w:r>
          </w:p>
        </w:tc>
        <w:tc>
          <w:tcPr>
            <w:tcW w:w="851" w:type="dxa"/>
            <w:vMerge w:val="restart"/>
            <w:vAlign w:val="center"/>
            <w:hideMark/>
          </w:tcPr>
          <w:p w14:paraId="2A8B8A52" w14:textId="77777777" w:rsidR="00415CA1" w:rsidRPr="007B735A" w:rsidRDefault="00415CA1" w:rsidP="0006300D">
            <w:pPr>
              <w:spacing w:before="40" w:after="40" w:line="220" w:lineRule="exact"/>
              <w:ind w:left="-38" w:right="-82"/>
              <w:jc w:val="center"/>
              <w:rPr>
                <w:sz w:val="17"/>
                <w:szCs w:val="17"/>
                <w:lang w:val="en-IE"/>
              </w:rPr>
            </w:pPr>
            <w:r w:rsidRPr="007B735A">
              <w:rPr>
                <w:sz w:val="17"/>
                <w:szCs w:val="17"/>
                <w:lang w:val="en-IE"/>
              </w:rPr>
              <w:t>0.1055</w:t>
            </w:r>
          </w:p>
        </w:tc>
        <w:tc>
          <w:tcPr>
            <w:tcW w:w="956" w:type="dxa"/>
            <w:vMerge w:val="restart"/>
            <w:vAlign w:val="center"/>
            <w:hideMark/>
          </w:tcPr>
          <w:p w14:paraId="46462C14" w14:textId="77777777" w:rsidR="00415CA1" w:rsidRPr="007B735A" w:rsidRDefault="00415CA1" w:rsidP="0006300D">
            <w:pPr>
              <w:spacing w:before="40" w:after="40" w:line="220" w:lineRule="exact"/>
              <w:ind w:left="-124" w:right="-120"/>
              <w:jc w:val="center"/>
              <w:rPr>
                <w:sz w:val="17"/>
                <w:szCs w:val="17"/>
                <w:lang w:val="en-IE"/>
              </w:rPr>
            </w:pPr>
            <w:r w:rsidRPr="007B735A">
              <w:rPr>
                <w:sz w:val="17"/>
                <w:szCs w:val="17"/>
                <w:lang w:val="en-IE"/>
              </w:rPr>
              <w:t>0.0508</w:t>
            </w:r>
          </w:p>
        </w:tc>
      </w:tr>
      <w:tr w:rsidR="00415CA1" w:rsidRPr="007B735A" w14:paraId="0C8CB4E0" w14:textId="77777777" w:rsidTr="00037D9A">
        <w:trPr>
          <w:trHeight w:val="227"/>
          <w:jc w:val="center"/>
        </w:trPr>
        <w:tc>
          <w:tcPr>
            <w:tcW w:w="794" w:type="dxa"/>
            <w:vMerge/>
            <w:vAlign w:val="center"/>
            <w:hideMark/>
          </w:tcPr>
          <w:p w14:paraId="18BD0892" w14:textId="77777777" w:rsidR="00415CA1" w:rsidRPr="007B735A" w:rsidRDefault="00415CA1" w:rsidP="0006300D">
            <w:pPr>
              <w:spacing w:before="40" w:after="40" w:line="220" w:lineRule="exact"/>
              <w:rPr>
                <w:sz w:val="17"/>
                <w:szCs w:val="17"/>
                <w:lang w:val="en-IE"/>
              </w:rPr>
            </w:pPr>
          </w:p>
        </w:tc>
        <w:tc>
          <w:tcPr>
            <w:tcW w:w="736" w:type="dxa"/>
            <w:vAlign w:val="center"/>
            <w:hideMark/>
          </w:tcPr>
          <w:p w14:paraId="26FE8A9A"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Rear</w:t>
            </w:r>
          </w:p>
        </w:tc>
        <w:tc>
          <w:tcPr>
            <w:tcW w:w="709" w:type="dxa"/>
            <w:vAlign w:val="center"/>
            <w:hideMark/>
          </w:tcPr>
          <w:p w14:paraId="0E180D51"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NAO</w:t>
            </w:r>
          </w:p>
        </w:tc>
        <w:tc>
          <w:tcPr>
            <w:tcW w:w="794" w:type="dxa"/>
            <w:vAlign w:val="center"/>
            <w:hideMark/>
          </w:tcPr>
          <w:p w14:paraId="4BC387F5"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Solid</w:t>
            </w:r>
          </w:p>
        </w:tc>
        <w:tc>
          <w:tcPr>
            <w:tcW w:w="1121" w:type="dxa"/>
            <w:vAlign w:val="center"/>
            <w:hideMark/>
          </w:tcPr>
          <w:p w14:paraId="2743B04D"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310</w:t>
            </w:r>
          </w:p>
        </w:tc>
        <w:tc>
          <w:tcPr>
            <w:tcW w:w="1080" w:type="dxa"/>
            <w:vAlign w:val="center"/>
            <w:hideMark/>
          </w:tcPr>
          <w:p w14:paraId="6ACF3BD5"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10</w:t>
            </w:r>
          </w:p>
        </w:tc>
        <w:tc>
          <w:tcPr>
            <w:tcW w:w="997" w:type="dxa"/>
            <w:vAlign w:val="center"/>
            <w:hideMark/>
          </w:tcPr>
          <w:p w14:paraId="2B374D9F"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48.0</w:t>
            </w:r>
          </w:p>
        </w:tc>
        <w:tc>
          <w:tcPr>
            <w:tcW w:w="993" w:type="dxa"/>
            <w:vMerge/>
            <w:vAlign w:val="center"/>
            <w:hideMark/>
          </w:tcPr>
          <w:p w14:paraId="03A98E54" w14:textId="77777777" w:rsidR="00415CA1" w:rsidRPr="007B735A" w:rsidRDefault="00415CA1" w:rsidP="0006300D">
            <w:pPr>
              <w:spacing w:before="40" w:after="40" w:line="220" w:lineRule="exact"/>
              <w:rPr>
                <w:sz w:val="17"/>
                <w:szCs w:val="17"/>
                <w:lang w:val="en-IE"/>
              </w:rPr>
            </w:pPr>
          </w:p>
        </w:tc>
        <w:tc>
          <w:tcPr>
            <w:tcW w:w="708" w:type="dxa"/>
            <w:vMerge/>
            <w:vAlign w:val="center"/>
            <w:hideMark/>
          </w:tcPr>
          <w:p w14:paraId="1AC5DD85" w14:textId="77777777" w:rsidR="00415CA1" w:rsidRPr="007B735A" w:rsidRDefault="00415CA1" w:rsidP="0006300D">
            <w:pPr>
              <w:spacing w:before="40" w:after="40" w:line="220" w:lineRule="exact"/>
              <w:rPr>
                <w:sz w:val="17"/>
                <w:szCs w:val="17"/>
                <w:lang w:val="en-IE"/>
              </w:rPr>
            </w:pPr>
          </w:p>
        </w:tc>
        <w:tc>
          <w:tcPr>
            <w:tcW w:w="851" w:type="dxa"/>
            <w:vMerge/>
            <w:vAlign w:val="center"/>
            <w:hideMark/>
          </w:tcPr>
          <w:p w14:paraId="33D00937" w14:textId="77777777" w:rsidR="00415CA1" w:rsidRPr="007B735A" w:rsidRDefault="00415CA1" w:rsidP="0006300D">
            <w:pPr>
              <w:spacing w:before="40" w:after="40" w:line="220" w:lineRule="exact"/>
              <w:rPr>
                <w:sz w:val="17"/>
                <w:szCs w:val="17"/>
                <w:lang w:val="en-IE"/>
              </w:rPr>
            </w:pPr>
          </w:p>
        </w:tc>
        <w:tc>
          <w:tcPr>
            <w:tcW w:w="956" w:type="dxa"/>
            <w:vMerge/>
            <w:vAlign w:val="center"/>
            <w:hideMark/>
          </w:tcPr>
          <w:p w14:paraId="4EFE4AE9" w14:textId="77777777" w:rsidR="00415CA1" w:rsidRPr="007B735A" w:rsidRDefault="00415CA1" w:rsidP="0006300D">
            <w:pPr>
              <w:spacing w:before="40" w:after="40" w:line="220" w:lineRule="exact"/>
              <w:rPr>
                <w:sz w:val="17"/>
                <w:szCs w:val="17"/>
                <w:lang w:val="en-IE"/>
              </w:rPr>
            </w:pPr>
          </w:p>
        </w:tc>
      </w:tr>
      <w:tr w:rsidR="00415CA1" w:rsidRPr="007B735A" w14:paraId="38E541E5" w14:textId="77777777" w:rsidTr="00037D9A">
        <w:trPr>
          <w:trHeight w:val="227"/>
          <w:jc w:val="center"/>
        </w:trPr>
        <w:tc>
          <w:tcPr>
            <w:tcW w:w="794" w:type="dxa"/>
            <w:vMerge w:val="restart"/>
            <w:vAlign w:val="center"/>
            <w:hideMark/>
          </w:tcPr>
          <w:p w14:paraId="0D039BE4" w14:textId="77777777" w:rsidR="00415CA1" w:rsidRPr="007B735A" w:rsidRDefault="00415CA1" w:rsidP="0006300D">
            <w:pPr>
              <w:spacing w:before="40" w:after="40" w:line="220" w:lineRule="exact"/>
              <w:jc w:val="center"/>
              <w:rPr>
                <w:sz w:val="17"/>
                <w:szCs w:val="17"/>
                <w:lang w:val="en-IE"/>
              </w:rPr>
            </w:pPr>
            <w:r w:rsidRPr="007B735A">
              <w:rPr>
                <w:sz w:val="17"/>
                <w:szCs w:val="17"/>
              </w:rPr>
              <w:t>#5</w:t>
            </w:r>
          </w:p>
        </w:tc>
        <w:tc>
          <w:tcPr>
            <w:tcW w:w="736" w:type="dxa"/>
            <w:vAlign w:val="center"/>
            <w:hideMark/>
          </w:tcPr>
          <w:p w14:paraId="5E803B3D"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Front</w:t>
            </w:r>
          </w:p>
        </w:tc>
        <w:tc>
          <w:tcPr>
            <w:tcW w:w="709" w:type="dxa"/>
            <w:vAlign w:val="center"/>
            <w:hideMark/>
          </w:tcPr>
          <w:p w14:paraId="786D82F3"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NAO</w:t>
            </w:r>
          </w:p>
        </w:tc>
        <w:tc>
          <w:tcPr>
            <w:tcW w:w="794" w:type="dxa"/>
            <w:vAlign w:val="center"/>
            <w:hideMark/>
          </w:tcPr>
          <w:p w14:paraId="1C45A4C8"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Vented</w:t>
            </w:r>
          </w:p>
        </w:tc>
        <w:tc>
          <w:tcPr>
            <w:tcW w:w="1121" w:type="dxa"/>
            <w:vAlign w:val="center"/>
            <w:hideMark/>
          </w:tcPr>
          <w:p w14:paraId="36CF53EA"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350</w:t>
            </w:r>
          </w:p>
        </w:tc>
        <w:tc>
          <w:tcPr>
            <w:tcW w:w="1080" w:type="dxa"/>
            <w:vAlign w:val="center"/>
            <w:hideMark/>
          </w:tcPr>
          <w:p w14:paraId="4AD307E2"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34</w:t>
            </w:r>
          </w:p>
        </w:tc>
        <w:tc>
          <w:tcPr>
            <w:tcW w:w="997" w:type="dxa"/>
            <w:vAlign w:val="center"/>
            <w:hideMark/>
          </w:tcPr>
          <w:p w14:paraId="1CE234B5"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165.0</w:t>
            </w:r>
          </w:p>
        </w:tc>
        <w:tc>
          <w:tcPr>
            <w:tcW w:w="993" w:type="dxa"/>
            <w:vMerge w:val="restart"/>
            <w:vAlign w:val="center"/>
            <w:hideMark/>
          </w:tcPr>
          <w:p w14:paraId="2D0CC1CC"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2617</w:t>
            </w:r>
          </w:p>
        </w:tc>
        <w:tc>
          <w:tcPr>
            <w:tcW w:w="708" w:type="dxa"/>
            <w:vMerge w:val="restart"/>
            <w:vAlign w:val="center"/>
            <w:hideMark/>
          </w:tcPr>
          <w:p w14:paraId="5D7371DE"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208.300</w:t>
            </w:r>
          </w:p>
        </w:tc>
        <w:tc>
          <w:tcPr>
            <w:tcW w:w="851" w:type="dxa"/>
            <w:vMerge w:val="restart"/>
            <w:vAlign w:val="center"/>
            <w:hideMark/>
          </w:tcPr>
          <w:p w14:paraId="30E44BC8" w14:textId="77777777" w:rsidR="00415CA1" w:rsidRPr="007B735A" w:rsidRDefault="00415CA1" w:rsidP="0006300D">
            <w:pPr>
              <w:spacing w:before="40" w:after="40" w:line="220" w:lineRule="exact"/>
              <w:ind w:left="-38" w:right="-82"/>
              <w:jc w:val="center"/>
              <w:rPr>
                <w:sz w:val="17"/>
                <w:szCs w:val="17"/>
                <w:lang w:val="en-IE"/>
              </w:rPr>
            </w:pPr>
            <w:r w:rsidRPr="007B735A">
              <w:rPr>
                <w:sz w:val="17"/>
                <w:szCs w:val="17"/>
                <w:lang w:val="en-IE"/>
              </w:rPr>
              <w:t>2.1170</w:t>
            </w:r>
          </w:p>
        </w:tc>
        <w:tc>
          <w:tcPr>
            <w:tcW w:w="956" w:type="dxa"/>
            <w:vMerge w:val="restart"/>
            <w:vAlign w:val="center"/>
            <w:hideMark/>
          </w:tcPr>
          <w:p w14:paraId="413C1458" w14:textId="77777777" w:rsidR="00415CA1" w:rsidRPr="007B735A" w:rsidRDefault="00415CA1" w:rsidP="0006300D">
            <w:pPr>
              <w:spacing w:before="40" w:after="40" w:line="220" w:lineRule="exact"/>
              <w:ind w:left="-124" w:right="-120"/>
              <w:jc w:val="center"/>
              <w:rPr>
                <w:sz w:val="17"/>
                <w:szCs w:val="17"/>
                <w:lang w:val="en-IE"/>
              </w:rPr>
            </w:pPr>
            <w:r w:rsidRPr="007B735A">
              <w:rPr>
                <w:sz w:val="17"/>
                <w:szCs w:val="17"/>
                <w:lang w:val="en-IE"/>
              </w:rPr>
              <w:t>0.0538</w:t>
            </w:r>
          </w:p>
        </w:tc>
      </w:tr>
      <w:tr w:rsidR="00415CA1" w:rsidRPr="007B735A" w14:paraId="05C66CA7" w14:textId="77777777" w:rsidTr="00FC41C1">
        <w:trPr>
          <w:trHeight w:val="227"/>
          <w:jc w:val="center"/>
        </w:trPr>
        <w:tc>
          <w:tcPr>
            <w:tcW w:w="794" w:type="dxa"/>
            <w:vMerge/>
            <w:tcBorders>
              <w:bottom w:val="single" w:sz="4" w:space="0" w:color="auto"/>
            </w:tcBorders>
            <w:vAlign w:val="center"/>
            <w:hideMark/>
          </w:tcPr>
          <w:p w14:paraId="4E1DC46F" w14:textId="77777777" w:rsidR="00415CA1" w:rsidRPr="007B735A" w:rsidRDefault="00415CA1" w:rsidP="0006300D">
            <w:pPr>
              <w:spacing w:before="40" w:after="40" w:line="220" w:lineRule="exact"/>
              <w:rPr>
                <w:sz w:val="17"/>
                <w:szCs w:val="17"/>
                <w:lang w:val="en-IE"/>
              </w:rPr>
            </w:pPr>
          </w:p>
        </w:tc>
        <w:tc>
          <w:tcPr>
            <w:tcW w:w="736" w:type="dxa"/>
            <w:tcBorders>
              <w:bottom w:val="single" w:sz="4" w:space="0" w:color="auto"/>
            </w:tcBorders>
            <w:vAlign w:val="center"/>
            <w:hideMark/>
          </w:tcPr>
          <w:p w14:paraId="6705B2C9"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Rear</w:t>
            </w:r>
          </w:p>
        </w:tc>
        <w:tc>
          <w:tcPr>
            <w:tcW w:w="709" w:type="dxa"/>
            <w:tcBorders>
              <w:bottom w:val="single" w:sz="4" w:space="0" w:color="auto"/>
            </w:tcBorders>
            <w:vAlign w:val="center"/>
            <w:hideMark/>
          </w:tcPr>
          <w:p w14:paraId="60A8A867"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NAO</w:t>
            </w:r>
          </w:p>
        </w:tc>
        <w:tc>
          <w:tcPr>
            <w:tcW w:w="794" w:type="dxa"/>
            <w:tcBorders>
              <w:bottom w:val="single" w:sz="4" w:space="0" w:color="auto"/>
            </w:tcBorders>
            <w:vAlign w:val="center"/>
            <w:hideMark/>
          </w:tcPr>
          <w:p w14:paraId="41515A06"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Vented</w:t>
            </w:r>
          </w:p>
        </w:tc>
        <w:tc>
          <w:tcPr>
            <w:tcW w:w="1121" w:type="dxa"/>
            <w:tcBorders>
              <w:bottom w:val="single" w:sz="4" w:space="0" w:color="auto"/>
            </w:tcBorders>
            <w:vAlign w:val="center"/>
            <w:hideMark/>
          </w:tcPr>
          <w:p w14:paraId="68F77384"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335</w:t>
            </w:r>
          </w:p>
        </w:tc>
        <w:tc>
          <w:tcPr>
            <w:tcW w:w="1080" w:type="dxa"/>
            <w:tcBorders>
              <w:bottom w:val="single" w:sz="4" w:space="0" w:color="auto"/>
            </w:tcBorders>
            <w:vAlign w:val="center"/>
            <w:hideMark/>
          </w:tcPr>
          <w:p w14:paraId="781778E6"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22</w:t>
            </w:r>
          </w:p>
        </w:tc>
        <w:tc>
          <w:tcPr>
            <w:tcW w:w="997" w:type="dxa"/>
            <w:tcBorders>
              <w:bottom w:val="single" w:sz="4" w:space="0" w:color="auto"/>
            </w:tcBorders>
            <w:vAlign w:val="center"/>
            <w:hideMark/>
          </w:tcPr>
          <w:p w14:paraId="3786099D"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60.0</w:t>
            </w:r>
          </w:p>
        </w:tc>
        <w:tc>
          <w:tcPr>
            <w:tcW w:w="993" w:type="dxa"/>
            <w:vMerge/>
            <w:tcBorders>
              <w:bottom w:val="single" w:sz="4" w:space="0" w:color="auto"/>
            </w:tcBorders>
            <w:vAlign w:val="center"/>
            <w:hideMark/>
          </w:tcPr>
          <w:p w14:paraId="2C2BA1D4" w14:textId="77777777" w:rsidR="00415CA1" w:rsidRPr="007B735A" w:rsidRDefault="00415CA1" w:rsidP="0006300D">
            <w:pPr>
              <w:spacing w:before="40" w:after="40" w:line="220" w:lineRule="exact"/>
              <w:rPr>
                <w:sz w:val="17"/>
                <w:szCs w:val="17"/>
                <w:lang w:val="en-IE"/>
              </w:rPr>
            </w:pPr>
          </w:p>
        </w:tc>
        <w:tc>
          <w:tcPr>
            <w:tcW w:w="708" w:type="dxa"/>
            <w:vMerge/>
            <w:tcBorders>
              <w:bottom w:val="single" w:sz="4" w:space="0" w:color="auto"/>
            </w:tcBorders>
            <w:vAlign w:val="center"/>
            <w:hideMark/>
          </w:tcPr>
          <w:p w14:paraId="20EC1B08" w14:textId="77777777" w:rsidR="00415CA1" w:rsidRPr="007B735A" w:rsidRDefault="00415CA1" w:rsidP="0006300D">
            <w:pPr>
              <w:spacing w:before="40" w:after="40" w:line="220" w:lineRule="exact"/>
              <w:rPr>
                <w:sz w:val="17"/>
                <w:szCs w:val="17"/>
                <w:lang w:val="en-IE"/>
              </w:rPr>
            </w:pPr>
          </w:p>
        </w:tc>
        <w:tc>
          <w:tcPr>
            <w:tcW w:w="851" w:type="dxa"/>
            <w:vMerge/>
            <w:tcBorders>
              <w:bottom w:val="single" w:sz="4" w:space="0" w:color="auto"/>
            </w:tcBorders>
            <w:vAlign w:val="center"/>
            <w:hideMark/>
          </w:tcPr>
          <w:p w14:paraId="1CD5D3A8" w14:textId="77777777" w:rsidR="00415CA1" w:rsidRPr="007B735A" w:rsidRDefault="00415CA1" w:rsidP="0006300D">
            <w:pPr>
              <w:spacing w:before="40" w:after="40" w:line="220" w:lineRule="exact"/>
              <w:rPr>
                <w:sz w:val="17"/>
                <w:szCs w:val="17"/>
                <w:lang w:val="en-IE"/>
              </w:rPr>
            </w:pPr>
          </w:p>
        </w:tc>
        <w:tc>
          <w:tcPr>
            <w:tcW w:w="956" w:type="dxa"/>
            <w:vMerge/>
            <w:tcBorders>
              <w:bottom w:val="single" w:sz="4" w:space="0" w:color="auto"/>
            </w:tcBorders>
            <w:vAlign w:val="center"/>
            <w:hideMark/>
          </w:tcPr>
          <w:p w14:paraId="52258E06" w14:textId="77777777" w:rsidR="00415CA1" w:rsidRPr="007B735A" w:rsidRDefault="00415CA1" w:rsidP="0006300D">
            <w:pPr>
              <w:spacing w:before="40" w:after="40" w:line="220" w:lineRule="exact"/>
              <w:rPr>
                <w:sz w:val="17"/>
                <w:szCs w:val="17"/>
                <w:lang w:val="en-IE"/>
              </w:rPr>
            </w:pPr>
          </w:p>
        </w:tc>
      </w:tr>
      <w:tr w:rsidR="00415CA1" w:rsidRPr="007B735A" w14:paraId="5956C7B6" w14:textId="77777777" w:rsidTr="00FC41C1">
        <w:trPr>
          <w:trHeight w:val="227"/>
          <w:jc w:val="center"/>
        </w:trPr>
        <w:tc>
          <w:tcPr>
            <w:tcW w:w="794" w:type="dxa"/>
            <w:tcBorders>
              <w:bottom w:val="single" w:sz="12" w:space="0" w:color="auto"/>
            </w:tcBorders>
            <w:vAlign w:val="center"/>
            <w:hideMark/>
          </w:tcPr>
          <w:p w14:paraId="2842E86F" w14:textId="77777777" w:rsidR="00415CA1" w:rsidRPr="007B735A" w:rsidRDefault="00415CA1" w:rsidP="0006300D">
            <w:pPr>
              <w:spacing w:before="40" w:after="40" w:line="220" w:lineRule="exact"/>
              <w:jc w:val="center"/>
              <w:rPr>
                <w:sz w:val="17"/>
                <w:szCs w:val="17"/>
                <w:lang w:val="en-IE"/>
              </w:rPr>
            </w:pPr>
            <w:r w:rsidRPr="007B735A">
              <w:rPr>
                <w:sz w:val="17"/>
                <w:szCs w:val="17"/>
              </w:rPr>
              <w:t>#6</w:t>
            </w:r>
          </w:p>
        </w:tc>
        <w:tc>
          <w:tcPr>
            <w:tcW w:w="736" w:type="dxa"/>
            <w:tcBorders>
              <w:bottom w:val="single" w:sz="12" w:space="0" w:color="auto"/>
            </w:tcBorders>
            <w:vAlign w:val="center"/>
            <w:hideMark/>
          </w:tcPr>
          <w:p w14:paraId="29DBB2C8"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Front</w:t>
            </w:r>
          </w:p>
        </w:tc>
        <w:tc>
          <w:tcPr>
            <w:tcW w:w="709" w:type="dxa"/>
            <w:tcBorders>
              <w:bottom w:val="single" w:sz="12" w:space="0" w:color="auto"/>
            </w:tcBorders>
            <w:vAlign w:val="center"/>
            <w:hideMark/>
          </w:tcPr>
          <w:p w14:paraId="6C666EEE"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LS</w:t>
            </w:r>
          </w:p>
        </w:tc>
        <w:tc>
          <w:tcPr>
            <w:tcW w:w="794" w:type="dxa"/>
            <w:tcBorders>
              <w:bottom w:val="single" w:sz="12" w:space="0" w:color="auto"/>
            </w:tcBorders>
            <w:vAlign w:val="center"/>
            <w:hideMark/>
          </w:tcPr>
          <w:p w14:paraId="30BA9D38"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Vented</w:t>
            </w:r>
          </w:p>
        </w:tc>
        <w:tc>
          <w:tcPr>
            <w:tcW w:w="1121" w:type="dxa"/>
            <w:tcBorders>
              <w:bottom w:val="single" w:sz="12" w:space="0" w:color="auto"/>
            </w:tcBorders>
            <w:vAlign w:val="center"/>
            <w:hideMark/>
          </w:tcPr>
          <w:p w14:paraId="022E3175"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278</w:t>
            </w:r>
          </w:p>
        </w:tc>
        <w:tc>
          <w:tcPr>
            <w:tcW w:w="1080" w:type="dxa"/>
            <w:tcBorders>
              <w:bottom w:val="single" w:sz="12" w:space="0" w:color="auto"/>
            </w:tcBorders>
            <w:vAlign w:val="center"/>
            <w:hideMark/>
          </w:tcPr>
          <w:p w14:paraId="412C0D40"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25</w:t>
            </w:r>
          </w:p>
        </w:tc>
        <w:tc>
          <w:tcPr>
            <w:tcW w:w="997" w:type="dxa"/>
            <w:tcBorders>
              <w:bottom w:val="single" w:sz="12" w:space="0" w:color="auto"/>
            </w:tcBorders>
            <w:vAlign w:val="center"/>
            <w:hideMark/>
          </w:tcPr>
          <w:p w14:paraId="52052F7C"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56.7</w:t>
            </w:r>
          </w:p>
        </w:tc>
        <w:tc>
          <w:tcPr>
            <w:tcW w:w="993" w:type="dxa"/>
            <w:tcBorders>
              <w:bottom w:val="single" w:sz="12" w:space="0" w:color="auto"/>
            </w:tcBorders>
            <w:vAlign w:val="center"/>
            <w:hideMark/>
          </w:tcPr>
          <w:p w14:paraId="2BFB93B8"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1600</w:t>
            </w:r>
          </w:p>
        </w:tc>
        <w:tc>
          <w:tcPr>
            <w:tcW w:w="708" w:type="dxa"/>
            <w:tcBorders>
              <w:bottom w:val="single" w:sz="12" w:space="0" w:color="auto"/>
            </w:tcBorders>
            <w:vAlign w:val="center"/>
            <w:hideMark/>
          </w:tcPr>
          <w:p w14:paraId="6D5ED45B" w14:textId="77777777" w:rsidR="00415CA1" w:rsidRPr="007B735A" w:rsidRDefault="00415CA1" w:rsidP="0006300D">
            <w:pPr>
              <w:spacing w:before="40" w:after="40" w:line="220" w:lineRule="exact"/>
              <w:jc w:val="center"/>
              <w:rPr>
                <w:sz w:val="17"/>
                <w:szCs w:val="17"/>
                <w:lang w:val="en-IE"/>
              </w:rPr>
            </w:pPr>
            <w:r w:rsidRPr="007B735A">
              <w:rPr>
                <w:sz w:val="17"/>
                <w:szCs w:val="17"/>
                <w:lang w:val="en-IE"/>
              </w:rPr>
              <w:t>118.400</w:t>
            </w:r>
          </w:p>
        </w:tc>
        <w:tc>
          <w:tcPr>
            <w:tcW w:w="851" w:type="dxa"/>
            <w:tcBorders>
              <w:bottom w:val="single" w:sz="12" w:space="0" w:color="auto"/>
            </w:tcBorders>
            <w:vAlign w:val="center"/>
            <w:hideMark/>
          </w:tcPr>
          <w:p w14:paraId="6A059114" w14:textId="77777777" w:rsidR="00415CA1" w:rsidRPr="007B735A" w:rsidRDefault="00415CA1" w:rsidP="0006300D">
            <w:pPr>
              <w:spacing w:before="40" w:after="40" w:line="220" w:lineRule="exact"/>
              <w:ind w:left="-38" w:right="-82"/>
              <w:jc w:val="center"/>
              <w:rPr>
                <w:sz w:val="17"/>
                <w:szCs w:val="17"/>
                <w:lang w:val="en-IE"/>
              </w:rPr>
            </w:pPr>
            <w:r w:rsidRPr="007B735A">
              <w:rPr>
                <w:sz w:val="17"/>
                <w:szCs w:val="17"/>
                <w:lang w:val="en-IE"/>
              </w:rPr>
              <w:t>1.5700</w:t>
            </w:r>
          </w:p>
        </w:tc>
        <w:tc>
          <w:tcPr>
            <w:tcW w:w="956" w:type="dxa"/>
            <w:tcBorders>
              <w:bottom w:val="single" w:sz="12" w:space="0" w:color="auto"/>
            </w:tcBorders>
            <w:vAlign w:val="center"/>
            <w:hideMark/>
          </w:tcPr>
          <w:p w14:paraId="729BAD5D" w14:textId="77777777" w:rsidR="00415CA1" w:rsidRPr="007B735A" w:rsidRDefault="00415CA1" w:rsidP="0006300D">
            <w:pPr>
              <w:spacing w:before="40" w:after="40" w:line="220" w:lineRule="exact"/>
              <w:ind w:left="-124" w:right="-120"/>
              <w:jc w:val="center"/>
              <w:rPr>
                <w:sz w:val="17"/>
                <w:szCs w:val="17"/>
                <w:lang w:val="en-IE"/>
              </w:rPr>
            </w:pPr>
            <w:r w:rsidRPr="007B735A">
              <w:rPr>
                <w:sz w:val="17"/>
                <w:szCs w:val="17"/>
                <w:lang w:val="en-IE"/>
              </w:rPr>
              <w:t>0.0300</w:t>
            </w:r>
          </w:p>
        </w:tc>
      </w:tr>
    </w:tbl>
    <w:p w14:paraId="713885ED" w14:textId="77777777" w:rsidR="00415CA1" w:rsidRPr="007B735A" w:rsidRDefault="00415CA1" w:rsidP="007D6313">
      <w:pPr>
        <w:spacing w:before="120" w:after="240"/>
        <w:ind w:left="1134"/>
      </w:pPr>
      <w:r w:rsidRPr="007B735A">
        <w:rPr>
          <w:lang w:eastAsia="ja-JP"/>
        </w:rPr>
        <w:t>Note 1: drum brake with an internal diameter of 200 mm and brake shoe with of 45 mm.</w:t>
      </w:r>
      <w:r w:rsidRPr="007B735A">
        <w:br w:type="page"/>
      </w:r>
    </w:p>
    <w:p w14:paraId="2076DC1F" w14:textId="77777777" w:rsidR="007D6313" w:rsidRPr="007B735A" w:rsidRDefault="007D6313" w:rsidP="007D6313">
      <w:pPr>
        <w:pStyle w:val="HChG"/>
      </w:pPr>
      <w:r w:rsidRPr="007B735A">
        <w:lastRenderedPageBreak/>
        <w:t xml:space="preserve">Annex B </w:t>
      </w:r>
      <w:r w:rsidR="00415CA1" w:rsidRPr="007B735A">
        <w:t>(informative)</w:t>
      </w:r>
    </w:p>
    <w:p w14:paraId="0AE75107" w14:textId="77777777" w:rsidR="00415CA1" w:rsidRPr="007B735A" w:rsidRDefault="00415CA1" w:rsidP="00695F96">
      <w:pPr>
        <w:pStyle w:val="HChG"/>
        <w:ind w:firstLine="0"/>
      </w:pPr>
      <w:r w:rsidRPr="007B735A">
        <w:t xml:space="preserve">Example of a step-by-step calculation of acceptance criteria for airstream speed </w:t>
      </w:r>
    </w:p>
    <w:p w14:paraId="671C431F" w14:textId="77777777" w:rsidR="00415CA1" w:rsidRPr="007B735A" w:rsidRDefault="00415CA1" w:rsidP="00695F96">
      <w:pPr>
        <w:pStyle w:val="SingleTxtG"/>
        <w:ind w:left="1134"/>
        <w:rPr>
          <w:lang w:eastAsia="ja-JP"/>
        </w:rPr>
      </w:pPr>
      <w:r w:rsidRPr="007B735A">
        <w:rPr>
          <w:lang w:eastAsia="ja-JP"/>
        </w:rPr>
        <w:t>Table B.1 illustrates a numerical example on how to use the estimates from clause 7, applied on the front axle of vehicle #1. See Annex A.</w:t>
      </w:r>
    </w:p>
    <w:p w14:paraId="4247E456" w14:textId="77777777" w:rsidR="00415CA1" w:rsidRPr="007B735A" w:rsidRDefault="00415CA1" w:rsidP="007D6313">
      <w:pPr>
        <w:spacing w:after="120"/>
        <w:ind w:left="1134"/>
        <w:rPr>
          <w:lang w:eastAsia="ja-JP"/>
        </w:rPr>
      </w:pPr>
      <w:r w:rsidRPr="007B735A">
        <w:rPr>
          <w:lang w:eastAsia="ja-JP"/>
        </w:rPr>
        <w:t>Table B.1</w:t>
      </w:r>
      <w:r w:rsidR="007D6313" w:rsidRPr="007B735A">
        <w:rPr>
          <w:lang w:eastAsia="ja-JP"/>
        </w:rPr>
        <w:br/>
      </w:r>
      <w:r w:rsidRPr="007B735A">
        <w:rPr>
          <w:b/>
          <w:bCs/>
          <w:lang w:eastAsia="ja-JP"/>
        </w:rPr>
        <w:t>Numerical example of temperature metrics for front axle on reference vehicle #1</w:t>
      </w:r>
    </w:p>
    <w:tbl>
      <w:tblPr>
        <w:tblStyle w:val="TableGrid"/>
        <w:tblW w:w="0" w:type="auto"/>
        <w:tblLook w:val="04A0" w:firstRow="1" w:lastRow="0" w:firstColumn="1" w:lastColumn="0" w:noHBand="0" w:noVBand="1"/>
      </w:tblPr>
      <w:tblGrid>
        <w:gridCol w:w="796"/>
        <w:gridCol w:w="2407"/>
        <w:gridCol w:w="1609"/>
        <w:gridCol w:w="1609"/>
        <w:gridCol w:w="1603"/>
        <w:gridCol w:w="1605"/>
      </w:tblGrid>
      <w:tr w:rsidR="00FC41C1" w:rsidRPr="0006300D" w14:paraId="7CB792D5" w14:textId="77777777" w:rsidTr="00FC41C1">
        <w:tc>
          <w:tcPr>
            <w:tcW w:w="805" w:type="dxa"/>
            <w:tcBorders>
              <w:bottom w:val="single" w:sz="12" w:space="0" w:color="auto"/>
            </w:tcBorders>
          </w:tcPr>
          <w:p w14:paraId="5B0F9C8B" w14:textId="77777777" w:rsidR="00415CA1" w:rsidRPr="0006300D" w:rsidRDefault="00415CA1" w:rsidP="0006300D">
            <w:pPr>
              <w:keepNext/>
              <w:spacing w:before="80" w:after="80" w:line="200" w:lineRule="exact"/>
              <w:jc w:val="center"/>
              <w:rPr>
                <w:rFonts w:asciiTheme="majorBidi" w:hAnsiTheme="majorBidi" w:cstheme="majorBidi"/>
                <w:i/>
                <w:iCs/>
                <w:sz w:val="16"/>
                <w:szCs w:val="16"/>
                <w:lang w:eastAsia="ja-JP"/>
              </w:rPr>
            </w:pPr>
            <w:r w:rsidRPr="0006300D">
              <w:rPr>
                <w:rFonts w:asciiTheme="majorBidi" w:hAnsiTheme="majorBidi" w:cstheme="majorBidi"/>
                <w:i/>
                <w:iCs/>
                <w:sz w:val="16"/>
                <w:szCs w:val="16"/>
                <w:lang w:eastAsia="ja-JP"/>
              </w:rPr>
              <w:t>Event #</w:t>
            </w:r>
          </w:p>
        </w:tc>
        <w:tc>
          <w:tcPr>
            <w:tcW w:w="2441" w:type="dxa"/>
            <w:tcBorders>
              <w:bottom w:val="single" w:sz="12" w:space="0" w:color="auto"/>
            </w:tcBorders>
          </w:tcPr>
          <w:p w14:paraId="00F57085" w14:textId="77777777" w:rsidR="00415CA1" w:rsidRPr="0006300D" w:rsidRDefault="00415CA1" w:rsidP="0006300D">
            <w:pPr>
              <w:keepNext/>
              <w:spacing w:before="80" w:after="80" w:line="200" w:lineRule="exact"/>
              <w:jc w:val="center"/>
              <w:rPr>
                <w:rFonts w:asciiTheme="majorBidi" w:hAnsiTheme="majorBidi" w:cstheme="majorBidi"/>
                <w:i/>
                <w:iCs/>
                <w:sz w:val="16"/>
                <w:szCs w:val="16"/>
                <w:lang w:eastAsia="ja-JP"/>
              </w:rPr>
            </w:pPr>
            <w:r w:rsidRPr="0006300D">
              <w:rPr>
                <w:rFonts w:asciiTheme="majorBidi" w:hAnsiTheme="majorBidi" w:cstheme="majorBidi"/>
                <w:i/>
                <w:iCs/>
                <w:sz w:val="16"/>
                <w:szCs w:val="16"/>
                <w:lang w:eastAsia="ja-JP"/>
              </w:rPr>
              <w:t>Metric</w:t>
            </w:r>
          </w:p>
        </w:tc>
        <w:tc>
          <w:tcPr>
            <w:tcW w:w="1624" w:type="dxa"/>
            <w:tcBorders>
              <w:bottom w:val="single" w:sz="12" w:space="0" w:color="auto"/>
            </w:tcBorders>
          </w:tcPr>
          <w:p w14:paraId="56A9F6C3" w14:textId="06B630EF" w:rsidR="00415CA1" w:rsidRPr="0006300D" w:rsidRDefault="00415CA1" w:rsidP="00FC41C1">
            <w:pPr>
              <w:keepNext/>
              <w:spacing w:before="80" w:after="80" w:line="200" w:lineRule="exact"/>
              <w:jc w:val="center"/>
              <w:rPr>
                <w:rFonts w:asciiTheme="majorBidi" w:hAnsiTheme="majorBidi" w:cstheme="majorBidi"/>
                <w:i/>
                <w:iCs/>
                <w:sz w:val="16"/>
                <w:szCs w:val="16"/>
                <w:lang w:eastAsia="ja-JP"/>
              </w:rPr>
            </w:pPr>
            <w:r w:rsidRPr="0006300D">
              <w:rPr>
                <w:rFonts w:asciiTheme="majorBidi" w:hAnsiTheme="majorBidi" w:cstheme="majorBidi"/>
                <w:i/>
                <w:iCs/>
                <w:sz w:val="16"/>
                <w:szCs w:val="16"/>
                <w:lang w:eastAsia="ja-JP"/>
              </w:rPr>
              <w:t>Column A</w:t>
            </w:r>
            <w:r w:rsidR="0006300D">
              <w:rPr>
                <w:rFonts w:asciiTheme="majorBidi" w:hAnsiTheme="majorBidi" w:cstheme="majorBidi"/>
                <w:i/>
                <w:iCs/>
                <w:sz w:val="16"/>
                <w:szCs w:val="16"/>
                <w:lang w:eastAsia="ja-JP"/>
              </w:rPr>
              <w:br/>
            </w:r>
            <w:r w:rsidRPr="0006300D">
              <w:rPr>
                <w:rFonts w:asciiTheme="majorBidi" w:hAnsiTheme="majorBidi" w:cstheme="majorBidi"/>
                <w:i/>
                <w:iCs/>
                <w:sz w:val="16"/>
                <w:szCs w:val="16"/>
                <w:lang w:eastAsia="ja-JP"/>
              </w:rPr>
              <w:t>Vehicle/Target</w:t>
            </w:r>
            <w:r w:rsidR="00FC41C1">
              <w:rPr>
                <w:rFonts w:asciiTheme="majorBidi" w:hAnsiTheme="majorBidi" w:cstheme="majorBidi"/>
                <w:i/>
                <w:iCs/>
                <w:sz w:val="16"/>
                <w:szCs w:val="16"/>
                <w:lang w:eastAsia="ja-JP"/>
              </w:rPr>
              <w:br/>
            </w:r>
            <w:r w:rsidRPr="0006300D">
              <w:rPr>
                <w:rFonts w:asciiTheme="majorBidi" w:hAnsiTheme="majorBidi" w:cstheme="majorBidi"/>
                <w:i/>
                <w:iCs/>
                <w:sz w:val="16"/>
                <w:szCs w:val="16"/>
                <w:lang w:eastAsia="ja-JP"/>
              </w:rPr>
              <w:t>[℃]</w:t>
            </w:r>
          </w:p>
        </w:tc>
        <w:tc>
          <w:tcPr>
            <w:tcW w:w="1624" w:type="dxa"/>
            <w:tcBorders>
              <w:bottom w:val="single" w:sz="12" w:space="0" w:color="auto"/>
            </w:tcBorders>
          </w:tcPr>
          <w:p w14:paraId="5C76D763" w14:textId="490F6FE2" w:rsidR="00415CA1" w:rsidRPr="0006300D" w:rsidRDefault="00415CA1" w:rsidP="00FC41C1">
            <w:pPr>
              <w:keepNext/>
              <w:spacing w:before="80" w:after="80" w:line="200" w:lineRule="exact"/>
              <w:jc w:val="center"/>
              <w:rPr>
                <w:rFonts w:asciiTheme="majorBidi" w:hAnsiTheme="majorBidi" w:cstheme="majorBidi"/>
                <w:i/>
                <w:iCs/>
                <w:sz w:val="16"/>
                <w:szCs w:val="16"/>
                <w:lang w:eastAsia="ja-JP"/>
              </w:rPr>
            </w:pPr>
            <w:r w:rsidRPr="0006300D">
              <w:rPr>
                <w:rFonts w:asciiTheme="majorBidi" w:hAnsiTheme="majorBidi" w:cstheme="majorBidi"/>
                <w:i/>
                <w:iCs/>
                <w:sz w:val="16"/>
                <w:szCs w:val="16"/>
                <w:lang w:eastAsia="ja-JP"/>
              </w:rPr>
              <w:t>Column B</w:t>
            </w:r>
            <w:r w:rsidR="00FC41C1">
              <w:rPr>
                <w:rFonts w:asciiTheme="majorBidi" w:hAnsiTheme="majorBidi" w:cstheme="majorBidi"/>
                <w:i/>
                <w:iCs/>
                <w:sz w:val="16"/>
                <w:szCs w:val="16"/>
                <w:lang w:eastAsia="ja-JP"/>
              </w:rPr>
              <w:br/>
            </w:r>
            <w:r w:rsidRPr="0006300D">
              <w:rPr>
                <w:rFonts w:asciiTheme="majorBidi" w:hAnsiTheme="majorBidi" w:cstheme="majorBidi"/>
                <w:i/>
                <w:iCs/>
                <w:sz w:val="16"/>
                <w:szCs w:val="16"/>
                <w:lang w:eastAsia="ja-JP"/>
              </w:rPr>
              <w:t>Dynamometer</w:t>
            </w:r>
            <w:r w:rsidR="00FC41C1">
              <w:rPr>
                <w:rFonts w:asciiTheme="majorBidi" w:hAnsiTheme="majorBidi" w:cstheme="majorBidi"/>
                <w:i/>
                <w:iCs/>
                <w:sz w:val="16"/>
                <w:szCs w:val="16"/>
                <w:lang w:eastAsia="ja-JP"/>
              </w:rPr>
              <w:br/>
            </w:r>
            <w:r w:rsidRPr="0006300D">
              <w:rPr>
                <w:rFonts w:asciiTheme="majorBidi" w:hAnsiTheme="majorBidi" w:cstheme="majorBidi"/>
                <w:i/>
                <w:iCs/>
                <w:sz w:val="16"/>
                <w:szCs w:val="16"/>
                <w:lang w:eastAsia="ja-JP"/>
              </w:rPr>
              <w:t>[℃]</w:t>
            </w:r>
          </w:p>
        </w:tc>
        <w:tc>
          <w:tcPr>
            <w:tcW w:w="1624" w:type="dxa"/>
            <w:tcBorders>
              <w:bottom w:val="single" w:sz="12" w:space="0" w:color="auto"/>
            </w:tcBorders>
          </w:tcPr>
          <w:p w14:paraId="214BC506" w14:textId="66968AD9" w:rsidR="00415CA1" w:rsidRPr="0006300D" w:rsidRDefault="00415CA1" w:rsidP="00FC41C1">
            <w:pPr>
              <w:keepNext/>
              <w:spacing w:before="80" w:after="80" w:line="200" w:lineRule="exact"/>
              <w:jc w:val="center"/>
              <w:rPr>
                <w:rFonts w:asciiTheme="majorBidi" w:hAnsiTheme="majorBidi" w:cstheme="majorBidi"/>
                <w:i/>
                <w:iCs/>
                <w:sz w:val="16"/>
                <w:szCs w:val="16"/>
                <w:lang w:eastAsia="ja-JP"/>
              </w:rPr>
            </w:pPr>
            <w:r w:rsidRPr="0006300D">
              <w:rPr>
                <w:rFonts w:asciiTheme="majorBidi" w:hAnsiTheme="majorBidi" w:cstheme="majorBidi"/>
                <w:i/>
                <w:iCs/>
                <w:sz w:val="16"/>
                <w:szCs w:val="16"/>
                <w:lang w:eastAsia="ja-JP"/>
              </w:rPr>
              <w:t>Column C</w:t>
            </w:r>
            <w:r w:rsidR="00FC41C1">
              <w:rPr>
                <w:rFonts w:asciiTheme="majorBidi" w:hAnsiTheme="majorBidi" w:cstheme="majorBidi"/>
                <w:i/>
                <w:iCs/>
                <w:sz w:val="16"/>
                <w:szCs w:val="16"/>
                <w:lang w:eastAsia="ja-JP"/>
              </w:rPr>
              <w:br/>
            </w:r>
            <w:r w:rsidRPr="0006300D">
              <w:rPr>
                <w:rFonts w:asciiTheme="majorBidi" w:hAnsiTheme="majorBidi" w:cstheme="majorBidi"/>
                <w:i/>
                <w:iCs/>
                <w:sz w:val="16"/>
                <w:szCs w:val="16"/>
                <w:lang w:eastAsia="ja-JP"/>
              </w:rPr>
              <w:t>Difference</w:t>
            </w:r>
            <w:r w:rsidR="00FC41C1">
              <w:rPr>
                <w:rFonts w:asciiTheme="majorBidi" w:hAnsiTheme="majorBidi" w:cstheme="majorBidi"/>
                <w:i/>
                <w:iCs/>
                <w:sz w:val="16"/>
                <w:szCs w:val="16"/>
                <w:lang w:eastAsia="ja-JP"/>
              </w:rPr>
              <w:br/>
            </w:r>
            <w:r w:rsidRPr="0006300D">
              <w:rPr>
                <w:rFonts w:asciiTheme="majorBidi" w:hAnsiTheme="majorBidi" w:cstheme="majorBidi"/>
                <w:i/>
                <w:iCs/>
                <w:sz w:val="16"/>
                <w:szCs w:val="16"/>
                <w:lang w:eastAsia="ja-JP"/>
              </w:rPr>
              <w:t>[℃]</w:t>
            </w:r>
          </w:p>
        </w:tc>
        <w:tc>
          <w:tcPr>
            <w:tcW w:w="1624" w:type="dxa"/>
            <w:tcBorders>
              <w:bottom w:val="single" w:sz="12" w:space="0" w:color="auto"/>
            </w:tcBorders>
          </w:tcPr>
          <w:p w14:paraId="279E3DDA" w14:textId="068F60D4" w:rsidR="00415CA1" w:rsidRPr="0006300D" w:rsidRDefault="00415CA1" w:rsidP="00FC41C1">
            <w:pPr>
              <w:keepNext/>
              <w:spacing w:before="80" w:after="80" w:line="200" w:lineRule="exact"/>
              <w:jc w:val="center"/>
              <w:rPr>
                <w:rFonts w:asciiTheme="majorBidi" w:hAnsiTheme="majorBidi" w:cstheme="majorBidi"/>
                <w:i/>
                <w:iCs/>
                <w:sz w:val="16"/>
                <w:szCs w:val="16"/>
                <w:lang w:eastAsia="ja-JP"/>
              </w:rPr>
            </w:pPr>
            <w:r w:rsidRPr="0006300D">
              <w:rPr>
                <w:rFonts w:asciiTheme="majorBidi" w:hAnsiTheme="majorBidi" w:cstheme="majorBidi"/>
                <w:i/>
                <w:iCs/>
                <w:sz w:val="16"/>
                <w:szCs w:val="16"/>
                <w:lang w:eastAsia="ja-JP"/>
              </w:rPr>
              <w:t>Column D</w:t>
            </w:r>
            <w:r w:rsidR="00FC41C1">
              <w:rPr>
                <w:rFonts w:asciiTheme="majorBidi" w:hAnsiTheme="majorBidi" w:cstheme="majorBidi"/>
                <w:i/>
                <w:iCs/>
                <w:sz w:val="16"/>
                <w:szCs w:val="16"/>
                <w:lang w:eastAsia="ja-JP"/>
              </w:rPr>
              <w:br/>
            </w:r>
            <w:r w:rsidRPr="0006300D">
              <w:rPr>
                <w:rFonts w:asciiTheme="majorBidi" w:hAnsiTheme="majorBidi" w:cstheme="majorBidi"/>
                <w:i/>
                <w:iCs/>
                <w:sz w:val="16"/>
                <w:szCs w:val="16"/>
                <w:lang w:eastAsia="ja-JP"/>
              </w:rPr>
              <w:t>Acceptance</w:t>
            </w:r>
            <w:r w:rsidR="00FC41C1">
              <w:rPr>
                <w:rFonts w:asciiTheme="majorBidi" w:hAnsiTheme="majorBidi" w:cstheme="majorBidi"/>
                <w:i/>
                <w:iCs/>
                <w:sz w:val="16"/>
                <w:szCs w:val="16"/>
                <w:lang w:eastAsia="ja-JP"/>
              </w:rPr>
              <w:br/>
            </w:r>
            <w:r w:rsidRPr="0006300D">
              <w:rPr>
                <w:rFonts w:asciiTheme="majorBidi" w:hAnsiTheme="majorBidi" w:cstheme="majorBidi"/>
                <w:i/>
                <w:iCs/>
                <w:sz w:val="16"/>
                <w:szCs w:val="16"/>
                <w:lang w:eastAsia="ja-JP"/>
              </w:rPr>
              <w:t>[℃]</w:t>
            </w:r>
          </w:p>
        </w:tc>
      </w:tr>
      <w:tr w:rsidR="00FC41C1" w:rsidRPr="00FC41C1" w14:paraId="00AB94BB" w14:textId="77777777" w:rsidTr="00FC41C1">
        <w:tc>
          <w:tcPr>
            <w:tcW w:w="805" w:type="dxa"/>
            <w:tcBorders>
              <w:top w:val="single" w:sz="12" w:space="0" w:color="auto"/>
            </w:tcBorders>
          </w:tcPr>
          <w:p w14:paraId="2988EFE3"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w:t>
            </w:r>
          </w:p>
        </w:tc>
        <w:tc>
          <w:tcPr>
            <w:tcW w:w="2441" w:type="dxa"/>
            <w:tcBorders>
              <w:top w:val="single" w:sz="12" w:space="0" w:color="auto"/>
            </w:tcBorders>
          </w:tcPr>
          <w:p w14:paraId="0567B0B5" w14:textId="77777777" w:rsidR="00415CA1" w:rsidRPr="00FC41C1" w:rsidRDefault="00415CA1" w:rsidP="00FC41C1">
            <w:pPr>
              <w:keepNext/>
              <w:spacing w:before="40" w:after="40" w:line="220" w:lineRule="exact"/>
              <w:jc w:val="center"/>
              <w:rPr>
                <w:rFonts w:asciiTheme="majorBidi" w:hAnsiTheme="majorBidi" w:cstheme="majorBidi"/>
                <w:i/>
                <w:iCs/>
                <w:sz w:val="18"/>
                <w:szCs w:val="18"/>
                <w:lang w:eastAsia="ja-JP"/>
              </w:rPr>
            </w:pPr>
            <w:r w:rsidRPr="00FC41C1">
              <w:rPr>
                <w:rFonts w:asciiTheme="majorBidi" w:hAnsiTheme="majorBidi" w:cstheme="majorBidi"/>
                <w:i/>
                <w:iCs/>
                <w:sz w:val="18"/>
                <w:szCs w:val="18"/>
                <w:lang w:eastAsia="ja-JP"/>
              </w:rPr>
              <w:t>Average brake temperature</w:t>
            </w:r>
          </w:p>
        </w:tc>
        <w:tc>
          <w:tcPr>
            <w:tcW w:w="1624" w:type="dxa"/>
            <w:tcBorders>
              <w:top w:val="single" w:sz="12" w:space="0" w:color="auto"/>
            </w:tcBorders>
          </w:tcPr>
          <w:p w14:paraId="75F2D00A"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A</w:t>
            </w:r>
            <w:r w:rsidRPr="00FC41C1">
              <w:rPr>
                <w:rFonts w:asciiTheme="majorBidi" w:hAnsiTheme="majorBidi" w:cstheme="majorBidi"/>
                <w:sz w:val="18"/>
                <w:szCs w:val="18"/>
                <w:vertAlign w:val="subscript"/>
                <w:lang w:eastAsia="ja-JP"/>
              </w:rPr>
              <w:t xml:space="preserve">1 </w:t>
            </w:r>
            <w:r w:rsidRPr="00FC41C1">
              <w:rPr>
                <w:rFonts w:asciiTheme="majorBidi" w:hAnsiTheme="majorBidi" w:cstheme="majorBidi"/>
                <w:sz w:val="18"/>
                <w:szCs w:val="18"/>
                <w:lang w:eastAsia="ja-JP"/>
              </w:rPr>
              <w:t>= 85</w:t>
            </w:r>
          </w:p>
        </w:tc>
        <w:tc>
          <w:tcPr>
            <w:tcW w:w="1624" w:type="dxa"/>
            <w:tcBorders>
              <w:top w:val="single" w:sz="12" w:space="0" w:color="auto"/>
            </w:tcBorders>
          </w:tcPr>
          <w:p w14:paraId="7F2409FD"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B</w:t>
            </w:r>
            <w:r w:rsidRPr="00FC41C1">
              <w:rPr>
                <w:rFonts w:asciiTheme="majorBidi" w:hAnsiTheme="majorBidi" w:cstheme="majorBidi"/>
                <w:sz w:val="18"/>
                <w:szCs w:val="18"/>
                <w:vertAlign w:val="subscript"/>
                <w:lang w:eastAsia="ja-JP"/>
              </w:rPr>
              <w:t xml:space="preserve">1 </w:t>
            </w:r>
            <w:r w:rsidRPr="00FC41C1">
              <w:rPr>
                <w:rFonts w:asciiTheme="majorBidi" w:hAnsiTheme="majorBidi" w:cstheme="majorBidi"/>
                <w:sz w:val="18"/>
                <w:szCs w:val="18"/>
                <w:lang w:eastAsia="ja-JP"/>
              </w:rPr>
              <w:t>= 80</w:t>
            </w:r>
          </w:p>
        </w:tc>
        <w:tc>
          <w:tcPr>
            <w:tcW w:w="1624" w:type="dxa"/>
            <w:tcBorders>
              <w:top w:val="single" w:sz="12" w:space="0" w:color="auto"/>
            </w:tcBorders>
          </w:tcPr>
          <w:p w14:paraId="24A02094" w14:textId="77777777" w:rsidR="00415CA1" w:rsidRPr="00FC41C1" w:rsidRDefault="00415CA1" w:rsidP="00FC41C1">
            <w:pPr>
              <w:keepNext/>
              <w:spacing w:before="40" w:after="40" w:line="220" w:lineRule="exact"/>
              <w:jc w:val="center"/>
              <w:rPr>
                <w:rFonts w:asciiTheme="majorBidi" w:hAnsiTheme="majorBidi" w:cstheme="majorBidi"/>
                <w:sz w:val="18"/>
                <w:szCs w:val="18"/>
                <w:rtl/>
                <w:lang w:eastAsia="ja-JP"/>
              </w:rPr>
            </w:pPr>
            <w:r w:rsidRPr="00FC41C1">
              <w:rPr>
                <w:rFonts w:asciiTheme="majorBidi" w:hAnsiTheme="majorBidi" w:cstheme="majorBidi"/>
                <w:sz w:val="18"/>
                <w:szCs w:val="18"/>
                <w:lang w:eastAsia="ja-JP"/>
              </w:rPr>
              <w:t>C</w:t>
            </w:r>
            <w:r w:rsidRPr="00FC41C1">
              <w:rPr>
                <w:rFonts w:asciiTheme="majorBidi" w:hAnsiTheme="majorBidi" w:cstheme="majorBidi"/>
                <w:sz w:val="18"/>
                <w:szCs w:val="18"/>
                <w:vertAlign w:val="subscript"/>
                <w:lang w:eastAsia="ja-JP"/>
              </w:rPr>
              <w:t>1</w:t>
            </w:r>
            <w:r w:rsidRPr="00FC41C1">
              <w:rPr>
                <w:rFonts w:asciiTheme="majorBidi" w:hAnsiTheme="majorBidi" w:cstheme="majorBidi"/>
                <w:sz w:val="18"/>
                <w:szCs w:val="18"/>
                <w:lang w:eastAsia="ja-JP"/>
              </w:rPr>
              <w:t xml:space="preserve"> = 5</w:t>
            </w:r>
          </w:p>
        </w:tc>
        <w:tc>
          <w:tcPr>
            <w:tcW w:w="1624" w:type="dxa"/>
            <w:tcBorders>
              <w:top w:val="single" w:sz="12" w:space="0" w:color="auto"/>
            </w:tcBorders>
          </w:tcPr>
          <w:p w14:paraId="2E0E965F"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C</w:t>
            </w:r>
            <w:r w:rsidRPr="00FC41C1">
              <w:rPr>
                <w:rFonts w:asciiTheme="majorBidi" w:hAnsiTheme="majorBidi" w:cstheme="majorBidi"/>
                <w:sz w:val="18"/>
                <w:szCs w:val="18"/>
                <w:vertAlign w:val="subscript"/>
                <w:lang w:eastAsia="ja-JP"/>
              </w:rPr>
              <w:t xml:space="preserve">1 </w:t>
            </w:r>
            <w:r w:rsidRPr="00FC41C1">
              <w:rPr>
                <w:rFonts w:asciiTheme="majorBidi" w:hAnsiTheme="majorBidi" w:cstheme="majorBidi"/>
                <w:sz w:val="18"/>
                <w:szCs w:val="18"/>
                <w:lang w:eastAsia="ja-JP"/>
              </w:rPr>
              <w:t>≤ 10</w:t>
            </w:r>
          </w:p>
        </w:tc>
      </w:tr>
      <w:tr w:rsidR="00415CA1" w:rsidRPr="00FC41C1" w14:paraId="4D80AF23" w14:textId="77777777" w:rsidTr="00726C48">
        <w:tc>
          <w:tcPr>
            <w:tcW w:w="805" w:type="dxa"/>
          </w:tcPr>
          <w:p w14:paraId="517571B8"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46</w:t>
            </w:r>
          </w:p>
        </w:tc>
        <w:tc>
          <w:tcPr>
            <w:tcW w:w="2441" w:type="dxa"/>
            <w:vMerge w:val="restart"/>
          </w:tcPr>
          <w:p w14:paraId="21988AFF"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p>
        </w:tc>
        <w:tc>
          <w:tcPr>
            <w:tcW w:w="1624" w:type="dxa"/>
            <w:vMerge w:val="restart"/>
          </w:tcPr>
          <w:p w14:paraId="74190DD5"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p>
        </w:tc>
        <w:tc>
          <w:tcPr>
            <w:tcW w:w="1624" w:type="dxa"/>
          </w:tcPr>
          <w:p w14:paraId="0034A33D"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Y</w:t>
            </w:r>
            <w:r w:rsidRPr="00FC41C1">
              <w:rPr>
                <w:rFonts w:asciiTheme="majorBidi" w:hAnsiTheme="majorBidi" w:cstheme="majorBidi"/>
                <w:sz w:val="18"/>
                <w:szCs w:val="18"/>
                <w:vertAlign w:val="subscript"/>
                <w:lang w:eastAsia="ja-JP"/>
              </w:rPr>
              <w:t>1</w:t>
            </w:r>
            <w:r w:rsidRPr="00FC41C1">
              <w:rPr>
                <w:rFonts w:asciiTheme="majorBidi" w:hAnsiTheme="majorBidi" w:cstheme="majorBidi"/>
                <w:sz w:val="18"/>
                <w:szCs w:val="18"/>
                <w:lang w:eastAsia="ja-JP"/>
              </w:rPr>
              <w:t xml:space="preserve"> = 49</w:t>
            </w:r>
          </w:p>
        </w:tc>
        <w:tc>
          <w:tcPr>
            <w:tcW w:w="1624" w:type="dxa"/>
          </w:tcPr>
          <w:p w14:paraId="7E66FC33"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n/a</w:t>
            </w:r>
          </w:p>
        </w:tc>
        <w:tc>
          <w:tcPr>
            <w:tcW w:w="1624" w:type="dxa"/>
          </w:tcPr>
          <w:p w14:paraId="4FE634B4"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n/a</w:t>
            </w:r>
          </w:p>
        </w:tc>
      </w:tr>
      <w:tr w:rsidR="00415CA1" w:rsidRPr="00FC41C1" w14:paraId="53F3364A" w14:textId="77777777" w:rsidTr="00726C48">
        <w:tc>
          <w:tcPr>
            <w:tcW w:w="805" w:type="dxa"/>
          </w:tcPr>
          <w:p w14:paraId="5CCBB212"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101</w:t>
            </w:r>
          </w:p>
        </w:tc>
        <w:tc>
          <w:tcPr>
            <w:tcW w:w="2441" w:type="dxa"/>
            <w:vMerge/>
          </w:tcPr>
          <w:p w14:paraId="0D7B4D03"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p>
        </w:tc>
        <w:tc>
          <w:tcPr>
            <w:tcW w:w="1624" w:type="dxa"/>
            <w:vMerge/>
          </w:tcPr>
          <w:p w14:paraId="4E4611DA"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p>
        </w:tc>
        <w:tc>
          <w:tcPr>
            <w:tcW w:w="1624" w:type="dxa"/>
          </w:tcPr>
          <w:p w14:paraId="7127C703"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Y</w:t>
            </w:r>
            <w:r w:rsidRPr="00FC41C1">
              <w:rPr>
                <w:rFonts w:asciiTheme="majorBidi" w:hAnsiTheme="majorBidi" w:cstheme="majorBidi"/>
                <w:sz w:val="18"/>
                <w:szCs w:val="18"/>
                <w:vertAlign w:val="subscript"/>
                <w:lang w:eastAsia="ja-JP"/>
              </w:rPr>
              <w:t>2</w:t>
            </w:r>
            <w:r w:rsidRPr="00FC41C1">
              <w:rPr>
                <w:rFonts w:asciiTheme="majorBidi" w:hAnsiTheme="majorBidi" w:cstheme="majorBidi"/>
                <w:sz w:val="18"/>
                <w:szCs w:val="18"/>
                <w:lang w:eastAsia="ja-JP"/>
              </w:rPr>
              <w:t xml:space="preserve"> = 33</w:t>
            </w:r>
          </w:p>
        </w:tc>
        <w:tc>
          <w:tcPr>
            <w:tcW w:w="1624" w:type="dxa"/>
          </w:tcPr>
          <w:p w14:paraId="1E0AB0BC"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n/a</w:t>
            </w:r>
          </w:p>
        </w:tc>
        <w:tc>
          <w:tcPr>
            <w:tcW w:w="1624" w:type="dxa"/>
          </w:tcPr>
          <w:p w14:paraId="1B2ACC7A"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n/a</w:t>
            </w:r>
          </w:p>
        </w:tc>
      </w:tr>
      <w:tr w:rsidR="00415CA1" w:rsidRPr="00FC41C1" w14:paraId="29250C59" w14:textId="77777777" w:rsidTr="00726C48">
        <w:tc>
          <w:tcPr>
            <w:tcW w:w="805" w:type="dxa"/>
          </w:tcPr>
          <w:p w14:paraId="3476AA26"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102</w:t>
            </w:r>
          </w:p>
        </w:tc>
        <w:tc>
          <w:tcPr>
            <w:tcW w:w="2441" w:type="dxa"/>
            <w:vMerge/>
          </w:tcPr>
          <w:p w14:paraId="476A318C"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p>
        </w:tc>
        <w:tc>
          <w:tcPr>
            <w:tcW w:w="1624" w:type="dxa"/>
            <w:vMerge/>
          </w:tcPr>
          <w:p w14:paraId="4FFB951C"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p>
        </w:tc>
        <w:tc>
          <w:tcPr>
            <w:tcW w:w="1624" w:type="dxa"/>
          </w:tcPr>
          <w:p w14:paraId="0194376E"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Y</w:t>
            </w:r>
            <w:r w:rsidRPr="00FC41C1">
              <w:rPr>
                <w:rFonts w:asciiTheme="majorBidi" w:hAnsiTheme="majorBidi" w:cstheme="majorBidi"/>
                <w:sz w:val="18"/>
                <w:szCs w:val="18"/>
                <w:vertAlign w:val="subscript"/>
                <w:lang w:eastAsia="ja-JP"/>
              </w:rPr>
              <w:t xml:space="preserve">3 </w:t>
            </w:r>
            <w:r w:rsidRPr="00FC41C1">
              <w:rPr>
                <w:rFonts w:asciiTheme="majorBidi" w:hAnsiTheme="majorBidi" w:cstheme="majorBidi"/>
                <w:sz w:val="18"/>
                <w:szCs w:val="18"/>
                <w:lang w:eastAsia="ja-JP"/>
              </w:rPr>
              <w:t>= 93</w:t>
            </w:r>
          </w:p>
        </w:tc>
        <w:tc>
          <w:tcPr>
            <w:tcW w:w="1624" w:type="dxa"/>
          </w:tcPr>
          <w:p w14:paraId="2E1F2BC9"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n/a</w:t>
            </w:r>
          </w:p>
        </w:tc>
        <w:tc>
          <w:tcPr>
            <w:tcW w:w="1624" w:type="dxa"/>
          </w:tcPr>
          <w:p w14:paraId="7CDF9A07"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n/a</w:t>
            </w:r>
          </w:p>
        </w:tc>
      </w:tr>
      <w:tr w:rsidR="00415CA1" w:rsidRPr="00FC41C1" w14:paraId="4E9E8E0D" w14:textId="77777777" w:rsidTr="00726C48">
        <w:tc>
          <w:tcPr>
            <w:tcW w:w="805" w:type="dxa"/>
          </w:tcPr>
          <w:p w14:paraId="0D576FB4"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103</w:t>
            </w:r>
          </w:p>
        </w:tc>
        <w:tc>
          <w:tcPr>
            <w:tcW w:w="2441" w:type="dxa"/>
            <w:vMerge/>
          </w:tcPr>
          <w:p w14:paraId="6E64F6CC"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p>
        </w:tc>
        <w:tc>
          <w:tcPr>
            <w:tcW w:w="1624" w:type="dxa"/>
            <w:vMerge/>
          </w:tcPr>
          <w:p w14:paraId="325CE8F8"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p>
        </w:tc>
        <w:tc>
          <w:tcPr>
            <w:tcW w:w="1624" w:type="dxa"/>
          </w:tcPr>
          <w:p w14:paraId="31624B7C"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Y</w:t>
            </w:r>
            <w:r w:rsidRPr="00FC41C1">
              <w:rPr>
                <w:rFonts w:asciiTheme="majorBidi" w:hAnsiTheme="majorBidi" w:cstheme="majorBidi"/>
                <w:sz w:val="18"/>
                <w:szCs w:val="18"/>
                <w:vertAlign w:val="subscript"/>
                <w:lang w:eastAsia="ja-JP"/>
              </w:rPr>
              <w:t>4</w:t>
            </w:r>
            <w:r w:rsidRPr="00FC41C1">
              <w:rPr>
                <w:rFonts w:asciiTheme="majorBidi" w:hAnsiTheme="majorBidi" w:cstheme="majorBidi"/>
                <w:sz w:val="18"/>
                <w:szCs w:val="18"/>
                <w:lang w:eastAsia="ja-JP"/>
              </w:rPr>
              <w:t xml:space="preserve"> = 89</w:t>
            </w:r>
          </w:p>
        </w:tc>
        <w:tc>
          <w:tcPr>
            <w:tcW w:w="1624" w:type="dxa"/>
          </w:tcPr>
          <w:p w14:paraId="22F6A246"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n/a</w:t>
            </w:r>
          </w:p>
        </w:tc>
        <w:tc>
          <w:tcPr>
            <w:tcW w:w="1624" w:type="dxa"/>
          </w:tcPr>
          <w:p w14:paraId="6ABC232E"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n/a</w:t>
            </w:r>
          </w:p>
        </w:tc>
      </w:tr>
      <w:tr w:rsidR="00415CA1" w:rsidRPr="00FC41C1" w14:paraId="6FBC36D3" w14:textId="77777777" w:rsidTr="00726C48">
        <w:tc>
          <w:tcPr>
            <w:tcW w:w="805" w:type="dxa"/>
          </w:tcPr>
          <w:p w14:paraId="33BC699B"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104</w:t>
            </w:r>
          </w:p>
        </w:tc>
        <w:tc>
          <w:tcPr>
            <w:tcW w:w="2441" w:type="dxa"/>
            <w:vMerge/>
          </w:tcPr>
          <w:p w14:paraId="5E2C33D4"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p>
        </w:tc>
        <w:tc>
          <w:tcPr>
            <w:tcW w:w="1624" w:type="dxa"/>
            <w:vMerge/>
          </w:tcPr>
          <w:p w14:paraId="60CD21A8"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p>
        </w:tc>
        <w:tc>
          <w:tcPr>
            <w:tcW w:w="1624" w:type="dxa"/>
          </w:tcPr>
          <w:p w14:paraId="38911B79"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Y</w:t>
            </w:r>
            <w:r w:rsidRPr="00FC41C1">
              <w:rPr>
                <w:rFonts w:asciiTheme="majorBidi" w:hAnsiTheme="majorBidi" w:cstheme="majorBidi"/>
                <w:sz w:val="18"/>
                <w:szCs w:val="18"/>
                <w:vertAlign w:val="subscript"/>
                <w:lang w:eastAsia="ja-JP"/>
              </w:rPr>
              <w:t xml:space="preserve">5 </w:t>
            </w:r>
            <w:r w:rsidRPr="00FC41C1">
              <w:rPr>
                <w:rFonts w:asciiTheme="majorBidi" w:hAnsiTheme="majorBidi" w:cstheme="majorBidi"/>
                <w:sz w:val="18"/>
                <w:szCs w:val="18"/>
                <w:lang w:eastAsia="ja-JP"/>
              </w:rPr>
              <w:t>= 109</w:t>
            </w:r>
          </w:p>
        </w:tc>
        <w:tc>
          <w:tcPr>
            <w:tcW w:w="1624" w:type="dxa"/>
          </w:tcPr>
          <w:p w14:paraId="31D7CAF2"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n/a</w:t>
            </w:r>
          </w:p>
        </w:tc>
        <w:tc>
          <w:tcPr>
            <w:tcW w:w="1624" w:type="dxa"/>
          </w:tcPr>
          <w:p w14:paraId="3E918586"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n/a</w:t>
            </w:r>
          </w:p>
        </w:tc>
      </w:tr>
      <w:tr w:rsidR="00415CA1" w:rsidRPr="00FC41C1" w14:paraId="392D990D" w14:textId="77777777" w:rsidTr="00726C48">
        <w:tc>
          <w:tcPr>
            <w:tcW w:w="805" w:type="dxa"/>
          </w:tcPr>
          <w:p w14:paraId="229031FE"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106</w:t>
            </w:r>
          </w:p>
        </w:tc>
        <w:tc>
          <w:tcPr>
            <w:tcW w:w="2441" w:type="dxa"/>
            <w:vMerge/>
          </w:tcPr>
          <w:p w14:paraId="10DAA223"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p>
        </w:tc>
        <w:tc>
          <w:tcPr>
            <w:tcW w:w="1624" w:type="dxa"/>
            <w:vMerge/>
          </w:tcPr>
          <w:p w14:paraId="2E8AC96B"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p>
        </w:tc>
        <w:tc>
          <w:tcPr>
            <w:tcW w:w="1624" w:type="dxa"/>
          </w:tcPr>
          <w:p w14:paraId="1D5DEA43"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Y</w:t>
            </w:r>
            <w:r w:rsidRPr="00FC41C1">
              <w:rPr>
                <w:rFonts w:asciiTheme="majorBidi" w:hAnsiTheme="majorBidi" w:cstheme="majorBidi"/>
                <w:sz w:val="18"/>
                <w:szCs w:val="18"/>
                <w:vertAlign w:val="subscript"/>
                <w:lang w:eastAsia="ja-JP"/>
              </w:rPr>
              <w:t xml:space="preserve">6 </w:t>
            </w:r>
            <w:r w:rsidRPr="00FC41C1">
              <w:rPr>
                <w:rFonts w:asciiTheme="majorBidi" w:hAnsiTheme="majorBidi" w:cstheme="majorBidi"/>
                <w:sz w:val="18"/>
                <w:szCs w:val="18"/>
                <w:lang w:eastAsia="ja-JP"/>
              </w:rPr>
              <w:t>= 85</w:t>
            </w:r>
          </w:p>
        </w:tc>
        <w:tc>
          <w:tcPr>
            <w:tcW w:w="1624" w:type="dxa"/>
          </w:tcPr>
          <w:p w14:paraId="36F0BE65"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n/a</w:t>
            </w:r>
          </w:p>
        </w:tc>
        <w:tc>
          <w:tcPr>
            <w:tcW w:w="1624" w:type="dxa"/>
          </w:tcPr>
          <w:p w14:paraId="4CC4E90E"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n/a</w:t>
            </w:r>
          </w:p>
        </w:tc>
      </w:tr>
      <w:tr w:rsidR="00415CA1" w:rsidRPr="00FC41C1" w14:paraId="6DFAE8B1" w14:textId="77777777" w:rsidTr="00726C48">
        <w:tc>
          <w:tcPr>
            <w:tcW w:w="805" w:type="dxa"/>
          </w:tcPr>
          <w:p w14:paraId="25554ED5"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w:t>
            </w:r>
          </w:p>
        </w:tc>
        <w:tc>
          <w:tcPr>
            <w:tcW w:w="2441" w:type="dxa"/>
          </w:tcPr>
          <w:p w14:paraId="54BE0351" w14:textId="77777777" w:rsidR="00415CA1" w:rsidRPr="00FC41C1" w:rsidRDefault="00415CA1" w:rsidP="00FC41C1">
            <w:pPr>
              <w:keepNext/>
              <w:spacing w:before="40" w:after="40" w:line="220" w:lineRule="exact"/>
              <w:jc w:val="center"/>
              <w:rPr>
                <w:rFonts w:asciiTheme="majorBidi" w:hAnsiTheme="majorBidi" w:cstheme="majorBidi"/>
                <w:i/>
                <w:iCs/>
                <w:sz w:val="18"/>
                <w:szCs w:val="18"/>
                <w:lang w:eastAsia="ja-JP"/>
              </w:rPr>
            </w:pPr>
            <w:r w:rsidRPr="00FC41C1">
              <w:rPr>
                <w:rFonts w:asciiTheme="majorBidi" w:hAnsiTheme="majorBidi" w:cstheme="majorBidi"/>
                <w:i/>
                <w:iCs/>
                <w:sz w:val="18"/>
                <w:szCs w:val="18"/>
                <w:lang w:eastAsia="ja-JP"/>
              </w:rPr>
              <w:t>Average IBT</w:t>
            </w:r>
          </w:p>
        </w:tc>
        <w:tc>
          <w:tcPr>
            <w:tcW w:w="1624" w:type="dxa"/>
          </w:tcPr>
          <w:p w14:paraId="18920E46"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A</w:t>
            </w:r>
            <w:r w:rsidRPr="00FC41C1">
              <w:rPr>
                <w:rFonts w:asciiTheme="majorBidi" w:hAnsiTheme="majorBidi" w:cstheme="majorBidi"/>
                <w:sz w:val="18"/>
                <w:szCs w:val="18"/>
                <w:vertAlign w:val="subscript"/>
                <w:lang w:eastAsia="ja-JP"/>
              </w:rPr>
              <w:t xml:space="preserve"> 2</w:t>
            </w:r>
            <w:r w:rsidRPr="00FC41C1">
              <w:rPr>
                <w:rFonts w:asciiTheme="majorBidi" w:hAnsiTheme="majorBidi" w:cstheme="majorBidi"/>
                <w:sz w:val="18"/>
                <w:szCs w:val="18"/>
                <w:lang w:eastAsia="ja-JP"/>
              </w:rPr>
              <w:t xml:space="preserve"> = 85</w:t>
            </w:r>
          </w:p>
        </w:tc>
        <w:tc>
          <w:tcPr>
            <w:tcW w:w="1624" w:type="dxa"/>
          </w:tcPr>
          <w:p w14:paraId="363A50B9"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B</w:t>
            </w:r>
            <w:r w:rsidRPr="00FC41C1">
              <w:rPr>
                <w:rFonts w:asciiTheme="majorBidi" w:hAnsiTheme="majorBidi" w:cstheme="majorBidi"/>
                <w:sz w:val="18"/>
                <w:szCs w:val="18"/>
                <w:vertAlign w:val="subscript"/>
                <w:lang w:eastAsia="ja-JP"/>
              </w:rPr>
              <w:t xml:space="preserve">2 </w:t>
            </w:r>
            <w:r w:rsidRPr="00FC41C1">
              <w:rPr>
                <w:rFonts w:asciiTheme="majorBidi" w:hAnsiTheme="majorBidi" w:cstheme="majorBidi"/>
                <w:sz w:val="18"/>
                <w:szCs w:val="18"/>
                <w:lang w:eastAsia="ja-JP"/>
              </w:rPr>
              <w:t>= 76</w:t>
            </w:r>
          </w:p>
        </w:tc>
        <w:tc>
          <w:tcPr>
            <w:tcW w:w="1624" w:type="dxa"/>
          </w:tcPr>
          <w:p w14:paraId="76379302"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C</w:t>
            </w:r>
            <w:r w:rsidRPr="00FC41C1">
              <w:rPr>
                <w:rFonts w:asciiTheme="majorBidi" w:hAnsiTheme="majorBidi" w:cstheme="majorBidi"/>
                <w:sz w:val="18"/>
                <w:szCs w:val="18"/>
                <w:vertAlign w:val="subscript"/>
                <w:lang w:eastAsia="ja-JP"/>
              </w:rPr>
              <w:t xml:space="preserve">2 </w:t>
            </w:r>
            <w:r w:rsidRPr="00FC41C1">
              <w:rPr>
                <w:rFonts w:asciiTheme="majorBidi" w:hAnsiTheme="majorBidi" w:cstheme="majorBidi"/>
                <w:sz w:val="18"/>
                <w:szCs w:val="18"/>
                <w:lang w:eastAsia="ja-JP"/>
              </w:rPr>
              <w:t>= 9</w:t>
            </w:r>
          </w:p>
        </w:tc>
        <w:tc>
          <w:tcPr>
            <w:tcW w:w="1624" w:type="dxa"/>
          </w:tcPr>
          <w:p w14:paraId="4D0FB0B5"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C</w:t>
            </w:r>
            <w:r w:rsidRPr="00FC41C1">
              <w:rPr>
                <w:rFonts w:asciiTheme="majorBidi" w:hAnsiTheme="majorBidi" w:cstheme="majorBidi"/>
                <w:sz w:val="18"/>
                <w:szCs w:val="18"/>
                <w:vertAlign w:val="subscript"/>
                <w:lang w:eastAsia="ja-JP"/>
              </w:rPr>
              <w:t xml:space="preserve">2 </w:t>
            </w:r>
            <w:r w:rsidRPr="00FC41C1">
              <w:rPr>
                <w:rFonts w:asciiTheme="majorBidi" w:hAnsiTheme="majorBidi" w:cstheme="majorBidi"/>
                <w:sz w:val="18"/>
                <w:szCs w:val="18"/>
                <w:lang w:eastAsia="ja-JP"/>
              </w:rPr>
              <w:t>≤ 15</w:t>
            </w:r>
          </w:p>
        </w:tc>
      </w:tr>
      <w:tr w:rsidR="00415CA1" w:rsidRPr="00FC41C1" w14:paraId="011E2210" w14:textId="77777777" w:rsidTr="00726C48">
        <w:tc>
          <w:tcPr>
            <w:tcW w:w="805" w:type="dxa"/>
          </w:tcPr>
          <w:p w14:paraId="4DBDBF71"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46</w:t>
            </w:r>
          </w:p>
        </w:tc>
        <w:tc>
          <w:tcPr>
            <w:tcW w:w="2441" w:type="dxa"/>
            <w:vMerge w:val="restart"/>
          </w:tcPr>
          <w:p w14:paraId="036636AF"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p>
        </w:tc>
        <w:tc>
          <w:tcPr>
            <w:tcW w:w="1624" w:type="dxa"/>
            <w:vMerge w:val="restart"/>
          </w:tcPr>
          <w:p w14:paraId="034C88E2"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p>
        </w:tc>
        <w:tc>
          <w:tcPr>
            <w:tcW w:w="1624" w:type="dxa"/>
          </w:tcPr>
          <w:p w14:paraId="2A2BE726"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Z</w:t>
            </w:r>
            <w:r w:rsidRPr="00FC41C1">
              <w:rPr>
                <w:rFonts w:asciiTheme="majorBidi" w:hAnsiTheme="majorBidi" w:cstheme="majorBidi"/>
                <w:sz w:val="18"/>
                <w:szCs w:val="18"/>
                <w:vertAlign w:val="subscript"/>
                <w:lang w:eastAsia="ja-JP"/>
              </w:rPr>
              <w:t xml:space="preserve">1 </w:t>
            </w:r>
            <w:r w:rsidRPr="00FC41C1">
              <w:rPr>
                <w:rFonts w:asciiTheme="majorBidi" w:hAnsiTheme="majorBidi" w:cstheme="majorBidi"/>
                <w:sz w:val="18"/>
                <w:szCs w:val="18"/>
                <w:lang w:eastAsia="ja-JP"/>
              </w:rPr>
              <w:t>= 148</w:t>
            </w:r>
          </w:p>
        </w:tc>
        <w:tc>
          <w:tcPr>
            <w:tcW w:w="1624" w:type="dxa"/>
          </w:tcPr>
          <w:p w14:paraId="714F5440"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n/a</w:t>
            </w:r>
          </w:p>
        </w:tc>
        <w:tc>
          <w:tcPr>
            <w:tcW w:w="1624" w:type="dxa"/>
          </w:tcPr>
          <w:p w14:paraId="0B601BFB"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n/a</w:t>
            </w:r>
          </w:p>
        </w:tc>
      </w:tr>
      <w:tr w:rsidR="00415CA1" w:rsidRPr="00FC41C1" w14:paraId="0805F102" w14:textId="77777777" w:rsidTr="00726C48">
        <w:tc>
          <w:tcPr>
            <w:tcW w:w="805" w:type="dxa"/>
          </w:tcPr>
          <w:p w14:paraId="7C0D63ED"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101</w:t>
            </w:r>
          </w:p>
        </w:tc>
        <w:tc>
          <w:tcPr>
            <w:tcW w:w="2441" w:type="dxa"/>
            <w:vMerge/>
          </w:tcPr>
          <w:p w14:paraId="28BF6A12"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p>
        </w:tc>
        <w:tc>
          <w:tcPr>
            <w:tcW w:w="1624" w:type="dxa"/>
            <w:vMerge/>
          </w:tcPr>
          <w:p w14:paraId="5254F401"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p>
        </w:tc>
        <w:tc>
          <w:tcPr>
            <w:tcW w:w="1624" w:type="dxa"/>
          </w:tcPr>
          <w:p w14:paraId="20219E6F"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Z</w:t>
            </w:r>
            <w:r w:rsidRPr="00FC41C1">
              <w:rPr>
                <w:rFonts w:asciiTheme="majorBidi" w:hAnsiTheme="majorBidi" w:cstheme="majorBidi"/>
                <w:sz w:val="18"/>
                <w:szCs w:val="18"/>
                <w:vertAlign w:val="subscript"/>
                <w:lang w:eastAsia="ja-JP"/>
              </w:rPr>
              <w:t xml:space="preserve">2 </w:t>
            </w:r>
            <w:r w:rsidRPr="00FC41C1">
              <w:rPr>
                <w:rFonts w:asciiTheme="majorBidi" w:hAnsiTheme="majorBidi" w:cstheme="majorBidi"/>
                <w:sz w:val="18"/>
                <w:szCs w:val="18"/>
                <w:lang w:eastAsia="ja-JP"/>
              </w:rPr>
              <w:t>= 101</w:t>
            </w:r>
          </w:p>
        </w:tc>
        <w:tc>
          <w:tcPr>
            <w:tcW w:w="1624" w:type="dxa"/>
          </w:tcPr>
          <w:p w14:paraId="44C7DA85"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n/a</w:t>
            </w:r>
          </w:p>
        </w:tc>
        <w:tc>
          <w:tcPr>
            <w:tcW w:w="1624" w:type="dxa"/>
          </w:tcPr>
          <w:p w14:paraId="4217041F"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n/a</w:t>
            </w:r>
          </w:p>
        </w:tc>
      </w:tr>
      <w:tr w:rsidR="00415CA1" w:rsidRPr="00FC41C1" w14:paraId="59BB3AB1" w14:textId="77777777" w:rsidTr="00726C48">
        <w:tc>
          <w:tcPr>
            <w:tcW w:w="805" w:type="dxa"/>
          </w:tcPr>
          <w:p w14:paraId="66FB81BC"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102</w:t>
            </w:r>
          </w:p>
        </w:tc>
        <w:tc>
          <w:tcPr>
            <w:tcW w:w="2441" w:type="dxa"/>
            <w:vMerge/>
          </w:tcPr>
          <w:p w14:paraId="59AD0959"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p>
        </w:tc>
        <w:tc>
          <w:tcPr>
            <w:tcW w:w="1624" w:type="dxa"/>
            <w:vMerge/>
          </w:tcPr>
          <w:p w14:paraId="5E4C856E"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p>
        </w:tc>
        <w:tc>
          <w:tcPr>
            <w:tcW w:w="1624" w:type="dxa"/>
          </w:tcPr>
          <w:p w14:paraId="38A7AE98"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Z</w:t>
            </w:r>
            <w:r w:rsidRPr="00FC41C1">
              <w:rPr>
                <w:rFonts w:asciiTheme="majorBidi" w:hAnsiTheme="majorBidi" w:cstheme="majorBidi"/>
                <w:sz w:val="18"/>
                <w:szCs w:val="18"/>
                <w:vertAlign w:val="subscript"/>
                <w:lang w:eastAsia="ja-JP"/>
              </w:rPr>
              <w:t xml:space="preserve">3 </w:t>
            </w:r>
            <w:r w:rsidRPr="00FC41C1">
              <w:rPr>
                <w:rFonts w:asciiTheme="majorBidi" w:hAnsiTheme="majorBidi" w:cstheme="majorBidi"/>
                <w:sz w:val="18"/>
                <w:szCs w:val="18"/>
                <w:lang w:eastAsia="ja-JP"/>
              </w:rPr>
              <w:t>= 127</w:t>
            </w:r>
          </w:p>
        </w:tc>
        <w:tc>
          <w:tcPr>
            <w:tcW w:w="1624" w:type="dxa"/>
          </w:tcPr>
          <w:p w14:paraId="13E1CAB3"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n/a</w:t>
            </w:r>
          </w:p>
        </w:tc>
        <w:tc>
          <w:tcPr>
            <w:tcW w:w="1624" w:type="dxa"/>
          </w:tcPr>
          <w:p w14:paraId="5829E175"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n/a</w:t>
            </w:r>
          </w:p>
        </w:tc>
      </w:tr>
      <w:tr w:rsidR="00415CA1" w:rsidRPr="00FC41C1" w14:paraId="2820D6F3" w14:textId="77777777" w:rsidTr="00726C48">
        <w:tc>
          <w:tcPr>
            <w:tcW w:w="805" w:type="dxa"/>
          </w:tcPr>
          <w:p w14:paraId="7EC7756F"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103</w:t>
            </w:r>
          </w:p>
        </w:tc>
        <w:tc>
          <w:tcPr>
            <w:tcW w:w="2441" w:type="dxa"/>
            <w:vMerge/>
          </w:tcPr>
          <w:p w14:paraId="44F11B0F"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p>
        </w:tc>
        <w:tc>
          <w:tcPr>
            <w:tcW w:w="1624" w:type="dxa"/>
            <w:vMerge/>
          </w:tcPr>
          <w:p w14:paraId="70A7F27A"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p>
        </w:tc>
        <w:tc>
          <w:tcPr>
            <w:tcW w:w="1624" w:type="dxa"/>
          </w:tcPr>
          <w:p w14:paraId="760E1EF7"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Z</w:t>
            </w:r>
            <w:r w:rsidRPr="00FC41C1">
              <w:rPr>
                <w:rFonts w:asciiTheme="majorBidi" w:hAnsiTheme="majorBidi" w:cstheme="majorBidi"/>
                <w:sz w:val="18"/>
                <w:szCs w:val="18"/>
                <w:vertAlign w:val="subscript"/>
                <w:lang w:eastAsia="ja-JP"/>
              </w:rPr>
              <w:t xml:space="preserve">4 </w:t>
            </w:r>
            <w:r w:rsidRPr="00FC41C1">
              <w:rPr>
                <w:rFonts w:asciiTheme="majorBidi" w:hAnsiTheme="majorBidi" w:cstheme="majorBidi"/>
                <w:sz w:val="18"/>
                <w:szCs w:val="18"/>
                <w:lang w:eastAsia="ja-JP"/>
              </w:rPr>
              <w:t>= 115</w:t>
            </w:r>
          </w:p>
        </w:tc>
        <w:tc>
          <w:tcPr>
            <w:tcW w:w="1624" w:type="dxa"/>
          </w:tcPr>
          <w:p w14:paraId="16C6D242"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n/a</w:t>
            </w:r>
          </w:p>
        </w:tc>
        <w:tc>
          <w:tcPr>
            <w:tcW w:w="1624" w:type="dxa"/>
          </w:tcPr>
          <w:p w14:paraId="647CF070"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n/a</w:t>
            </w:r>
          </w:p>
        </w:tc>
      </w:tr>
      <w:tr w:rsidR="00415CA1" w:rsidRPr="00FC41C1" w14:paraId="74B5F5F1" w14:textId="77777777" w:rsidTr="00726C48">
        <w:tc>
          <w:tcPr>
            <w:tcW w:w="805" w:type="dxa"/>
          </w:tcPr>
          <w:p w14:paraId="0EE2EF17"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104</w:t>
            </w:r>
          </w:p>
        </w:tc>
        <w:tc>
          <w:tcPr>
            <w:tcW w:w="2441" w:type="dxa"/>
            <w:vMerge/>
          </w:tcPr>
          <w:p w14:paraId="32FAEB6C"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p>
        </w:tc>
        <w:tc>
          <w:tcPr>
            <w:tcW w:w="1624" w:type="dxa"/>
            <w:vMerge/>
          </w:tcPr>
          <w:p w14:paraId="5F264C33"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p>
        </w:tc>
        <w:tc>
          <w:tcPr>
            <w:tcW w:w="1624" w:type="dxa"/>
          </w:tcPr>
          <w:p w14:paraId="5B4622AF"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Z</w:t>
            </w:r>
            <w:r w:rsidRPr="00FC41C1">
              <w:rPr>
                <w:rFonts w:asciiTheme="majorBidi" w:hAnsiTheme="majorBidi" w:cstheme="majorBidi"/>
                <w:sz w:val="18"/>
                <w:szCs w:val="18"/>
                <w:vertAlign w:val="subscript"/>
                <w:lang w:eastAsia="ja-JP"/>
              </w:rPr>
              <w:t xml:space="preserve">5 </w:t>
            </w:r>
            <w:r w:rsidRPr="00FC41C1">
              <w:rPr>
                <w:rFonts w:asciiTheme="majorBidi" w:hAnsiTheme="majorBidi" w:cstheme="majorBidi"/>
                <w:sz w:val="18"/>
                <w:szCs w:val="18"/>
                <w:lang w:eastAsia="ja-JP"/>
              </w:rPr>
              <w:t>=148</w:t>
            </w:r>
          </w:p>
        </w:tc>
        <w:tc>
          <w:tcPr>
            <w:tcW w:w="1624" w:type="dxa"/>
          </w:tcPr>
          <w:p w14:paraId="2CAD6B77"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n/a</w:t>
            </w:r>
          </w:p>
        </w:tc>
        <w:tc>
          <w:tcPr>
            <w:tcW w:w="1624" w:type="dxa"/>
          </w:tcPr>
          <w:p w14:paraId="1400908C"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n/a</w:t>
            </w:r>
          </w:p>
        </w:tc>
      </w:tr>
      <w:tr w:rsidR="00415CA1" w:rsidRPr="00FC41C1" w14:paraId="414B72E3" w14:textId="77777777" w:rsidTr="00726C48">
        <w:tc>
          <w:tcPr>
            <w:tcW w:w="805" w:type="dxa"/>
          </w:tcPr>
          <w:p w14:paraId="03A90967"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106</w:t>
            </w:r>
          </w:p>
        </w:tc>
        <w:tc>
          <w:tcPr>
            <w:tcW w:w="2441" w:type="dxa"/>
            <w:vMerge/>
          </w:tcPr>
          <w:p w14:paraId="06DA68CC"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p>
        </w:tc>
        <w:tc>
          <w:tcPr>
            <w:tcW w:w="1624" w:type="dxa"/>
            <w:vMerge/>
          </w:tcPr>
          <w:p w14:paraId="03F30C51"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p>
        </w:tc>
        <w:tc>
          <w:tcPr>
            <w:tcW w:w="1624" w:type="dxa"/>
          </w:tcPr>
          <w:p w14:paraId="1E2C275D"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Z</w:t>
            </w:r>
            <w:r w:rsidRPr="00FC41C1">
              <w:rPr>
                <w:rFonts w:asciiTheme="majorBidi" w:hAnsiTheme="majorBidi" w:cstheme="majorBidi"/>
                <w:sz w:val="18"/>
                <w:szCs w:val="18"/>
                <w:vertAlign w:val="subscript"/>
                <w:lang w:eastAsia="ja-JP"/>
              </w:rPr>
              <w:t xml:space="preserve">6 </w:t>
            </w:r>
            <w:r w:rsidRPr="00FC41C1">
              <w:rPr>
                <w:rFonts w:asciiTheme="majorBidi" w:hAnsiTheme="majorBidi" w:cstheme="majorBidi"/>
                <w:sz w:val="18"/>
                <w:szCs w:val="18"/>
                <w:lang w:eastAsia="ja-JP"/>
              </w:rPr>
              <w:t>= 94</w:t>
            </w:r>
          </w:p>
        </w:tc>
        <w:tc>
          <w:tcPr>
            <w:tcW w:w="1624" w:type="dxa"/>
          </w:tcPr>
          <w:p w14:paraId="1EEEED82"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n/a</w:t>
            </w:r>
          </w:p>
        </w:tc>
        <w:tc>
          <w:tcPr>
            <w:tcW w:w="1624" w:type="dxa"/>
          </w:tcPr>
          <w:p w14:paraId="4F1A5C15"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n/a</w:t>
            </w:r>
          </w:p>
        </w:tc>
      </w:tr>
      <w:tr w:rsidR="00FC41C1" w:rsidRPr="00FC41C1" w14:paraId="7D18AE22" w14:textId="77777777" w:rsidTr="00FC41C1">
        <w:tc>
          <w:tcPr>
            <w:tcW w:w="805" w:type="dxa"/>
            <w:tcBorders>
              <w:bottom w:val="single" w:sz="4" w:space="0" w:color="auto"/>
            </w:tcBorders>
          </w:tcPr>
          <w:p w14:paraId="06833F77"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w:t>
            </w:r>
          </w:p>
        </w:tc>
        <w:tc>
          <w:tcPr>
            <w:tcW w:w="2441" w:type="dxa"/>
            <w:tcBorders>
              <w:bottom w:val="single" w:sz="4" w:space="0" w:color="auto"/>
            </w:tcBorders>
          </w:tcPr>
          <w:p w14:paraId="74267944" w14:textId="77777777" w:rsidR="00415CA1" w:rsidRPr="00FC41C1" w:rsidRDefault="00415CA1" w:rsidP="00FC41C1">
            <w:pPr>
              <w:keepNext/>
              <w:spacing w:before="40" w:after="40" w:line="220" w:lineRule="exact"/>
              <w:jc w:val="center"/>
              <w:rPr>
                <w:rFonts w:asciiTheme="majorBidi" w:hAnsiTheme="majorBidi" w:cstheme="majorBidi"/>
                <w:i/>
                <w:iCs/>
                <w:sz w:val="18"/>
                <w:szCs w:val="18"/>
                <w:lang w:eastAsia="ja-JP"/>
              </w:rPr>
            </w:pPr>
            <w:r w:rsidRPr="00FC41C1">
              <w:rPr>
                <w:rFonts w:asciiTheme="majorBidi" w:hAnsiTheme="majorBidi" w:cstheme="majorBidi"/>
                <w:i/>
                <w:iCs/>
                <w:sz w:val="18"/>
                <w:szCs w:val="18"/>
                <w:lang w:eastAsia="ja-JP"/>
              </w:rPr>
              <w:t>Average FBT</w:t>
            </w:r>
          </w:p>
        </w:tc>
        <w:tc>
          <w:tcPr>
            <w:tcW w:w="1624" w:type="dxa"/>
            <w:tcBorders>
              <w:bottom w:val="single" w:sz="4" w:space="0" w:color="auto"/>
            </w:tcBorders>
          </w:tcPr>
          <w:p w14:paraId="03071906"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A</w:t>
            </w:r>
            <w:r w:rsidRPr="00FC41C1">
              <w:rPr>
                <w:rFonts w:asciiTheme="majorBidi" w:hAnsiTheme="majorBidi" w:cstheme="majorBidi"/>
                <w:sz w:val="18"/>
                <w:szCs w:val="18"/>
                <w:vertAlign w:val="subscript"/>
                <w:lang w:eastAsia="ja-JP"/>
              </w:rPr>
              <w:t>3</w:t>
            </w:r>
            <w:r w:rsidRPr="00FC41C1">
              <w:rPr>
                <w:rFonts w:asciiTheme="majorBidi" w:hAnsiTheme="majorBidi" w:cstheme="majorBidi"/>
                <w:sz w:val="18"/>
                <w:szCs w:val="18"/>
                <w:lang w:eastAsia="ja-JP"/>
              </w:rPr>
              <w:t xml:space="preserve"> = 135</w:t>
            </w:r>
          </w:p>
        </w:tc>
        <w:tc>
          <w:tcPr>
            <w:tcW w:w="1624" w:type="dxa"/>
            <w:tcBorders>
              <w:bottom w:val="single" w:sz="4" w:space="0" w:color="auto"/>
            </w:tcBorders>
          </w:tcPr>
          <w:p w14:paraId="42579D46"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B</w:t>
            </w:r>
            <w:r w:rsidRPr="00FC41C1">
              <w:rPr>
                <w:rFonts w:asciiTheme="majorBidi" w:hAnsiTheme="majorBidi" w:cstheme="majorBidi"/>
                <w:sz w:val="18"/>
                <w:szCs w:val="18"/>
                <w:vertAlign w:val="subscript"/>
                <w:lang w:eastAsia="ja-JP"/>
              </w:rPr>
              <w:t xml:space="preserve">3 </w:t>
            </w:r>
            <w:r w:rsidRPr="00FC41C1">
              <w:rPr>
                <w:rFonts w:asciiTheme="majorBidi" w:hAnsiTheme="majorBidi" w:cstheme="majorBidi"/>
                <w:sz w:val="18"/>
                <w:szCs w:val="18"/>
                <w:lang w:eastAsia="ja-JP"/>
              </w:rPr>
              <w:t>= 122</w:t>
            </w:r>
          </w:p>
        </w:tc>
        <w:tc>
          <w:tcPr>
            <w:tcW w:w="1624" w:type="dxa"/>
            <w:tcBorders>
              <w:bottom w:val="single" w:sz="4" w:space="0" w:color="auto"/>
            </w:tcBorders>
          </w:tcPr>
          <w:p w14:paraId="363952B6"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C</w:t>
            </w:r>
            <w:r w:rsidRPr="00FC41C1">
              <w:rPr>
                <w:rFonts w:asciiTheme="majorBidi" w:hAnsiTheme="majorBidi" w:cstheme="majorBidi"/>
                <w:sz w:val="18"/>
                <w:szCs w:val="18"/>
                <w:vertAlign w:val="subscript"/>
                <w:lang w:eastAsia="ja-JP"/>
              </w:rPr>
              <w:t xml:space="preserve">3 </w:t>
            </w:r>
            <w:r w:rsidRPr="00FC41C1">
              <w:rPr>
                <w:rFonts w:asciiTheme="majorBidi" w:hAnsiTheme="majorBidi" w:cstheme="majorBidi"/>
                <w:sz w:val="18"/>
                <w:szCs w:val="18"/>
                <w:lang w:eastAsia="ja-JP"/>
              </w:rPr>
              <w:t>= 13</w:t>
            </w:r>
          </w:p>
        </w:tc>
        <w:tc>
          <w:tcPr>
            <w:tcW w:w="1624" w:type="dxa"/>
            <w:tcBorders>
              <w:bottom w:val="single" w:sz="4" w:space="0" w:color="auto"/>
            </w:tcBorders>
          </w:tcPr>
          <w:p w14:paraId="5026D726"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C</w:t>
            </w:r>
            <w:r w:rsidRPr="00FC41C1">
              <w:rPr>
                <w:rFonts w:asciiTheme="majorBidi" w:hAnsiTheme="majorBidi" w:cstheme="majorBidi"/>
                <w:sz w:val="18"/>
                <w:szCs w:val="18"/>
                <w:vertAlign w:val="subscript"/>
                <w:lang w:eastAsia="ja-JP"/>
              </w:rPr>
              <w:t xml:space="preserve">3 </w:t>
            </w:r>
            <w:r w:rsidRPr="00FC41C1">
              <w:rPr>
                <w:rFonts w:asciiTheme="majorBidi" w:hAnsiTheme="majorBidi" w:cstheme="majorBidi"/>
                <w:sz w:val="18"/>
                <w:szCs w:val="18"/>
                <w:lang w:eastAsia="ja-JP"/>
              </w:rPr>
              <w:t>≤ 25</w:t>
            </w:r>
          </w:p>
        </w:tc>
      </w:tr>
      <w:tr w:rsidR="00FC41C1" w:rsidRPr="00FC41C1" w14:paraId="5ACED610" w14:textId="77777777" w:rsidTr="00FC41C1">
        <w:tc>
          <w:tcPr>
            <w:tcW w:w="805" w:type="dxa"/>
            <w:tcBorders>
              <w:bottom w:val="single" w:sz="12" w:space="0" w:color="auto"/>
            </w:tcBorders>
          </w:tcPr>
          <w:p w14:paraId="36DD4CAE"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w:t>
            </w:r>
          </w:p>
        </w:tc>
        <w:tc>
          <w:tcPr>
            <w:tcW w:w="2441" w:type="dxa"/>
            <w:tcBorders>
              <w:bottom w:val="single" w:sz="12" w:space="0" w:color="auto"/>
            </w:tcBorders>
          </w:tcPr>
          <w:p w14:paraId="62D392A4" w14:textId="77777777" w:rsidR="00415CA1" w:rsidRPr="00FC41C1" w:rsidRDefault="00415CA1" w:rsidP="00FC41C1">
            <w:pPr>
              <w:keepNext/>
              <w:spacing w:before="40" w:after="40" w:line="220" w:lineRule="exact"/>
              <w:jc w:val="center"/>
              <w:rPr>
                <w:rFonts w:asciiTheme="majorBidi" w:hAnsiTheme="majorBidi" w:cstheme="majorBidi"/>
                <w:i/>
                <w:iCs/>
                <w:sz w:val="18"/>
                <w:szCs w:val="18"/>
                <w:lang w:eastAsia="ja-JP"/>
              </w:rPr>
            </w:pPr>
            <w:r w:rsidRPr="00FC41C1">
              <w:rPr>
                <w:rFonts w:asciiTheme="majorBidi" w:hAnsiTheme="majorBidi" w:cstheme="majorBidi"/>
                <w:i/>
                <w:iCs/>
                <w:sz w:val="18"/>
                <w:szCs w:val="18"/>
                <w:lang w:eastAsia="ja-JP"/>
              </w:rPr>
              <w:t>Maximum temperature</w:t>
            </w:r>
          </w:p>
        </w:tc>
        <w:tc>
          <w:tcPr>
            <w:tcW w:w="1624" w:type="dxa"/>
            <w:tcBorders>
              <w:bottom w:val="single" w:sz="12" w:space="0" w:color="auto"/>
            </w:tcBorders>
          </w:tcPr>
          <w:p w14:paraId="69AD78D7"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A</w:t>
            </w:r>
            <w:r w:rsidRPr="00FC41C1">
              <w:rPr>
                <w:rFonts w:asciiTheme="majorBidi" w:hAnsiTheme="majorBidi" w:cstheme="majorBidi"/>
                <w:sz w:val="18"/>
                <w:szCs w:val="18"/>
                <w:vertAlign w:val="subscript"/>
                <w:lang w:eastAsia="ja-JP"/>
              </w:rPr>
              <w:t xml:space="preserve">4 </w:t>
            </w:r>
            <w:r w:rsidRPr="00FC41C1">
              <w:rPr>
                <w:rFonts w:asciiTheme="majorBidi" w:hAnsiTheme="majorBidi" w:cstheme="majorBidi"/>
                <w:sz w:val="18"/>
                <w:szCs w:val="18"/>
                <w:lang w:eastAsia="ja-JP"/>
              </w:rPr>
              <w:t>= 170</w:t>
            </w:r>
          </w:p>
        </w:tc>
        <w:tc>
          <w:tcPr>
            <w:tcW w:w="1624" w:type="dxa"/>
            <w:tcBorders>
              <w:bottom w:val="single" w:sz="12" w:space="0" w:color="auto"/>
            </w:tcBorders>
          </w:tcPr>
          <w:p w14:paraId="3F01B316"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B</w:t>
            </w:r>
            <w:r w:rsidRPr="00FC41C1">
              <w:rPr>
                <w:rFonts w:asciiTheme="majorBidi" w:hAnsiTheme="majorBidi" w:cstheme="majorBidi"/>
                <w:sz w:val="18"/>
                <w:szCs w:val="18"/>
                <w:vertAlign w:val="subscript"/>
                <w:lang w:eastAsia="ja-JP"/>
              </w:rPr>
              <w:t xml:space="preserve">4 </w:t>
            </w:r>
            <w:r w:rsidRPr="00FC41C1">
              <w:rPr>
                <w:rFonts w:asciiTheme="majorBidi" w:hAnsiTheme="majorBidi" w:cstheme="majorBidi"/>
                <w:sz w:val="18"/>
                <w:szCs w:val="18"/>
                <w:lang w:eastAsia="ja-JP"/>
              </w:rPr>
              <w:t>= 157</w:t>
            </w:r>
          </w:p>
        </w:tc>
        <w:tc>
          <w:tcPr>
            <w:tcW w:w="1624" w:type="dxa"/>
            <w:tcBorders>
              <w:bottom w:val="single" w:sz="12" w:space="0" w:color="auto"/>
            </w:tcBorders>
          </w:tcPr>
          <w:p w14:paraId="3F402ACF"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C</w:t>
            </w:r>
            <w:r w:rsidRPr="00FC41C1">
              <w:rPr>
                <w:rFonts w:asciiTheme="majorBidi" w:hAnsiTheme="majorBidi" w:cstheme="majorBidi"/>
                <w:sz w:val="18"/>
                <w:szCs w:val="18"/>
                <w:vertAlign w:val="subscript"/>
                <w:lang w:eastAsia="ja-JP"/>
              </w:rPr>
              <w:t xml:space="preserve">4 </w:t>
            </w:r>
            <w:r w:rsidRPr="00FC41C1">
              <w:rPr>
                <w:rFonts w:asciiTheme="majorBidi" w:hAnsiTheme="majorBidi" w:cstheme="majorBidi"/>
                <w:sz w:val="18"/>
                <w:szCs w:val="18"/>
                <w:lang w:eastAsia="ja-JP"/>
              </w:rPr>
              <w:t>= 13|</w:t>
            </w:r>
          </w:p>
        </w:tc>
        <w:tc>
          <w:tcPr>
            <w:tcW w:w="1624" w:type="dxa"/>
            <w:tcBorders>
              <w:bottom w:val="single" w:sz="12" w:space="0" w:color="auto"/>
            </w:tcBorders>
          </w:tcPr>
          <w:p w14:paraId="1BB71C8C" w14:textId="77777777" w:rsidR="00415CA1" w:rsidRPr="00FC41C1" w:rsidRDefault="00415CA1" w:rsidP="00FC41C1">
            <w:pPr>
              <w:keepNext/>
              <w:spacing w:before="40" w:after="40" w:line="220" w:lineRule="exact"/>
              <w:jc w:val="center"/>
              <w:rPr>
                <w:rFonts w:asciiTheme="majorBidi" w:hAnsiTheme="majorBidi" w:cstheme="majorBidi"/>
                <w:sz w:val="18"/>
                <w:szCs w:val="18"/>
                <w:lang w:eastAsia="ja-JP"/>
              </w:rPr>
            </w:pPr>
            <w:r w:rsidRPr="00FC41C1">
              <w:rPr>
                <w:rFonts w:asciiTheme="majorBidi" w:hAnsiTheme="majorBidi" w:cstheme="majorBidi"/>
                <w:sz w:val="18"/>
                <w:szCs w:val="18"/>
                <w:lang w:eastAsia="ja-JP"/>
              </w:rPr>
              <w:t>C</w:t>
            </w:r>
            <w:r w:rsidRPr="00FC41C1">
              <w:rPr>
                <w:rFonts w:asciiTheme="majorBidi" w:hAnsiTheme="majorBidi" w:cstheme="majorBidi"/>
                <w:sz w:val="18"/>
                <w:szCs w:val="18"/>
                <w:vertAlign w:val="subscript"/>
                <w:lang w:eastAsia="ja-JP"/>
              </w:rPr>
              <w:t xml:space="preserve">4 </w:t>
            </w:r>
            <w:r w:rsidRPr="00FC41C1">
              <w:rPr>
                <w:rFonts w:asciiTheme="majorBidi" w:hAnsiTheme="majorBidi" w:cstheme="majorBidi"/>
                <w:sz w:val="18"/>
                <w:szCs w:val="18"/>
                <w:lang w:eastAsia="ja-JP"/>
              </w:rPr>
              <w:t>≤ 25</w:t>
            </w:r>
          </w:p>
        </w:tc>
      </w:tr>
    </w:tbl>
    <w:p w14:paraId="4BF70E49" w14:textId="77777777" w:rsidR="00DB276D" w:rsidRPr="00EE5A92" w:rsidRDefault="00EE5A92" w:rsidP="00EE5A92">
      <w:pPr>
        <w:spacing w:before="240"/>
        <w:jc w:val="center"/>
        <w:rPr>
          <w:u w:val="single"/>
        </w:rPr>
      </w:pPr>
      <w:r>
        <w:rPr>
          <w:u w:val="single"/>
        </w:rPr>
        <w:tab/>
      </w:r>
      <w:r>
        <w:rPr>
          <w:u w:val="single"/>
        </w:rPr>
        <w:tab/>
      </w:r>
      <w:r>
        <w:rPr>
          <w:u w:val="single"/>
        </w:rPr>
        <w:tab/>
      </w:r>
    </w:p>
    <w:sectPr w:rsidR="00DB276D" w:rsidRPr="00EE5A92" w:rsidSect="00BE07ED">
      <w:headerReference w:type="even" r:id="rId25"/>
      <w:headerReference w:type="default" r:id="rId26"/>
      <w:footerReference w:type="even" r:id="rId27"/>
      <w:footerReference w:type="default" r:id="rId28"/>
      <w:footerReference w:type="first" r:id="rId2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EDF08" w14:textId="77777777" w:rsidR="00355C53" w:rsidRDefault="00355C53"/>
  </w:endnote>
  <w:endnote w:type="continuationSeparator" w:id="0">
    <w:p w14:paraId="6F7B16CF" w14:textId="77777777" w:rsidR="00355C53" w:rsidRDefault="00355C53"/>
  </w:endnote>
  <w:endnote w:type="continuationNotice" w:id="1">
    <w:p w14:paraId="513954EE" w14:textId="77777777" w:rsidR="00355C53" w:rsidRDefault="00355C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01C41" w14:textId="77777777" w:rsidR="00D42DD0" w:rsidRPr="00772D17" w:rsidRDefault="005F030F" w:rsidP="00772D17">
    <w:pPr>
      <w:pStyle w:val="Footer"/>
      <w:tabs>
        <w:tab w:val="right" w:pos="9638"/>
      </w:tabs>
      <w:rPr>
        <w:sz w:val="18"/>
      </w:rPr>
    </w:pPr>
    <w:r w:rsidRPr="00772D17">
      <w:rPr>
        <w:b/>
        <w:sz w:val="18"/>
      </w:rPr>
      <w:fldChar w:fldCharType="begin"/>
    </w:r>
    <w:r w:rsidR="00D42DD0" w:rsidRPr="00772D17">
      <w:rPr>
        <w:b/>
        <w:sz w:val="18"/>
      </w:rPr>
      <w:instrText xml:space="preserve"> PAGE  \* MERGEFORMAT </w:instrText>
    </w:r>
    <w:r w:rsidRPr="00772D17">
      <w:rPr>
        <w:b/>
        <w:sz w:val="18"/>
      </w:rPr>
      <w:fldChar w:fldCharType="separate"/>
    </w:r>
    <w:r w:rsidR="004B596A">
      <w:rPr>
        <w:b/>
        <w:noProof/>
        <w:sz w:val="18"/>
      </w:rPr>
      <w:t>32</w:t>
    </w:r>
    <w:r w:rsidRPr="00772D17">
      <w:rPr>
        <w:b/>
        <w:sz w:val="18"/>
      </w:rPr>
      <w:fldChar w:fldCharType="end"/>
    </w:r>
    <w:r w:rsidR="00D42DD0">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6904" w14:textId="77777777" w:rsidR="00D42DD0" w:rsidRPr="00772D17" w:rsidRDefault="00D42DD0" w:rsidP="00772D17">
    <w:pPr>
      <w:pStyle w:val="Footer"/>
      <w:tabs>
        <w:tab w:val="right" w:pos="9638"/>
      </w:tabs>
      <w:rPr>
        <w:b/>
        <w:sz w:val="18"/>
      </w:rPr>
    </w:pPr>
    <w:r>
      <w:tab/>
    </w:r>
    <w:r w:rsidR="005F030F" w:rsidRPr="00772D17">
      <w:rPr>
        <w:b/>
        <w:sz w:val="18"/>
      </w:rPr>
      <w:fldChar w:fldCharType="begin"/>
    </w:r>
    <w:r w:rsidRPr="00772D17">
      <w:rPr>
        <w:b/>
        <w:sz w:val="18"/>
      </w:rPr>
      <w:instrText xml:space="preserve"> PAGE  \* MERGEFORMAT </w:instrText>
    </w:r>
    <w:r w:rsidR="005F030F" w:rsidRPr="00772D17">
      <w:rPr>
        <w:b/>
        <w:sz w:val="18"/>
      </w:rPr>
      <w:fldChar w:fldCharType="separate"/>
    </w:r>
    <w:r w:rsidR="004B596A">
      <w:rPr>
        <w:b/>
        <w:noProof/>
        <w:sz w:val="18"/>
      </w:rPr>
      <w:t>33</w:t>
    </w:r>
    <w:r w:rsidR="005F030F"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CF1D5" w14:textId="1CD85380" w:rsidR="00BF3D53" w:rsidRDefault="00BF3D53" w:rsidP="00BF3D53">
    <w:pPr>
      <w:pStyle w:val="Footer"/>
    </w:pPr>
    <w:r w:rsidRPr="0027112F">
      <w:rPr>
        <w:noProof/>
        <w:lang w:val="en-US"/>
      </w:rPr>
      <w:drawing>
        <wp:anchor distT="0" distB="0" distL="114300" distR="114300" simplePos="0" relativeHeight="251659264" behindDoc="0" locked="1" layoutInCell="1" allowOverlap="1" wp14:anchorId="4008F9F9" wp14:editId="336AA212">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2080980" w14:textId="3620451F" w:rsidR="00BF3D53" w:rsidRPr="00BF3D53" w:rsidRDefault="00BF3D53" w:rsidP="00BF3D53">
    <w:pPr>
      <w:pStyle w:val="Footer"/>
      <w:ind w:right="1134"/>
      <w:rPr>
        <w:sz w:val="20"/>
      </w:rPr>
    </w:pPr>
    <w:r>
      <w:rPr>
        <w:sz w:val="20"/>
      </w:rPr>
      <w:t>GE.21-02826(E)</w:t>
    </w:r>
    <w:r>
      <w:rPr>
        <w:noProof/>
        <w:sz w:val="20"/>
      </w:rPr>
      <w:drawing>
        <wp:anchor distT="0" distB="0" distL="114300" distR="114300" simplePos="0" relativeHeight="251660288" behindDoc="0" locked="0" layoutInCell="1" allowOverlap="1" wp14:anchorId="27EC0E47" wp14:editId="386F635A">
          <wp:simplePos x="0" y="0"/>
          <wp:positionH relativeFrom="margin">
            <wp:posOffset>5615940</wp:posOffset>
          </wp:positionH>
          <wp:positionV relativeFrom="margin">
            <wp:posOffset>8905875</wp:posOffset>
          </wp:positionV>
          <wp:extent cx="561975" cy="5619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7A90D" w14:textId="77777777" w:rsidR="00355C53" w:rsidRPr="000B175B" w:rsidRDefault="00355C53" w:rsidP="000B175B">
      <w:pPr>
        <w:tabs>
          <w:tab w:val="right" w:pos="2155"/>
        </w:tabs>
        <w:spacing w:after="80"/>
        <w:ind w:left="680"/>
        <w:rPr>
          <w:u w:val="single"/>
        </w:rPr>
      </w:pPr>
      <w:r>
        <w:rPr>
          <w:u w:val="single"/>
        </w:rPr>
        <w:tab/>
      </w:r>
    </w:p>
  </w:footnote>
  <w:footnote w:type="continuationSeparator" w:id="0">
    <w:p w14:paraId="7409D6AD" w14:textId="77777777" w:rsidR="00355C53" w:rsidRPr="00FC68B7" w:rsidRDefault="00355C53" w:rsidP="00FC68B7">
      <w:pPr>
        <w:tabs>
          <w:tab w:val="left" w:pos="2155"/>
        </w:tabs>
        <w:spacing w:after="80"/>
        <w:ind w:left="680"/>
        <w:rPr>
          <w:u w:val="single"/>
        </w:rPr>
      </w:pPr>
      <w:r>
        <w:rPr>
          <w:u w:val="single"/>
        </w:rPr>
        <w:tab/>
      </w:r>
    </w:p>
  </w:footnote>
  <w:footnote w:type="continuationNotice" w:id="1">
    <w:p w14:paraId="46013B86" w14:textId="77777777" w:rsidR="00355C53" w:rsidRDefault="00355C53"/>
  </w:footnote>
  <w:footnote w:id="2">
    <w:p w14:paraId="38314DCE" w14:textId="77777777" w:rsidR="00D42DD0" w:rsidRPr="00DC2C16" w:rsidRDefault="00D42DD0" w:rsidP="002E26EC">
      <w:pPr>
        <w:pStyle w:val="FootnoteText"/>
        <w:jc w:val="both"/>
      </w:pPr>
      <w:r>
        <w:rPr>
          <w:sz w:val="20"/>
        </w:rPr>
        <w:tab/>
      </w:r>
      <w:r w:rsidRPr="00F84956">
        <w:rPr>
          <w:rStyle w:val="FootnoteReference"/>
          <w:sz w:val="20"/>
          <w:vertAlign w:val="baseline"/>
        </w:rPr>
        <w:t>*</w:t>
      </w:r>
      <w:r w:rsidRPr="00F84956">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5682B199" w14:textId="77777777" w:rsidR="00D42DD0" w:rsidRPr="00503B92" w:rsidRDefault="00D42DD0" w:rsidP="002E26EC">
      <w:pPr>
        <w:pStyle w:val="FootnoteText"/>
        <w:jc w:val="both"/>
      </w:pPr>
      <w:r>
        <w:rPr>
          <w:rStyle w:val="FootnoteReference"/>
        </w:rPr>
        <w:tab/>
      </w:r>
      <w:r w:rsidRPr="00F84956">
        <w:rPr>
          <w:rStyle w:val="FootnoteReference"/>
          <w:sz w:val="20"/>
          <w:vertAlign w:val="baseline"/>
        </w:rPr>
        <w:t>**</w:t>
      </w:r>
      <w:r>
        <w:rPr>
          <w:rStyle w:val="FootnoteReference"/>
          <w:sz w:val="20"/>
          <w:vertAlign w:val="baseline"/>
        </w:rPr>
        <w:tab/>
      </w:r>
      <w:r w:rsidRPr="00503B92">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0A26D" w14:textId="77777777" w:rsidR="00D42DD0" w:rsidRPr="00772D17" w:rsidRDefault="00D42DD0">
    <w:pPr>
      <w:pStyle w:val="Header"/>
    </w:pPr>
    <w:r>
      <w:t>ECE/TRANS/WP.29/2021/55</w:t>
    </w:r>
  </w:p>
  <w:p w14:paraId="7B641978" w14:textId="77777777" w:rsidR="00D42DD0" w:rsidRDefault="00D42D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42A69" w14:textId="77777777" w:rsidR="00D42DD0" w:rsidRPr="00772D17" w:rsidRDefault="00D42DD0" w:rsidP="00772D17">
    <w:pPr>
      <w:pStyle w:val="Header"/>
      <w:jc w:val="right"/>
    </w:pPr>
    <w:r>
      <w:t>ECE/TRANS/WP.29/2021/55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6FA6"/>
    <w:multiLevelType w:val="hybridMultilevel"/>
    <w:tmpl w:val="9AFA0076"/>
    <w:lvl w:ilvl="0" w:tplc="08090017">
      <w:start w:val="1"/>
      <w:numFmt w:val="lowerLetter"/>
      <w:lvlText w:val="%1)"/>
      <w:lvlJc w:val="left"/>
      <w:pPr>
        <w:ind w:left="3414" w:hanging="360"/>
      </w:pPr>
    </w:lvl>
    <w:lvl w:ilvl="1" w:tplc="08090019" w:tentative="1">
      <w:start w:val="1"/>
      <w:numFmt w:val="lowerLetter"/>
      <w:lvlText w:val="%2."/>
      <w:lvlJc w:val="left"/>
      <w:pPr>
        <w:ind w:left="4134" w:hanging="360"/>
      </w:pPr>
    </w:lvl>
    <w:lvl w:ilvl="2" w:tplc="0809001B" w:tentative="1">
      <w:start w:val="1"/>
      <w:numFmt w:val="lowerRoman"/>
      <w:lvlText w:val="%3."/>
      <w:lvlJc w:val="right"/>
      <w:pPr>
        <w:ind w:left="4854" w:hanging="180"/>
      </w:pPr>
    </w:lvl>
    <w:lvl w:ilvl="3" w:tplc="0809000F" w:tentative="1">
      <w:start w:val="1"/>
      <w:numFmt w:val="decimal"/>
      <w:lvlText w:val="%4."/>
      <w:lvlJc w:val="left"/>
      <w:pPr>
        <w:ind w:left="5574" w:hanging="360"/>
      </w:pPr>
    </w:lvl>
    <w:lvl w:ilvl="4" w:tplc="08090019" w:tentative="1">
      <w:start w:val="1"/>
      <w:numFmt w:val="lowerLetter"/>
      <w:lvlText w:val="%5."/>
      <w:lvlJc w:val="left"/>
      <w:pPr>
        <w:ind w:left="6294" w:hanging="360"/>
      </w:pPr>
    </w:lvl>
    <w:lvl w:ilvl="5" w:tplc="0809001B" w:tentative="1">
      <w:start w:val="1"/>
      <w:numFmt w:val="lowerRoman"/>
      <w:lvlText w:val="%6."/>
      <w:lvlJc w:val="right"/>
      <w:pPr>
        <w:ind w:left="7014" w:hanging="180"/>
      </w:pPr>
    </w:lvl>
    <w:lvl w:ilvl="6" w:tplc="0809000F" w:tentative="1">
      <w:start w:val="1"/>
      <w:numFmt w:val="decimal"/>
      <w:lvlText w:val="%7."/>
      <w:lvlJc w:val="left"/>
      <w:pPr>
        <w:ind w:left="7734" w:hanging="360"/>
      </w:pPr>
    </w:lvl>
    <w:lvl w:ilvl="7" w:tplc="08090019" w:tentative="1">
      <w:start w:val="1"/>
      <w:numFmt w:val="lowerLetter"/>
      <w:lvlText w:val="%8."/>
      <w:lvlJc w:val="left"/>
      <w:pPr>
        <w:ind w:left="8454" w:hanging="360"/>
      </w:pPr>
    </w:lvl>
    <w:lvl w:ilvl="8" w:tplc="0809001B" w:tentative="1">
      <w:start w:val="1"/>
      <w:numFmt w:val="lowerRoman"/>
      <w:lvlText w:val="%9."/>
      <w:lvlJc w:val="right"/>
      <w:pPr>
        <w:ind w:left="9174" w:hanging="180"/>
      </w:pPr>
    </w:lvl>
  </w:abstractNum>
  <w:abstractNum w:abstractNumId="1" w15:restartNumberingAfterBreak="0">
    <w:nsid w:val="07F8651B"/>
    <w:multiLevelType w:val="hybridMultilevel"/>
    <w:tmpl w:val="F3A4A1F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55008"/>
    <w:multiLevelType w:val="multilevel"/>
    <w:tmpl w:val="7DE4FFC0"/>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2610"/>
        </w:tabs>
        <w:ind w:left="225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9032F73"/>
    <w:multiLevelType w:val="hybridMultilevel"/>
    <w:tmpl w:val="F526656C"/>
    <w:lvl w:ilvl="0" w:tplc="EC949A54">
      <w:start w:val="1"/>
      <w:numFmt w:val="lowerRoman"/>
      <w:lvlText w:val="%1)"/>
      <w:lvlJc w:val="left"/>
      <w:pPr>
        <w:ind w:left="298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EC949A54">
      <w:start w:val="1"/>
      <w:numFmt w:val="lowerRoman"/>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B4D89"/>
    <w:multiLevelType w:val="hybridMultilevel"/>
    <w:tmpl w:val="82463726"/>
    <w:lvl w:ilvl="0" w:tplc="08090017">
      <w:start w:val="1"/>
      <w:numFmt w:val="lowerLetter"/>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6" w15:restartNumberingAfterBreak="0">
    <w:nsid w:val="1DEC1360"/>
    <w:multiLevelType w:val="hybridMultilevel"/>
    <w:tmpl w:val="D902AD5C"/>
    <w:lvl w:ilvl="0" w:tplc="08090017">
      <w:start w:val="1"/>
      <w:numFmt w:val="lowerLetter"/>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7" w15:restartNumberingAfterBreak="0">
    <w:nsid w:val="1E3B7B39"/>
    <w:multiLevelType w:val="hybridMultilevel"/>
    <w:tmpl w:val="FD44AC0C"/>
    <w:lvl w:ilvl="0" w:tplc="08090017">
      <w:start w:val="1"/>
      <w:numFmt w:val="lowerLetter"/>
      <w:lvlText w:val="%1)"/>
      <w:lvlJc w:val="left"/>
      <w:pPr>
        <w:ind w:left="1800" w:hanging="360"/>
      </w:pPr>
      <w:rPr>
        <w:rFonts w:hint="default"/>
      </w:rPr>
    </w:lvl>
    <w:lvl w:ilvl="1" w:tplc="994435BA">
      <w:numFmt w:val="bullet"/>
      <w:lvlText w:val="—"/>
      <w:lvlJc w:val="left"/>
      <w:pPr>
        <w:ind w:left="2520" w:hanging="360"/>
      </w:pPr>
      <w:rPr>
        <w:rFonts w:ascii="Times New Roman" w:eastAsia="Calibri"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0F74901"/>
    <w:multiLevelType w:val="hybridMultilevel"/>
    <w:tmpl w:val="F07206EA"/>
    <w:lvl w:ilvl="0" w:tplc="08090017">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9" w15:restartNumberingAfterBreak="0">
    <w:nsid w:val="22BA6A9D"/>
    <w:multiLevelType w:val="hybridMultilevel"/>
    <w:tmpl w:val="9AFA0076"/>
    <w:lvl w:ilvl="0" w:tplc="08090017">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0" w15:restartNumberingAfterBreak="0">
    <w:nsid w:val="235D5C01"/>
    <w:multiLevelType w:val="hybridMultilevel"/>
    <w:tmpl w:val="59603002"/>
    <w:lvl w:ilvl="0" w:tplc="08090017">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1" w15:restartNumberingAfterBreak="0">
    <w:nsid w:val="286B4D3F"/>
    <w:multiLevelType w:val="hybridMultilevel"/>
    <w:tmpl w:val="3FA87AD4"/>
    <w:lvl w:ilvl="0" w:tplc="750001D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C3A41"/>
    <w:multiLevelType w:val="hybridMultilevel"/>
    <w:tmpl w:val="3E8AC0DC"/>
    <w:lvl w:ilvl="0" w:tplc="08090017">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3" w15:restartNumberingAfterBreak="0">
    <w:nsid w:val="33AC7EB8"/>
    <w:multiLevelType w:val="multilevel"/>
    <w:tmpl w:val="BF0828FA"/>
    <w:lvl w:ilvl="0">
      <w:start w:val="1"/>
      <w:numFmt w:val="decimal"/>
      <w:pStyle w:val="Heading1"/>
      <w:lvlText w:val="%1."/>
      <w:lvlJc w:val="left"/>
      <w:pPr>
        <w:tabs>
          <w:tab w:val="num" w:pos="432"/>
        </w:tabs>
        <w:ind w:left="2268" w:hanging="113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432"/>
        </w:tabs>
        <w:ind w:left="2268" w:hanging="113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432"/>
        </w:tabs>
        <w:ind w:left="2268" w:hanging="1134"/>
      </w:pPr>
      <w:rPr>
        <w:rFonts w:cs="Times New Roman" w:hint="default"/>
        <w:b w:val="0"/>
        <w:bCs w:val="0"/>
        <w:i w:val="0"/>
      </w:rPr>
    </w:lvl>
    <w:lvl w:ilvl="3">
      <w:start w:val="1"/>
      <w:numFmt w:val="decimal"/>
      <w:pStyle w:val="Heading4"/>
      <w:lvlText w:val="%1.%2.%3.%4"/>
      <w:lvlJc w:val="left"/>
      <w:pPr>
        <w:tabs>
          <w:tab w:val="num" w:pos="432"/>
        </w:tabs>
        <w:ind w:left="2268" w:hanging="1134"/>
      </w:pPr>
      <w:rPr>
        <w:rFonts w:cs="Times New Roman" w:hint="default"/>
        <w:b/>
        <w:i w:val="0"/>
      </w:rPr>
    </w:lvl>
    <w:lvl w:ilvl="4">
      <w:start w:val="1"/>
      <w:numFmt w:val="decimal"/>
      <w:pStyle w:val="Heading5"/>
      <w:lvlText w:val="%1.%2.%3.%4.%5"/>
      <w:lvlJc w:val="left"/>
      <w:pPr>
        <w:tabs>
          <w:tab w:val="num" w:pos="432"/>
        </w:tabs>
        <w:ind w:left="2268" w:hanging="1134"/>
      </w:pPr>
      <w:rPr>
        <w:rFonts w:cs="Times New Roman" w:hint="default"/>
        <w:b/>
        <w:i w:val="0"/>
      </w:rPr>
    </w:lvl>
    <w:lvl w:ilvl="5">
      <w:start w:val="1"/>
      <w:numFmt w:val="decimal"/>
      <w:pStyle w:val="Heading6"/>
      <w:lvlText w:val="%1.%2.%3.%4.%5.%6"/>
      <w:lvlJc w:val="left"/>
      <w:pPr>
        <w:tabs>
          <w:tab w:val="num" w:pos="432"/>
        </w:tabs>
        <w:ind w:left="2268" w:hanging="1134"/>
      </w:pPr>
      <w:rPr>
        <w:rFonts w:cs="Times New Roman" w:hint="default"/>
        <w:b/>
        <w:i w:val="0"/>
      </w:rPr>
    </w:lvl>
    <w:lvl w:ilvl="6">
      <w:start w:val="1"/>
      <w:numFmt w:val="decimal"/>
      <w:lvlText w:val="%1.%2.%3.%4.%5.%6.%7"/>
      <w:lvlJc w:val="left"/>
      <w:pPr>
        <w:tabs>
          <w:tab w:val="num" w:pos="432"/>
        </w:tabs>
        <w:ind w:left="2268" w:hanging="1134"/>
      </w:pPr>
      <w:rPr>
        <w:rFonts w:cs="Times New Roman" w:hint="default"/>
      </w:rPr>
    </w:lvl>
    <w:lvl w:ilvl="7">
      <w:start w:val="1"/>
      <w:numFmt w:val="decimal"/>
      <w:lvlText w:val="%1.%2.%3.%4.%5.%6.%7.%8"/>
      <w:lvlJc w:val="left"/>
      <w:pPr>
        <w:tabs>
          <w:tab w:val="num" w:pos="432"/>
        </w:tabs>
        <w:ind w:left="2268" w:hanging="1134"/>
      </w:pPr>
      <w:rPr>
        <w:rFonts w:cs="Times New Roman" w:hint="default"/>
      </w:rPr>
    </w:lvl>
    <w:lvl w:ilvl="8">
      <w:start w:val="1"/>
      <w:numFmt w:val="decimal"/>
      <w:lvlText w:val="%1.%2.%3.%4.%5.%6.%7.%8.%9"/>
      <w:lvlJc w:val="left"/>
      <w:pPr>
        <w:tabs>
          <w:tab w:val="num" w:pos="432"/>
        </w:tabs>
        <w:ind w:left="2268" w:hanging="1134"/>
      </w:pPr>
      <w:rPr>
        <w:rFonts w:cs="Times New Roman" w:hint="default"/>
      </w:rPr>
    </w:lvl>
  </w:abstractNum>
  <w:abstractNum w:abstractNumId="14" w15:restartNumberingAfterBreak="0">
    <w:nsid w:val="3A022835"/>
    <w:multiLevelType w:val="hybridMultilevel"/>
    <w:tmpl w:val="44CA4664"/>
    <w:lvl w:ilvl="0" w:tplc="EC949A54">
      <w:start w:val="1"/>
      <w:numFmt w:val="lowerRoman"/>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5" w15:restartNumberingAfterBreak="0">
    <w:nsid w:val="3BEA32F0"/>
    <w:multiLevelType w:val="hybridMultilevel"/>
    <w:tmpl w:val="BB1CDBF2"/>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6E5AF2"/>
    <w:multiLevelType w:val="hybridMultilevel"/>
    <w:tmpl w:val="759A20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9E48FA"/>
    <w:multiLevelType w:val="hybridMultilevel"/>
    <w:tmpl w:val="44CA4664"/>
    <w:lvl w:ilvl="0" w:tplc="EC949A54">
      <w:start w:val="1"/>
      <w:numFmt w:val="lowerRoman"/>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8" w15:restartNumberingAfterBreak="0">
    <w:nsid w:val="40E71EE9"/>
    <w:multiLevelType w:val="hybridMultilevel"/>
    <w:tmpl w:val="0D8ADAC6"/>
    <w:lvl w:ilvl="0" w:tplc="08090017">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9" w15:restartNumberingAfterBreak="0">
    <w:nsid w:val="45103854"/>
    <w:multiLevelType w:val="hybridMultilevel"/>
    <w:tmpl w:val="3D7636FE"/>
    <w:lvl w:ilvl="0" w:tplc="08090017">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0" w15:restartNumberingAfterBreak="0">
    <w:nsid w:val="4A5A2A5D"/>
    <w:multiLevelType w:val="hybridMultilevel"/>
    <w:tmpl w:val="E1CA8F00"/>
    <w:lvl w:ilvl="0" w:tplc="08090017">
      <w:start w:val="1"/>
      <w:numFmt w:val="lowerLetter"/>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1" w15:restartNumberingAfterBreak="0">
    <w:nsid w:val="4AE57FE4"/>
    <w:multiLevelType w:val="hybridMultilevel"/>
    <w:tmpl w:val="23FA762A"/>
    <w:lvl w:ilvl="0" w:tplc="08090017">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2" w15:restartNumberingAfterBreak="0">
    <w:nsid w:val="4B6A75D0"/>
    <w:multiLevelType w:val="hybridMultilevel"/>
    <w:tmpl w:val="2286E8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293049"/>
    <w:multiLevelType w:val="hybridMultilevel"/>
    <w:tmpl w:val="9AFA0076"/>
    <w:lvl w:ilvl="0" w:tplc="08090017">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4" w15:restartNumberingAfterBreak="0">
    <w:nsid w:val="4EF014B1"/>
    <w:multiLevelType w:val="hybridMultilevel"/>
    <w:tmpl w:val="02524FC0"/>
    <w:lvl w:ilvl="0" w:tplc="08090017">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5" w15:restartNumberingAfterBreak="0">
    <w:nsid w:val="50E514A7"/>
    <w:multiLevelType w:val="hybridMultilevel"/>
    <w:tmpl w:val="E4CE560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0A6DB8"/>
    <w:multiLevelType w:val="hybridMultilevel"/>
    <w:tmpl w:val="F6EECE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191350"/>
    <w:multiLevelType w:val="hybridMultilevel"/>
    <w:tmpl w:val="23E8E870"/>
    <w:lvl w:ilvl="0" w:tplc="08090017">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023252"/>
    <w:multiLevelType w:val="hybridMultilevel"/>
    <w:tmpl w:val="3F949F00"/>
    <w:lvl w:ilvl="0" w:tplc="08090017">
      <w:start w:val="1"/>
      <w:numFmt w:val="lowerLetter"/>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0" w15:restartNumberingAfterBreak="0">
    <w:nsid w:val="6D6A4C3B"/>
    <w:multiLevelType w:val="hybridMultilevel"/>
    <w:tmpl w:val="882681E6"/>
    <w:lvl w:ilvl="0" w:tplc="08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E3F3020"/>
    <w:multiLevelType w:val="hybridMultilevel"/>
    <w:tmpl w:val="D1A8C3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761175"/>
    <w:multiLevelType w:val="hybridMultilevel"/>
    <w:tmpl w:val="B942C64A"/>
    <w:lvl w:ilvl="0" w:tplc="08090017">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3" w15:restartNumberingAfterBreak="0">
    <w:nsid w:val="71870733"/>
    <w:multiLevelType w:val="hybridMultilevel"/>
    <w:tmpl w:val="9AFA0076"/>
    <w:lvl w:ilvl="0" w:tplc="08090017">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926338"/>
    <w:multiLevelType w:val="hybridMultilevel"/>
    <w:tmpl w:val="71621DC2"/>
    <w:lvl w:ilvl="0" w:tplc="6C66F2F2">
      <w:start w:val="1"/>
      <w:numFmt w:val="lowerLetter"/>
      <w:pStyle w:val="ListParagraph"/>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E4E4872"/>
    <w:multiLevelType w:val="hybridMultilevel"/>
    <w:tmpl w:val="0E8C4EE0"/>
    <w:lvl w:ilvl="0" w:tplc="08090017">
      <w:start w:val="1"/>
      <w:numFmt w:val="lowerLetter"/>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num w:numId="1">
    <w:abstractNumId w:val="28"/>
  </w:num>
  <w:num w:numId="2">
    <w:abstractNumId w:val="34"/>
  </w:num>
  <w:num w:numId="3">
    <w:abstractNumId w:val="3"/>
  </w:num>
  <w:num w:numId="4">
    <w:abstractNumId w:val="7"/>
  </w:num>
  <w:num w:numId="5">
    <w:abstractNumId w:val="30"/>
  </w:num>
  <w:num w:numId="6">
    <w:abstractNumId w:val="13"/>
  </w:num>
  <w:num w:numId="7">
    <w:abstractNumId w:val="2"/>
  </w:num>
  <w:num w:numId="8">
    <w:abstractNumId w:val="11"/>
  </w:num>
  <w:num w:numId="9">
    <w:abstractNumId w:val="26"/>
  </w:num>
  <w:num w:numId="10">
    <w:abstractNumId w:val="9"/>
  </w:num>
  <w:num w:numId="11">
    <w:abstractNumId w:val="23"/>
  </w:num>
  <w:num w:numId="12">
    <w:abstractNumId w:val="0"/>
  </w:num>
  <w:num w:numId="13">
    <w:abstractNumId w:val="35"/>
  </w:num>
  <w:num w:numId="14">
    <w:abstractNumId w:val="33"/>
  </w:num>
  <w:num w:numId="15">
    <w:abstractNumId w:val="25"/>
  </w:num>
  <w:num w:numId="16">
    <w:abstractNumId w:val="15"/>
  </w:num>
  <w:num w:numId="17">
    <w:abstractNumId w:val="1"/>
  </w:num>
  <w:num w:numId="18">
    <w:abstractNumId w:val="31"/>
  </w:num>
  <w:num w:numId="19">
    <w:abstractNumId w:val="16"/>
  </w:num>
  <w:num w:numId="20">
    <w:abstractNumId w:val="22"/>
  </w:num>
  <w:num w:numId="21">
    <w:abstractNumId w:val="18"/>
  </w:num>
  <w:num w:numId="22">
    <w:abstractNumId w:val="24"/>
  </w:num>
  <w:num w:numId="23">
    <w:abstractNumId w:val="27"/>
  </w:num>
  <w:num w:numId="24">
    <w:abstractNumId w:val="21"/>
  </w:num>
  <w:num w:numId="25">
    <w:abstractNumId w:val="32"/>
  </w:num>
  <w:num w:numId="26">
    <w:abstractNumId w:val="19"/>
  </w:num>
  <w:num w:numId="27">
    <w:abstractNumId w:val="8"/>
  </w:num>
  <w:num w:numId="28">
    <w:abstractNumId w:val="12"/>
  </w:num>
  <w:num w:numId="29">
    <w:abstractNumId w:val="10"/>
  </w:num>
  <w:num w:numId="30">
    <w:abstractNumId w:val="4"/>
  </w:num>
  <w:num w:numId="31">
    <w:abstractNumId w:val="14"/>
  </w:num>
  <w:num w:numId="32">
    <w:abstractNumId w:val="17"/>
  </w:num>
  <w:num w:numId="33">
    <w:abstractNumId w:val="36"/>
  </w:num>
  <w:num w:numId="34">
    <w:abstractNumId w:val="5"/>
  </w:num>
  <w:num w:numId="35">
    <w:abstractNumId w:val="20"/>
  </w:num>
  <w:num w:numId="36">
    <w:abstractNumId w:val="29"/>
  </w:num>
  <w:num w:numId="37">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fr-FR" w:vendorID="64" w:dllVersion="0" w:nlCheck="1" w:checkStyle="0"/>
  <w:activeWritingStyle w:appName="MSWord" w:lang="es-ES" w:vendorID="64" w:dllVersion="0" w:nlCheck="1" w:checkStyle="0"/>
  <w:activeWritingStyle w:appName="MSWord" w:lang="nl-NL" w:vendorID="64" w:dllVersion="0" w:nlCheck="1" w:checkStyle="0"/>
  <w:activeWritingStyle w:appName="MSWord" w:lang="en-IE" w:vendorID="64" w:dllVersion="0" w:nlCheck="1" w:checkStyle="0"/>
  <w:activeWritingStyle w:appName="MSWord" w:lang="de-DE" w:vendorID="64" w:dllVersion="0" w:nlCheck="1" w:checkStyle="0"/>
  <w:activeWritingStyle w:appName="MSWord" w:lang="en-US" w:vendorID="64" w:dllVersion="6" w:nlCheck="1" w:checkStyle="1"/>
  <w:activeWritingStyle w:appName="MSWord" w:lang="fr-FR" w:vendorID="64" w:dllVersion="6" w:nlCheck="1" w:checkStyle="1"/>
  <w:activeWritingStyle w:appName="MSWord" w:lang="en-IE"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NjMztTQwMzG3MDRQ0lEKTi0uzszPAykwrAUAguvUvCwAAAA="/>
    <w:docVar w:name="LW_DocType" w:val="TRANS_WP29_E"/>
  </w:docVars>
  <w:rsids>
    <w:rsidRoot w:val="00772D17"/>
    <w:rsid w:val="00002A7D"/>
    <w:rsid w:val="000038A8"/>
    <w:rsid w:val="00005849"/>
    <w:rsid w:val="00005DF3"/>
    <w:rsid w:val="00006790"/>
    <w:rsid w:val="00011467"/>
    <w:rsid w:val="00027624"/>
    <w:rsid w:val="00037D9A"/>
    <w:rsid w:val="00041EEF"/>
    <w:rsid w:val="000446F0"/>
    <w:rsid w:val="000447E3"/>
    <w:rsid w:val="00046DA8"/>
    <w:rsid w:val="00046E2F"/>
    <w:rsid w:val="000503CD"/>
    <w:rsid w:val="00050F6B"/>
    <w:rsid w:val="0006300D"/>
    <w:rsid w:val="000647E3"/>
    <w:rsid w:val="000678CD"/>
    <w:rsid w:val="00072C8C"/>
    <w:rsid w:val="00074EDB"/>
    <w:rsid w:val="00076D74"/>
    <w:rsid w:val="00081CE0"/>
    <w:rsid w:val="00082E0C"/>
    <w:rsid w:val="00084D30"/>
    <w:rsid w:val="00090271"/>
    <w:rsid w:val="00090320"/>
    <w:rsid w:val="0009089F"/>
    <w:rsid w:val="000931C0"/>
    <w:rsid w:val="00093655"/>
    <w:rsid w:val="00097003"/>
    <w:rsid w:val="000A2E09"/>
    <w:rsid w:val="000A4352"/>
    <w:rsid w:val="000B175B"/>
    <w:rsid w:val="000B3A0F"/>
    <w:rsid w:val="000B50FA"/>
    <w:rsid w:val="000D61A9"/>
    <w:rsid w:val="000E0415"/>
    <w:rsid w:val="000E2D00"/>
    <w:rsid w:val="000E650A"/>
    <w:rsid w:val="000F4550"/>
    <w:rsid w:val="000F55C0"/>
    <w:rsid w:val="000F7715"/>
    <w:rsid w:val="00104A63"/>
    <w:rsid w:val="00110322"/>
    <w:rsid w:val="001105A9"/>
    <w:rsid w:val="00111047"/>
    <w:rsid w:val="0011135E"/>
    <w:rsid w:val="0011404E"/>
    <w:rsid w:val="001306BA"/>
    <w:rsid w:val="001329D1"/>
    <w:rsid w:val="00134C8B"/>
    <w:rsid w:val="00135D60"/>
    <w:rsid w:val="00140EDE"/>
    <w:rsid w:val="00145D3C"/>
    <w:rsid w:val="001463BE"/>
    <w:rsid w:val="00150004"/>
    <w:rsid w:val="001500D6"/>
    <w:rsid w:val="00155536"/>
    <w:rsid w:val="00156B99"/>
    <w:rsid w:val="00156C90"/>
    <w:rsid w:val="00156E9E"/>
    <w:rsid w:val="00157F39"/>
    <w:rsid w:val="001606F2"/>
    <w:rsid w:val="001612A7"/>
    <w:rsid w:val="00162E38"/>
    <w:rsid w:val="001644F8"/>
    <w:rsid w:val="00164783"/>
    <w:rsid w:val="00166124"/>
    <w:rsid w:val="00166634"/>
    <w:rsid w:val="00172436"/>
    <w:rsid w:val="001813BD"/>
    <w:rsid w:val="00184CDF"/>
    <w:rsid w:val="00184DDA"/>
    <w:rsid w:val="001900CD"/>
    <w:rsid w:val="00194C7B"/>
    <w:rsid w:val="001A0452"/>
    <w:rsid w:val="001A0533"/>
    <w:rsid w:val="001A40AC"/>
    <w:rsid w:val="001A60E2"/>
    <w:rsid w:val="001B3504"/>
    <w:rsid w:val="001B4B04"/>
    <w:rsid w:val="001B5875"/>
    <w:rsid w:val="001B5C71"/>
    <w:rsid w:val="001B63D9"/>
    <w:rsid w:val="001C0F43"/>
    <w:rsid w:val="001C4B9C"/>
    <w:rsid w:val="001C6663"/>
    <w:rsid w:val="001C7895"/>
    <w:rsid w:val="001D26DF"/>
    <w:rsid w:val="001D2B6F"/>
    <w:rsid w:val="001D654B"/>
    <w:rsid w:val="001E2422"/>
    <w:rsid w:val="001E28FC"/>
    <w:rsid w:val="001E50C9"/>
    <w:rsid w:val="001F1599"/>
    <w:rsid w:val="001F19C4"/>
    <w:rsid w:val="001F2F02"/>
    <w:rsid w:val="001F4474"/>
    <w:rsid w:val="001F59FF"/>
    <w:rsid w:val="002008BF"/>
    <w:rsid w:val="00200DC2"/>
    <w:rsid w:val="00202081"/>
    <w:rsid w:val="002043F0"/>
    <w:rsid w:val="002050AE"/>
    <w:rsid w:val="00205C3B"/>
    <w:rsid w:val="00210B15"/>
    <w:rsid w:val="00211E0B"/>
    <w:rsid w:val="0021200A"/>
    <w:rsid w:val="0021265D"/>
    <w:rsid w:val="00225F23"/>
    <w:rsid w:val="00227DCE"/>
    <w:rsid w:val="002303A8"/>
    <w:rsid w:val="002310EE"/>
    <w:rsid w:val="00232575"/>
    <w:rsid w:val="002344B8"/>
    <w:rsid w:val="002456E9"/>
    <w:rsid w:val="00247258"/>
    <w:rsid w:val="00251974"/>
    <w:rsid w:val="00253D98"/>
    <w:rsid w:val="00256792"/>
    <w:rsid w:val="00257CAC"/>
    <w:rsid w:val="0027237A"/>
    <w:rsid w:val="0027572D"/>
    <w:rsid w:val="0029006C"/>
    <w:rsid w:val="002903BD"/>
    <w:rsid w:val="00291975"/>
    <w:rsid w:val="00293893"/>
    <w:rsid w:val="002974E9"/>
    <w:rsid w:val="002A306B"/>
    <w:rsid w:val="002A52F0"/>
    <w:rsid w:val="002A7F94"/>
    <w:rsid w:val="002B109A"/>
    <w:rsid w:val="002B6C94"/>
    <w:rsid w:val="002B777D"/>
    <w:rsid w:val="002C1896"/>
    <w:rsid w:val="002C6D45"/>
    <w:rsid w:val="002D2487"/>
    <w:rsid w:val="002D32C2"/>
    <w:rsid w:val="002D6BFB"/>
    <w:rsid w:val="002D6E53"/>
    <w:rsid w:val="002E26EC"/>
    <w:rsid w:val="002E42DB"/>
    <w:rsid w:val="002E5007"/>
    <w:rsid w:val="002F046D"/>
    <w:rsid w:val="002F10EC"/>
    <w:rsid w:val="002F3023"/>
    <w:rsid w:val="002F411D"/>
    <w:rsid w:val="002F4263"/>
    <w:rsid w:val="002F5C7D"/>
    <w:rsid w:val="00301764"/>
    <w:rsid w:val="003030AD"/>
    <w:rsid w:val="00310019"/>
    <w:rsid w:val="00310205"/>
    <w:rsid w:val="0032067F"/>
    <w:rsid w:val="00320FC9"/>
    <w:rsid w:val="003219E7"/>
    <w:rsid w:val="003229D8"/>
    <w:rsid w:val="003268F6"/>
    <w:rsid w:val="00330690"/>
    <w:rsid w:val="00333500"/>
    <w:rsid w:val="003361DD"/>
    <w:rsid w:val="00336C97"/>
    <w:rsid w:val="00337F88"/>
    <w:rsid w:val="00340F50"/>
    <w:rsid w:val="00342432"/>
    <w:rsid w:val="003437A9"/>
    <w:rsid w:val="0035223F"/>
    <w:rsid w:val="00352D4B"/>
    <w:rsid w:val="00355C53"/>
    <w:rsid w:val="0035638C"/>
    <w:rsid w:val="00360C36"/>
    <w:rsid w:val="00383128"/>
    <w:rsid w:val="00385F3F"/>
    <w:rsid w:val="003A03DC"/>
    <w:rsid w:val="003A46BB"/>
    <w:rsid w:val="003A4EC7"/>
    <w:rsid w:val="003A581D"/>
    <w:rsid w:val="003A7295"/>
    <w:rsid w:val="003B1F60"/>
    <w:rsid w:val="003C2CC4"/>
    <w:rsid w:val="003C6065"/>
    <w:rsid w:val="003D4B23"/>
    <w:rsid w:val="003D5E3F"/>
    <w:rsid w:val="003E0603"/>
    <w:rsid w:val="003E278A"/>
    <w:rsid w:val="004046AD"/>
    <w:rsid w:val="00412580"/>
    <w:rsid w:val="00413520"/>
    <w:rsid w:val="00415CA1"/>
    <w:rsid w:val="00421067"/>
    <w:rsid w:val="0042478D"/>
    <w:rsid w:val="00424803"/>
    <w:rsid w:val="00426D6D"/>
    <w:rsid w:val="004325CB"/>
    <w:rsid w:val="00440A07"/>
    <w:rsid w:val="00451DF7"/>
    <w:rsid w:val="0045597A"/>
    <w:rsid w:val="00462880"/>
    <w:rsid w:val="00471D0A"/>
    <w:rsid w:val="00475F56"/>
    <w:rsid w:val="00476F24"/>
    <w:rsid w:val="00481B30"/>
    <w:rsid w:val="00486010"/>
    <w:rsid w:val="00487C8A"/>
    <w:rsid w:val="00492A23"/>
    <w:rsid w:val="004943BA"/>
    <w:rsid w:val="004A3AE5"/>
    <w:rsid w:val="004A5D33"/>
    <w:rsid w:val="004B3135"/>
    <w:rsid w:val="004B596A"/>
    <w:rsid w:val="004C153A"/>
    <w:rsid w:val="004C24DE"/>
    <w:rsid w:val="004C55B0"/>
    <w:rsid w:val="004D0657"/>
    <w:rsid w:val="004D5CF1"/>
    <w:rsid w:val="004E02FA"/>
    <w:rsid w:val="004E56B3"/>
    <w:rsid w:val="004F0FFE"/>
    <w:rsid w:val="004F369B"/>
    <w:rsid w:val="004F6BA0"/>
    <w:rsid w:val="004F70F5"/>
    <w:rsid w:val="0050154B"/>
    <w:rsid w:val="00501E4B"/>
    <w:rsid w:val="00503B92"/>
    <w:rsid w:val="00503BEA"/>
    <w:rsid w:val="0050580C"/>
    <w:rsid w:val="00507D39"/>
    <w:rsid w:val="00513FD1"/>
    <w:rsid w:val="0051411F"/>
    <w:rsid w:val="00523358"/>
    <w:rsid w:val="005270C6"/>
    <w:rsid w:val="00533616"/>
    <w:rsid w:val="0053399E"/>
    <w:rsid w:val="00535A2F"/>
    <w:rsid w:val="00535ABA"/>
    <w:rsid w:val="0053768B"/>
    <w:rsid w:val="00537C6F"/>
    <w:rsid w:val="0054079C"/>
    <w:rsid w:val="00540986"/>
    <w:rsid w:val="005420F2"/>
    <w:rsid w:val="0054285C"/>
    <w:rsid w:val="005439EC"/>
    <w:rsid w:val="00544DD1"/>
    <w:rsid w:val="00547FD3"/>
    <w:rsid w:val="00553E8C"/>
    <w:rsid w:val="00557F04"/>
    <w:rsid w:val="00561DEE"/>
    <w:rsid w:val="00565F82"/>
    <w:rsid w:val="00566927"/>
    <w:rsid w:val="005744D8"/>
    <w:rsid w:val="00583155"/>
    <w:rsid w:val="00584067"/>
    <w:rsid w:val="00584173"/>
    <w:rsid w:val="00584C04"/>
    <w:rsid w:val="00587C0B"/>
    <w:rsid w:val="0059108C"/>
    <w:rsid w:val="0059118B"/>
    <w:rsid w:val="00595520"/>
    <w:rsid w:val="00597FD0"/>
    <w:rsid w:val="005A0F5B"/>
    <w:rsid w:val="005A44B9"/>
    <w:rsid w:val="005B1BA0"/>
    <w:rsid w:val="005B26F3"/>
    <w:rsid w:val="005B3DB3"/>
    <w:rsid w:val="005B3F84"/>
    <w:rsid w:val="005C0268"/>
    <w:rsid w:val="005D15CA"/>
    <w:rsid w:val="005D6FB6"/>
    <w:rsid w:val="005E431C"/>
    <w:rsid w:val="005E7478"/>
    <w:rsid w:val="005F030F"/>
    <w:rsid w:val="005F0451"/>
    <w:rsid w:val="005F08DF"/>
    <w:rsid w:val="005F3066"/>
    <w:rsid w:val="005F3E61"/>
    <w:rsid w:val="005F5CA0"/>
    <w:rsid w:val="00602E83"/>
    <w:rsid w:val="00604DDD"/>
    <w:rsid w:val="00607361"/>
    <w:rsid w:val="0061119D"/>
    <w:rsid w:val="006115CC"/>
    <w:rsid w:val="00611FC4"/>
    <w:rsid w:val="00615B76"/>
    <w:rsid w:val="006176FB"/>
    <w:rsid w:val="00630FCB"/>
    <w:rsid w:val="00637D16"/>
    <w:rsid w:val="00640B26"/>
    <w:rsid w:val="00641462"/>
    <w:rsid w:val="00653F6B"/>
    <w:rsid w:val="0065766B"/>
    <w:rsid w:val="00657E02"/>
    <w:rsid w:val="006625B5"/>
    <w:rsid w:val="006667B1"/>
    <w:rsid w:val="00672FA6"/>
    <w:rsid w:val="006732B3"/>
    <w:rsid w:val="006744CB"/>
    <w:rsid w:val="006770B2"/>
    <w:rsid w:val="0068056F"/>
    <w:rsid w:val="0068371E"/>
    <w:rsid w:val="00683CA3"/>
    <w:rsid w:val="00686A48"/>
    <w:rsid w:val="0068763C"/>
    <w:rsid w:val="006876A5"/>
    <w:rsid w:val="00690C37"/>
    <w:rsid w:val="00693C36"/>
    <w:rsid w:val="006940E1"/>
    <w:rsid w:val="00695F96"/>
    <w:rsid w:val="006A2CAD"/>
    <w:rsid w:val="006A3C72"/>
    <w:rsid w:val="006A7392"/>
    <w:rsid w:val="006B03A1"/>
    <w:rsid w:val="006B121F"/>
    <w:rsid w:val="006B67D9"/>
    <w:rsid w:val="006B7052"/>
    <w:rsid w:val="006B7087"/>
    <w:rsid w:val="006C5535"/>
    <w:rsid w:val="006C67AB"/>
    <w:rsid w:val="006D0589"/>
    <w:rsid w:val="006E3BED"/>
    <w:rsid w:val="006E564B"/>
    <w:rsid w:val="006E7154"/>
    <w:rsid w:val="006F2F46"/>
    <w:rsid w:val="007003CD"/>
    <w:rsid w:val="00700FE4"/>
    <w:rsid w:val="0070701E"/>
    <w:rsid w:val="00712B7F"/>
    <w:rsid w:val="0071719D"/>
    <w:rsid w:val="007173A0"/>
    <w:rsid w:val="00717AB8"/>
    <w:rsid w:val="007213A9"/>
    <w:rsid w:val="0072632A"/>
    <w:rsid w:val="0072659A"/>
    <w:rsid w:val="00726C48"/>
    <w:rsid w:val="00732075"/>
    <w:rsid w:val="007358E8"/>
    <w:rsid w:val="00736ECE"/>
    <w:rsid w:val="00737535"/>
    <w:rsid w:val="00743E27"/>
    <w:rsid w:val="0074533B"/>
    <w:rsid w:val="007457C2"/>
    <w:rsid w:val="00751277"/>
    <w:rsid w:val="0076082F"/>
    <w:rsid w:val="007643BC"/>
    <w:rsid w:val="00764677"/>
    <w:rsid w:val="00772D17"/>
    <w:rsid w:val="00780C68"/>
    <w:rsid w:val="00792B7B"/>
    <w:rsid w:val="007959FE"/>
    <w:rsid w:val="007A0114"/>
    <w:rsid w:val="007A06EB"/>
    <w:rsid w:val="007A0CF1"/>
    <w:rsid w:val="007A15B5"/>
    <w:rsid w:val="007A1AF1"/>
    <w:rsid w:val="007B1645"/>
    <w:rsid w:val="007B5D70"/>
    <w:rsid w:val="007B6BA5"/>
    <w:rsid w:val="007B735A"/>
    <w:rsid w:val="007B78AE"/>
    <w:rsid w:val="007C3390"/>
    <w:rsid w:val="007C42D8"/>
    <w:rsid w:val="007C4F4B"/>
    <w:rsid w:val="007C6792"/>
    <w:rsid w:val="007D012C"/>
    <w:rsid w:val="007D0E6C"/>
    <w:rsid w:val="007D3370"/>
    <w:rsid w:val="007D6313"/>
    <w:rsid w:val="007D6F65"/>
    <w:rsid w:val="007D6FAA"/>
    <w:rsid w:val="007D7362"/>
    <w:rsid w:val="007E3B3B"/>
    <w:rsid w:val="007E6075"/>
    <w:rsid w:val="007E6CEC"/>
    <w:rsid w:val="007F53E8"/>
    <w:rsid w:val="007F540C"/>
    <w:rsid w:val="007F5CE2"/>
    <w:rsid w:val="007F6611"/>
    <w:rsid w:val="008018DD"/>
    <w:rsid w:val="0080505B"/>
    <w:rsid w:val="00810BAC"/>
    <w:rsid w:val="00810CE4"/>
    <w:rsid w:val="00813A5B"/>
    <w:rsid w:val="008155B9"/>
    <w:rsid w:val="008175E9"/>
    <w:rsid w:val="008242D7"/>
    <w:rsid w:val="0082577B"/>
    <w:rsid w:val="00825C8F"/>
    <w:rsid w:val="00825CB5"/>
    <w:rsid w:val="00826321"/>
    <w:rsid w:val="0083437B"/>
    <w:rsid w:val="00835916"/>
    <w:rsid w:val="00835A8D"/>
    <w:rsid w:val="008438D0"/>
    <w:rsid w:val="008457E0"/>
    <w:rsid w:val="00847774"/>
    <w:rsid w:val="00855406"/>
    <w:rsid w:val="0085658D"/>
    <w:rsid w:val="00866893"/>
    <w:rsid w:val="00866F02"/>
    <w:rsid w:val="00867D18"/>
    <w:rsid w:val="00867EA7"/>
    <w:rsid w:val="00871F9A"/>
    <w:rsid w:val="00871FD5"/>
    <w:rsid w:val="00880A1E"/>
    <w:rsid w:val="0088172E"/>
    <w:rsid w:val="00881EFA"/>
    <w:rsid w:val="00883322"/>
    <w:rsid w:val="0088349F"/>
    <w:rsid w:val="00884111"/>
    <w:rsid w:val="008879CB"/>
    <w:rsid w:val="0089031B"/>
    <w:rsid w:val="0089198D"/>
    <w:rsid w:val="00891D32"/>
    <w:rsid w:val="008979B1"/>
    <w:rsid w:val="008A284A"/>
    <w:rsid w:val="008A4A35"/>
    <w:rsid w:val="008A51E7"/>
    <w:rsid w:val="008A6B25"/>
    <w:rsid w:val="008A6C4F"/>
    <w:rsid w:val="008B0737"/>
    <w:rsid w:val="008B1F75"/>
    <w:rsid w:val="008B389E"/>
    <w:rsid w:val="008D045E"/>
    <w:rsid w:val="008D3F25"/>
    <w:rsid w:val="008D4D82"/>
    <w:rsid w:val="008D7387"/>
    <w:rsid w:val="008E0E46"/>
    <w:rsid w:val="008E1EAC"/>
    <w:rsid w:val="008E4B44"/>
    <w:rsid w:val="008E7116"/>
    <w:rsid w:val="008E78F5"/>
    <w:rsid w:val="008F143B"/>
    <w:rsid w:val="008F3468"/>
    <w:rsid w:val="008F3882"/>
    <w:rsid w:val="008F4B7C"/>
    <w:rsid w:val="008F7352"/>
    <w:rsid w:val="009062B0"/>
    <w:rsid w:val="0091181A"/>
    <w:rsid w:val="009121E1"/>
    <w:rsid w:val="00920CEA"/>
    <w:rsid w:val="009226DF"/>
    <w:rsid w:val="00924772"/>
    <w:rsid w:val="00926E47"/>
    <w:rsid w:val="0092760D"/>
    <w:rsid w:val="009319FA"/>
    <w:rsid w:val="00933F03"/>
    <w:rsid w:val="009452DA"/>
    <w:rsid w:val="009457F1"/>
    <w:rsid w:val="00947162"/>
    <w:rsid w:val="00960E0A"/>
    <w:rsid w:val="009610D0"/>
    <w:rsid w:val="00962A5B"/>
    <w:rsid w:val="0096375C"/>
    <w:rsid w:val="00964E8D"/>
    <w:rsid w:val="009662E6"/>
    <w:rsid w:val="00967C4C"/>
    <w:rsid w:val="0097095E"/>
    <w:rsid w:val="00973D19"/>
    <w:rsid w:val="00980702"/>
    <w:rsid w:val="00983AAD"/>
    <w:rsid w:val="009841E4"/>
    <w:rsid w:val="0098592B"/>
    <w:rsid w:val="00985FC4"/>
    <w:rsid w:val="00990766"/>
    <w:rsid w:val="00991261"/>
    <w:rsid w:val="009958E7"/>
    <w:rsid w:val="00995934"/>
    <w:rsid w:val="009964C4"/>
    <w:rsid w:val="009A7AFB"/>
    <w:rsid w:val="009A7B81"/>
    <w:rsid w:val="009A7BD5"/>
    <w:rsid w:val="009B7EB7"/>
    <w:rsid w:val="009C5591"/>
    <w:rsid w:val="009D01C0"/>
    <w:rsid w:val="009D313F"/>
    <w:rsid w:val="009D6A08"/>
    <w:rsid w:val="009D7D56"/>
    <w:rsid w:val="009E0A16"/>
    <w:rsid w:val="009E48FF"/>
    <w:rsid w:val="009E6CB7"/>
    <w:rsid w:val="009E7884"/>
    <w:rsid w:val="009E7920"/>
    <w:rsid w:val="009E7970"/>
    <w:rsid w:val="009F10E7"/>
    <w:rsid w:val="009F1D14"/>
    <w:rsid w:val="009F2EAC"/>
    <w:rsid w:val="009F442B"/>
    <w:rsid w:val="009F57E3"/>
    <w:rsid w:val="00A05D89"/>
    <w:rsid w:val="00A06C7C"/>
    <w:rsid w:val="00A10F4F"/>
    <w:rsid w:val="00A11067"/>
    <w:rsid w:val="00A15F6D"/>
    <w:rsid w:val="00A1704A"/>
    <w:rsid w:val="00A22C0C"/>
    <w:rsid w:val="00A32555"/>
    <w:rsid w:val="00A35E00"/>
    <w:rsid w:val="00A36626"/>
    <w:rsid w:val="00A36AC2"/>
    <w:rsid w:val="00A376C4"/>
    <w:rsid w:val="00A40A01"/>
    <w:rsid w:val="00A40AC0"/>
    <w:rsid w:val="00A425EB"/>
    <w:rsid w:val="00A45C06"/>
    <w:rsid w:val="00A556A2"/>
    <w:rsid w:val="00A57104"/>
    <w:rsid w:val="00A62C43"/>
    <w:rsid w:val="00A6498E"/>
    <w:rsid w:val="00A64C14"/>
    <w:rsid w:val="00A65072"/>
    <w:rsid w:val="00A6674A"/>
    <w:rsid w:val="00A708FE"/>
    <w:rsid w:val="00A72AF6"/>
    <w:rsid w:val="00A72C2F"/>
    <w:rsid w:val="00A72F22"/>
    <w:rsid w:val="00A733BC"/>
    <w:rsid w:val="00A748A6"/>
    <w:rsid w:val="00A76A69"/>
    <w:rsid w:val="00A84953"/>
    <w:rsid w:val="00A879A4"/>
    <w:rsid w:val="00A87ED9"/>
    <w:rsid w:val="00A945F3"/>
    <w:rsid w:val="00A9470B"/>
    <w:rsid w:val="00AA0FF8"/>
    <w:rsid w:val="00AA1D2D"/>
    <w:rsid w:val="00AA2722"/>
    <w:rsid w:val="00AA695E"/>
    <w:rsid w:val="00AB2FB0"/>
    <w:rsid w:val="00AB6E88"/>
    <w:rsid w:val="00AB7C08"/>
    <w:rsid w:val="00AC0F2C"/>
    <w:rsid w:val="00AC1109"/>
    <w:rsid w:val="00AC41C0"/>
    <w:rsid w:val="00AC502A"/>
    <w:rsid w:val="00AC5BCE"/>
    <w:rsid w:val="00AD5989"/>
    <w:rsid w:val="00AD663F"/>
    <w:rsid w:val="00AD6C2E"/>
    <w:rsid w:val="00AE1E26"/>
    <w:rsid w:val="00AE5D86"/>
    <w:rsid w:val="00AF0148"/>
    <w:rsid w:val="00AF58C1"/>
    <w:rsid w:val="00AF6108"/>
    <w:rsid w:val="00B01BF1"/>
    <w:rsid w:val="00B02067"/>
    <w:rsid w:val="00B04A3F"/>
    <w:rsid w:val="00B06643"/>
    <w:rsid w:val="00B15055"/>
    <w:rsid w:val="00B20551"/>
    <w:rsid w:val="00B30179"/>
    <w:rsid w:val="00B31E0B"/>
    <w:rsid w:val="00B33FC7"/>
    <w:rsid w:val="00B37B15"/>
    <w:rsid w:val="00B4162A"/>
    <w:rsid w:val="00B42487"/>
    <w:rsid w:val="00B43409"/>
    <w:rsid w:val="00B45C02"/>
    <w:rsid w:val="00B51680"/>
    <w:rsid w:val="00B523A4"/>
    <w:rsid w:val="00B70B63"/>
    <w:rsid w:val="00B72A1E"/>
    <w:rsid w:val="00B81E12"/>
    <w:rsid w:val="00B82EF5"/>
    <w:rsid w:val="00BA1142"/>
    <w:rsid w:val="00BA2CD6"/>
    <w:rsid w:val="00BA339B"/>
    <w:rsid w:val="00BA7241"/>
    <w:rsid w:val="00BB23CC"/>
    <w:rsid w:val="00BB44D9"/>
    <w:rsid w:val="00BC1E7E"/>
    <w:rsid w:val="00BC210C"/>
    <w:rsid w:val="00BC22F0"/>
    <w:rsid w:val="00BC551A"/>
    <w:rsid w:val="00BC74E9"/>
    <w:rsid w:val="00BD2909"/>
    <w:rsid w:val="00BD2A1E"/>
    <w:rsid w:val="00BD4B79"/>
    <w:rsid w:val="00BD6ECD"/>
    <w:rsid w:val="00BE07ED"/>
    <w:rsid w:val="00BE36A9"/>
    <w:rsid w:val="00BE618E"/>
    <w:rsid w:val="00BE6CC2"/>
    <w:rsid w:val="00BE7BEC"/>
    <w:rsid w:val="00BF0A5A"/>
    <w:rsid w:val="00BF0E63"/>
    <w:rsid w:val="00BF12A3"/>
    <w:rsid w:val="00BF16D7"/>
    <w:rsid w:val="00BF2373"/>
    <w:rsid w:val="00BF279B"/>
    <w:rsid w:val="00BF3D53"/>
    <w:rsid w:val="00C029E7"/>
    <w:rsid w:val="00C044E2"/>
    <w:rsid w:val="00C045E4"/>
    <w:rsid w:val="00C048CB"/>
    <w:rsid w:val="00C066F3"/>
    <w:rsid w:val="00C10F16"/>
    <w:rsid w:val="00C141AD"/>
    <w:rsid w:val="00C21066"/>
    <w:rsid w:val="00C2543F"/>
    <w:rsid w:val="00C32F1B"/>
    <w:rsid w:val="00C330EC"/>
    <w:rsid w:val="00C41E57"/>
    <w:rsid w:val="00C42BDB"/>
    <w:rsid w:val="00C463DD"/>
    <w:rsid w:val="00C46EF6"/>
    <w:rsid w:val="00C52997"/>
    <w:rsid w:val="00C548C3"/>
    <w:rsid w:val="00C56CFF"/>
    <w:rsid w:val="00C57456"/>
    <w:rsid w:val="00C61129"/>
    <w:rsid w:val="00C745C3"/>
    <w:rsid w:val="00C86BF9"/>
    <w:rsid w:val="00C91E1B"/>
    <w:rsid w:val="00C978F5"/>
    <w:rsid w:val="00CA24A4"/>
    <w:rsid w:val="00CB0627"/>
    <w:rsid w:val="00CB0B9E"/>
    <w:rsid w:val="00CB15C4"/>
    <w:rsid w:val="00CB331B"/>
    <w:rsid w:val="00CB348D"/>
    <w:rsid w:val="00CC74C8"/>
    <w:rsid w:val="00CD1ED5"/>
    <w:rsid w:val="00CD1EF3"/>
    <w:rsid w:val="00CD27D3"/>
    <w:rsid w:val="00CD46F5"/>
    <w:rsid w:val="00CE119C"/>
    <w:rsid w:val="00CE272A"/>
    <w:rsid w:val="00CE4A8F"/>
    <w:rsid w:val="00CE6F9A"/>
    <w:rsid w:val="00CF071D"/>
    <w:rsid w:val="00CF219A"/>
    <w:rsid w:val="00CF4761"/>
    <w:rsid w:val="00CF4E20"/>
    <w:rsid w:val="00D0123D"/>
    <w:rsid w:val="00D15B04"/>
    <w:rsid w:val="00D2031B"/>
    <w:rsid w:val="00D216C9"/>
    <w:rsid w:val="00D221BC"/>
    <w:rsid w:val="00D25FE2"/>
    <w:rsid w:val="00D33D19"/>
    <w:rsid w:val="00D353D5"/>
    <w:rsid w:val="00D37DA9"/>
    <w:rsid w:val="00D406A7"/>
    <w:rsid w:val="00D42DD0"/>
    <w:rsid w:val="00D43129"/>
    <w:rsid w:val="00D43252"/>
    <w:rsid w:val="00D44D86"/>
    <w:rsid w:val="00D50B7D"/>
    <w:rsid w:val="00D518F7"/>
    <w:rsid w:val="00D51DFC"/>
    <w:rsid w:val="00D52012"/>
    <w:rsid w:val="00D55536"/>
    <w:rsid w:val="00D6402B"/>
    <w:rsid w:val="00D704E5"/>
    <w:rsid w:val="00D72727"/>
    <w:rsid w:val="00D749C3"/>
    <w:rsid w:val="00D757E1"/>
    <w:rsid w:val="00D80652"/>
    <w:rsid w:val="00D94B80"/>
    <w:rsid w:val="00D94D87"/>
    <w:rsid w:val="00D95C76"/>
    <w:rsid w:val="00D962CF"/>
    <w:rsid w:val="00D978C6"/>
    <w:rsid w:val="00D97991"/>
    <w:rsid w:val="00DA0956"/>
    <w:rsid w:val="00DA1359"/>
    <w:rsid w:val="00DA357F"/>
    <w:rsid w:val="00DA3E12"/>
    <w:rsid w:val="00DA4057"/>
    <w:rsid w:val="00DA7AF0"/>
    <w:rsid w:val="00DB276D"/>
    <w:rsid w:val="00DB4183"/>
    <w:rsid w:val="00DB4AA5"/>
    <w:rsid w:val="00DB6E59"/>
    <w:rsid w:val="00DC043C"/>
    <w:rsid w:val="00DC18AD"/>
    <w:rsid w:val="00DC71F9"/>
    <w:rsid w:val="00DD16EB"/>
    <w:rsid w:val="00DD571B"/>
    <w:rsid w:val="00DD7416"/>
    <w:rsid w:val="00DE7D87"/>
    <w:rsid w:val="00DE7E4E"/>
    <w:rsid w:val="00DF0F6A"/>
    <w:rsid w:val="00DF567B"/>
    <w:rsid w:val="00DF7CAE"/>
    <w:rsid w:val="00E004F2"/>
    <w:rsid w:val="00E015E1"/>
    <w:rsid w:val="00E01CAB"/>
    <w:rsid w:val="00E034FA"/>
    <w:rsid w:val="00E042AA"/>
    <w:rsid w:val="00E04F9B"/>
    <w:rsid w:val="00E22B33"/>
    <w:rsid w:val="00E270C8"/>
    <w:rsid w:val="00E306AC"/>
    <w:rsid w:val="00E41352"/>
    <w:rsid w:val="00E423C0"/>
    <w:rsid w:val="00E446B0"/>
    <w:rsid w:val="00E45028"/>
    <w:rsid w:val="00E46734"/>
    <w:rsid w:val="00E47300"/>
    <w:rsid w:val="00E51340"/>
    <w:rsid w:val="00E5394B"/>
    <w:rsid w:val="00E5741F"/>
    <w:rsid w:val="00E6414C"/>
    <w:rsid w:val="00E6415A"/>
    <w:rsid w:val="00E712C0"/>
    <w:rsid w:val="00E71BB4"/>
    <w:rsid w:val="00E7260F"/>
    <w:rsid w:val="00E72C3E"/>
    <w:rsid w:val="00E73BE9"/>
    <w:rsid w:val="00E806A7"/>
    <w:rsid w:val="00E8122A"/>
    <w:rsid w:val="00E833BE"/>
    <w:rsid w:val="00E8702D"/>
    <w:rsid w:val="00E905F4"/>
    <w:rsid w:val="00E916A9"/>
    <w:rsid w:val="00E916DE"/>
    <w:rsid w:val="00E920D1"/>
    <w:rsid w:val="00E925AD"/>
    <w:rsid w:val="00E96630"/>
    <w:rsid w:val="00E97D7E"/>
    <w:rsid w:val="00EA15A8"/>
    <w:rsid w:val="00EA56EB"/>
    <w:rsid w:val="00EB13F4"/>
    <w:rsid w:val="00EC267D"/>
    <w:rsid w:val="00ED18DC"/>
    <w:rsid w:val="00ED1E04"/>
    <w:rsid w:val="00ED2EE7"/>
    <w:rsid w:val="00ED3676"/>
    <w:rsid w:val="00ED6201"/>
    <w:rsid w:val="00ED7040"/>
    <w:rsid w:val="00ED7A2A"/>
    <w:rsid w:val="00EE1DC5"/>
    <w:rsid w:val="00EE40A0"/>
    <w:rsid w:val="00EE4A4A"/>
    <w:rsid w:val="00EE5A92"/>
    <w:rsid w:val="00EF0C1B"/>
    <w:rsid w:val="00EF1D7F"/>
    <w:rsid w:val="00F0137E"/>
    <w:rsid w:val="00F02617"/>
    <w:rsid w:val="00F04E44"/>
    <w:rsid w:val="00F128F2"/>
    <w:rsid w:val="00F15E5F"/>
    <w:rsid w:val="00F20959"/>
    <w:rsid w:val="00F21786"/>
    <w:rsid w:val="00F2539F"/>
    <w:rsid w:val="00F25D06"/>
    <w:rsid w:val="00F31CFF"/>
    <w:rsid w:val="00F3742B"/>
    <w:rsid w:val="00F37879"/>
    <w:rsid w:val="00F41FDB"/>
    <w:rsid w:val="00F426A3"/>
    <w:rsid w:val="00F50597"/>
    <w:rsid w:val="00F521EE"/>
    <w:rsid w:val="00F54ABC"/>
    <w:rsid w:val="00F55DE0"/>
    <w:rsid w:val="00F56D63"/>
    <w:rsid w:val="00F609A9"/>
    <w:rsid w:val="00F709E2"/>
    <w:rsid w:val="00F73468"/>
    <w:rsid w:val="00F80C99"/>
    <w:rsid w:val="00F8414A"/>
    <w:rsid w:val="00F848EE"/>
    <w:rsid w:val="00F84956"/>
    <w:rsid w:val="00F867EC"/>
    <w:rsid w:val="00F86AE2"/>
    <w:rsid w:val="00F903C4"/>
    <w:rsid w:val="00F905CF"/>
    <w:rsid w:val="00F91A2C"/>
    <w:rsid w:val="00F91B2B"/>
    <w:rsid w:val="00F91C26"/>
    <w:rsid w:val="00F95527"/>
    <w:rsid w:val="00FA139E"/>
    <w:rsid w:val="00FB0BBC"/>
    <w:rsid w:val="00FB4CA8"/>
    <w:rsid w:val="00FC03CD"/>
    <w:rsid w:val="00FC0646"/>
    <w:rsid w:val="00FC41C1"/>
    <w:rsid w:val="00FC4AA6"/>
    <w:rsid w:val="00FC68B7"/>
    <w:rsid w:val="00FC7FEB"/>
    <w:rsid w:val="00FD11AF"/>
    <w:rsid w:val="00FD4A31"/>
    <w:rsid w:val="00FD6294"/>
    <w:rsid w:val="00FD6C17"/>
    <w:rsid w:val="00FE6098"/>
    <w:rsid w:val="00FE6985"/>
    <w:rsid w:val="00FF4F1B"/>
  </w:rsids>
  <m:mathPr>
    <m:mathFont m:val="Cambria Math"/>
    <m:brkBin m:val="before"/>
    <m:brkBinSub m:val="--"/>
    <m:smallFrac m:val="0"/>
    <m:dispDef/>
    <m:lMargin m:val="0"/>
    <m:rMargin m:val="0"/>
    <m:defJc m:val="centerGroup"/>
    <m:wrapIndent m:val="1440"/>
    <m:intLim m:val="subSup"/>
    <m:naryLim m:val="undOvr"/>
  </m:mathPr>
  <w:themeFontLang w:val="el-G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BD48BC7"/>
  <w15:docId w15:val="{F774FB57-3037-45CB-9A2D-A4AD4BC7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3A4"/>
    <w:pPr>
      <w:suppressAutoHyphens/>
      <w:spacing w:line="240" w:lineRule="atLeast"/>
    </w:pPr>
    <w:rPr>
      <w:lang w:val="en-GB"/>
    </w:rPr>
  </w:style>
  <w:style w:type="paragraph" w:styleId="Heading1">
    <w:name w:val="heading 1"/>
    <w:aliases w:val="Table_G"/>
    <w:basedOn w:val="SingleTxtG"/>
    <w:next w:val="SingleTxtG"/>
    <w:link w:val="Heading1Char"/>
    <w:qFormat/>
    <w:rsid w:val="007D6FAA"/>
    <w:pPr>
      <w:widowControl w:val="0"/>
      <w:numPr>
        <w:numId w:val="6"/>
      </w:numPr>
      <w:tabs>
        <w:tab w:val="left" w:pos="400"/>
        <w:tab w:val="left" w:pos="560"/>
      </w:tabs>
      <w:spacing w:before="240" w:line="270" w:lineRule="atLeast"/>
      <w:ind w:right="0"/>
      <w:outlineLvl w:val="0"/>
    </w:pPr>
  </w:style>
  <w:style w:type="paragraph" w:styleId="Heading2">
    <w:name w:val="heading 2"/>
    <w:basedOn w:val="Normal"/>
    <w:next w:val="Normal"/>
    <w:link w:val="Heading2Char"/>
    <w:qFormat/>
    <w:rsid w:val="001612A7"/>
    <w:pPr>
      <w:widowControl w:val="0"/>
      <w:numPr>
        <w:ilvl w:val="1"/>
        <w:numId w:val="6"/>
      </w:numPr>
      <w:tabs>
        <w:tab w:val="left" w:pos="540"/>
        <w:tab w:val="left" w:pos="700"/>
      </w:tabs>
      <w:spacing w:before="240" w:line="250" w:lineRule="atLeast"/>
      <w:jc w:val="both"/>
      <w:outlineLvl w:val="1"/>
    </w:pPr>
    <w:rPr>
      <w:sz w:val="22"/>
    </w:rPr>
  </w:style>
  <w:style w:type="paragraph" w:styleId="Heading3">
    <w:name w:val="heading 3"/>
    <w:basedOn w:val="Normal"/>
    <w:next w:val="Normal"/>
    <w:link w:val="Heading3Char"/>
    <w:qFormat/>
    <w:rsid w:val="0042478D"/>
    <w:pPr>
      <w:numPr>
        <w:ilvl w:val="2"/>
        <w:numId w:val="6"/>
      </w:numPr>
      <w:spacing w:before="120" w:line="240" w:lineRule="auto"/>
      <w:outlineLvl w:val="2"/>
    </w:pPr>
  </w:style>
  <w:style w:type="paragraph" w:styleId="Heading4">
    <w:name w:val="heading 4"/>
    <w:basedOn w:val="Normal"/>
    <w:next w:val="Normal"/>
    <w:link w:val="Heading4Char"/>
    <w:qFormat/>
    <w:rsid w:val="00E925AD"/>
    <w:pPr>
      <w:numPr>
        <w:ilvl w:val="3"/>
        <w:numId w:val="6"/>
      </w:numPr>
      <w:spacing w:line="240" w:lineRule="auto"/>
      <w:outlineLvl w:val="3"/>
    </w:pPr>
  </w:style>
  <w:style w:type="paragraph" w:styleId="Heading5">
    <w:name w:val="heading 5"/>
    <w:basedOn w:val="Normal"/>
    <w:next w:val="Normal"/>
    <w:link w:val="Heading5Char"/>
    <w:qFormat/>
    <w:rsid w:val="00E925AD"/>
    <w:pPr>
      <w:numPr>
        <w:ilvl w:val="4"/>
        <w:numId w:val="6"/>
      </w:numPr>
      <w:spacing w:line="240" w:lineRule="auto"/>
      <w:outlineLvl w:val="4"/>
    </w:pPr>
  </w:style>
  <w:style w:type="paragraph" w:styleId="Heading6">
    <w:name w:val="heading 6"/>
    <w:basedOn w:val="Normal"/>
    <w:next w:val="Normal"/>
    <w:link w:val="Heading6Char"/>
    <w:qFormat/>
    <w:rsid w:val="009841E4"/>
    <w:pPr>
      <w:numPr>
        <w:ilvl w:val="5"/>
        <w:numId w:val="6"/>
      </w:numPr>
      <w:spacing w:before="120"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27572D"/>
    <w:pPr>
      <w:spacing w:after="120"/>
      <w:ind w:left="2268"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rsid w:val="00F04E44"/>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paragraph" w:styleId="CommentText">
    <w:name w:val="annotation text"/>
    <w:basedOn w:val="Normal"/>
    <w:link w:val="CommentTextChar"/>
    <w:uiPriority w:val="99"/>
    <w:unhideWhenUsed/>
    <w:rsid w:val="00157F39"/>
    <w:pPr>
      <w:spacing w:line="240" w:lineRule="auto"/>
    </w:pPr>
  </w:style>
  <w:style w:type="character" w:customStyle="1" w:styleId="CommentTextChar">
    <w:name w:val="Comment Text Char"/>
    <w:basedOn w:val="DefaultParagraphFont"/>
    <w:link w:val="CommentText"/>
    <w:uiPriority w:val="99"/>
    <w:rsid w:val="00157F39"/>
    <w:rPr>
      <w:lang w:val="en-GB"/>
    </w:rPr>
  </w:style>
  <w:style w:type="character" w:styleId="CommentReference">
    <w:name w:val="annotation reference"/>
    <w:basedOn w:val="DefaultParagraphFont"/>
    <w:uiPriority w:val="99"/>
    <w:rsid w:val="00157F39"/>
    <w:rPr>
      <w:sz w:val="16"/>
      <w:szCs w:val="16"/>
    </w:rPr>
  </w:style>
  <w:style w:type="paragraph" w:styleId="CommentSubject">
    <w:name w:val="annotation subject"/>
    <w:basedOn w:val="CommentText"/>
    <w:next w:val="CommentText"/>
    <w:link w:val="CommentSubjectChar"/>
    <w:uiPriority w:val="99"/>
    <w:semiHidden/>
    <w:unhideWhenUsed/>
    <w:rsid w:val="00F02617"/>
    <w:rPr>
      <w:b/>
      <w:bCs/>
    </w:rPr>
  </w:style>
  <w:style w:type="character" w:customStyle="1" w:styleId="CommentSubjectChar">
    <w:name w:val="Comment Subject Char"/>
    <w:basedOn w:val="CommentTextChar"/>
    <w:link w:val="CommentSubject"/>
    <w:uiPriority w:val="99"/>
    <w:semiHidden/>
    <w:rsid w:val="00F02617"/>
    <w:rPr>
      <w:b/>
      <w:bCs/>
      <w:lang w:val="en-GB"/>
    </w:rPr>
  </w:style>
  <w:style w:type="character" w:customStyle="1" w:styleId="SingleTxtGChar">
    <w:name w:val="_ Single Txt_G Char"/>
    <w:link w:val="SingleTxtG"/>
    <w:qFormat/>
    <w:rsid w:val="0027572D"/>
    <w:rPr>
      <w:lang w:val="en-GB"/>
    </w:rPr>
  </w:style>
  <w:style w:type="table" w:customStyle="1" w:styleId="TableGrid1">
    <w:name w:val="Table Grid1"/>
    <w:basedOn w:val="TableNormal"/>
    <w:next w:val="TableGrid"/>
    <w:uiPriority w:val="39"/>
    <w:rsid w:val="007B5D70"/>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TableNormal"/>
    <w:next w:val="TableGrid"/>
    <w:uiPriority w:val="59"/>
    <w:rsid w:val="00867EA7"/>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aption">
    <w:name w:val="caption"/>
    <w:basedOn w:val="Normal"/>
    <w:next w:val="Normal"/>
    <w:unhideWhenUsed/>
    <w:qFormat/>
    <w:rsid w:val="007D0E6C"/>
    <w:pPr>
      <w:spacing w:after="200" w:line="240" w:lineRule="auto"/>
    </w:pPr>
    <w:rPr>
      <w:i/>
      <w:iCs/>
      <w:color w:val="1F497D" w:themeColor="text2"/>
      <w:sz w:val="18"/>
      <w:szCs w:val="18"/>
    </w:rPr>
  </w:style>
  <w:style w:type="table" w:customStyle="1" w:styleId="TableGrid3">
    <w:name w:val="Table Grid3"/>
    <w:basedOn w:val="TableNormal"/>
    <w:next w:val="TableGrid"/>
    <w:uiPriority w:val="59"/>
    <w:rsid w:val="007D0E6C"/>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eading1Char">
    <w:name w:val="Heading 1 Char"/>
    <w:aliases w:val="Table_G Char"/>
    <w:link w:val="Heading1"/>
    <w:rsid w:val="007D6FAA"/>
    <w:rPr>
      <w:lang w:val="en-GB"/>
    </w:rPr>
  </w:style>
  <w:style w:type="character" w:customStyle="1" w:styleId="Heading2Char">
    <w:name w:val="Heading 2 Char"/>
    <w:link w:val="Heading2"/>
    <w:rsid w:val="001612A7"/>
    <w:rPr>
      <w:sz w:val="22"/>
      <w:lang w:val="en-GB"/>
    </w:rPr>
  </w:style>
  <w:style w:type="character" w:customStyle="1" w:styleId="Heading3Char">
    <w:name w:val="Heading 3 Char"/>
    <w:link w:val="Heading3"/>
    <w:rsid w:val="0042478D"/>
    <w:rPr>
      <w:lang w:val="en-GB"/>
    </w:rPr>
  </w:style>
  <w:style w:type="character" w:customStyle="1" w:styleId="Heading4Char">
    <w:name w:val="Heading 4 Char"/>
    <w:link w:val="Heading4"/>
    <w:rsid w:val="0011404E"/>
    <w:rPr>
      <w:lang w:val="en-GB"/>
    </w:rPr>
  </w:style>
  <w:style w:type="character" w:customStyle="1" w:styleId="Heading5Char">
    <w:name w:val="Heading 5 Char"/>
    <w:link w:val="Heading5"/>
    <w:rsid w:val="0011404E"/>
    <w:rPr>
      <w:lang w:val="en-GB"/>
    </w:rPr>
  </w:style>
  <w:style w:type="character" w:customStyle="1" w:styleId="Heading6Char">
    <w:name w:val="Heading 6 Char"/>
    <w:link w:val="Heading6"/>
    <w:rsid w:val="009841E4"/>
    <w:rPr>
      <w:lang w:val="en-GB"/>
    </w:rPr>
  </w:style>
  <w:style w:type="paragraph" w:customStyle="1" w:styleId="a2">
    <w:name w:val="a2"/>
    <w:basedOn w:val="Normal"/>
    <w:next w:val="Normal"/>
    <w:uiPriority w:val="11"/>
    <w:rsid w:val="0011404E"/>
    <w:pPr>
      <w:keepNext/>
      <w:numPr>
        <w:ilvl w:val="1"/>
        <w:numId w:val="7"/>
      </w:numPr>
      <w:tabs>
        <w:tab w:val="clear" w:pos="2610"/>
        <w:tab w:val="left" w:pos="567"/>
        <w:tab w:val="left" w:pos="720"/>
      </w:tabs>
      <w:suppressAutoHyphens w:val="0"/>
      <w:spacing w:before="270" w:line="270" w:lineRule="atLeast"/>
      <w:ind w:left="0"/>
      <w:outlineLvl w:val="0"/>
    </w:pPr>
    <w:rPr>
      <w:rFonts w:eastAsia="MS Mincho"/>
      <w:b/>
      <w:sz w:val="26"/>
      <w:szCs w:val="22"/>
      <w:lang w:val="en-US" w:eastAsia="ja-JP"/>
    </w:rPr>
  </w:style>
  <w:style w:type="paragraph" w:customStyle="1" w:styleId="a3">
    <w:name w:val="a3"/>
    <w:basedOn w:val="Normal"/>
    <w:next w:val="Normal"/>
    <w:uiPriority w:val="12"/>
    <w:rsid w:val="0011404E"/>
    <w:pPr>
      <w:keepNext/>
      <w:numPr>
        <w:ilvl w:val="2"/>
        <w:numId w:val="7"/>
      </w:numPr>
      <w:suppressAutoHyphens w:val="0"/>
      <w:spacing w:before="60" w:line="250" w:lineRule="atLeast"/>
      <w:outlineLvl w:val="0"/>
    </w:pPr>
    <w:rPr>
      <w:rFonts w:eastAsia="MS Mincho"/>
      <w:b/>
      <w:sz w:val="24"/>
      <w:szCs w:val="22"/>
      <w:lang w:val="en-US" w:eastAsia="ja-JP"/>
    </w:rPr>
  </w:style>
  <w:style w:type="paragraph" w:customStyle="1" w:styleId="a4">
    <w:name w:val="a4"/>
    <w:basedOn w:val="Normal"/>
    <w:next w:val="Normal"/>
    <w:uiPriority w:val="13"/>
    <w:rsid w:val="0011404E"/>
    <w:pPr>
      <w:keepNext/>
      <w:numPr>
        <w:ilvl w:val="3"/>
        <w:numId w:val="7"/>
      </w:numPr>
      <w:tabs>
        <w:tab w:val="left" w:pos="880"/>
      </w:tabs>
      <w:suppressAutoHyphens w:val="0"/>
      <w:spacing w:before="60"/>
      <w:outlineLvl w:val="0"/>
    </w:pPr>
    <w:rPr>
      <w:rFonts w:eastAsia="MS Mincho"/>
      <w:b/>
      <w:iCs/>
      <w:sz w:val="22"/>
      <w:szCs w:val="22"/>
      <w:lang w:val="en-US" w:eastAsia="ja-JP"/>
    </w:rPr>
  </w:style>
  <w:style w:type="paragraph" w:customStyle="1" w:styleId="a5">
    <w:name w:val="a5"/>
    <w:basedOn w:val="Normal"/>
    <w:next w:val="Normal"/>
    <w:uiPriority w:val="14"/>
    <w:rsid w:val="0011404E"/>
    <w:pPr>
      <w:keepNext/>
      <w:numPr>
        <w:ilvl w:val="4"/>
        <w:numId w:val="7"/>
      </w:numPr>
      <w:tabs>
        <w:tab w:val="left" w:pos="1247"/>
        <w:tab w:val="left" w:pos="1360"/>
      </w:tabs>
      <w:suppressAutoHyphens w:val="0"/>
      <w:spacing w:before="60"/>
      <w:outlineLvl w:val="0"/>
    </w:pPr>
    <w:rPr>
      <w:rFonts w:eastAsia="MS Mincho"/>
      <w:b/>
      <w:iCs/>
      <w:sz w:val="22"/>
      <w:szCs w:val="22"/>
      <w:lang w:val="en-US" w:eastAsia="ja-JP"/>
    </w:rPr>
  </w:style>
  <w:style w:type="paragraph" w:customStyle="1" w:styleId="a6">
    <w:name w:val="a6"/>
    <w:basedOn w:val="Normal"/>
    <w:next w:val="Normal"/>
    <w:uiPriority w:val="15"/>
    <w:rsid w:val="0011404E"/>
    <w:pPr>
      <w:keepNext/>
      <w:numPr>
        <w:ilvl w:val="5"/>
        <w:numId w:val="7"/>
      </w:numPr>
      <w:tabs>
        <w:tab w:val="left" w:pos="1247"/>
        <w:tab w:val="left" w:pos="1360"/>
      </w:tabs>
      <w:suppressAutoHyphens w:val="0"/>
      <w:spacing w:before="60"/>
      <w:outlineLvl w:val="0"/>
    </w:pPr>
    <w:rPr>
      <w:rFonts w:eastAsia="MS Mincho"/>
      <w:b/>
      <w:sz w:val="22"/>
      <w:szCs w:val="22"/>
      <w:lang w:val="en-US" w:eastAsia="ja-JP"/>
    </w:rPr>
  </w:style>
  <w:style w:type="paragraph" w:customStyle="1" w:styleId="ANNEX">
    <w:name w:val="ANNEX"/>
    <w:basedOn w:val="Normal"/>
    <w:next w:val="Normal"/>
    <w:uiPriority w:val="10"/>
    <w:rsid w:val="0011404E"/>
    <w:pPr>
      <w:keepNext/>
      <w:pageBreakBefore/>
      <w:numPr>
        <w:numId w:val="7"/>
      </w:numPr>
      <w:suppressAutoHyphens w:val="0"/>
      <w:spacing w:before="240" w:after="480" w:line="310" w:lineRule="exact"/>
      <w:jc w:val="center"/>
      <w:outlineLvl w:val="0"/>
    </w:pPr>
    <w:rPr>
      <w:rFonts w:eastAsia="MS Mincho"/>
      <w:b/>
      <w:sz w:val="28"/>
      <w:szCs w:val="22"/>
      <w:lang w:val="en-US" w:eastAsia="ja-JP"/>
    </w:rPr>
  </w:style>
  <w:style w:type="paragraph" w:customStyle="1" w:styleId="BiblioTitle">
    <w:name w:val="Biblio Title"/>
    <w:basedOn w:val="Normal"/>
    <w:semiHidden/>
    <w:rsid w:val="0011404E"/>
    <w:pPr>
      <w:suppressAutoHyphens w:val="0"/>
      <w:spacing w:before="240" w:after="310" w:line="310" w:lineRule="atLeast"/>
      <w:jc w:val="center"/>
      <w:outlineLvl w:val="0"/>
    </w:pPr>
    <w:rPr>
      <w:rFonts w:eastAsia="Calibri"/>
      <w:b/>
      <w:sz w:val="28"/>
      <w:szCs w:val="22"/>
      <w:lang w:val="en-US" w:eastAsia="en-US"/>
    </w:rPr>
  </w:style>
  <w:style w:type="paragraph" w:customStyle="1" w:styleId="Definition">
    <w:name w:val="Definition"/>
    <w:basedOn w:val="Normal"/>
    <w:uiPriority w:val="9"/>
    <w:rsid w:val="0011404E"/>
    <w:pPr>
      <w:suppressAutoHyphens w:val="0"/>
      <w:spacing w:before="240"/>
      <w:jc w:val="both"/>
    </w:pPr>
    <w:rPr>
      <w:rFonts w:eastAsia="Calibri"/>
      <w:sz w:val="22"/>
      <w:szCs w:val="22"/>
      <w:lang w:val="en-US" w:eastAsia="en-US"/>
    </w:rPr>
  </w:style>
  <w:style w:type="paragraph" w:customStyle="1" w:styleId="ForewordTitle">
    <w:name w:val="Foreword Title"/>
    <w:basedOn w:val="Normal"/>
    <w:semiHidden/>
    <w:rsid w:val="0011404E"/>
    <w:pPr>
      <w:keepNext/>
      <w:pageBreakBefore/>
      <w:spacing w:before="240" w:after="310" w:line="310" w:lineRule="atLeast"/>
      <w:jc w:val="both"/>
      <w:outlineLvl w:val="0"/>
    </w:pPr>
    <w:rPr>
      <w:rFonts w:eastAsia="Calibri"/>
      <w:b/>
      <w:sz w:val="28"/>
      <w:szCs w:val="22"/>
      <w:lang w:val="en-US" w:eastAsia="en-US"/>
    </w:rPr>
  </w:style>
  <w:style w:type="paragraph" w:customStyle="1" w:styleId="IntroTitle">
    <w:name w:val="Intro Title"/>
    <w:basedOn w:val="ForewordTitle"/>
    <w:semiHidden/>
    <w:rsid w:val="0011404E"/>
    <w:pPr>
      <w:pageBreakBefore w:val="0"/>
    </w:pPr>
  </w:style>
  <w:style w:type="paragraph" w:customStyle="1" w:styleId="Terms">
    <w:name w:val="Term(s)"/>
    <w:basedOn w:val="Normal"/>
    <w:next w:val="Definition"/>
    <w:uiPriority w:val="8"/>
    <w:rsid w:val="0011404E"/>
    <w:pPr>
      <w:keepNext/>
      <w:spacing w:before="240"/>
    </w:pPr>
    <w:rPr>
      <w:rFonts w:eastAsia="Calibri"/>
      <w:b/>
      <w:sz w:val="22"/>
      <w:szCs w:val="22"/>
      <w:lang w:val="en-US" w:eastAsia="en-US"/>
    </w:rPr>
  </w:style>
  <w:style w:type="paragraph" w:customStyle="1" w:styleId="TermNum">
    <w:name w:val="TermNum"/>
    <w:basedOn w:val="Normal"/>
    <w:next w:val="Terms"/>
    <w:uiPriority w:val="7"/>
    <w:rsid w:val="0011404E"/>
    <w:pPr>
      <w:keepNext/>
      <w:suppressAutoHyphens w:val="0"/>
      <w:spacing w:before="240"/>
    </w:pPr>
    <w:rPr>
      <w:rFonts w:eastAsia="Calibri"/>
      <w:b/>
      <w:sz w:val="22"/>
      <w:szCs w:val="22"/>
      <w:lang w:val="en-US" w:eastAsia="en-US"/>
    </w:rPr>
  </w:style>
  <w:style w:type="paragraph" w:styleId="TOC1">
    <w:name w:val="toc 1"/>
    <w:basedOn w:val="Normal"/>
    <w:next w:val="Normal"/>
    <w:uiPriority w:val="39"/>
    <w:rsid w:val="0011404E"/>
    <w:pPr>
      <w:tabs>
        <w:tab w:val="left" w:pos="720"/>
        <w:tab w:val="right" w:leader="dot" w:pos="9752"/>
      </w:tabs>
      <w:spacing w:before="120"/>
      <w:ind w:left="720" w:right="500" w:hanging="720"/>
    </w:pPr>
    <w:rPr>
      <w:rFonts w:eastAsia="Calibri"/>
      <w:b/>
      <w:sz w:val="22"/>
      <w:szCs w:val="22"/>
      <w:lang w:val="en-US" w:eastAsia="en-US"/>
    </w:rPr>
  </w:style>
  <w:style w:type="paragraph" w:styleId="TOC2">
    <w:name w:val="toc 2"/>
    <w:basedOn w:val="TOC1"/>
    <w:next w:val="Normal"/>
    <w:uiPriority w:val="39"/>
    <w:rsid w:val="0011404E"/>
    <w:pPr>
      <w:spacing w:before="0"/>
    </w:pPr>
  </w:style>
  <w:style w:type="paragraph" w:styleId="TOC3">
    <w:name w:val="toc 3"/>
    <w:basedOn w:val="TOC2"/>
    <w:next w:val="Normal"/>
    <w:uiPriority w:val="39"/>
    <w:rsid w:val="0011404E"/>
  </w:style>
  <w:style w:type="paragraph" w:customStyle="1" w:styleId="zzContents">
    <w:name w:val="zzContents"/>
    <w:basedOn w:val="Normal"/>
    <w:next w:val="TOC1"/>
    <w:semiHidden/>
    <w:rsid w:val="0011404E"/>
    <w:pPr>
      <w:keepNext/>
      <w:pageBreakBefore/>
      <w:spacing w:before="960" w:after="310" w:line="310" w:lineRule="exact"/>
    </w:pPr>
    <w:rPr>
      <w:rFonts w:eastAsia="Calibri"/>
      <w:b/>
      <w:sz w:val="28"/>
      <w:szCs w:val="22"/>
      <w:lang w:val="en-US" w:eastAsia="en-US"/>
    </w:rPr>
  </w:style>
  <w:style w:type="paragraph" w:customStyle="1" w:styleId="zzCopyright">
    <w:name w:val="zzCopyright"/>
    <w:basedOn w:val="Normal"/>
    <w:next w:val="Normal"/>
    <w:semiHidden/>
    <w:rsid w:val="0011404E"/>
    <w:pPr>
      <w:pBdr>
        <w:top w:val="single" w:sz="4" w:space="1" w:color="0000FF"/>
        <w:left w:val="single" w:sz="4" w:space="4" w:color="0000FF"/>
        <w:bottom w:val="single" w:sz="4" w:space="1" w:color="0000FF"/>
        <w:right w:val="single" w:sz="4" w:space="4" w:color="0000FF"/>
      </w:pBdr>
      <w:tabs>
        <w:tab w:val="left" w:pos="514"/>
        <w:tab w:val="left" w:pos="9623"/>
      </w:tabs>
      <w:suppressAutoHyphens w:val="0"/>
      <w:spacing w:before="240"/>
      <w:ind w:left="284" w:right="284"/>
      <w:jc w:val="both"/>
    </w:pPr>
    <w:rPr>
      <w:rFonts w:eastAsia="Calibri"/>
      <w:color w:val="0000FF"/>
      <w:sz w:val="22"/>
      <w:szCs w:val="22"/>
      <w:lang w:val="en-US" w:eastAsia="en-US"/>
    </w:rPr>
  </w:style>
  <w:style w:type="paragraph" w:customStyle="1" w:styleId="zzSTDTitle">
    <w:name w:val="zzSTDTitle"/>
    <w:basedOn w:val="Normal"/>
    <w:next w:val="Normal"/>
    <w:semiHidden/>
    <w:rsid w:val="0011404E"/>
    <w:pPr>
      <w:spacing w:before="400" w:after="760" w:line="350" w:lineRule="exact"/>
    </w:pPr>
    <w:rPr>
      <w:rFonts w:eastAsia="Calibri"/>
      <w:b/>
      <w:color w:val="0000FF"/>
      <w:sz w:val="32"/>
      <w:szCs w:val="22"/>
      <w:lang w:val="en-US" w:eastAsia="en-US"/>
    </w:rPr>
  </w:style>
  <w:style w:type="character" w:customStyle="1" w:styleId="FooterChar">
    <w:name w:val="Footer Char"/>
    <w:aliases w:val="3_G Char"/>
    <w:link w:val="Footer"/>
    <w:uiPriority w:val="99"/>
    <w:rsid w:val="0011404E"/>
    <w:rPr>
      <w:sz w:val="16"/>
      <w:lang w:val="en-GB"/>
    </w:rPr>
  </w:style>
  <w:style w:type="character" w:customStyle="1" w:styleId="HeaderChar">
    <w:name w:val="Header Char"/>
    <w:aliases w:val="6_G Char"/>
    <w:link w:val="Header"/>
    <w:uiPriority w:val="99"/>
    <w:rsid w:val="0011404E"/>
    <w:rPr>
      <w:b/>
      <w:sz w:val="18"/>
      <w:lang w:val="en-GB"/>
    </w:rPr>
  </w:style>
  <w:style w:type="paragraph" w:customStyle="1" w:styleId="Code">
    <w:name w:val="Code"/>
    <w:basedOn w:val="Normal"/>
    <w:uiPriority w:val="16"/>
    <w:qFormat/>
    <w:rsid w:val="0011404E"/>
    <w:pPr>
      <w:suppressAutoHyphens w:val="0"/>
      <w:spacing w:before="240" w:line="200" w:lineRule="atLeast"/>
    </w:pPr>
    <w:rPr>
      <w:rFonts w:ascii="Courier New" w:eastAsia="Calibri" w:hAnsi="Courier New"/>
      <w:sz w:val="18"/>
      <w:szCs w:val="22"/>
      <w:lang w:val="en-US" w:eastAsia="en-US"/>
    </w:rPr>
  </w:style>
  <w:style w:type="paragraph" w:styleId="BodyText">
    <w:name w:val="Body Text"/>
    <w:basedOn w:val="Normal"/>
    <w:link w:val="BodyTextChar"/>
    <w:uiPriority w:val="99"/>
    <w:semiHidden/>
    <w:rsid w:val="0011404E"/>
    <w:pPr>
      <w:suppressAutoHyphens w:val="0"/>
      <w:spacing w:before="240" w:after="120"/>
      <w:jc w:val="both"/>
    </w:pPr>
    <w:rPr>
      <w:sz w:val="22"/>
      <w:szCs w:val="22"/>
      <w:lang w:val="en-US" w:eastAsia="en-US"/>
    </w:rPr>
  </w:style>
  <w:style w:type="character" w:customStyle="1" w:styleId="BodyTextChar">
    <w:name w:val="Body Text Char"/>
    <w:basedOn w:val="DefaultParagraphFont"/>
    <w:link w:val="BodyText"/>
    <w:uiPriority w:val="99"/>
    <w:semiHidden/>
    <w:rsid w:val="0011404E"/>
    <w:rPr>
      <w:sz w:val="22"/>
      <w:szCs w:val="22"/>
      <w:lang w:val="en-US" w:eastAsia="en-US"/>
    </w:rPr>
  </w:style>
  <w:style w:type="paragraph" w:customStyle="1" w:styleId="Formula">
    <w:name w:val="Formula"/>
    <w:basedOn w:val="Normal"/>
    <w:semiHidden/>
    <w:rsid w:val="0011404E"/>
    <w:pPr>
      <w:tabs>
        <w:tab w:val="right" w:pos="9749"/>
      </w:tabs>
      <w:suppressAutoHyphens w:val="0"/>
      <w:spacing w:before="240" w:after="220"/>
      <w:ind w:left="403"/>
    </w:pPr>
    <w:rPr>
      <w:sz w:val="22"/>
      <w:szCs w:val="22"/>
      <w:lang w:val="en-US" w:eastAsia="en-US"/>
    </w:rPr>
  </w:style>
  <w:style w:type="paragraph" w:customStyle="1" w:styleId="Tablebody">
    <w:name w:val="Table body"/>
    <w:basedOn w:val="Normal"/>
    <w:semiHidden/>
    <w:rsid w:val="0011404E"/>
    <w:pPr>
      <w:suppressAutoHyphens w:val="0"/>
      <w:spacing w:before="60" w:after="60" w:line="210" w:lineRule="atLeast"/>
    </w:pPr>
    <w:rPr>
      <w:szCs w:val="22"/>
      <w:lang w:val="en-US" w:eastAsia="en-US"/>
    </w:rPr>
  </w:style>
  <w:style w:type="character" w:styleId="PlaceholderText">
    <w:name w:val="Placeholder Text"/>
    <w:uiPriority w:val="99"/>
    <w:semiHidden/>
    <w:rsid w:val="0011404E"/>
    <w:rPr>
      <w:color w:val="808080"/>
    </w:rPr>
  </w:style>
  <w:style w:type="paragraph" w:styleId="ListParagraph">
    <w:name w:val="List Paragraph"/>
    <w:basedOn w:val="Normal"/>
    <w:uiPriority w:val="34"/>
    <w:qFormat/>
    <w:rsid w:val="0072659A"/>
    <w:pPr>
      <w:numPr>
        <w:numId w:val="13"/>
      </w:numPr>
      <w:suppressAutoHyphens w:val="0"/>
      <w:spacing w:before="240"/>
      <w:ind w:left="2835" w:hanging="567"/>
      <w:contextualSpacing/>
      <w:jc w:val="both"/>
    </w:pPr>
    <w:rPr>
      <w:rFonts w:eastAsia="Calibri"/>
      <w:sz w:val="22"/>
      <w:szCs w:val="22"/>
      <w:lang w:val="en-US" w:eastAsia="en-US"/>
    </w:rPr>
  </w:style>
  <w:style w:type="character" w:customStyle="1" w:styleId="HChGChar">
    <w:name w:val="_ H _Ch_G Char"/>
    <w:link w:val="HChG"/>
    <w:rsid w:val="0011404E"/>
    <w:rPr>
      <w:b/>
      <w:sz w:val="28"/>
      <w:lang w:val="en-GB"/>
    </w:rPr>
  </w:style>
  <w:style w:type="character" w:styleId="LineNumber">
    <w:name w:val="line number"/>
    <w:basedOn w:val="DefaultParagraphFont"/>
    <w:uiPriority w:val="99"/>
    <w:semiHidden/>
    <w:unhideWhenUsed/>
    <w:rsid w:val="0011404E"/>
  </w:style>
  <w:style w:type="paragraph" w:customStyle="1" w:styleId="Tablefootnote">
    <w:name w:val="Table footnote"/>
    <w:basedOn w:val="Normal"/>
    <w:rsid w:val="0011404E"/>
    <w:pPr>
      <w:tabs>
        <w:tab w:val="left" w:pos="340"/>
      </w:tabs>
      <w:suppressAutoHyphens w:val="0"/>
      <w:spacing w:before="60" w:after="60" w:line="190" w:lineRule="atLeast"/>
      <w:jc w:val="both"/>
    </w:pPr>
    <w:rPr>
      <w:rFonts w:ascii="Arial" w:eastAsia="MS Mincho" w:hAnsi="Arial"/>
      <w:sz w:val="16"/>
      <w:lang w:eastAsia="ja-JP"/>
    </w:rPr>
  </w:style>
  <w:style w:type="character" w:customStyle="1" w:styleId="TableFootNoteXref">
    <w:name w:val="TableFootNoteXref"/>
    <w:rsid w:val="0011404E"/>
    <w:rPr>
      <w:noProof/>
      <w:position w:val="6"/>
      <w:sz w:val="14"/>
      <w:lang w:val="fr-FR"/>
    </w:rPr>
  </w:style>
  <w:style w:type="paragraph" w:customStyle="1" w:styleId="Tabletext10">
    <w:name w:val="Table text (10)"/>
    <w:basedOn w:val="Normal"/>
    <w:rsid w:val="0011404E"/>
    <w:pPr>
      <w:suppressAutoHyphens w:val="0"/>
      <w:spacing w:before="60" w:after="60" w:line="230" w:lineRule="atLeast"/>
      <w:jc w:val="both"/>
    </w:pPr>
    <w:rPr>
      <w:rFonts w:ascii="Arial" w:eastAsia="MS Mincho" w:hAnsi="Arial"/>
      <w:lang w:eastAsia="ja-JP"/>
    </w:rPr>
  </w:style>
  <w:style w:type="paragraph" w:styleId="Revision">
    <w:name w:val="Revision"/>
    <w:hidden/>
    <w:uiPriority w:val="99"/>
    <w:semiHidden/>
    <w:rsid w:val="0011404E"/>
    <w:pPr>
      <w:spacing w:before="240"/>
    </w:pPr>
    <w:rPr>
      <w:rFonts w:eastAsia="Calibri"/>
      <w:sz w:val="22"/>
      <w:szCs w:val="22"/>
      <w:lang w:val="en-US" w:eastAsia="en-US"/>
    </w:rPr>
  </w:style>
  <w:style w:type="paragraph" w:styleId="TOC4">
    <w:name w:val="toc 4"/>
    <w:basedOn w:val="Normal"/>
    <w:next w:val="Normal"/>
    <w:autoRedefine/>
    <w:uiPriority w:val="39"/>
    <w:unhideWhenUsed/>
    <w:rsid w:val="0011404E"/>
    <w:pPr>
      <w:suppressAutoHyphens w:val="0"/>
      <w:spacing w:after="100" w:line="276" w:lineRule="auto"/>
      <w:ind w:left="660"/>
    </w:pPr>
    <w:rPr>
      <w:rFonts w:asciiTheme="minorHAnsi" w:eastAsiaTheme="minorEastAsia" w:hAnsiTheme="minorHAnsi" w:cstheme="minorBidi"/>
      <w:sz w:val="22"/>
      <w:szCs w:val="22"/>
      <w:lang w:val="el-GR" w:eastAsia="el-GR"/>
    </w:rPr>
  </w:style>
  <w:style w:type="paragraph" w:styleId="TOC5">
    <w:name w:val="toc 5"/>
    <w:basedOn w:val="Normal"/>
    <w:next w:val="Normal"/>
    <w:autoRedefine/>
    <w:uiPriority w:val="39"/>
    <w:unhideWhenUsed/>
    <w:rsid w:val="0011404E"/>
    <w:pPr>
      <w:suppressAutoHyphens w:val="0"/>
      <w:spacing w:after="100" w:line="276" w:lineRule="auto"/>
      <w:ind w:left="880"/>
    </w:pPr>
    <w:rPr>
      <w:rFonts w:asciiTheme="minorHAnsi" w:eastAsiaTheme="minorEastAsia" w:hAnsiTheme="minorHAnsi" w:cstheme="minorBidi"/>
      <w:sz w:val="22"/>
      <w:szCs w:val="22"/>
      <w:lang w:val="el-GR" w:eastAsia="el-GR"/>
    </w:rPr>
  </w:style>
  <w:style w:type="paragraph" w:styleId="TOC6">
    <w:name w:val="toc 6"/>
    <w:basedOn w:val="Normal"/>
    <w:next w:val="Normal"/>
    <w:autoRedefine/>
    <w:uiPriority w:val="39"/>
    <w:unhideWhenUsed/>
    <w:rsid w:val="0011404E"/>
    <w:pPr>
      <w:suppressAutoHyphens w:val="0"/>
      <w:spacing w:after="100" w:line="276" w:lineRule="auto"/>
      <w:ind w:left="1100"/>
    </w:pPr>
    <w:rPr>
      <w:rFonts w:asciiTheme="minorHAnsi" w:eastAsiaTheme="minorEastAsia" w:hAnsiTheme="minorHAnsi" w:cstheme="minorBidi"/>
      <w:sz w:val="22"/>
      <w:szCs w:val="22"/>
      <w:lang w:val="el-GR" w:eastAsia="el-GR"/>
    </w:rPr>
  </w:style>
  <w:style w:type="paragraph" w:styleId="TOC7">
    <w:name w:val="toc 7"/>
    <w:basedOn w:val="Normal"/>
    <w:next w:val="Normal"/>
    <w:autoRedefine/>
    <w:uiPriority w:val="39"/>
    <w:unhideWhenUsed/>
    <w:rsid w:val="0011404E"/>
    <w:pPr>
      <w:suppressAutoHyphens w:val="0"/>
      <w:spacing w:after="100" w:line="276" w:lineRule="auto"/>
      <w:ind w:left="1320"/>
    </w:pPr>
    <w:rPr>
      <w:rFonts w:asciiTheme="minorHAnsi" w:eastAsiaTheme="minorEastAsia" w:hAnsiTheme="minorHAnsi" w:cstheme="minorBidi"/>
      <w:sz w:val="22"/>
      <w:szCs w:val="22"/>
      <w:lang w:val="el-GR" w:eastAsia="el-GR"/>
    </w:rPr>
  </w:style>
  <w:style w:type="paragraph" w:styleId="TOC8">
    <w:name w:val="toc 8"/>
    <w:basedOn w:val="Normal"/>
    <w:next w:val="Normal"/>
    <w:autoRedefine/>
    <w:uiPriority w:val="39"/>
    <w:unhideWhenUsed/>
    <w:rsid w:val="0011404E"/>
    <w:pPr>
      <w:suppressAutoHyphens w:val="0"/>
      <w:spacing w:after="100" w:line="276" w:lineRule="auto"/>
      <w:ind w:left="1540"/>
    </w:pPr>
    <w:rPr>
      <w:rFonts w:asciiTheme="minorHAnsi" w:eastAsiaTheme="minorEastAsia" w:hAnsiTheme="minorHAnsi" w:cstheme="minorBidi"/>
      <w:sz w:val="22"/>
      <w:szCs w:val="22"/>
      <w:lang w:val="el-GR" w:eastAsia="el-GR"/>
    </w:rPr>
  </w:style>
  <w:style w:type="paragraph" w:styleId="TOC9">
    <w:name w:val="toc 9"/>
    <w:basedOn w:val="Normal"/>
    <w:next w:val="Normal"/>
    <w:autoRedefine/>
    <w:uiPriority w:val="39"/>
    <w:unhideWhenUsed/>
    <w:rsid w:val="0011404E"/>
    <w:pPr>
      <w:suppressAutoHyphens w:val="0"/>
      <w:spacing w:after="100" w:line="276" w:lineRule="auto"/>
      <w:ind w:left="1760"/>
    </w:pPr>
    <w:rPr>
      <w:rFonts w:asciiTheme="minorHAnsi" w:eastAsiaTheme="minorEastAsia" w:hAnsiTheme="minorHAnsi" w:cstheme="minorBidi"/>
      <w:sz w:val="22"/>
      <w:szCs w:val="22"/>
      <w:lang w:val="el-GR" w:eastAsia="el-GR"/>
    </w:rPr>
  </w:style>
  <w:style w:type="character" w:customStyle="1" w:styleId="st">
    <w:name w:val="st"/>
    <w:basedOn w:val="DefaultParagraphFont"/>
    <w:rsid w:val="0011404E"/>
  </w:style>
  <w:style w:type="character" w:customStyle="1" w:styleId="dataset-details-label">
    <w:name w:val="dataset-details-label"/>
    <w:basedOn w:val="DefaultParagraphFont"/>
    <w:rsid w:val="0011404E"/>
  </w:style>
  <w:style w:type="paragraph" w:styleId="NoSpacing">
    <w:name w:val="No Spacing"/>
    <w:uiPriority w:val="1"/>
    <w:qFormat/>
    <w:rsid w:val="0011404E"/>
    <w:pPr>
      <w:suppressAutoHyphens/>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o.org/obp" TargetMode="External"/><Relationship Id="rId18" Type="http://schemas.openxmlformats.org/officeDocument/2006/relationships/image" Target="media/image6.e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settings" Target="settings.xml"/><Relationship Id="rId12" Type="http://schemas.openxmlformats.org/officeDocument/2006/relationships/hyperlink" Target="http://www.electropedia.org/" TargetMode="External"/><Relationship Id="rId17" Type="http://schemas.openxmlformats.org/officeDocument/2006/relationships/image" Target="media/image5.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1.emf"/><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data.mendeley.com/datasets/dkp376g3m8/1"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7.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footer" Target="footer1.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3.gif"/><Relationship Id="rId1"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Walter Nissler</DisplayName>
        <AccountId>27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2.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 ds:uri="4b4a1c0d-4a69-4996-a84a-fc699b9f49de"/>
  </ds:schemaRefs>
</ds:datastoreItem>
</file>

<file path=customXml/itemProps3.xml><?xml version="1.0" encoding="utf-8"?>
<ds:datastoreItem xmlns:ds="http://schemas.openxmlformats.org/officeDocument/2006/customXml" ds:itemID="{B3C376BC-0313-47F9-9183-05FA47E75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FB47E7-C5A0-4C7F-8EB9-3418D71A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14815</Words>
  <Characters>79855</Characters>
  <Application>Microsoft Office Word</Application>
  <DocSecurity>0</DocSecurity>
  <Lines>2156</Lines>
  <Paragraphs>1129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93807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ECE/TRANS/WP.29/2021/55</dc:title>
  <dc:subject>2102826</dc:subject>
  <dc:creator>Lucille</dc:creator>
  <cp:keywords/>
  <dc:description/>
  <cp:lastModifiedBy>Edna KAY</cp:lastModifiedBy>
  <cp:revision>2</cp:revision>
  <cp:lastPrinted>2021-02-14T22:35:00Z</cp:lastPrinted>
  <dcterms:created xsi:type="dcterms:W3CDTF">2021-03-02T09:56:00Z</dcterms:created>
  <dcterms:modified xsi:type="dcterms:W3CDTF">2021-03-02T09:56:00Z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