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96B8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96B84" w:rsidP="00496B84">
            <w:pPr>
              <w:jc w:val="right"/>
            </w:pPr>
            <w:r w:rsidRPr="00496B84">
              <w:rPr>
                <w:sz w:val="40"/>
              </w:rPr>
              <w:t>ECE</w:t>
            </w:r>
            <w:r>
              <w:t>/TRANS/WP.29/GRSP/2021/16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96B8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96B84" w:rsidRDefault="00496B84" w:rsidP="00496B84">
            <w:pPr>
              <w:spacing w:line="240" w:lineRule="exact"/>
            </w:pPr>
            <w:r>
              <w:t>5 mars 2021</w:t>
            </w:r>
          </w:p>
          <w:p w:rsidR="00496B84" w:rsidRDefault="00496B84" w:rsidP="00496B84">
            <w:pPr>
              <w:spacing w:line="240" w:lineRule="exact"/>
            </w:pPr>
            <w:r>
              <w:t>Français</w:t>
            </w:r>
          </w:p>
          <w:p w:rsidR="00496B84" w:rsidRPr="00DB58B5" w:rsidRDefault="00496B84" w:rsidP="00496B8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96B8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96B84" w:rsidRDefault="00496B8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96B84" w:rsidRDefault="00496B8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496B84" w:rsidRDefault="00496B84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Soixante-neuvième</w:t>
      </w:r>
      <w:r>
        <w:rPr>
          <w:b/>
        </w:rPr>
        <w:t xml:space="preserve"> session</w:t>
      </w:r>
    </w:p>
    <w:p w:rsidR="00496B84" w:rsidRPr="00612BA9" w:rsidRDefault="00496B84" w:rsidP="00496B84">
      <w:pPr>
        <w:rPr>
          <w:lang w:val="fr-FR"/>
        </w:rPr>
      </w:pPr>
      <w:r>
        <w:rPr>
          <w:lang w:val="fr-FR"/>
        </w:rPr>
        <w:t>Genève, 17-21 mai</w:t>
      </w:r>
      <w:r>
        <w:rPr>
          <w:lang w:val="fr-FR"/>
        </w:rPr>
        <w:t xml:space="preserve"> </w:t>
      </w:r>
      <w:r>
        <w:rPr>
          <w:lang w:val="fr-FR"/>
        </w:rPr>
        <w:t>2021</w:t>
      </w:r>
    </w:p>
    <w:p w:rsidR="00496B84" w:rsidRPr="00612BA9" w:rsidRDefault="00496B84" w:rsidP="00496B84">
      <w:pPr>
        <w:rPr>
          <w:lang w:val="fr-FR"/>
        </w:rPr>
      </w:pPr>
      <w:r>
        <w:rPr>
          <w:lang w:val="fr-FR"/>
        </w:rPr>
        <w:t>Point 7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496B84" w:rsidRPr="00612BA9" w:rsidRDefault="00496B84" w:rsidP="00496B84">
      <w:pPr>
        <w:rPr>
          <w:lang w:val="fr-FR"/>
        </w:rPr>
      </w:pPr>
      <w:r>
        <w:rPr>
          <w:b/>
          <w:bCs/>
          <w:lang w:val="fr-FR"/>
        </w:rPr>
        <w:t xml:space="preserve">Règlement ONU </w:t>
      </w:r>
      <w:r w:rsidRPr="00496B84">
        <w:rPr>
          <w:rFonts w:eastAsia="MS Mincho"/>
          <w:b/>
          <w:bCs/>
          <w:szCs w:val="22"/>
          <w:lang w:val="fr-FR"/>
        </w:rPr>
        <w:t>n</w:t>
      </w:r>
      <w:r w:rsidRPr="00496B84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16 (Ceintures de sécurité)</w:t>
      </w:r>
    </w:p>
    <w:p w:rsidR="00496B84" w:rsidRPr="00612BA9" w:rsidRDefault="00496B84" w:rsidP="00496B8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rectificatif 1 au complément 12 à la série 06 d</w:t>
      </w:r>
      <w:r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16 </w:t>
      </w:r>
      <w:r>
        <w:rPr>
          <w:lang w:val="fr-FR"/>
        </w:rPr>
        <w:br/>
      </w:r>
      <w:r>
        <w:rPr>
          <w:lang w:val="fr-FR"/>
        </w:rPr>
        <w:t>(Ceintures de sécurité)</w:t>
      </w:r>
    </w:p>
    <w:p w:rsidR="00496B84" w:rsidRPr="00612BA9" w:rsidRDefault="00496B84" w:rsidP="00496B8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Note du secrétariat</w:t>
      </w:r>
      <w:r w:rsidRPr="00496B8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:rsidR="00496B84" w:rsidRDefault="00496B84" w:rsidP="00496B84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le secrétariat, vise à préciser un passage du Règlement</w:t>
      </w:r>
      <w:r>
        <w:rPr>
          <w:lang w:val="fr-FR"/>
        </w:rPr>
        <w:t> </w:t>
      </w:r>
      <w:r>
        <w:rPr>
          <w:lang w:val="fr-FR"/>
        </w:rPr>
        <w:t>ONU n</w:t>
      </w:r>
      <w:r>
        <w:rPr>
          <w:vertAlign w:val="superscript"/>
          <w:lang w:val="fr-FR"/>
        </w:rPr>
        <w:t>o</w:t>
      </w:r>
      <w:r>
        <w:rPr>
          <w:lang w:val="fr-FR"/>
        </w:rPr>
        <w:t> 16.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ONU figurent en caractères gras pour les ajouts et biffés pour les suppressions.</w:t>
      </w:r>
    </w:p>
    <w:p w:rsidR="00496B84" w:rsidRDefault="00496B8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496B84" w:rsidRPr="00612BA9" w:rsidRDefault="00496B84" w:rsidP="00496B84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</w:t>
      </w:r>
      <w:bookmarkStart w:id="0" w:name="_GoBack"/>
      <w:bookmarkEnd w:id="0"/>
      <w:r>
        <w:rPr>
          <w:bCs/>
          <w:lang w:val="fr-FR"/>
        </w:rPr>
        <w:t>tion</w:t>
      </w:r>
    </w:p>
    <w:p w:rsidR="00496B84" w:rsidRPr="00612BA9" w:rsidRDefault="00496B84" w:rsidP="00496B84">
      <w:pPr>
        <w:pStyle w:val="SingleTxtG"/>
        <w:ind w:left="2268" w:hanging="1134"/>
        <w:rPr>
          <w:lang w:val="fr-FR"/>
        </w:rPr>
      </w:pPr>
      <w:r>
        <w:rPr>
          <w:i/>
          <w:iCs/>
          <w:lang w:val="fr-FR"/>
        </w:rPr>
        <w:t>Annexe 1A, point 3.3</w:t>
      </w:r>
      <w:r>
        <w:rPr>
          <w:lang w:val="fr-FR"/>
        </w:rPr>
        <w:t>, lire :</w:t>
      </w:r>
    </w:p>
    <w:p w:rsidR="00496B84" w:rsidRPr="00612BA9" w:rsidRDefault="00496B84" w:rsidP="00496B84">
      <w:pPr>
        <w:suppressAutoHyphens w:val="0"/>
        <w:spacing w:after="120" w:line="240" w:lineRule="auto"/>
        <w:ind w:left="2268" w:right="1134" w:hanging="1134"/>
        <w:jc w:val="both"/>
        <w:rPr>
          <w:lang w:val="fr-FR"/>
        </w:rPr>
      </w:pPr>
      <w:r>
        <w:rPr>
          <w:lang w:val="fr-FR"/>
        </w:rPr>
        <w:t>« 3.3</w:t>
      </w:r>
      <w:r>
        <w:rPr>
          <w:lang w:val="fr-FR"/>
        </w:rPr>
        <w:tab/>
        <w:t>Témoin</w:t>
      </w:r>
      <w:r>
        <w:rPr>
          <w:strike/>
          <w:lang w:val="fr-FR"/>
        </w:rPr>
        <w:t>s</w:t>
      </w:r>
      <w:r>
        <w:rPr>
          <w:lang w:val="fr-FR"/>
        </w:rPr>
        <w:t xml:space="preserve"> de port de ceinture </w:t>
      </w:r>
      <w:r>
        <w:rPr>
          <w:b/>
          <w:bCs/>
          <w:lang w:val="fr-FR"/>
        </w:rPr>
        <w:t>conducteur</w:t>
      </w:r>
      <w:r>
        <w:rPr>
          <w:lang w:val="fr-FR"/>
        </w:rPr>
        <w:t xml:space="preserve"> (indiquer oui/non</w:t>
      </w:r>
      <w:r>
        <w:rPr>
          <w:vertAlign w:val="superscript"/>
          <w:lang w:val="fr-FR"/>
        </w:rPr>
        <w:t>2</w:t>
      </w:r>
      <w:r>
        <w:rPr>
          <w:lang w:val="fr-FR"/>
        </w:rPr>
        <w:t>)</w:t>
      </w:r>
      <w:r w:rsidR="003A2B26">
        <w:rPr>
          <w:lang w:val="fr-FR"/>
        </w:rPr>
        <w:t> ;</w:t>
      </w:r>
      <w:r>
        <w:rPr>
          <w:lang w:val="fr-FR"/>
        </w:rPr>
        <w:t> </w:t>
      </w:r>
      <w:r>
        <w:rPr>
          <w:lang w:val="fr-FR"/>
        </w:rPr>
        <w:t>»</w:t>
      </w:r>
    </w:p>
    <w:p w:rsidR="00496B84" w:rsidRPr="00612BA9" w:rsidRDefault="00496B84" w:rsidP="00496B84">
      <w:pPr>
        <w:pStyle w:val="HChG"/>
        <w:rPr>
          <w:snapToGrid w:val="0"/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:rsidR="00496B84" w:rsidRPr="00612BA9" w:rsidRDefault="00496B84" w:rsidP="00496B84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partir de la série 07 d</w:t>
      </w:r>
      <w:r>
        <w:rPr>
          <w:lang w:val="fr-FR"/>
        </w:rPr>
        <w:t>’</w:t>
      </w:r>
      <w:r>
        <w:rPr>
          <w:lang w:val="fr-FR"/>
        </w:rPr>
        <w:t>amendements, les prescriptions relatives aux témoins de port de ceinture ont été élargies.</w:t>
      </w:r>
    </w:p>
    <w:p w:rsidR="00496B84" w:rsidRPr="00612BA9" w:rsidRDefault="00496B84" w:rsidP="00496B84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En conséquence, à la soixante-cinquième session du Groupe de travail de la sécurité passive (GRSP), il a été décidé de supprimer le mot « conducteur » dans la fiche de communication de façon à mettre celle-ci en conformité avec le texte juridique de la série 07 d</w:t>
      </w:r>
      <w:r>
        <w:rPr>
          <w:lang w:val="fr-FR"/>
        </w:rPr>
        <w:t>’</w:t>
      </w:r>
      <w:r>
        <w:rPr>
          <w:lang w:val="fr-FR"/>
        </w:rPr>
        <w:t>amendements.</w:t>
      </w:r>
    </w:p>
    <w:p w:rsidR="00496B84" w:rsidRPr="00612BA9" w:rsidRDefault="00496B84" w:rsidP="00496B84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Toutefois, le GRSP a également décidé de reporter la même modification dans la série 06 d</w:t>
      </w:r>
      <w:r>
        <w:rPr>
          <w:lang w:val="fr-FR"/>
        </w:rPr>
        <w:t>’</w:t>
      </w:r>
      <w:r>
        <w:rPr>
          <w:lang w:val="fr-FR"/>
        </w:rPr>
        <w:t>amendements (ECE/TRANS/WP.29/GRSP/65, par. 18).</w:t>
      </w:r>
    </w:p>
    <w:p w:rsidR="00496B84" w:rsidRPr="00612BA9" w:rsidRDefault="00496B84" w:rsidP="00496B84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Dans le cas de la série 07 d</w:t>
      </w:r>
      <w:r>
        <w:rPr>
          <w:lang w:val="fr-FR"/>
        </w:rPr>
        <w:t>’</w:t>
      </w:r>
      <w:r>
        <w:rPr>
          <w:lang w:val="fr-FR"/>
        </w:rPr>
        <w:t>amendements, la correction était parfaitement cohérente. En revanche, pour la série 06 d</w:t>
      </w:r>
      <w:r>
        <w:rPr>
          <w:lang w:val="fr-FR"/>
        </w:rPr>
        <w:t>’</w:t>
      </w:r>
      <w:r>
        <w:rPr>
          <w:lang w:val="fr-FR"/>
        </w:rPr>
        <w:t>amendements, elle ne concordait pas avec le domaine d</w:t>
      </w:r>
      <w:r>
        <w:rPr>
          <w:lang w:val="fr-FR"/>
        </w:rPr>
        <w:t>’</w:t>
      </w:r>
      <w:r>
        <w:rPr>
          <w:lang w:val="fr-FR"/>
        </w:rPr>
        <w:t>application. De fait, la rubrique 3.3 de la fiche de communication ne mentionnait auparavant que la seule place assise pour laquelle le témoin de port de ceinture était véritablement exigé, à savoir celle du conducteur.</w:t>
      </w:r>
    </w:p>
    <w:p w:rsidR="00496B84" w:rsidRPr="00612BA9" w:rsidRDefault="00496B84" w:rsidP="00496B84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Même s</w:t>
      </w:r>
      <w:r>
        <w:rPr>
          <w:lang w:val="fr-FR"/>
        </w:rPr>
        <w:t>’</w:t>
      </w:r>
      <w:r>
        <w:rPr>
          <w:lang w:val="fr-FR"/>
        </w:rPr>
        <w:t>il était fréquent que des types de véhicules homologués en vertu de la série 06 d</w:t>
      </w:r>
      <w:r>
        <w:rPr>
          <w:lang w:val="fr-FR"/>
        </w:rPr>
        <w:t>’</w:t>
      </w:r>
      <w:r>
        <w:rPr>
          <w:lang w:val="fr-FR"/>
        </w:rPr>
        <w:t>amendements soient également équipés de témoins de port de ceinture sur d</w:t>
      </w:r>
      <w:r>
        <w:rPr>
          <w:lang w:val="fr-FR"/>
        </w:rPr>
        <w:t>’</w:t>
      </w:r>
      <w:r>
        <w:rPr>
          <w:lang w:val="fr-FR"/>
        </w:rPr>
        <w:t>autres places assises, ces témoins n</w:t>
      </w:r>
      <w:r>
        <w:rPr>
          <w:lang w:val="fr-FR"/>
        </w:rPr>
        <w:t>’</w:t>
      </w:r>
      <w:r>
        <w:rPr>
          <w:lang w:val="fr-FR"/>
        </w:rPr>
        <w:t>étaient pas évalués au cours des essais d</w:t>
      </w:r>
      <w:r>
        <w:rPr>
          <w:lang w:val="fr-FR"/>
        </w:rPr>
        <w:t>’</w:t>
      </w:r>
      <w:r>
        <w:rPr>
          <w:lang w:val="fr-FR"/>
        </w:rPr>
        <w:t>homologation de type car ils n</w:t>
      </w:r>
      <w:r>
        <w:rPr>
          <w:lang w:val="fr-FR"/>
        </w:rPr>
        <w:t>’</w:t>
      </w:r>
      <w:r>
        <w:rPr>
          <w:lang w:val="fr-FR"/>
        </w:rPr>
        <w:t>étaient pas prescrits sur ces places assises et ne relevaient tout simplement pas du domaine d</w:t>
      </w:r>
      <w:r>
        <w:rPr>
          <w:lang w:val="fr-FR"/>
        </w:rPr>
        <w:t>’</w:t>
      </w:r>
      <w:r>
        <w:rPr>
          <w:lang w:val="fr-FR"/>
        </w:rPr>
        <w:t>application.</w:t>
      </w:r>
    </w:p>
    <w:p w:rsidR="00496B84" w:rsidRPr="00612BA9" w:rsidRDefault="00496B84" w:rsidP="00496B84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La fiche de communication actuelle prête à confusion lorsque le constructeur demande une extension d</w:t>
      </w:r>
      <w:r>
        <w:rPr>
          <w:lang w:val="fr-FR"/>
        </w:rPr>
        <w:t>’</w:t>
      </w:r>
      <w:r>
        <w:rPr>
          <w:lang w:val="fr-FR"/>
        </w:rPr>
        <w:t>une homologation de type déjà délivrée en vertu de la série 06 d</w:t>
      </w:r>
      <w:r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16, ou une nouvelle homologation en vertu de cette série.</w:t>
      </w:r>
    </w:p>
    <w:p w:rsidR="00F9573C" w:rsidRDefault="00496B84" w:rsidP="00496B84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La présente proposition vise à rétablir le libellé précédent de la fiche de communication, qui mentionne le témoin de port de ceinture là où il est véritablement exigé, à savoir à la place assise du conducteur.</w:t>
      </w:r>
    </w:p>
    <w:p w:rsidR="00496B84" w:rsidRPr="00496B84" w:rsidRDefault="00496B84" w:rsidP="00496B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2B26">
        <w:rPr>
          <w:u w:val="single"/>
        </w:rPr>
        <w:tab/>
      </w:r>
    </w:p>
    <w:sectPr w:rsidR="00496B84" w:rsidRPr="00496B84" w:rsidSect="00496B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EA" w:rsidRDefault="00A21AEA" w:rsidP="00F95C08">
      <w:pPr>
        <w:spacing w:line="240" w:lineRule="auto"/>
      </w:pPr>
    </w:p>
  </w:endnote>
  <w:endnote w:type="continuationSeparator" w:id="0">
    <w:p w:rsidR="00A21AEA" w:rsidRPr="00AC3823" w:rsidRDefault="00A21AEA" w:rsidP="00AC3823">
      <w:pPr>
        <w:pStyle w:val="Pieddepage"/>
      </w:pPr>
    </w:p>
  </w:endnote>
  <w:endnote w:type="continuationNotice" w:id="1">
    <w:p w:rsidR="00A21AEA" w:rsidRDefault="00A21A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84" w:rsidRPr="00496B84" w:rsidRDefault="00496B84" w:rsidP="00496B84">
    <w:pPr>
      <w:pStyle w:val="Pieddepage"/>
      <w:tabs>
        <w:tab w:val="right" w:pos="9638"/>
      </w:tabs>
    </w:pPr>
    <w:r w:rsidRPr="00496B84">
      <w:rPr>
        <w:b/>
        <w:sz w:val="18"/>
      </w:rPr>
      <w:fldChar w:fldCharType="begin"/>
    </w:r>
    <w:r w:rsidRPr="00496B84">
      <w:rPr>
        <w:b/>
        <w:sz w:val="18"/>
      </w:rPr>
      <w:instrText xml:space="preserve"> PAGE  \* MERGEFORMAT </w:instrText>
    </w:r>
    <w:r w:rsidRPr="00496B84">
      <w:rPr>
        <w:b/>
        <w:sz w:val="18"/>
      </w:rPr>
      <w:fldChar w:fldCharType="separate"/>
    </w:r>
    <w:r w:rsidRPr="00496B84">
      <w:rPr>
        <w:b/>
        <w:noProof/>
        <w:sz w:val="18"/>
      </w:rPr>
      <w:t>2</w:t>
    </w:r>
    <w:r w:rsidRPr="00496B84">
      <w:rPr>
        <w:b/>
        <w:sz w:val="18"/>
      </w:rPr>
      <w:fldChar w:fldCharType="end"/>
    </w:r>
    <w:r>
      <w:rPr>
        <w:b/>
        <w:sz w:val="18"/>
      </w:rPr>
      <w:tab/>
    </w:r>
    <w:r>
      <w:t>GE.21-03058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84" w:rsidRPr="00496B84" w:rsidRDefault="00496B84" w:rsidP="00496B84">
    <w:pPr>
      <w:pStyle w:val="Pieddepage"/>
      <w:tabs>
        <w:tab w:val="right" w:pos="9638"/>
      </w:tabs>
      <w:rPr>
        <w:b/>
        <w:sz w:val="18"/>
      </w:rPr>
    </w:pPr>
    <w:r>
      <w:t>GE.21-03058</w:t>
    </w:r>
    <w:r>
      <w:tab/>
    </w:r>
    <w:r w:rsidRPr="00496B84">
      <w:rPr>
        <w:b/>
        <w:sz w:val="18"/>
      </w:rPr>
      <w:fldChar w:fldCharType="begin"/>
    </w:r>
    <w:r w:rsidRPr="00496B84">
      <w:rPr>
        <w:b/>
        <w:sz w:val="18"/>
      </w:rPr>
      <w:instrText xml:space="preserve"> PAGE  \* MERGEFORMAT </w:instrText>
    </w:r>
    <w:r w:rsidRPr="00496B84">
      <w:rPr>
        <w:b/>
        <w:sz w:val="18"/>
      </w:rPr>
      <w:fldChar w:fldCharType="separate"/>
    </w:r>
    <w:r w:rsidRPr="00496B84">
      <w:rPr>
        <w:b/>
        <w:noProof/>
        <w:sz w:val="18"/>
      </w:rPr>
      <w:t>3</w:t>
    </w:r>
    <w:r w:rsidRPr="00496B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96B84" w:rsidRDefault="00496B84" w:rsidP="00496B8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21-03058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120321    120321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EA" w:rsidRPr="00AC3823" w:rsidRDefault="00A21A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1AEA" w:rsidRPr="00AC3823" w:rsidRDefault="00A21A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1AEA" w:rsidRPr="00AC3823" w:rsidRDefault="00A21AEA">
      <w:pPr>
        <w:spacing w:line="240" w:lineRule="auto"/>
        <w:rPr>
          <w:sz w:val="2"/>
          <w:szCs w:val="2"/>
        </w:rPr>
      </w:pPr>
    </w:p>
  </w:footnote>
  <w:footnote w:id="2">
    <w:p w:rsidR="00496B84" w:rsidRPr="00612BA9" w:rsidRDefault="00496B84" w:rsidP="00496B84">
      <w:pPr>
        <w:pStyle w:val="Notedebasdepage"/>
        <w:jc w:val="both"/>
        <w:rPr>
          <w:lang w:val="fr-FR"/>
        </w:rPr>
      </w:pPr>
      <w:r>
        <w:rPr>
          <w:lang w:val="fr-FR"/>
        </w:rPr>
        <w:tab/>
      </w:r>
      <w:r w:rsidRPr="00496B84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84" w:rsidRPr="00496B84" w:rsidRDefault="00496B84">
    <w:pPr>
      <w:pStyle w:val="En-tte"/>
    </w:pPr>
    <w:fldSimple w:instr=" TITLE  \* MERGEFORMAT ">
      <w:r>
        <w:t>ECE/TRANS/WP.29/GRSP/2021/16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84" w:rsidRPr="00496B84" w:rsidRDefault="00496B84" w:rsidP="00496B84">
    <w:pPr>
      <w:pStyle w:val="En-tte"/>
      <w:jc w:val="right"/>
    </w:pPr>
    <w:fldSimple w:instr=" TITLE  \* MERGEFORMAT ">
      <w:r>
        <w:t>ECE/TRANS/WP.29/GRSP/2021/16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E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A2B26"/>
    <w:rsid w:val="00421996"/>
    <w:rsid w:val="00441C3B"/>
    <w:rsid w:val="00446FE5"/>
    <w:rsid w:val="00452396"/>
    <w:rsid w:val="00477EB2"/>
    <w:rsid w:val="004837D8"/>
    <w:rsid w:val="00496B84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603FB"/>
    <w:rsid w:val="00871C75"/>
    <w:rsid w:val="008776DC"/>
    <w:rsid w:val="008D5EF9"/>
    <w:rsid w:val="009446C0"/>
    <w:rsid w:val="009705C8"/>
    <w:rsid w:val="009C1CF4"/>
    <w:rsid w:val="009F6B74"/>
    <w:rsid w:val="00A21AEA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ED6DC"/>
  <w15:docId w15:val="{23F3D350-90F8-41FF-BB0D-DC283CCB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96B8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496B8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347</Words>
  <Characters>2435</Characters>
  <Application>Microsoft Office Word</Application>
  <DocSecurity>0</DocSecurity>
  <Lines>202</Lines>
  <Paragraphs>111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ECE/TRANS/WP.29/GRSP/2021/16</vt:lpstr>
      <vt:lpstr>    Proposition de rectificatif 1 au complément 12 à la série 06 d’amendements au </vt:lpstr>
      <vt:lpstr>        Note du secrétariat*</vt:lpstr>
      <vt:lpstr>    I.	Proposition</vt:lpstr>
      <vt:lpstr>    II.	Justification</vt:lpstr>
    </vt:vector>
  </TitlesOfParts>
  <Company>DCM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ECE/TRANS/WP.29/GRSP/2021/16</dc:title>
  <dc:subject/>
  <dc:creator>Corinne ROBERT</dc:creator>
  <cp:keywords/>
  <cp:lastModifiedBy>Corinne ROBERT</cp:lastModifiedBy>
  <cp:revision>2</cp:revision>
  <cp:lastPrinted>2014-05-14T10:59:00Z</cp:lastPrinted>
  <dcterms:created xsi:type="dcterms:W3CDTF">2021-03-12T14:30:00Z</dcterms:created>
  <dcterms:modified xsi:type="dcterms:W3CDTF">2021-03-12T14:30:00Z</dcterms:modified>
</cp:coreProperties>
</file>