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0F5C50A6" w14:textId="77777777" w:rsidTr="00C97039">
        <w:trPr>
          <w:trHeight w:hRule="exact" w:val="851"/>
        </w:trPr>
        <w:tc>
          <w:tcPr>
            <w:tcW w:w="1276" w:type="dxa"/>
            <w:tcBorders>
              <w:bottom w:val="single" w:sz="4" w:space="0" w:color="auto"/>
            </w:tcBorders>
          </w:tcPr>
          <w:p w14:paraId="51FBF067" w14:textId="77777777" w:rsidR="00F35BAF" w:rsidRPr="00DB58B5" w:rsidRDefault="00F35BAF" w:rsidP="002A6261"/>
        </w:tc>
        <w:tc>
          <w:tcPr>
            <w:tcW w:w="2268" w:type="dxa"/>
            <w:tcBorders>
              <w:bottom w:val="single" w:sz="4" w:space="0" w:color="auto"/>
            </w:tcBorders>
            <w:vAlign w:val="bottom"/>
          </w:tcPr>
          <w:p w14:paraId="4942773C"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5E50E25" w14:textId="77777777" w:rsidR="00F35BAF" w:rsidRPr="00DB58B5" w:rsidRDefault="002A6261" w:rsidP="002A6261">
            <w:pPr>
              <w:jc w:val="right"/>
            </w:pPr>
            <w:r w:rsidRPr="002A6261">
              <w:rPr>
                <w:sz w:val="40"/>
              </w:rPr>
              <w:t>ECE</w:t>
            </w:r>
            <w:r>
              <w:t>/TRANS/WP.29/GRSP/2021/7</w:t>
            </w:r>
          </w:p>
        </w:tc>
      </w:tr>
      <w:tr w:rsidR="00F35BAF" w:rsidRPr="00DB58B5" w14:paraId="000C3904" w14:textId="77777777" w:rsidTr="00C97039">
        <w:trPr>
          <w:trHeight w:hRule="exact" w:val="2835"/>
        </w:trPr>
        <w:tc>
          <w:tcPr>
            <w:tcW w:w="1276" w:type="dxa"/>
            <w:tcBorders>
              <w:top w:val="single" w:sz="4" w:space="0" w:color="auto"/>
              <w:bottom w:val="single" w:sz="12" w:space="0" w:color="auto"/>
            </w:tcBorders>
          </w:tcPr>
          <w:p w14:paraId="638EB46A" w14:textId="77777777" w:rsidR="00F35BAF" w:rsidRPr="00DB58B5" w:rsidRDefault="00F35BAF" w:rsidP="00C97039">
            <w:pPr>
              <w:spacing w:before="120"/>
              <w:jc w:val="center"/>
            </w:pPr>
            <w:r>
              <w:rPr>
                <w:noProof/>
                <w:lang w:eastAsia="fr-CH"/>
              </w:rPr>
              <w:drawing>
                <wp:inline distT="0" distB="0" distL="0" distR="0" wp14:anchorId="2A01329E" wp14:editId="0AFF955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4AC249D"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B05A0A3" w14:textId="77777777" w:rsidR="00F35BAF" w:rsidRDefault="002A6261" w:rsidP="00C97039">
            <w:pPr>
              <w:spacing w:before="240"/>
            </w:pPr>
            <w:r>
              <w:t>Distr. générale</w:t>
            </w:r>
          </w:p>
          <w:p w14:paraId="71F03B98" w14:textId="77777777" w:rsidR="002A6261" w:rsidRDefault="002A6261" w:rsidP="002A6261">
            <w:pPr>
              <w:spacing w:line="240" w:lineRule="exact"/>
            </w:pPr>
            <w:r>
              <w:t>2 mars 2021</w:t>
            </w:r>
          </w:p>
          <w:p w14:paraId="282B20C5" w14:textId="77777777" w:rsidR="002A6261" w:rsidRDefault="002A6261" w:rsidP="002A6261">
            <w:pPr>
              <w:spacing w:line="240" w:lineRule="exact"/>
            </w:pPr>
            <w:r>
              <w:t>Français</w:t>
            </w:r>
          </w:p>
          <w:p w14:paraId="1994E46F" w14:textId="77777777" w:rsidR="002A6261" w:rsidRPr="00DB58B5" w:rsidRDefault="002A6261" w:rsidP="002A6261">
            <w:pPr>
              <w:spacing w:line="240" w:lineRule="exact"/>
            </w:pPr>
            <w:r>
              <w:t>Original : anglais</w:t>
            </w:r>
          </w:p>
        </w:tc>
      </w:tr>
    </w:tbl>
    <w:p w14:paraId="6FF3F4E4" w14:textId="77777777" w:rsidR="007F20FA" w:rsidRPr="000312C0" w:rsidRDefault="007F20FA" w:rsidP="007F20FA">
      <w:pPr>
        <w:spacing w:before="120"/>
        <w:rPr>
          <w:b/>
          <w:sz w:val="28"/>
          <w:szCs w:val="28"/>
        </w:rPr>
      </w:pPr>
      <w:r w:rsidRPr="000312C0">
        <w:rPr>
          <w:b/>
          <w:sz w:val="28"/>
          <w:szCs w:val="28"/>
        </w:rPr>
        <w:t>Commission économique pour l’Europe</w:t>
      </w:r>
    </w:p>
    <w:p w14:paraId="7D06AFA2" w14:textId="77777777" w:rsidR="007F20FA" w:rsidRDefault="007F20FA" w:rsidP="007F20FA">
      <w:pPr>
        <w:spacing w:before="120"/>
        <w:rPr>
          <w:sz w:val="28"/>
          <w:szCs w:val="28"/>
        </w:rPr>
      </w:pPr>
      <w:r w:rsidRPr="00685843">
        <w:rPr>
          <w:sz w:val="28"/>
          <w:szCs w:val="28"/>
        </w:rPr>
        <w:t>Comité des transports intérieurs</w:t>
      </w:r>
    </w:p>
    <w:p w14:paraId="048CDB8E" w14:textId="77777777" w:rsidR="002A6261" w:rsidRPr="002A6261" w:rsidRDefault="002A6261" w:rsidP="002A6261">
      <w:pPr>
        <w:spacing w:before="120"/>
        <w:rPr>
          <w:b/>
          <w:sz w:val="24"/>
          <w:szCs w:val="24"/>
        </w:rPr>
      </w:pPr>
      <w:r w:rsidRPr="002A6261">
        <w:rPr>
          <w:b/>
          <w:bCs/>
          <w:sz w:val="24"/>
          <w:szCs w:val="24"/>
          <w:lang w:val="fr-FR"/>
        </w:rPr>
        <w:t xml:space="preserve">Forum mondial de l’harmonisation des Règlements </w:t>
      </w:r>
      <w:r>
        <w:rPr>
          <w:b/>
          <w:bCs/>
          <w:sz w:val="24"/>
          <w:szCs w:val="24"/>
          <w:lang w:val="fr-FR"/>
        </w:rPr>
        <w:br/>
      </w:r>
      <w:r w:rsidRPr="002A6261">
        <w:rPr>
          <w:b/>
          <w:bCs/>
          <w:sz w:val="24"/>
          <w:szCs w:val="24"/>
          <w:lang w:val="fr-FR"/>
        </w:rPr>
        <w:t>concernant les véhicules</w:t>
      </w:r>
    </w:p>
    <w:p w14:paraId="2ACF9A3F" w14:textId="77777777" w:rsidR="002A6261" w:rsidRPr="002A6261" w:rsidRDefault="002A6261" w:rsidP="002A6261">
      <w:pPr>
        <w:spacing w:before="120"/>
        <w:rPr>
          <w:b/>
        </w:rPr>
      </w:pPr>
      <w:r w:rsidRPr="002A6261">
        <w:rPr>
          <w:b/>
          <w:bCs/>
          <w:lang w:val="fr-FR"/>
        </w:rPr>
        <w:t>Groupe de travail de la sécurité passive</w:t>
      </w:r>
      <w:r w:rsidRPr="002A6261">
        <w:rPr>
          <w:lang w:val="fr-FR"/>
        </w:rPr>
        <w:tab/>
      </w:r>
    </w:p>
    <w:p w14:paraId="795D3D8C" w14:textId="77777777" w:rsidR="002A6261" w:rsidRPr="002A6261" w:rsidRDefault="002A6261" w:rsidP="002A6261">
      <w:pPr>
        <w:spacing w:before="120"/>
        <w:rPr>
          <w:b/>
        </w:rPr>
      </w:pPr>
      <w:r w:rsidRPr="002A6261">
        <w:rPr>
          <w:b/>
          <w:bCs/>
          <w:lang w:val="fr-FR"/>
        </w:rPr>
        <w:t>Soixante-neuvième session</w:t>
      </w:r>
    </w:p>
    <w:p w14:paraId="090F1BD3" w14:textId="77777777" w:rsidR="002A6261" w:rsidRPr="002A6261" w:rsidRDefault="002A6261" w:rsidP="002A6261">
      <w:r w:rsidRPr="002A6261">
        <w:rPr>
          <w:lang w:val="fr-FR"/>
        </w:rPr>
        <w:t>Genève, 17-21 mai 2021</w:t>
      </w:r>
    </w:p>
    <w:p w14:paraId="23AB19CA" w14:textId="77777777" w:rsidR="002A6261" w:rsidRPr="002A6261" w:rsidRDefault="002A6261" w:rsidP="002A6261">
      <w:r w:rsidRPr="002A6261">
        <w:rPr>
          <w:lang w:val="fr-FR"/>
        </w:rPr>
        <w:t>Point 12 de l’ordre du jour provisoire</w:t>
      </w:r>
    </w:p>
    <w:p w14:paraId="76090D55" w14:textId="77777777" w:rsidR="002A6261" w:rsidRPr="00C613F4" w:rsidRDefault="002A6261" w:rsidP="002A6261">
      <w:pPr>
        <w:rPr>
          <w:b/>
        </w:rPr>
      </w:pPr>
      <w:r w:rsidRPr="00C613F4">
        <w:rPr>
          <w:b/>
          <w:bCs/>
          <w:lang w:val="fr-FR"/>
        </w:rPr>
        <w:t>Règlement ONU n</w:t>
      </w:r>
      <w:r w:rsidRPr="00C613F4">
        <w:rPr>
          <w:b/>
          <w:bCs/>
          <w:vertAlign w:val="superscript"/>
          <w:lang w:val="fr-FR"/>
        </w:rPr>
        <w:t>o</w:t>
      </w:r>
      <w:r w:rsidRPr="002A6261">
        <w:rPr>
          <w:b/>
          <w:bCs/>
          <w:lang w:val="fr-FR"/>
        </w:rPr>
        <w:t> </w:t>
      </w:r>
      <w:r w:rsidRPr="00C613F4">
        <w:rPr>
          <w:b/>
          <w:bCs/>
          <w:lang w:val="fr-FR"/>
        </w:rPr>
        <w:t>129 (Systèmes améliorés de retenue pour enfants)</w:t>
      </w:r>
    </w:p>
    <w:p w14:paraId="54516380" w14:textId="77777777" w:rsidR="002A6261" w:rsidRPr="00C613F4" w:rsidRDefault="002A6261" w:rsidP="002A6261">
      <w:pPr>
        <w:pStyle w:val="HChG"/>
      </w:pPr>
      <w:r w:rsidRPr="00C613F4">
        <w:rPr>
          <w:lang w:val="fr-FR"/>
        </w:rPr>
        <w:tab/>
      </w:r>
      <w:r w:rsidRPr="00C613F4">
        <w:rPr>
          <w:lang w:val="fr-FR"/>
        </w:rPr>
        <w:tab/>
        <w:t>Proposition de complément 6 à la série 03 d</w:t>
      </w:r>
      <w:r>
        <w:rPr>
          <w:lang w:val="fr-FR"/>
        </w:rPr>
        <w:t>’</w:t>
      </w:r>
      <w:r w:rsidRPr="00C613F4">
        <w:rPr>
          <w:lang w:val="fr-FR"/>
        </w:rPr>
        <w:t xml:space="preserve">amendements </w:t>
      </w:r>
      <w:r>
        <w:rPr>
          <w:lang w:val="fr-FR"/>
        </w:rPr>
        <w:br/>
      </w:r>
      <w:r w:rsidRPr="00C613F4">
        <w:rPr>
          <w:lang w:val="fr-FR"/>
        </w:rPr>
        <w:t>au Règlement ONU n</w:t>
      </w:r>
      <w:r w:rsidRPr="00C613F4">
        <w:rPr>
          <w:vertAlign w:val="superscript"/>
          <w:lang w:val="fr-FR"/>
        </w:rPr>
        <w:t>o</w:t>
      </w:r>
      <w:r w:rsidRPr="002A6261">
        <w:rPr>
          <w:lang w:val="fr-FR"/>
        </w:rPr>
        <w:t> </w:t>
      </w:r>
      <w:r w:rsidRPr="00C613F4">
        <w:rPr>
          <w:lang w:val="fr-FR"/>
        </w:rPr>
        <w:t>129 (Systèmes améliorés de retenue pour enfants)</w:t>
      </w:r>
      <w:bookmarkStart w:id="0" w:name="_Hlk32503001"/>
      <w:bookmarkEnd w:id="0"/>
    </w:p>
    <w:p w14:paraId="5162F573" w14:textId="77777777" w:rsidR="002A6261" w:rsidRPr="00C613F4" w:rsidRDefault="002A6261" w:rsidP="002A6261">
      <w:pPr>
        <w:pStyle w:val="H1G"/>
      </w:pPr>
      <w:r w:rsidRPr="00C613F4">
        <w:rPr>
          <w:lang w:val="fr-FR"/>
        </w:rPr>
        <w:tab/>
      </w:r>
      <w:r w:rsidRPr="00C613F4">
        <w:rPr>
          <w:lang w:val="fr-FR"/>
        </w:rPr>
        <w:tab/>
        <w:t>Communication de l</w:t>
      </w:r>
      <w:r>
        <w:rPr>
          <w:lang w:val="fr-FR"/>
        </w:rPr>
        <w:t>’</w:t>
      </w:r>
      <w:r w:rsidRPr="00C613F4">
        <w:rPr>
          <w:lang w:val="fr-FR"/>
        </w:rPr>
        <w:t>expert de l</w:t>
      </w:r>
      <w:r>
        <w:rPr>
          <w:lang w:val="fr-FR"/>
        </w:rPr>
        <w:t>’</w:t>
      </w:r>
      <w:r w:rsidRPr="00C613F4">
        <w:rPr>
          <w:lang w:val="fr-FR"/>
        </w:rPr>
        <w:t>Espagne</w:t>
      </w:r>
      <w:r w:rsidRPr="002A6261">
        <w:rPr>
          <w:b w:val="0"/>
          <w:bCs/>
          <w:sz w:val="20"/>
          <w:lang w:val="fr-FR"/>
        </w:rPr>
        <w:footnoteReference w:customMarkFollows="1" w:id="2"/>
        <w:t>*</w:t>
      </w:r>
    </w:p>
    <w:p w14:paraId="5C6F0F59" w14:textId="77777777" w:rsidR="002A6261" w:rsidRDefault="002A6261" w:rsidP="002A6261">
      <w:pPr>
        <w:pStyle w:val="SingleTxtG"/>
        <w:ind w:firstLine="567"/>
      </w:pPr>
      <w:bookmarkStart w:id="1" w:name="_Hlk31700179"/>
      <w:r w:rsidRPr="00C613F4">
        <w:rPr>
          <w:lang w:val="fr-FR"/>
        </w:rPr>
        <w:t>Le texte ci-après a été établi par l</w:t>
      </w:r>
      <w:r>
        <w:rPr>
          <w:lang w:val="fr-FR"/>
        </w:rPr>
        <w:t>’</w:t>
      </w:r>
      <w:r w:rsidRPr="00C613F4">
        <w:rPr>
          <w:lang w:val="fr-FR"/>
        </w:rPr>
        <w:t>expert de l</w:t>
      </w:r>
      <w:r>
        <w:rPr>
          <w:lang w:val="fr-FR"/>
        </w:rPr>
        <w:t>’</w:t>
      </w:r>
      <w:r w:rsidRPr="00C613F4">
        <w:rPr>
          <w:lang w:val="fr-FR"/>
        </w:rPr>
        <w:t xml:space="preserve">Espagne au nom du Groupe des services techniques du Règlement </w:t>
      </w:r>
      <w:r>
        <w:rPr>
          <w:lang w:val="fr-FR"/>
        </w:rPr>
        <w:t xml:space="preserve">ONU </w:t>
      </w:r>
      <w:r w:rsidRPr="00C613F4">
        <w:rPr>
          <w:lang w:val="fr-FR"/>
        </w:rPr>
        <w:t>n</w:t>
      </w:r>
      <w:r w:rsidRPr="00C613F4">
        <w:rPr>
          <w:vertAlign w:val="superscript"/>
          <w:lang w:val="fr-FR"/>
        </w:rPr>
        <w:t>o</w:t>
      </w:r>
      <w:r w:rsidRPr="002A6261">
        <w:rPr>
          <w:lang w:val="fr-FR"/>
        </w:rPr>
        <w:t> </w:t>
      </w:r>
      <w:r w:rsidRPr="00C613F4">
        <w:rPr>
          <w:lang w:val="fr-FR"/>
        </w:rPr>
        <w:t>129. Il vise à préciser</w:t>
      </w:r>
      <w:r>
        <w:rPr>
          <w:lang w:val="fr-FR"/>
        </w:rPr>
        <w:t xml:space="preserve"> </w:t>
      </w:r>
      <w:r>
        <w:rPr>
          <w:lang w:val="fr-FR"/>
        </w:rPr>
        <w:t>la</w:t>
      </w:r>
      <w:r w:rsidRPr="00C613F4">
        <w:rPr>
          <w:lang w:val="fr-FR"/>
        </w:rPr>
        <w:t xml:space="preserve"> manière </w:t>
      </w:r>
      <w:r>
        <w:rPr>
          <w:lang w:val="fr-FR"/>
        </w:rPr>
        <w:t>d’</w:t>
      </w:r>
      <w:r w:rsidRPr="00C613F4">
        <w:rPr>
          <w:lang w:val="fr-FR"/>
        </w:rPr>
        <w:t>évaluer la limitation du déplacement de la tête</w:t>
      </w:r>
      <w:r>
        <w:rPr>
          <w:lang w:val="fr-FR"/>
        </w:rPr>
        <w:t xml:space="preserve"> </w:t>
      </w:r>
      <w:r>
        <w:rPr>
          <w:lang w:val="fr-FR"/>
        </w:rPr>
        <w:t>dans le contexte de</w:t>
      </w:r>
      <w:r w:rsidRPr="00C613F4">
        <w:rPr>
          <w:lang w:val="fr-FR"/>
        </w:rPr>
        <w:t xml:space="preserve"> l</w:t>
      </w:r>
      <w:r>
        <w:rPr>
          <w:lang w:val="fr-FR"/>
        </w:rPr>
        <w:t>’</w:t>
      </w:r>
      <w:r w:rsidRPr="00C613F4">
        <w:rPr>
          <w:lang w:val="fr-FR"/>
        </w:rPr>
        <w:t>essai de choc latéral. Les modifications qu</w:t>
      </w:r>
      <w:r>
        <w:rPr>
          <w:lang w:val="fr-FR"/>
        </w:rPr>
        <w:t>’</w:t>
      </w:r>
      <w:r w:rsidRPr="00C613F4">
        <w:rPr>
          <w:lang w:val="fr-FR"/>
        </w:rPr>
        <w:t>il est proposé d</w:t>
      </w:r>
      <w:r>
        <w:rPr>
          <w:lang w:val="fr-FR"/>
        </w:rPr>
        <w:t>’</w:t>
      </w:r>
      <w:r w:rsidRPr="00C613F4">
        <w:rPr>
          <w:lang w:val="fr-FR"/>
        </w:rPr>
        <w:t xml:space="preserve">apporter au texte actuel du Règlement ONU figurent en caractères gras pour les ajouts et biffés pour les suppressions. </w:t>
      </w:r>
      <w:bookmarkEnd w:id="1"/>
    </w:p>
    <w:p w14:paraId="2BACA99E" w14:textId="77777777" w:rsidR="002A6261" w:rsidRPr="00C613F4" w:rsidRDefault="002A6261" w:rsidP="002A6261">
      <w:r w:rsidRPr="00C613F4">
        <w:br w:type="page"/>
      </w:r>
    </w:p>
    <w:p w14:paraId="19F3D589" w14:textId="77777777" w:rsidR="002A6261" w:rsidRPr="00C613F4" w:rsidRDefault="002A6261" w:rsidP="002A6261">
      <w:pPr>
        <w:pStyle w:val="HChG"/>
      </w:pPr>
      <w:bookmarkStart w:id="2" w:name="_Hlk534364985"/>
      <w:r>
        <w:rPr>
          <w:lang w:val="fr-FR"/>
        </w:rPr>
        <w:lastRenderedPageBreak/>
        <w:tab/>
      </w:r>
      <w:r w:rsidRPr="00C613F4">
        <w:rPr>
          <w:lang w:val="fr-FR"/>
        </w:rPr>
        <w:t>I.</w:t>
      </w:r>
      <w:r w:rsidRPr="00C613F4">
        <w:rPr>
          <w:lang w:val="fr-FR"/>
        </w:rPr>
        <w:tab/>
        <w:t>Proposition</w:t>
      </w:r>
    </w:p>
    <w:p w14:paraId="3A53B905" w14:textId="77777777" w:rsidR="002A6261" w:rsidRPr="00C613F4" w:rsidRDefault="002A6261" w:rsidP="002A6261">
      <w:pPr>
        <w:pStyle w:val="SingleTxtG"/>
      </w:pPr>
      <w:r w:rsidRPr="002A6261">
        <w:rPr>
          <w:i/>
          <w:iCs/>
          <w:lang w:val="fr-FR"/>
        </w:rPr>
        <w:t>Paragraphe 6.6.4.5.1</w:t>
      </w:r>
      <w:r w:rsidRPr="00C613F4">
        <w:rPr>
          <w:lang w:val="fr-FR"/>
        </w:rPr>
        <w:t>, lire</w:t>
      </w:r>
      <w:r>
        <w:rPr>
          <w:lang w:val="fr-FR"/>
        </w:rPr>
        <w:t> </w:t>
      </w:r>
      <w:r w:rsidRPr="00C613F4">
        <w:rPr>
          <w:lang w:val="fr-FR"/>
        </w:rPr>
        <w:t>:</w:t>
      </w:r>
    </w:p>
    <w:p w14:paraId="38EDBCE6" w14:textId="77777777" w:rsidR="002A6261" w:rsidRDefault="002A6261" w:rsidP="002A6261">
      <w:pPr>
        <w:pStyle w:val="SingleTxtG"/>
        <w:ind w:left="2268" w:hanging="1134"/>
        <w:rPr>
          <w:lang w:val="fr-FR"/>
        </w:rPr>
      </w:pPr>
      <w:r w:rsidRPr="00C613F4">
        <w:rPr>
          <w:lang w:val="fr-FR"/>
        </w:rPr>
        <w:t>« 6.6.4.5.1</w:t>
      </w:r>
      <w:r w:rsidRPr="00C613F4">
        <w:rPr>
          <w:lang w:val="fr-FR"/>
        </w:rPr>
        <w:tab/>
        <w:t>Principaux critères d</w:t>
      </w:r>
      <w:r>
        <w:rPr>
          <w:lang w:val="fr-FR"/>
        </w:rPr>
        <w:t>’</w:t>
      </w:r>
      <w:r w:rsidRPr="00C613F4">
        <w:rPr>
          <w:lang w:val="fr-FR"/>
        </w:rPr>
        <w:t>évaluation des blessures − limitation du déplacement de la tête</w:t>
      </w:r>
      <w:r>
        <w:rPr>
          <w:lang w:val="fr-FR"/>
        </w:rPr>
        <w:t xml:space="preserve"> </w:t>
      </w:r>
    </w:p>
    <w:p w14:paraId="1374935B" w14:textId="77777777" w:rsidR="002A6261" w:rsidRPr="00C613F4" w:rsidRDefault="002A6261" w:rsidP="002A6261">
      <w:pPr>
        <w:pStyle w:val="SingleTxtG"/>
        <w:ind w:left="2268"/>
      </w:pPr>
      <w:r w:rsidRPr="00C613F4">
        <w:rPr>
          <w:strike/>
          <w:lang w:val="fr-FR"/>
        </w:rPr>
        <w:t>Durant la phase de charge de l</w:t>
      </w:r>
      <w:r>
        <w:rPr>
          <w:strike/>
          <w:lang w:val="fr-FR"/>
        </w:rPr>
        <w:t>’</w:t>
      </w:r>
      <w:r w:rsidRPr="00C613F4">
        <w:rPr>
          <w:strike/>
          <w:lang w:val="fr-FR"/>
        </w:rPr>
        <w:t>essai de choc latéral, qui peut aller jusqu</w:t>
      </w:r>
      <w:r>
        <w:rPr>
          <w:strike/>
          <w:lang w:val="fr-FR"/>
        </w:rPr>
        <w:t>’</w:t>
      </w:r>
      <w:r w:rsidRPr="00C613F4">
        <w:rPr>
          <w:strike/>
          <w:lang w:val="fr-FR"/>
        </w:rPr>
        <w:t>à 80</w:t>
      </w:r>
      <w:r>
        <w:rPr>
          <w:strike/>
          <w:lang w:val="fr-FR"/>
        </w:rPr>
        <w:t> </w:t>
      </w:r>
      <w:r w:rsidRPr="00C613F4">
        <w:rPr>
          <w:strike/>
          <w:lang w:val="fr-FR"/>
        </w:rPr>
        <w:t>ms, la protection latérale doit toujours être placée au niveau du centre de gravité de la tête du mannequin, perpendiculairement à l</w:t>
      </w:r>
      <w:r>
        <w:rPr>
          <w:strike/>
          <w:lang w:val="fr-FR"/>
        </w:rPr>
        <w:t>’</w:t>
      </w:r>
      <w:r w:rsidRPr="00C613F4">
        <w:rPr>
          <w:strike/>
          <w:lang w:val="fr-FR"/>
        </w:rPr>
        <w:t>axe de pénétration de la portière.</w:t>
      </w:r>
      <w:r w:rsidRPr="00C613F4">
        <w:rPr>
          <w:lang w:val="fr-FR"/>
        </w:rPr>
        <w:t xml:space="preserve"> La retenue de la tête doit être évaluée d</w:t>
      </w:r>
      <w:r>
        <w:rPr>
          <w:lang w:val="fr-FR"/>
        </w:rPr>
        <w:t>’</w:t>
      </w:r>
      <w:r w:rsidRPr="00C613F4">
        <w:rPr>
          <w:lang w:val="fr-FR"/>
        </w:rPr>
        <w:t>après les critères suivants</w:t>
      </w:r>
      <w:r>
        <w:rPr>
          <w:lang w:val="fr-FR"/>
        </w:rPr>
        <w:t> </w:t>
      </w:r>
      <w:r w:rsidRPr="00C613F4">
        <w:rPr>
          <w:lang w:val="fr-FR"/>
        </w:rPr>
        <w:t>:</w:t>
      </w:r>
    </w:p>
    <w:p w14:paraId="7A45CEB1" w14:textId="77777777" w:rsidR="002A6261" w:rsidRPr="00C613F4" w:rsidRDefault="002A6261" w:rsidP="002A6261">
      <w:pPr>
        <w:pStyle w:val="SingleTxtG"/>
        <w:ind w:left="2835" w:hanging="567"/>
      </w:pPr>
      <w:r w:rsidRPr="00C613F4">
        <w:rPr>
          <w:lang w:val="fr-FR"/>
        </w:rPr>
        <w:t>a)</w:t>
      </w:r>
      <w:r w:rsidRPr="00C613F4">
        <w:rPr>
          <w:lang w:val="fr-FR"/>
        </w:rPr>
        <w:tab/>
        <w:t>Aucun contact entre la tête et le panneau de portière</w:t>
      </w:r>
      <w:r>
        <w:rPr>
          <w:lang w:val="fr-FR"/>
        </w:rPr>
        <w:t> </w:t>
      </w:r>
      <w:r w:rsidRPr="00C613F4">
        <w:rPr>
          <w:lang w:val="fr-FR"/>
        </w:rPr>
        <w:t>;</w:t>
      </w:r>
    </w:p>
    <w:p w14:paraId="631744D3" w14:textId="77777777" w:rsidR="002A6261" w:rsidRPr="00C613F4" w:rsidRDefault="002A6261" w:rsidP="002A6261">
      <w:pPr>
        <w:pStyle w:val="SingleTxtG"/>
        <w:ind w:left="2835" w:hanging="567"/>
      </w:pPr>
      <w:r w:rsidRPr="00C613F4">
        <w:rPr>
          <w:lang w:val="fr-FR"/>
        </w:rPr>
        <w:t>b)</w:t>
      </w:r>
      <w:r w:rsidRPr="00C613F4">
        <w:rPr>
          <w:lang w:val="fr-FR"/>
        </w:rPr>
        <w:tab/>
        <w:t>La tête ne doit pas dépasser un plan vertical défini par une ligne rouge au sommet de la porte (caméra supérieure). Ce plan vertical est défini par une ligne tracée sur la portière qui subit le choc, telle qu</w:t>
      </w:r>
      <w:r>
        <w:rPr>
          <w:lang w:val="fr-FR"/>
        </w:rPr>
        <w:t>’</w:t>
      </w:r>
      <w:r w:rsidRPr="00C613F4">
        <w:rPr>
          <w:lang w:val="fr-FR"/>
        </w:rPr>
        <w:t>elle est définie à la figure</w:t>
      </w:r>
      <w:r>
        <w:rPr>
          <w:lang w:val="fr-FR"/>
        </w:rPr>
        <w:t> </w:t>
      </w:r>
      <w:r w:rsidRPr="00C613F4">
        <w:rPr>
          <w:lang w:val="fr-FR"/>
        </w:rPr>
        <w:t>1 de l</w:t>
      </w:r>
      <w:r>
        <w:rPr>
          <w:lang w:val="fr-FR"/>
        </w:rPr>
        <w:t>’</w:t>
      </w:r>
      <w:r w:rsidRPr="00C613F4">
        <w:rPr>
          <w:lang w:val="fr-FR"/>
        </w:rPr>
        <w:t>appendice</w:t>
      </w:r>
      <w:r>
        <w:rPr>
          <w:lang w:val="fr-FR"/>
        </w:rPr>
        <w:t> </w:t>
      </w:r>
      <w:r w:rsidRPr="00C613F4">
        <w:rPr>
          <w:lang w:val="fr-FR"/>
        </w:rPr>
        <w:t>3 de l</w:t>
      </w:r>
      <w:r>
        <w:rPr>
          <w:lang w:val="fr-FR"/>
        </w:rPr>
        <w:t>’</w:t>
      </w:r>
      <w:r w:rsidRPr="00C613F4">
        <w:rPr>
          <w:lang w:val="fr-FR"/>
        </w:rPr>
        <w:t>annexe</w:t>
      </w:r>
      <w:r>
        <w:rPr>
          <w:lang w:val="fr-FR"/>
        </w:rPr>
        <w:t> </w:t>
      </w:r>
      <w:r w:rsidRPr="00C613F4">
        <w:rPr>
          <w:lang w:val="fr-FR"/>
        </w:rPr>
        <w:t>6. Ce critère n</w:t>
      </w:r>
      <w:r>
        <w:rPr>
          <w:lang w:val="fr-FR"/>
        </w:rPr>
        <w:t>’</w:t>
      </w:r>
      <w:r w:rsidRPr="00C613F4">
        <w:rPr>
          <w:lang w:val="fr-FR"/>
        </w:rPr>
        <w:t>est utilisé qu</w:t>
      </w:r>
      <w:r>
        <w:rPr>
          <w:lang w:val="fr-FR"/>
        </w:rPr>
        <w:t>’</w:t>
      </w:r>
      <w:r w:rsidRPr="00C613F4">
        <w:rPr>
          <w:lang w:val="fr-FR"/>
        </w:rPr>
        <w:t>à des fins d</w:t>
      </w:r>
      <w:r>
        <w:rPr>
          <w:lang w:val="fr-FR"/>
        </w:rPr>
        <w:t>’</w:t>
      </w:r>
      <w:r w:rsidRPr="00C613F4">
        <w:rPr>
          <w:lang w:val="fr-FR"/>
        </w:rPr>
        <w:t>évaluation lors des essais avec le mannequin Q10. ».</w:t>
      </w:r>
    </w:p>
    <w:p w14:paraId="0EB83B7B" w14:textId="77777777" w:rsidR="002A6261" w:rsidRPr="00C613F4" w:rsidRDefault="002A6261" w:rsidP="002A6261">
      <w:pPr>
        <w:pStyle w:val="HChG"/>
      </w:pPr>
      <w:r>
        <w:rPr>
          <w:lang w:val="fr-FR"/>
        </w:rPr>
        <w:tab/>
      </w:r>
      <w:r w:rsidRPr="00C613F4">
        <w:rPr>
          <w:lang w:val="fr-FR"/>
        </w:rPr>
        <w:t>II.</w:t>
      </w:r>
      <w:r w:rsidRPr="00C613F4">
        <w:rPr>
          <w:lang w:val="fr-FR"/>
        </w:rPr>
        <w:tab/>
        <w:t>Justification</w:t>
      </w:r>
      <w:bookmarkStart w:id="3" w:name="_GoBack"/>
      <w:bookmarkEnd w:id="3"/>
    </w:p>
    <w:p w14:paraId="4CCE9594" w14:textId="77777777" w:rsidR="002A6261" w:rsidRDefault="002A6261" w:rsidP="002A6261">
      <w:pPr>
        <w:pStyle w:val="SingleTxtG"/>
        <w:ind w:firstLine="567"/>
        <w:rPr>
          <w:lang w:val="fr-FR"/>
        </w:rPr>
      </w:pPr>
      <w:r w:rsidRPr="00C613F4">
        <w:rPr>
          <w:lang w:val="fr-FR"/>
        </w:rPr>
        <w:t>La proposition vise à préciser</w:t>
      </w:r>
      <w:r>
        <w:rPr>
          <w:lang w:val="fr-FR"/>
        </w:rPr>
        <w:t xml:space="preserve"> </w:t>
      </w:r>
      <w:r>
        <w:rPr>
          <w:lang w:val="fr-FR"/>
        </w:rPr>
        <w:t>la</w:t>
      </w:r>
      <w:r w:rsidRPr="00C613F4">
        <w:rPr>
          <w:lang w:val="fr-FR"/>
        </w:rPr>
        <w:t xml:space="preserve"> manière </w:t>
      </w:r>
      <w:r>
        <w:rPr>
          <w:lang w:val="fr-FR"/>
        </w:rPr>
        <w:t>d’</w:t>
      </w:r>
      <w:r w:rsidRPr="00C613F4">
        <w:rPr>
          <w:lang w:val="fr-FR"/>
        </w:rPr>
        <w:t>évaluer la limitation du déplacement de la tête, ainsi qu</w:t>
      </w:r>
      <w:r>
        <w:rPr>
          <w:lang w:val="fr-FR"/>
        </w:rPr>
        <w:t>’</w:t>
      </w:r>
      <w:r w:rsidRPr="00C613F4">
        <w:rPr>
          <w:lang w:val="fr-FR"/>
        </w:rPr>
        <w:t>à augmenter le délai d</w:t>
      </w:r>
      <w:r>
        <w:rPr>
          <w:lang w:val="fr-FR"/>
        </w:rPr>
        <w:t>’</w:t>
      </w:r>
      <w:r w:rsidRPr="00C613F4">
        <w:rPr>
          <w:lang w:val="fr-FR"/>
        </w:rPr>
        <w:t>évaluation de la retenue de la tête, qui est actuellement de 0 à 80</w:t>
      </w:r>
      <w:r>
        <w:rPr>
          <w:lang w:val="fr-FR"/>
        </w:rPr>
        <w:t> </w:t>
      </w:r>
      <w:r w:rsidRPr="00C613F4">
        <w:rPr>
          <w:lang w:val="fr-FR"/>
        </w:rPr>
        <w:t>ms, afin</w:t>
      </w:r>
      <w:r>
        <w:rPr>
          <w:lang w:val="fr-FR"/>
        </w:rPr>
        <w:t xml:space="preserve"> </w:t>
      </w:r>
      <w:r>
        <w:rPr>
          <w:lang w:val="fr-FR"/>
        </w:rPr>
        <w:t xml:space="preserve">qu’il corresponde à la </w:t>
      </w:r>
      <w:r w:rsidRPr="00C613F4">
        <w:rPr>
          <w:lang w:val="fr-FR"/>
        </w:rPr>
        <w:t>durée totale de l</w:t>
      </w:r>
      <w:r>
        <w:rPr>
          <w:lang w:val="fr-FR"/>
        </w:rPr>
        <w:t>’</w:t>
      </w:r>
      <w:r w:rsidRPr="00C613F4">
        <w:rPr>
          <w:lang w:val="fr-FR"/>
        </w:rPr>
        <w:t xml:space="preserve">essai. </w:t>
      </w:r>
    </w:p>
    <w:p w14:paraId="2C4D3BF0" w14:textId="77777777" w:rsidR="002A6261" w:rsidRPr="002A6261" w:rsidRDefault="002A6261" w:rsidP="002A6261">
      <w:pPr>
        <w:pStyle w:val="SingleTxtG"/>
        <w:spacing w:before="240" w:after="0"/>
        <w:jc w:val="center"/>
        <w:rPr>
          <w:u w:val="single"/>
        </w:rPr>
      </w:pPr>
      <w:r>
        <w:rPr>
          <w:u w:val="single"/>
        </w:rPr>
        <w:tab/>
      </w:r>
      <w:r>
        <w:rPr>
          <w:u w:val="single"/>
        </w:rPr>
        <w:tab/>
      </w:r>
      <w:r>
        <w:rPr>
          <w:u w:val="single"/>
        </w:rPr>
        <w:tab/>
      </w:r>
      <w:r>
        <w:rPr>
          <w:u w:val="single"/>
        </w:rPr>
        <w:tab/>
      </w:r>
    </w:p>
    <w:bookmarkEnd w:id="2"/>
    <w:sectPr w:rsidR="002A6261" w:rsidRPr="002A6261" w:rsidSect="002A626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5A787" w14:textId="77777777" w:rsidR="004F7D8D" w:rsidRDefault="004F7D8D" w:rsidP="00F95C08">
      <w:pPr>
        <w:spacing w:line="240" w:lineRule="auto"/>
      </w:pPr>
    </w:p>
  </w:endnote>
  <w:endnote w:type="continuationSeparator" w:id="0">
    <w:p w14:paraId="57EF4FDF" w14:textId="77777777" w:rsidR="004F7D8D" w:rsidRPr="00AC3823" w:rsidRDefault="004F7D8D" w:rsidP="00AC3823">
      <w:pPr>
        <w:pStyle w:val="Pieddepage"/>
      </w:pPr>
    </w:p>
  </w:endnote>
  <w:endnote w:type="continuationNotice" w:id="1">
    <w:p w14:paraId="03350D65" w14:textId="77777777" w:rsidR="004F7D8D" w:rsidRDefault="004F7D8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41734" w14:textId="77777777" w:rsidR="002A6261" w:rsidRPr="002A6261" w:rsidRDefault="002A6261" w:rsidP="002A6261">
    <w:pPr>
      <w:pStyle w:val="Pieddepage"/>
      <w:tabs>
        <w:tab w:val="right" w:pos="9638"/>
      </w:tabs>
    </w:pPr>
    <w:r w:rsidRPr="002A6261">
      <w:rPr>
        <w:b/>
        <w:sz w:val="18"/>
      </w:rPr>
      <w:fldChar w:fldCharType="begin"/>
    </w:r>
    <w:r w:rsidRPr="002A6261">
      <w:rPr>
        <w:b/>
        <w:sz w:val="18"/>
      </w:rPr>
      <w:instrText xml:space="preserve"> PAGE  \* MERGEFORMAT </w:instrText>
    </w:r>
    <w:r w:rsidRPr="002A6261">
      <w:rPr>
        <w:b/>
        <w:sz w:val="18"/>
      </w:rPr>
      <w:fldChar w:fldCharType="separate"/>
    </w:r>
    <w:r w:rsidRPr="002A6261">
      <w:rPr>
        <w:b/>
        <w:noProof/>
        <w:sz w:val="18"/>
      </w:rPr>
      <w:t>2</w:t>
    </w:r>
    <w:r w:rsidRPr="002A6261">
      <w:rPr>
        <w:b/>
        <w:sz w:val="18"/>
      </w:rPr>
      <w:fldChar w:fldCharType="end"/>
    </w:r>
    <w:r>
      <w:rPr>
        <w:b/>
        <w:sz w:val="18"/>
      </w:rPr>
      <w:tab/>
    </w:r>
    <w:r>
      <w:t>GE.21-02877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89046" w14:textId="77777777" w:rsidR="002A6261" w:rsidRPr="002A6261" w:rsidRDefault="002A6261" w:rsidP="002A6261">
    <w:pPr>
      <w:pStyle w:val="Pieddepage"/>
      <w:tabs>
        <w:tab w:val="right" w:pos="9638"/>
      </w:tabs>
      <w:rPr>
        <w:b/>
        <w:sz w:val="18"/>
      </w:rPr>
    </w:pPr>
    <w:r>
      <w:t>GE.21-02877</w:t>
    </w:r>
    <w:r>
      <w:tab/>
    </w:r>
    <w:r w:rsidRPr="002A6261">
      <w:rPr>
        <w:b/>
        <w:sz w:val="18"/>
      </w:rPr>
      <w:fldChar w:fldCharType="begin"/>
    </w:r>
    <w:r w:rsidRPr="002A6261">
      <w:rPr>
        <w:b/>
        <w:sz w:val="18"/>
      </w:rPr>
      <w:instrText xml:space="preserve"> PAGE  \* MERGEFORMAT </w:instrText>
    </w:r>
    <w:r w:rsidRPr="002A6261">
      <w:rPr>
        <w:b/>
        <w:sz w:val="18"/>
      </w:rPr>
      <w:fldChar w:fldCharType="separate"/>
    </w:r>
    <w:r w:rsidRPr="002A6261">
      <w:rPr>
        <w:b/>
        <w:noProof/>
        <w:sz w:val="18"/>
      </w:rPr>
      <w:t>3</w:t>
    </w:r>
    <w:r w:rsidRPr="002A626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94E1B" w14:textId="77777777" w:rsidR="007F20FA" w:rsidRPr="002A6261" w:rsidRDefault="002A6261" w:rsidP="002A6261">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35FA413" wp14:editId="5726189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21-02877  (F)</w:t>
    </w:r>
    <w:r>
      <w:rPr>
        <w:noProof/>
        <w:sz w:val="20"/>
      </w:rPr>
      <w:drawing>
        <wp:anchor distT="0" distB="0" distL="114300" distR="114300" simplePos="0" relativeHeight="251660288" behindDoc="0" locked="0" layoutInCell="1" allowOverlap="1" wp14:anchorId="48BF24C4" wp14:editId="67F25BA7">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090321    110321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DFB79" w14:textId="77777777" w:rsidR="004F7D8D" w:rsidRPr="00AC3823" w:rsidRDefault="004F7D8D" w:rsidP="00AC3823">
      <w:pPr>
        <w:pStyle w:val="Pieddepage"/>
        <w:tabs>
          <w:tab w:val="right" w:pos="2155"/>
        </w:tabs>
        <w:spacing w:after="80" w:line="240" w:lineRule="atLeast"/>
        <w:ind w:left="680"/>
        <w:rPr>
          <w:u w:val="single"/>
        </w:rPr>
      </w:pPr>
      <w:r>
        <w:rPr>
          <w:u w:val="single"/>
        </w:rPr>
        <w:tab/>
      </w:r>
    </w:p>
  </w:footnote>
  <w:footnote w:type="continuationSeparator" w:id="0">
    <w:p w14:paraId="0A96B15A" w14:textId="77777777" w:rsidR="004F7D8D" w:rsidRPr="00AC3823" w:rsidRDefault="004F7D8D" w:rsidP="00AC3823">
      <w:pPr>
        <w:pStyle w:val="Pieddepage"/>
        <w:tabs>
          <w:tab w:val="right" w:pos="2155"/>
        </w:tabs>
        <w:spacing w:after="80" w:line="240" w:lineRule="atLeast"/>
        <w:ind w:left="680"/>
        <w:rPr>
          <w:u w:val="single"/>
        </w:rPr>
      </w:pPr>
      <w:r>
        <w:rPr>
          <w:u w:val="single"/>
        </w:rPr>
        <w:tab/>
      </w:r>
    </w:p>
  </w:footnote>
  <w:footnote w:type="continuationNotice" w:id="1">
    <w:p w14:paraId="79EAEDAA" w14:textId="77777777" w:rsidR="004F7D8D" w:rsidRPr="00AC3823" w:rsidRDefault="004F7D8D">
      <w:pPr>
        <w:spacing w:line="240" w:lineRule="auto"/>
        <w:rPr>
          <w:sz w:val="2"/>
          <w:szCs w:val="2"/>
        </w:rPr>
      </w:pPr>
    </w:p>
  </w:footnote>
  <w:footnote w:id="2">
    <w:p w14:paraId="57B2F773" w14:textId="77777777" w:rsidR="002A6261" w:rsidRPr="003D1CFB" w:rsidRDefault="002A6261" w:rsidP="002A6261">
      <w:pPr>
        <w:pStyle w:val="Notedebasdepage"/>
        <w:rPr>
          <w:rFonts w:eastAsia="Calibri"/>
          <w:szCs w:val="18"/>
        </w:rPr>
      </w:pPr>
      <w:r>
        <w:rPr>
          <w:lang w:val="fr-FR"/>
        </w:rPr>
        <w:tab/>
        <w:t>*</w:t>
      </w:r>
      <w:r>
        <w:rPr>
          <w:lang w:val="fr-FR"/>
        </w:rPr>
        <w:tab/>
        <w:t>Conformément au programme de travail du Comité des transports intérieurs pour 2021 tel qu’il figure dans le projet de budget-programme pour 2021 (A/75/6 (Sect. 20), par. 20.51),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AC348" w14:textId="3ACE29E8" w:rsidR="002A6261" w:rsidRPr="002A6261" w:rsidRDefault="002A6261">
    <w:pPr>
      <w:pStyle w:val="En-tte"/>
    </w:pPr>
    <w:fldSimple w:instr=" TITLE  \* MERGEFORMAT ">
      <w:r w:rsidR="00D14BB8">
        <w:t>ECE/TRANS/WP.29/GRSP/2021/7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A259F" w14:textId="03AA514D" w:rsidR="002A6261" w:rsidRPr="002A6261" w:rsidRDefault="002A6261" w:rsidP="002A6261">
    <w:pPr>
      <w:pStyle w:val="En-tte"/>
      <w:jc w:val="right"/>
    </w:pPr>
    <w:fldSimple w:instr=" TITLE  \* MERGEFORMAT ">
      <w:r w:rsidR="00D14BB8">
        <w:t>ECE/TRANS/WP.29/GRSP/2021/7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D8D"/>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A6261"/>
    <w:rsid w:val="002D7C93"/>
    <w:rsid w:val="00305801"/>
    <w:rsid w:val="003916DE"/>
    <w:rsid w:val="00421996"/>
    <w:rsid w:val="00441C3B"/>
    <w:rsid w:val="00446FE5"/>
    <w:rsid w:val="00452396"/>
    <w:rsid w:val="00477EB2"/>
    <w:rsid w:val="004837D8"/>
    <w:rsid w:val="004E2EED"/>
    <w:rsid w:val="004E468C"/>
    <w:rsid w:val="004F7D8D"/>
    <w:rsid w:val="005505B7"/>
    <w:rsid w:val="00573BE5"/>
    <w:rsid w:val="00586ED3"/>
    <w:rsid w:val="00596AA9"/>
    <w:rsid w:val="0071601D"/>
    <w:rsid w:val="007A62E6"/>
    <w:rsid w:val="007F20FA"/>
    <w:rsid w:val="0080684C"/>
    <w:rsid w:val="00812DC3"/>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D14BB8"/>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A1E41DB"/>
  <w15:docId w15:val="{F4946832-34CB-4DFE-8B7F-40E17FC1D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2</Pages>
  <Words>277</Words>
  <Characters>1939</Characters>
  <Application>Microsoft Office Word</Application>
  <DocSecurity>0</DocSecurity>
  <Lines>161</Lines>
  <Paragraphs>88</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ECE/TRANS/WP.29/GRSP/2021/7</dc:title>
  <dc:subject/>
  <dc:creator>Christine CHAUTAGNAT</dc:creator>
  <cp:keywords/>
  <cp:lastModifiedBy>Christine Chautagnat</cp:lastModifiedBy>
  <cp:revision>3</cp:revision>
  <cp:lastPrinted>2021-03-11T08:25:00Z</cp:lastPrinted>
  <dcterms:created xsi:type="dcterms:W3CDTF">2021-03-11T08:25:00Z</dcterms:created>
  <dcterms:modified xsi:type="dcterms:W3CDTF">2021-03-11T08:25:00Z</dcterms:modified>
</cp:coreProperties>
</file>