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225CCAC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7BF70AB" w14:textId="77777777" w:rsidR="009E6CB7" w:rsidRDefault="009E6CB7" w:rsidP="00B20551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6523C04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BD554DE" w14:textId="6A6331EA" w:rsidR="009E6CB7" w:rsidRPr="00D47EEA" w:rsidRDefault="00772D17" w:rsidP="00772D17">
            <w:pPr>
              <w:jc w:val="right"/>
            </w:pPr>
            <w:r w:rsidRPr="00772D17">
              <w:rPr>
                <w:sz w:val="40"/>
              </w:rPr>
              <w:t>ECE</w:t>
            </w:r>
            <w:r>
              <w:t>/TRANS/WP.29/202</w:t>
            </w:r>
            <w:r w:rsidR="00AE5D86">
              <w:t>1</w:t>
            </w:r>
            <w:r>
              <w:t>/</w:t>
            </w:r>
            <w:r w:rsidR="000D5A6F">
              <w:t>4</w:t>
            </w:r>
          </w:p>
        </w:tc>
      </w:tr>
      <w:tr w:rsidR="009E6CB7" w14:paraId="314DE0AD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F29BE6C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27DB29C" wp14:editId="2B39AA9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F7B0A34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E4345FA" w14:textId="77777777" w:rsidR="009E6CB7" w:rsidRDefault="00772D17" w:rsidP="00772D17">
            <w:pPr>
              <w:spacing w:before="240" w:line="240" w:lineRule="exact"/>
            </w:pPr>
            <w:r>
              <w:t>Distr.: General</w:t>
            </w:r>
          </w:p>
          <w:p w14:paraId="25E086E7" w14:textId="3D14165B" w:rsidR="00772D17" w:rsidRDefault="00593B30" w:rsidP="00772D17">
            <w:pPr>
              <w:spacing w:line="240" w:lineRule="exact"/>
            </w:pPr>
            <w:r>
              <w:t>17</w:t>
            </w:r>
            <w:r w:rsidR="00772D17">
              <w:t xml:space="preserve"> </w:t>
            </w:r>
            <w:r w:rsidR="00AE5D86">
              <w:t>December</w:t>
            </w:r>
            <w:r w:rsidR="00772D17">
              <w:t xml:space="preserve"> 2020</w:t>
            </w:r>
          </w:p>
          <w:p w14:paraId="31A401CB" w14:textId="77777777" w:rsidR="00772D17" w:rsidRDefault="00772D17" w:rsidP="00772D17">
            <w:pPr>
              <w:spacing w:line="240" w:lineRule="exact"/>
            </w:pPr>
          </w:p>
          <w:p w14:paraId="7BE59339" w14:textId="77777777" w:rsidR="00772D17" w:rsidRDefault="00772D17" w:rsidP="00772D17">
            <w:pPr>
              <w:spacing w:line="240" w:lineRule="exact"/>
            </w:pPr>
            <w:r>
              <w:t>Original: English</w:t>
            </w:r>
          </w:p>
        </w:tc>
      </w:tr>
    </w:tbl>
    <w:p w14:paraId="13B12724" w14:textId="77777777" w:rsidR="00772D17" w:rsidRPr="00525E6C" w:rsidRDefault="00772D17" w:rsidP="00772D17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0E373ED6" w14:textId="77777777" w:rsidR="00772D17" w:rsidRPr="00525E6C" w:rsidRDefault="00772D17" w:rsidP="00772D17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78725867" w14:textId="77777777" w:rsidR="00772D17" w:rsidRPr="00525E6C" w:rsidRDefault="00772D17" w:rsidP="00772D17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55B65E41" w14:textId="2B727B67" w:rsidR="00772D17" w:rsidRDefault="00772D17" w:rsidP="00772D17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</w:t>
      </w:r>
      <w:r w:rsidR="00AE5D86">
        <w:rPr>
          <w:b/>
          <w:lang w:val="en-US"/>
        </w:rPr>
        <w:t>3r</w:t>
      </w:r>
      <w:r w:rsidR="00C56CFF">
        <w:rPr>
          <w:b/>
          <w:lang w:val="en-US"/>
        </w:rPr>
        <w:t>d</w:t>
      </w:r>
      <w:r>
        <w:rPr>
          <w:b/>
          <w:lang w:val="en-US"/>
        </w:rPr>
        <w:t xml:space="preserve"> session</w:t>
      </w:r>
    </w:p>
    <w:p w14:paraId="504AC0C0" w14:textId="2B267051" w:rsidR="00772D17" w:rsidRDefault="00772D17" w:rsidP="00772D17">
      <w:pPr>
        <w:rPr>
          <w:lang w:val="en-US"/>
        </w:rPr>
      </w:pPr>
      <w:r>
        <w:rPr>
          <w:lang w:val="en-US"/>
        </w:rPr>
        <w:t xml:space="preserve">Geneva, </w:t>
      </w:r>
      <w:r w:rsidR="00544DD1">
        <w:rPr>
          <w:lang w:val="en-US"/>
        </w:rPr>
        <w:t>9</w:t>
      </w:r>
      <w:r>
        <w:rPr>
          <w:lang w:val="en-US"/>
        </w:rPr>
        <w:t>-</w:t>
      </w:r>
      <w:r w:rsidR="00C56CFF">
        <w:rPr>
          <w:lang w:val="en-US"/>
        </w:rPr>
        <w:t>1</w:t>
      </w:r>
      <w:r w:rsidR="00544DD1">
        <w:rPr>
          <w:lang w:val="en-US"/>
        </w:rPr>
        <w:t>1</w:t>
      </w:r>
      <w:r>
        <w:rPr>
          <w:lang w:val="en-US"/>
        </w:rPr>
        <w:t xml:space="preserve"> </w:t>
      </w:r>
      <w:r w:rsidR="00AE5D86">
        <w:rPr>
          <w:lang w:val="en-US"/>
        </w:rPr>
        <w:t>March</w:t>
      </w:r>
      <w:r>
        <w:rPr>
          <w:lang w:val="en-US"/>
        </w:rPr>
        <w:t xml:space="preserve"> 202</w:t>
      </w:r>
      <w:r w:rsidR="00AE5D86">
        <w:rPr>
          <w:lang w:val="en-US"/>
        </w:rPr>
        <w:t>1</w:t>
      </w:r>
    </w:p>
    <w:p w14:paraId="5ED1571F" w14:textId="2FDC18B3" w:rsidR="00772D17" w:rsidRDefault="00772D17" w:rsidP="00772D17">
      <w:r w:rsidRPr="00020461">
        <w:t>Item 4.</w:t>
      </w:r>
      <w:r w:rsidR="00AA330A" w:rsidRPr="00020461">
        <w:t>6</w:t>
      </w:r>
      <w:r w:rsidRPr="00020461">
        <w:t>.</w:t>
      </w:r>
      <w:r w:rsidR="00BD1D48">
        <w:t>2</w:t>
      </w:r>
      <w:r w:rsidRPr="00020461">
        <w:t xml:space="preserve"> of the provisional agenda</w:t>
      </w:r>
    </w:p>
    <w:p w14:paraId="20082425" w14:textId="63E4DFA8" w:rsidR="001C6663" w:rsidRDefault="00772D17" w:rsidP="00772D17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</w:t>
      </w:r>
      <w:r w:rsidR="00392D3E">
        <w:rPr>
          <w:b/>
        </w:rPr>
        <w:t>GRBP</w:t>
      </w:r>
    </w:p>
    <w:p w14:paraId="735F57C9" w14:textId="1905D6C7" w:rsidR="00772D17" w:rsidRDefault="00772D17" w:rsidP="00772D17">
      <w:pPr>
        <w:pStyle w:val="HChG"/>
      </w:pPr>
      <w:r>
        <w:tab/>
      </w:r>
      <w:r>
        <w:tab/>
      </w:r>
      <w:r w:rsidR="005448C0" w:rsidRPr="005448C0">
        <w:t>Proposal for Supplement 9 to the 04 series of amendments to UN Regulation No. 41 (Noise emissions of motorcycles)</w:t>
      </w:r>
      <w:r w:rsidR="005448C0">
        <w:t xml:space="preserve"> </w:t>
      </w:r>
    </w:p>
    <w:p w14:paraId="2BB7AAA3" w14:textId="20B68A5D" w:rsidR="00772D17" w:rsidRDefault="00772D17" w:rsidP="00772D17">
      <w:pPr>
        <w:pStyle w:val="H1G"/>
        <w:rPr>
          <w:szCs w:val="24"/>
        </w:rPr>
      </w:pPr>
      <w:r>
        <w:tab/>
      </w:r>
      <w:r>
        <w:tab/>
      </w: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>
        <w:rPr>
          <w:szCs w:val="24"/>
        </w:rPr>
        <w:t>Working Party on</w:t>
      </w:r>
      <w:r w:rsidR="006E76A9">
        <w:rPr>
          <w:szCs w:val="24"/>
        </w:rPr>
        <w:t xml:space="preserve"> Noise and Tyres</w:t>
      </w:r>
      <w:r w:rsidR="00DB276D" w:rsidRPr="005F3E9A">
        <w:rPr>
          <w:rStyle w:val="FootnoteReference"/>
          <w:sz w:val="20"/>
        </w:rPr>
        <w:footnoteReference w:customMarkFollows="1" w:id="2"/>
        <w:t>*</w:t>
      </w:r>
    </w:p>
    <w:p w14:paraId="401A095B" w14:textId="04E40B7D" w:rsidR="00772D17" w:rsidRDefault="00772D17" w:rsidP="00772D17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>The text reproduced below was adopted by the Working Party on</w:t>
      </w:r>
      <w:r w:rsidR="00A32555">
        <w:rPr>
          <w:lang w:val="en-US"/>
        </w:rPr>
        <w:t xml:space="preserve"> </w:t>
      </w:r>
      <w:r w:rsidR="00022931" w:rsidRPr="00022931">
        <w:rPr>
          <w:lang w:val="en-US"/>
        </w:rPr>
        <w:t xml:space="preserve">Noise and </w:t>
      </w:r>
      <w:proofErr w:type="spellStart"/>
      <w:r w:rsidR="00022931" w:rsidRPr="00022931">
        <w:rPr>
          <w:lang w:val="en-US"/>
        </w:rPr>
        <w:t>Tyres</w:t>
      </w:r>
      <w:proofErr w:type="spellEnd"/>
      <w:r w:rsidR="00022931" w:rsidRPr="00022931">
        <w:rPr>
          <w:lang w:val="en-US"/>
        </w:rPr>
        <w:t xml:space="preserve"> (GRBP) at its sevent</w:t>
      </w:r>
      <w:r w:rsidR="003C59AC">
        <w:rPr>
          <w:lang w:val="en-US"/>
        </w:rPr>
        <w:t xml:space="preserve">y-second </w:t>
      </w:r>
      <w:r w:rsidR="00022931" w:rsidRPr="00022931">
        <w:rPr>
          <w:lang w:val="en-US"/>
        </w:rPr>
        <w:t xml:space="preserve">session </w:t>
      </w:r>
      <w:r w:rsidR="00EF0C96">
        <w:rPr>
          <w:lang w:val="en-US"/>
        </w:rPr>
        <w:t>(</w:t>
      </w:r>
      <w:r w:rsidR="00EF0C96" w:rsidRPr="00EF0C96">
        <w:rPr>
          <w:lang w:val="en-US"/>
        </w:rPr>
        <w:t xml:space="preserve">ECE/TRANS/WP.29/GRBP/70, para. </w:t>
      </w:r>
      <w:r w:rsidR="00DE6B98">
        <w:rPr>
          <w:lang w:val="en-US"/>
        </w:rPr>
        <w:t>5</w:t>
      </w:r>
      <w:r w:rsidR="003C59AC">
        <w:rPr>
          <w:lang w:val="en-US"/>
        </w:rPr>
        <w:t xml:space="preserve">). It is </w:t>
      </w:r>
      <w:r w:rsidR="00EF0C96" w:rsidRPr="00EF0C96">
        <w:rPr>
          <w:lang w:val="en-US"/>
        </w:rPr>
        <w:t>based on ECE/TRANS/WP.29/GRBP/2020/1</w:t>
      </w:r>
      <w:r w:rsidR="00DE6B98">
        <w:rPr>
          <w:lang w:val="en-US"/>
        </w:rPr>
        <w:t>8</w:t>
      </w:r>
      <w:r w:rsidR="00022931" w:rsidRPr="00022931">
        <w:rPr>
          <w:lang w:val="en-US"/>
        </w:rPr>
        <w:t>. It is submitted to the World Forum for Harmonization of Vehicle Regulations (WP.29) and to the Administrative Committee (AC.1) for consideration at their March 202</w:t>
      </w:r>
      <w:r w:rsidR="00020461">
        <w:rPr>
          <w:lang w:val="en-US"/>
        </w:rPr>
        <w:t>1</w:t>
      </w:r>
      <w:r w:rsidR="00022931" w:rsidRPr="00022931">
        <w:rPr>
          <w:lang w:val="en-US"/>
        </w:rPr>
        <w:t xml:space="preserve"> sessions.</w:t>
      </w:r>
    </w:p>
    <w:p w14:paraId="41E5AF3E" w14:textId="77777777" w:rsidR="00DB276D" w:rsidRDefault="00DB276D" w:rsidP="00772D17">
      <w:pPr>
        <w:pStyle w:val="SingleTxtG"/>
        <w:ind w:firstLine="567"/>
        <w:rPr>
          <w:lang w:val="en-US"/>
        </w:rPr>
      </w:pPr>
    </w:p>
    <w:p w14:paraId="2380A66E" w14:textId="77777777" w:rsidR="00DB276D" w:rsidRDefault="00DB276D" w:rsidP="00772D17">
      <w:pPr>
        <w:pStyle w:val="SingleTxtG"/>
        <w:ind w:firstLine="567"/>
      </w:pPr>
      <w:r>
        <w:br w:type="page"/>
      </w:r>
    </w:p>
    <w:p w14:paraId="5F54422E" w14:textId="7AD84A81" w:rsidR="00725856" w:rsidRPr="00D63E44" w:rsidRDefault="00725856" w:rsidP="00725856">
      <w:pPr>
        <w:pStyle w:val="SingleTxtG"/>
        <w:ind w:left="2268" w:right="1133" w:hanging="1134"/>
        <w:rPr>
          <w:i/>
          <w:color w:val="000000"/>
        </w:rPr>
      </w:pPr>
      <w:r w:rsidRPr="00D63E44">
        <w:rPr>
          <w:rFonts w:eastAsia="Yu Mincho"/>
          <w:i/>
          <w:color w:val="000000"/>
          <w:lang w:eastAsia="ja-JP"/>
        </w:rPr>
        <w:lastRenderedPageBreak/>
        <w:t>Table of Contents, Annexes,</w:t>
      </w:r>
      <w:r w:rsidR="00215BD8">
        <w:rPr>
          <w:rFonts w:eastAsia="Yu Mincho"/>
          <w:i/>
          <w:color w:val="000000"/>
          <w:lang w:eastAsia="ja-JP"/>
        </w:rPr>
        <w:t xml:space="preserve"> 4,</w:t>
      </w:r>
      <w:r w:rsidRPr="00D63E44">
        <w:rPr>
          <w:rFonts w:eastAsia="Yu Mincho"/>
          <w:i/>
          <w:color w:val="000000"/>
          <w:lang w:eastAsia="ja-JP"/>
        </w:rPr>
        <w:t xml:space="preserve"> </w:t>
      </w:r>
      <w:r w:rsidRPr="00D63E44">
        <w:rPr>
          <w:rFonts w:eastAsia="Yu Mincho"/>
          <w:iCs/>
          <w:color w:val="000000"/>
          <w:lang w:eastAsia="ja-JP"/>
        </w:rPr>
        <w:t>amend to read:</w:t>
      </w:r>
    </w:p>
    <w:p w14:paraId="3E7BCCA2" w14:textId="42E179AE" w:rsidR="00725856" w:rsidRPr="00D63E44" w:rsidRDefault="00725856" w:rsidP="00725856">
      <w:pPr>
        <w:pStyle w:val="SingleTxtG"/>
        <w:ind w:left="1701" w:right="1133" w:hanging="567"/>
        <w:rPr>
          <w:b/>
          <w:color w:val="000000" w:themeColor="text1"/>
        </w:rPr>
      </w:pPr>
      <w:r>
        <w:rPr>
          <w:color w:val="000000" w:themeColor="text1"/>
        </w:rPr>
        <w:t>"4</w:t>
      </w:r>
      <w:r w:rsidRPr="005360AE">
        <w:rPr>
          <w:bCs/>
          <w:color w:val="000000" w:themeColor="text1"/>
        </w:rPr>
        <w:tab/>
        <w:t>Test track layout"</w:t>
      </w:r>
    </w:p>
    <w:p w14:paraId="2E66283D" w14:textId="77777777" w:rsidR="00725856" w:rsidRPr="00D63E44" w:rsidRDefault="00725856" w:rsidP="00725856">
      <w:pPr>
        <w:pStyle w:val="SingleTxtG"/>
        <w:ind w:left="2268" w:right="1133" w:hanging="1134"/>
        <w:rPr>
          <w:rFonts w:eastAsia="Yu Mincho"/>
          <w:iCs/>
          <w:color w:val="000000"/>
          <w:lang w:eastAsia="ja-JP"/>
        </w:rPr>
      </w:pPr>
      <w:r w:rsidRPr="00D63E44">
        <w:rPr>
          <w:rFonts w:eastAsia="Yu Mincho"/>
          <w:i/>
          <w:color w:val="000000"/>
          <w:lang w:eastAsia="ja-JP"/>
        </w:rPr>
        <w:t xml:space="preserve">Paragraph 12.3., </w:t>
      </w:r>
      <w:r w:rsidRPr="00D63E44">
        <w:rPr>
          <w:rFonts w:eastAsia="Yu Mincho"/>
          <w:iCs/>
          <w:color w:val="000000"/>
          <w:lang w:eastAsia="ja-JP"/>
        </w:rPr>
        <w:t>amend to read:</w:t>
      </w:r>
    </w:p>
    <w:p w14:paraId="078425BC" w14:textId="642563C6" w:rsidR="00537632" w:rsidRDefault="000A5017" w:rsidP="000A5017">
      <w:pPr>
        <w:pStyle w:val="SingleTxtG"/>
        <w:ind w:left="2268" w:right="1133" w:hanging="1134"/>
        <w:rPr>
          <w:rFonts w:eastAsia="Yu Mincho"/>
          <w:iCs/>
          <w:color w:val="000000"/>
          <w:lang w:eastAsia="ja-JP"/>
        </w:rPr>
      </w:pPr>
      <w:r>
        <w:rPr>
          <w:rFonts w:eastAsia="Yu Mincho"/>
          <w:iCs/>
          <w:color w:val="000000"/>
          <w:lang w:eastAsia="ja-JP"/>
        </w:rPr>
        <w:t>"</w:t>
      </w:r>
      <w:r w:rsidR="00725856" w:rsidRPr="00D63E44">
        <w:rPr>
          <w:rFonts w:eastAsia="Yu Mincho"/>
          <w:iCs/>
          <w:color w:val="000000"/>
          <w:lang w:eastAsia="ja-JP"/>
        </w:rPr>
        <w:t>12.3.</w:t>
      </w:r>
      <w:r w:rsidR="00725856" w:rsidRPr="00D63E44">
        <w:rPr>
          <w:rFonts w:eastAsia="Yu Mincho"/>
          <w:iCs/>
          <w:color w:val="000000"/>
          <w:lang w:eastAsia="ja-JP"/>
        </w:rPr>
        <w:tab/>
      </w:r>
      <w:r w:rsidR="00FC2242" w:rsidRPr="00C1749A">
        <w:rPr>
          <w:rFonts w:eastAsia="Yu Mincho"/>
          <w:iCs/>
          <w:color w:val="000000"/>
          <w:lang w:eastAsia="ja-JP"/>
        </w:rPr>
        <w:t>Contracting Parties applying this Regulation may grant type approvals according to any preceding series of amendments to this Regulation.</w:t>
      </w:r>
      <w:r w:rsidR="004331C8">
        <w:rPr>
          <w:rStyle w:val="FootnoteReference"/>
          <w:rFonts w:eastAsia="Yu Mincho"/>
          <w:iCs/>
          <w:color w:val="000000"/>
          <w:lang w:eastAsia="ja-JP"/>
        </w:rPr>
        <w:footnoteReference w:id="3"/>
      </w:r>
      <w:r w:rsidR="00DA4A0B">
        <w:rPr>
          <w:rFonts w:eastAsia="Yu Mincho"/>
          <w:iCs/>
          <w:color w:val="000000"/>
          <w:lang w:eastAsia="ja-JP"/>
        </w:rPr>
        <w:t xml:space="preserve"> </w:t>
      </w:r>
      <w:r w:rsidR="00537632" w:rsidRPr="000829C7">
        <w:rPr>
          <w:color w:val="000000"/>
        </w:rPr>
        <w:t>However, the specification of the test track may conform to ISO10844:2014</w:t>
      </w:r>
      <w:r w:rsidR="00F059DB">
        <w:rPr>
          <w:color w:val="000000"/>
        </w:rPr>
        <w:t>.</w:t>
      </w:r>
      <w:r>
        <w:rPr>
          <w:color w:val="000000"/>
        </w:rPr>
        <w:t>"</w:t>
      </w:r>
    </w:p>
    <w:p w14:paraId="0278E9BA" w14:textId="203321ED" w:rsidR="006E5B98" w:rsidRDefault="006E5B98" w:rsidP="00C1749A">
      <w:pPr>
        <w:pStyle w:val="SingleTxtG"/>
        <w:ind w:left="2268" w:right="1133" w:hanging="1134"/>
        <w:rPr>
          <w:rFonts w:eastAsia="Yu Mincho"/>
          <w:iCs/>
          <w:color w:val="000000"/>
          <w:lang w:eastAsia="ja-JP"/>
        </w:rPr>
      </w:pPr>
      <w:r w:rsidRPr="00C94A27">
        <w:rPr>
          <w:rFonts w:eastAsia="Yu Mincho"/>
          <w:i/>
          <w:color w:val="000000"/>
          <w:lang w:eastAsia="ja-JP"/>
        </w:rPr>
        <w:t>Insert a new paragraph 12.4.</w:t>
      </w:r>
      <w:r>
        <w:rPr>
          <w:rFonts w:eastAsia="Yu Mincho"/>
          <w:iCs/>
          <w:color w:val="000000"/>
          <w:lang w:eastAsia="ja-JP"/>
        </w:rPr>
        <w:t xml:space="preserve"> to read:</w:t>
      </w:r>
    </w:p>
    <w:p w14:paraId="3DBAE13E" w14:textId="2501D59A" w:rsidR="002768A6" w:rsidRDefault="00264710" w:rsidP="00C1749A">
      <w:pPr>
        <w:pStyle w:val="SingleTxtG"/>
        <w:ind w:left="2268" w:right="1133" w:hanging="1134"/>
        <w:rPr>
          <w:rFonts w:eastAsia="Yu Mincho"/>
          <w:iCs/>
          <w:color w:val="000000"/>
          <w:lang w:eastAsia="ja-JP"/>
        </w:rPr>
      </w:pPr>
      <w:r>
        <w:rPr>
          <w:rFonts w:eastAsia="Yu Mincho"/>
          <w:iCs/>
          <w:color w:val="000000"/>
          <w:lang w:eastAsia="ja-JP"/>
        </w:rPr>
        <w:t>"</w:t>
      </w:r>
      <w:r w:rsidR="000A5017">
        <w:rPr>
          <w:rFonts w:eastAsia="Yu Mincho"/>
          <w:iCs/>
          <w:color w:val="000000"/>
          <w:lang w:eastAsia="ja-JP"/>
        </w:rPr>
        <w:t>12.4.</w:t>
      </w:r>
      <w:r w:rsidR="00C1749A" w:rsidRPr="00C1749A">
        <w:rPr>
          <w:rFonts w:eastAsia="Yu Mincho"/>
          <w:iCs/>
          <w:color w:val="000000"/>
          <w:lang w:eastAsia="ja-JP"/>
        </w:rPr>
        <w:tab/>
        <w:t>Contracting Parties applying this Regulation shall continue to grant extensions of existing approvals to any preceding series of amendments to this Regulation.</w:t>
      </w:r>
      <w:r w:rsidR="004E49D2">
        <w:rPr>
          <w:rFonts w:eastAsia="Yu Mincho"/>
          <w:iCs/>
          <w:color w:val="000000"/>
          <w:vertAlign w:val="superscript"/>
          <w:lang w:eastAsia="ja-JP"/>
        </w:rPr>
        <w:t>1</w:t>
      </w:r>
      <w:r w:rsidR="000A5017" w:rsidRPr="000A5017">
        <w:t xml:space="preserve"> </w:t>
      </w:r>
      <w:r w:rsidR="000A5017" w:rsidRPr="000A5017">
        <w:rPr>
          <w:rFonts w:eastAsia="Yu Mincho"/>
          <w:iCs/>
          <w:color w:val="000000"/>
          <w:lang w:eastAsia="ja-JP"/>
        </w:rPr>
        <w:t>However, the specification of the test track may conform to ISO10844:2014.</w:t>
      </w:r>
      <w:r w:rsidR="00BB4315">
        <w:rPr>
          <w:rFonts w:eastAsia="Yu Mincho"/>
          <w:iCs/>
          <w:color w:val="000000"/>
          <w:lang w:eastAsia="ja-JP"/>
        </w:rPr>
        <w:t>"</w:t>
      </w:r>
    </w:p>
    <w:p w14:paraId="7D944510" w14:textId="0B761A06" w:rsidR="0032386C" w:rsidRDefault="00BB4315" w:rsidP="00725856">
      <w:pPr>
        <w:pStyle w:val="SingleTxtG"/>
        <w:ind w:left="2268" w:right="1133" w:hanging="1134"/>
        <w:rPr>
          <w:rFonts w:eastAsia="Yu Mincho"/>
          <w:iCs/>
          <w:color w:val="000000"/>
          <w:lang w:eastAsia="ja-JP"/>
        </w:rPr>
      </w:pPr>
      <w:r>
        <w:rPr>
          <w:rFonts w:eastAsia="Yu Mincho"/>
          <w:iCs/>
          <w:color w:val="000000"/>
          <w:lang w:eastAsia="ja-JP"/>
        </w:rPr>
        <w:t xml:space="preserve">Paragraphs 12.4. (former) to 12.9., renumber </w:t>
      </w:r>
      <w:r w:rsidR="00C94A27">
        <w:rPr>
          <w:rFonts w:eastAsia="Yu Mincho"/>
          <w:iCs/>
          <w:color w:val="000000"/>
          <w:lang w:eastAsia="ja-JP"/>
        </w:rPr>
        <w:t>as</w:t>
      </w:r>
      <w:r>
        <w:rPr>
          <w:rFonts w:eastAsia="Yu Mincho"/>
          <w:iCs/>
          <w:color w:val="000000"/>
          <w:lang w:eastAsia="ja-JP"/>
        </w:rPr>
        <w:t xml:space="preserve"> </w:t>
      </w:r>
      <w:r w:rsidR="00C94A27">
        <w:rPr>
          <w:rFonts w:eastAsia="Yu Mincho"/>
          <w:iCs/>
          <w:color w:val="000000"/>
          <w:lang w:eastAsia="ja-JP"/>
        </w:rPr>
        <w:t xml:space="preserve">12.5. to 12.10., respectively.  </w:t>
      </w:r>
    </w:p>
    <w:p w14:paraId="62E0F4B2" w14:textId="2184D8F5" w:rsidR="00725856" w:rsidRPr="00D63E44" w:rsidRDefault="00725856" w:rsidP="00725856">
      <w:pPr>
        <w:pStyle w:val="SingleTxtG"/>
        <w:ind w:left="2268" w:right="1133" w:hanging="1134"/>
        <w:rPr>
          <w:i/>
          <w:color w:val="000000"/>
        </w:rPr>
      </w:pPr>
      <w:r w:rsidRPr="00D63E44">
        <w:rPr>
          <w:i/>
          <w:color w:val="000000"/>
        </w:rPr>
        <w:t>Annex 3</w:t>
      </w:r>
      <w:r>
        <w:rPr>
          <w:i/>
          <w:color w:val="000000"/>
        </w:rPr>
        <w:t xml:space="preserve"> </w:t>
      </w:r>
    </w:p>
    <w:p w14:paraId="6B182BB3" w14:textId="7315B7A5" w:rsidR="00725856" w:rsidRPr="006A4A76" w:rsidRDefault="00725856" w:rsidP="00725856">
      <w:pPr>
        <w:pStyle w:val="SingleTxtG"/>
        <w:ind w:left="2268" w:right="1133" w:hanging="1134"/>
        <w:rPr>
          <w:rFonts w:eastAsia="Yu Mincho"/>
          <w:iCs/>
          <w:color w:val="000000"/>
          <w:lang w:eastAsia="ja-JP"/>
        </w:rPr>
      </w:pPr>
      <w:r w:rsidRPr="00D63E44">
        <w:rPr>
          <w:rFonts w:eastAsia="Yu Mincho"/>
          <w:i/>
          <w:color w:val="000000"/>
          <w:lang w:eastAsia="ja-JP"/>
        </w:rPr>
        <w:t>Paragraph 1.2.1.</w:t>
      </w:r>
      <w:r w:rsidRPr="00D63E44">
        <w:rPr>
          <w:rFonts w:eastAsia="Yu Mincho"/>
          <w:iCs/>
          <w:color w:val="000000"/>
          <w:lang w:eastAsia="ja-JP"/>
        </w:rPr>
        <w:t xml:space="preserve">, </w:t>
      </w:r>
      <w:r w:rsidR="00CA532B">
        <w:rPr>
          <w:rFonts w:eastAsia="Yu Mincho"/>
          <w:iCs/>
          <w:color w:val="000000"/>
          <w:lang w:eastAsia="ja-JP"/>
        </w:rPr>
        <w:t xml:space="preserve">third indent, </w:t>
      </w:r>
      <w:r w:rsidR="006A4A76">
        <w:rPr>
          <w:rFonts w:eastAsia="Yu Mincho"/>
          <w:iCs/>
          <w:color w:val="000000"/>
          <w:lang w:eastAsia="ja-JP"/>
        </w:rPr>
        <w:t>delete "</w:t>
      </w:r>
      <w:r w:rsidR="006A4A76" w:rsidRPr="006A4A76">
        <w:rPr>
          <w:rFonts w:eastAsia="Yu Mincho"/>
          <w:iCs/>
          <w:color w:val="000000"/>
          <w:lang w:eastAsia="ja-JP"/>
        </w:rPr>
        <w:t xml:space="preserve">to the requirements of </w:t>
      </w:r>
      <w:r w:rsidR="006A4A76" w:rsidRPr="006A4A76">
        <w:rPr>
          <w:rFonts w:eastAsia="Yu Mincho"/>
          <w:iCs/>
          <w:color w:val="000000" w:themeColor="text1"/>
          <w:lang w:eastAsia="ja-JP"/>
        </w:rPr>
        <w:t>Annex 4 or</w:t>
      </w:r>
      <w:r w:rsidR="006A4A76">
        <w:rPr>
          <w:rFonts w:eastAsia="Yu Mincho"/>
          <w:iCs/>
          <w:color w:val="000000" w:themeColor="text1"/>
          <w:lang w:eastAsia="ja-JP"/>
        </w:rPr>
        <w:t>"</w:t>
      </w:r>
      <w:r w:rsidR="006A4A76" w:rsidRPr="006A4A76">
        <w:rPr>
          <w:rFonts w:eastAsia="Yu Mincho"/>
          <w:iCs/>
          <w:color w:val="000000" w:themeColor="text1"/>
          <w:lang w:eastAsia="ja-JP"/>
        </w:rPr>
        <w:t>.</w:t>
      </w:r>
    </w:p>
    <w:p w14:paraId="739CD956" w14:textId="0083EAA7" w:rsidR="00725856" w:rsidRPr="00D63E44" w:rsidRDefault="00725856" w:rsidP="00725856">
      <w:pPr>
        <w:pStyle w:val="SingleTxtG"/>
        <w:ind w:left="2268" w:right="1133" w:hanging="1134"/>
        <w:rPr>
          <w:i/>
          <w:color w:val="000000"/>
        </w:rPr>
      </w:pPr>
      <w:r w:rsidRPr="00D63E44">
        <w:rPr>
          <w:i/>
          <w:color w:val="000000"/>
        </w:rPr>
        <w:t>Annex 4</w:t>
      </w:r>
    </w:p>
    <w:p w14:paraId="634AB00D" w14:textId="1F84F8A1" w:rsidR="00725856" w:rsidRPr="00D63E44" w:rsidRDefault="00725856" w:rsidP="00725856">
      <w:pPr>
        <w:pStyle w:val="SingleTxtG"/>
        <w:ind w:left="2268" w:right="1133" w:hanging="1134"/>
        <w:rPr>
          <w:i/>
          <w:color w:val="000000"/>
        </w:rPr>
      </w:pPr>
      <w:r w:rsidRPr="00D63E44">
        <w:rPr>
          <w:i/>
          <w:color w:val="000000"/>
        </w:rPr>
        <w:t>Title,</w:t>
      </w:r>
      <w:r w:rsidRPr="00D63E44">
        <w:rPr>
          <w:iCs/>
          <w:color w:val="000000"/>
        </w:rPr>
        <w:t xml:space="preserve"> </w:t>
      </w:r>
      <w:r w:rsidR="000C58BC">
        <w:rPr>
          <w:iCs/>
          <w:color w:val="000000"/>
        </w:rPr>
        <w:t xml:space="preserve">delete </w:t>
      </w:r>
      <w:r w:rsidR="000C58BC" w:rsidRPr="00E37654">
        <w:rPr>
          <w:i/>
          <w:color w:val="000000"/>
        </w:rPr>
        <w:t xml:space="preserve">footnote </w:t>
      </w:r>
      <w:r w:rsidR="00E37654" w:rsidRPr="00E37654">
        <w:rPr>
          <w:i/>
          <w:color w:val="000000"/>
        </w:rPr>
        <w:t>1</w:t>
      </w:r>
      <w:r w:rsidR="00E37654">
        <w:rPr>
          <w:iCs/>
          <w:color w:val="000000"/>
        </w:rPr>
        <w:t xml:space="preserve"> and </w:t>
      </w:r>
      <w:r w:rsidRPr="00D63E44">
        <w:rPr>
          <w:iCs/>
          <w:color w:val="000000"/>
        </w:rPr>
        <w:t>amend to read:</w:t>
      </w:r>
    </w:p>
    <w:p w14:paraId="4350CDA5" w14:textId="053331B4" w:rsidR="00725856" w:rsidRPr="00D63E44" w:rsidRDefault="00275946" w:rsidP="00725856">
      <w:pPr>
        <w:pStyle w:val="SingleTxtG"/>
        <w:ind w:left="2268" w:right="1133" w:hanging="1134"/>
      </w:pPr>
      <w:r>
        <w:rPr>
          <w:color w:val="000000" w:themeColor="text1"/>
        </w:rPr>
        <w:t>"</w:t>
      </w:r>
      <w:r w:rsidR="00725856" w:rsidRPr="00F3367D">
        <w:rPr>
          <w:bCs/>
          <w:color w:val="000000" w:themeColor="text1"/>
        </w:rPr>
        <w:t>Test track layout</w:t>
      </w:r>
      <w:r>
        <w:rPr>
          <w:color w:val="000000" w:themeColor="text1"/>
        </w:rPr>
        <w:t>"</w:t>
      </w:r>
    </w:p>
    <w:p w14:paraId="525C0064" w14:textId="4D740EF5" w:rsidR="00725856" w:rsidRDefault="00725856" w:rsidP="00725856">
      <w:pPr>
        <w:keepNext/>
        <w:keepLines/>
        <w:spacing w:after="120"/>
        <w:ind w:left="1134" w:right="1133"/>
        <w:outlineLvl w:val="0"/>
      </w:pPr>
      <w:r w:rsidRPr="00D63E44">
        <w:rPr>
          <w:i/>
          <w:iCs/>
        </w:rPr>
        <w:t>Paragraph</w:t>
      </w:r>
      <w:r w:rsidR="005318D9">
        <w:rPr>
          <w:i/>
          <w:iCs/>
        </w:rPr>
        <w:t>s</w:t>
      </w:r>
      <w:r w:rsidRPr="00D63E44">
        <w:rPr>
          <w:i/>
          <w:iCs/>
        </w:rPr>
        <w:t xml:space="preserve"> 1.</w:t>
      </w:r>
      <w:r w:rsidR="009E6026">
        <w:rPr>
          <w:i/>
          <w:iCs/>
        </w:rPr>
        <w:t xml:space="preserve"> </w:t>
      </w:r>
      <w:r w:rsidR="00722F10">
        <w:rPr>
          <w:i/>
          <w:iCs/>
        </w:rPr>
        <w:t>(</w:t>
      </w:r>
      <w:r w:rsidR="00E45FA0">
        <w:rPr>
          <w:i/>
          <w:iCs/>
        </w:rPr>
        <w:t>including footnote 2)</w:t>
      </w:r>
      <w:r w:rsidRPr="00D63E44">
        <w:rPr>
          <w:i/>
          <w:iCs/>
        </w:rPr>
        <w:t xml:space="preserve">, 2., and 2.1. to 2.5., </w:t>
      </w:r>
      <w:r w:rsidRPr="00D63E44">
        <w:t>delete.</w:t>
      </w:r>
    </w:p>
    <w:p w14:paraId="692D872C" w14:textId="60A2E00C" w:rsidR="009E6026" w:rsidRPr="00D63E44" w:rsidRDefault="009E6026" w:rsidP="009E6026">
      <w:pPr>
        <w:keepNext/>
        <w:keepLines/>
        <w:spacing w:after="120"/>
        <w:ind w:left="1134" w:right="1133"/>
        <w:outlineLvl w:val="0"/>
      </w:pPr>
      <w:r>
        <w:rPr>
          <w:i/>
          <w:iCs/>
        </w:rPr>
        <w:t>P</w:t>
      </w:r>
      <w:r w:rsidRPr="00D63E44">
        <w:rPr>
          <w:i/>
          <w:iCs/>
        </w:rPr>
        <w:t>aragraph 2.2</w:t>
      </w:r>
      <w:r>
        <w:rPr>
          <w:i/>
          <w:iCs/>
        </w:rPr>
        <w:t>., f</w:t>
      </w:r>
      <w:r w:rsidRPr="00D63E44">
        <w:rPr>
          <w:i/>
          <w:iCs/>
        </w:rPr>
        <w:t xml:space="preserve">ootnote 3, </w:t>
      </w:r>
      <w:r w:rsidRPr="00D63E44">
        <w:t>delete.</w:t>
      </w:r>
    </w:p>
    <w:p w14:paraId="2E87E873" w14:textId="30DD2E91" w:rsidR="00725856" w:rsidRPr="00D63E44" w:rsidRDefault="00725856" w:rsidP="00725856">
      <w:pPr>
        <w:keepNext/>
        <w:keepLines/>
        <w:spacing w:after="120"/>
        <w:ind w:left="1134" w:right="1133"/>
        <w:outlineLvl w:val="0"/>
      </w:pPr>
      <w:r w:rsidRPr="00D63E44">
        <w:rPr>
          <w:i/>
          <w:iCs/>
        </w:rPr>
        <w:t>Paragraph</w:t>
      </w:r>
      <w:r>
        <w:rPr>
          <w:i/>
          <w:iCs/>
        </w:rPr>
        <w:t>s</w:t>
      </w:r>
      <w:r w:rsidRPr="00D63E44">
        <w:rPr>
          <w:i/>
          <w:iCs/>
        </w:rPr>
        <w:t xml:space="preserve"> 3., 3.1., 3.2., 3.2.1., 3.2.1.1. to 3.2.1.4., and 3.2.2., </w:t>
      </w:r>
      <w:r w:rsidRPr="00D63E44">
        <w:t>delete.</w:t>
      </w:r>
    </w:p>
    <w:p w14:paraId="2EED61BD" w14:textId="77777777" w:rsidR="00725856" w:rsidRPr="00D63E44" w:rsidRDefault="00725856" w:rsidP="00725856">
      <w:pPr>
        <w:keepNext/>
        <w:keepLines/>
        <w:spacing w:after="120"/>
        <w:ind w:left="1134" w:right="1133"/>
        <w:outlineLvl w:val="0"/>
      </w:pPr>
      <w:r w:rsidRPr="00D63E44">
        <w:rPr>
          <w:i/>
          <w:iCs/>
        </w:rPr>
        <w:t>Figure 1</w:t>
      </w:r>
      <w:r w:rsidRPr="00D63E44">
        <w:t>, amend to read:</w:t>
      </w:r>
    </w:p>
    <w:p w14:paraId="63CB60F5" w14:textId="77777777" w:rsidR="00725856" w:rsidRDefault="00725856" w:rsidP="00725856">
      <w:pPr>
        <w:rPr>
          <w:bCs/>
          <w:color w:val="000000" w:themeColor="text1"/>
        </w:rPr>
      </w:pPr>
      <w:r>
        <w:rPr>
          <w:bCs/>
          <w:color w:val="000000" w:themeColor="text1"/>
        </w:rPr>
        <w:br w:type="page"/>
      </w:r>
    </w:p>
    <w:p w14:paraId="0C5373EB" w14:textId="46AA6ACA" w:rsidR="00725856" w:rsidRPr="007B5D64" w:rsidRDefault="00593B30" w:rsidP="00725856">
      <w:pPr>
        <w:pStyle w:val="SingleTxtG"/>
        <w:spacing w:after="0"/>
        <w:ind w:left="2268" w:hanging="1134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"</w:t>
      </w:r>
      <w:r w:rsidR="00725856" w:rsidRPr="007B5D64">
        <w:rPr>
          <w:bCs/>
          <w:color w:val="000000" w:themeColor="text1"/>
        </w:rPr>
        <w:t xml:space="preserve">Figure 1 </w:t>
      </w:r>
    </w:p>
    <w:p w14:paraId="7892BAD6" w14:textId="77777777" w:rsidR="00725856" w:rsidRPr="007B5D64" w:rsidRDefault="00725856" w:rsidP="00725856">
      <w:pPr>
        <w:pStyle w:val="SingleTxtG"/>
        <w:ind w:left="2268" w:right="1133" w:hanging="1134"/>
        <w:rPr>
          <w:b/>
          <w:color w:val="000000" w:themeColor="text1"/>
        </w:rPr>
      </w:pPr>
      <w:r w:rsidRPr="007B5D64">
        <w:rPr>
          <w:b/>
          <w:color w:val="000000" w:themeColor="text1"/>
        </w:rPr>
        <w:t>Test track layout</w:t>
      </w:r>
      <w:r>
        <w:rPr>
          <w:b/>
          <w:color w:val="000000" w:themeColor="text1"/>
        </w:rPr>
        <w:t xml:space="preserve"> with dimensions in meters</w:t>
      </w:r>
    </w:p>
    <w:p w14:paraId="301693FC" w14:textId="77777777" w:rsidR="00725856" w:rsidRPr="00D63E44" w:rsidRDefault="00725856" w:rsidP="00725856">
      <w:pPr>
        <w:ind w:left="284"/>
      </w:pPr>
      <w:r w:rsidRPr="00D63E44">
        <w:rPr>
          <w:noProof/>
        </w:rPr>
        <w:drawing>
          <wp:inline distT="0" distB="0" distL="0" distR="0" wp14:anchorId="775D6741" wp14:editId="554F2E49">
            <wp:extent cx="5940425" cy="3378200"/>
            <wp:effectExtent l="19050" t="19050" r="22225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4141" b="14264"/>
                    <a:stretch/>
                  </pic:blipFill>
                  <pic:spPr bwMode="auto">
                    <a:xfrm>
                      <a:off x="0" y="0"/>
                      <a:ext cx="5940425" cy="33782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380848" w14:textId="77777777" w:rsidR="00725856" w:rsidRDefault="00725856" w:rsidP="00725856">
      <w:pPr>
        <w:keepNext/>
        <w:keepLines/>
        <w:spacing w:before="240" w:line="240" w:lineRule="auto"/>
        <w:ind w:left="1134" w:right="850"/>
        <w:outlineLvl w:val="0"/>
      </w:pPr>
      <w:r>
        <w:t>Key</w:t>
      </w:r>
    </w:p>
    <w:tbl>
      <w:tblPr>
        <w:tblStyle w:val="TableGrid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1129"/>
        <w:gridCol w:w="7082"/>
      </w:tblGrid>
      <w:tr w:rsidR="00725856" w14:paraId="28D1B3D2" w14:textId="77777777" w:rsidTr="0026091B">
        <w:trPr>
          <w:trHeight w:val="567"/>
        </w:trPr>
        <w:tc>
          <w:tcPr>
            <w:tcW w:w="1129" w:type="dxa"/>
            <w:vAlign w:val="center"/>
          </w:tcPr>
          <w:p w14:paraId="19A294EA" w14:textId="77777777" w:rsidR="00725856" w:rsidRDefault="00725856" w:rsidP="0026091B">
            <w:pPr>
              <w:keepNext/>
              <w:keepLines/>
              <w:spacing w:before="240"/>
              <w:ind w:right="850"/>
              <w:jc w:val="center"/>
              <w:outlineLvl w:val="0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9AF8228" wp14:editId="3D2117FE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484505</wp:posOffset>
                  </wp:positionV>
                  <wp:extent cx="374650" cy="355600"/>
                  <wp:effectExtent l="0" t="0" r="635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60" t="63074" r="66006" b="5500"/>
                          <a:stretch/>
                        </pic:blipFill>
                        <pic:spPr bwMode="auto">
                          <a:xfrm>
                            <a:off x="0" y="0"/>
                            <a:ext cx="374650" cy="355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39A22E7C" wp14:editId="1DDE2244">
                  <wp:extent cx="539750" cy="32854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789" cy="33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vAlign w:val="center"/>
          </w:tcPr>
          <w:p w14:paraId="0D379812" w14:textId="77777777" w:rsidR="00725856" w:rsidRPr="00ED02E9" w:rsidRDefault="00725856" w:rsidP="0026091B">
            <w:pPr>
              <w:keepNext/>
              <w:keepLines/>
              <w:spacing w:before="240"/>
              <w:ind w:right="850"/>
              <w:outlineLvl w:val="0"/>
            </w:pPr>
            <w:r>
              <w:t>Minimum area covered with test road surface, i.e. test area</w:t>
            </w:r>
          </w:p>
        </w:tc>
      </w:tr>
      <w:tr w:rsidR="00725856" w14:paraId="755EBC6A" w14:textId="77777777" w:rsidTr="0026091B">
        <w:trPr>
          <w:trHeight w:val="663"/>
        </w:trPr>
        <w:tc>
          <w:tcPr>
            <w:tcW w:w="1129" w:type="dxa"/>
            <w:vAlign w:val="center"/>
          </w:tcPr>
          <w:p w14:paraId="0FEC4B7F" w14:textId="77777777" w:rsidR="00725856" w:rsidRDefault="00725856" w:rsidP="0026091B">
            <w:pPr>
              <w:keepNext/>
              <w:keepLines/>
              <w:spacing w:before="100" w:beforeAutospacing="1"/>
              <w:ind w:right="33"/>
              <w:outlineLvl w:val="0"/>
            </w:pPr>
          </w:p>
        </w:tc>
        <w:tc>
          <w:tcPr>
            <w:tcW w:w="7082" w:type="dxa"/>
          </w:tcPr>
          <w:p w14:paraId="7718F032" w14:textId="77777777" w:rsidR="00725856" w:rsidRDefault="00725856" w:rsidP="0026091B">
            <w:pPr>
              <w:keepNext/>
              <w:keepLines/>
              <w:outlineLvl w:val="0"/>
            </w:pPr>
          </w:p>
          <w:p w14:paraId="12C39CB0" w14:textId="77777777" w:rsidR="00725856" w:rsidRDefault="00725856" w:rsidP="0026091B">
            <w:pPr>
              <w:keepNext/>
              <w:keepLines/>
              <w:outlineLvl w:val="0"/>
            </w:pPr>
            <w:r>
              <w:t>Microphone positions (height 1,2m)</w:t>
            </w:r>
          </w:p>
        </w:tc>
      </w:tr>
    </w:tbl>
    <w:p w14:paraId="40E1EAF8" w14:textId="35FFF680" w:rsidR="00593B30" w:rsidRPr="00593B30" w:rsidRDefault="00593B30" w:rsidP="00593B30">
      <w:pPr>
        <w:keepNext/>
        <w:keepLines/>
        <w:spacing w:before="120" w:after="120"/>
        <w:ind w:left="1134" w:right="851"/>
        <w:jc w:val="right"/>
        <w:outlineLvl w:val="0"/>
      </w:pPr>
      <w:r w:rsidRPr="00593B30">
        <w:t>"</w:t>
      </w:r>
    </w:p>
    <w:p w14:paraId="4E6F1C5A" w14:textId="12CF9709" w:rsidR="00725856" w:rsidRPr="00D63E44" w:rsidRDefault="00725856" w:rsidP="00725856">
      <w:pPr>
        <w:keepNext/>
        <w:keepLines/>
        <w:spacing w:before="120" w:after="120"/>
        <w:ind w:left="1134" w:right="851"/>
        <w:outlineLvl w:val="0"/>
      </w:pPr>
      <w:r w:rsidRPr="00D63E44">
        <w:rPr>
          <w:i/>
          <w:iCs/>
        </w:rPr>
        <w:t xml:space="preserve">Figure 2 and Table 1, </w:t>
      </w:r>
      <w:r w:rsidRPr="00D63E44">
        <w:t>delete.</w:t>
      </w:r>
    </w:p>
    <w:p w14:paraId="179F8DA0" w14:textId="237CF009" w:rsidR="00725856" w:rsidRPr="00D63E44" w:rsidRDefault="00725856" w:rsidP="00725856">
      <w:pPr>
        <w:keepNext/>
        <w:keepLines/>
        <w:spacing w:after="120"/>
        <w:ind w:left="1134" w:right="851"/>
        <w:outlineLvl w:val="0"/>
      </w:pPr>
      <w:r w:rsidRPr="00D63E44">
        <w:rPr>
          <w:i/>
          <w:iCs/>
        </w:rPr>
        <w:t>Paragraph</w:t>
      </w:r>
      <w:r w:rsidR="008D2D4A">
        <w:rPr>
          <w:i/>
          <w:iCs/>
        </w:rPr>
        <w:t>s</w:t>
      </w:r>
      <w:r w:rsidRPr="00D63E44">
        <w:rPr>
          <w:i/>
          <w:iCs/>
        </w:rPr>
        <w:t xml:space="preserve"> 4., 4.1. to 4.3., 5. and 5.1. to 5.3., </w:t>
      </w:r>
      <w:r w:rsidRPr="00D63E44">
        <w:t>delete.</w:t>
      </w:r>
    </w:p>
    <w:p w14:paraId="5F09004D" w14:textId="0B115D31" w:rsidR="00725856" w:rsidRPr="00D63E44" w:rsidRDefault="00725856" w:rsidP="00725856">
      <w:pPr>
        <w:keepNext/>
        <w:keepLines/>
        <w:spacing w:after="120"/>
        <w:ind w:left="1134" w:right="851"/>
        <w:outlineLvl w:val="0"/>
      </w:pPr>
      <w:r w:rsidRPr="00D63E44">
        <w:rPr>
          <w:i/>
          <w:iCs/>
        </w:rPr>
        <w:t>Paragraph</w:t>
      </w:r>
      <w:r w:rsidR="008D2D4A">
        <w:rPr>
          <w:i/>
          <w:iCs/>
        </w:rPr>
        <w:t>s</w:t>
      </w:r>
      <w:r w:rsidRPr="00D63E44">
        <w:rPr>
          <w:i/>
          <w:iCs/>
        </w:rPr>
        <w:t xml:space="preserve"> 6., 6.1., 6.1.1. to 6.1.6., 6.1.6.1. to 6.1.6.7. and 6.2., </w:t>
      </w:r>
      <w:r w:rsidRPr="00D63E44">
        <w:t>delete.</w:t>
      </w:r>
    </w:p>
    <w:p w14:paraId="0F076334" w14:textId="15F627C2" w:rsidR="00DB276D" w:rsidRPr="00EE5A92" w:rsidRDefault="00EE5A92" w:rsidP="00EE5A9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B276D" w:rsidRPr="00EE5A92" w:rsidSect="00772D17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307A1" w14:textId="77777777" w:rsidR="000559C8" w:rsidRDefault="000559C8"/>
  </w:endnote>
  <w:endnote w:type="continuationSeparator" w:id="0">
    <w:p w14:paraId="1E7DD83A" w14:textId="77777777" w:rsidR="000559C8" w:rsidRDefault="000559C8"/>
  </w:endnote>
  <w:endnote w:type="continuationNotice" w:id="1">
    <w:p w14:paraId="24724594" w14:textId="77777777" w:rsidR="000559C8" w:rsidRDefault="000559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AE5CA" w14:textId="77777777" w:rsidR="00772D17" w:rsidRPr="00772D17" w:rsidRDefault="00772D17" w:rsidP="00772D17">
    <w:pPr>
      <w:pStyle w:val="Footer"/>
      <w:tabs>
        <w:tab w:val="right" w:pos="9638"/>
      </w:tabs>
      <w:rPr>
        <w:sz w:val="18"/>
      </w:rPr>
    </w:pP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Pr="00772D17">
      <w:rPr>
        <w:b/>
        <w:noProof/>
        <w:sz w:val="18"/>
      </w:rPr>
      <w:t>2</w:t>
    </w:r>
    <w:r w:rsidRPr="00772D1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D6F6E" w14:textId="77777777" w:rsidR="00772D17" w:rsidRPr="00772D17" w:rsidRDefault="00772D17" w:rsidP="00772D17">
    <w:pPr>
      <w:pStyle w:val="Footer"/>
      <w:tabs>
        <w:tab w:val="right" w:pos="9638"/>
      </w:tabs>
      <w:rPr>
        <w:b/>
        <w:sz w:val="18"/>
      </w:rPr>
    </w:pPr>
    <w:r>
      <w:tab/>
    </w: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Pr="00772D17">
      <w:rPr>
        <w:b/>
        <w:noProof/>
        <w:sz w:val="18"/>
      </w:rPr>
      <w:t>3</w:t>
    </w:r>
    <w:r w:rsidRPr="00772D1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F740A" w14:textId="1E4439D4" w:rsidR="00B35DB4" w:rsidRDefault="00B35DB4" w:rsidP="00B35DB4">
    <w:pPr>
      <w:pStyle w:val="Footer"/>
    </w:pPr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7FD81082" wp14:editId="1EFE565F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6B4026" w14:textId="692C739F" w:rsidR="00B35DB4" w:rsidRPr="00B35DB4" w:rsidRDefault="00B35DB4" w:rsidP="00B35DB4">
    <w:pPr>
      <w:pStyle w:val="Footer"/>
      <w:ind w:right="1134"/>
      <w:rPr>
        <w:sz w:val="20"/>
      </w:rPr>
    </w:pPr>
    <w:r>
      <w:rPr>
        <w:sz w:val="20"/>
      </w:rPr>
      <w:t>GE.20-17259(E)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FD6EA60" wp14:editId="71962A20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A971D" w14:textId="77777777" w:rsidR="000559C8" w:rsidRPr="000B175B" w:rsidRDefault="000559C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7D77760" w14:textId="77777777" w:rsidR="000559C8" w:rsidRPr="00FC68B7" w:rsidRDefault="000559C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3DCAF10" w14:textId="77777777" w:rsidR="000559C8" w:rsidRDefault="000559C8"/>
  </w:footnote>
  <w:footnote w:id="2">
    <w:p w14:paraId="13F6BF3D" w14:textId="77777777" w:rsidR="00DB276D" w:rsidRPr="00DC2C16" w:rsidRDefault="00DB276D" w:rsidP="00DB276D">
      <w:pPr>
        <w:pStyle w:val="FootnoteText"/>
      </w:pPr>
      <w:r>
        <w:rPr>
          <w:sz w:val="20"/>
        </w:rPr>
        <w:tab/>
      </w:r>
      <w:r w:rsidRPr="002232AF">
        <w:rPr>
          <w:rStyle w:val="FootnoteReference"/>
          <w:sz w:val="20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2020 as outlined in proposed programme budget for 2020</w:t>
      </w:r>
      <w:r w:rsidRPr="001D00B0">
        <w:t xml:space="preserve"> (</w:t>
      </w:r>
      <w:r>
        <w:t>A/74/6 (part V sect. 20) para 20.37</w:t>
      </w:r>
      <w:r w:rsidRPr="00F70621">
        <w:t>)</w:t>
      </w:r>
      <w:r>
        <w:rPr>
          <w:szCs w:val="18"/>
        </w:rPr>
        <w:t>, the World Forum will develop, harmonize and update UN Regulations in order to enhance the performance of vehicles. The present document is submitted in conformity with that mandate.</w:t>
      </w:r>
    </w:p>
  </w:footnote>
  <w:footnote w:id="3">
    <w:p w14:paraId="0971950D" w14:textId="6CF571D3" w:rsidR="004331C8" w:rsidRPr="004331C8" w:rsidRDefault="001B171A">
      <w:pPr>
        <w:pStyle w:val="FootnoteText"/>
        <w:rPr>
          <w:lang w:val="en-US"/>
        </w:rPr>
      </w:pPr>
      <w:r>
        <w:tab/>
      </w:r>
      <w:r w:rsidR="004331C8">
        <w:rPr>
          <w:rStyle w:val="FootnoteReference"/>
        </w:rPr>
        <w:footnoteRef/>
      </w:r>
      <w:r w:rsidR="004331C8">
        <w:t xml:space="preserve"> </w:t>
      </w:r>
      <w:r>
        <w:rPr>
          <w:lang w:val="en-US"/>
        </w:rPr>
        <w:tab/>
      </w:r>
      <w:r w:rsidR="007B5A00">
        <w:rPr>
          <w:lang w:val="en-US"/>
        </w:rPr>
        <w:t>Note by the secretariat: t</w:t>
      </w:r>
      <w:r w:rsidR="00E6760A">
        <w:rPr>
          <w:lang w:val="en-US"/>
        </w:rPr>
        <w:t>he wording was adjusted</w:t>
      </w:r>
      <w:r w:rsidR="004E49D2">
        <w:rPr>
          <w:lang w:val="en-US"/>
        </w:rPr>
        <w:t xml:space="preserve"> in line with </w:t>
      </w:r>
      <w:r w:rsidR="000A0903">
        <w:rPr>
          <w:lang w:val="en-US"/>
        </w:rPr>
        <w:t xml:space="preserve">the </w:t>
      </w:r>
      <w:r w:rsidR="00FA57F2">
        <w:rPr>
          <w:lang w:val="en-US"/>
        </w:rPr>
        <w:t>decision of WP.29 at its November 2020 session (</w:t>
      </w:r>
      <w:r w:rsidRPr="001B171A">
        <w:rPr>
          <w:lang w:val="en-US"/>
        </w:rPr>
        <w:t>ECE/TRANS/WP.29/1155</w:t>
      </w:r>
      <w:r>
        <w:rPr>
          <w:lang w:val="en-US"/>
        </w:rPr>
        <w:t>, paras. 92 and 93</w:t>
      </w:r>
      <w:r w:rsidR="00DC4CED">
        <w:rPr>
          <w:lang w:val="en-US"/>
        </w:rPr>
        <w:t>,</w:t>
      </w:r>
      <w:r w:rsidR="00BD5547">
        <w:rPr>
          <w:lang w:val="en-US"/>
        </w:rPr>
        <w:t xml:space="preserve"> and</w:t>
      </w:r>
      <w:r w:rsidR="00DC4CED">
        <w:rPr>
          <w:lang w:val="en-US"/>
        </w:rPr>
        <w:t xml:space="preserve"> informal document </w:t>
      </w:r>
      <w:r w:rsidR="00DC4CED" w:rsidRPr="00DC4CED">
        <w:rPr>
          <w:lang w:val="en-US"/>
        </w:rPr>
        <w:t>WP.29-182-11</w:t>
      </w:r>
      <w:r w:rsidR="00FA57F2">
        <w:rPr>
          <w:lang w:val="en-US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AA3C3" w14:textId="5A6C2FF8" w:rsidR="00772D17" w:rsidRPr="00772D17" w:rsidRDefault="00772D17">
    <w:pPr>
      <w:pStyle w:val="Header"/>
    </w:pPr>
    <w:r>
      <w:t>ECE/TRANS/WP.29/202</w:t>
    </w:r>
    <w:r w:rsidR="00EE5A92">
      <w:t>1</w:t>
    </w:r>
    <w:r>
      <w:t>/</w:t>
    </w:r>
    <w:r w:rsidR="000D5A6F"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FA506" w14:textId="3C182764" w:rsidR="00772D17" w:rsidRPr="00772D17" w:rsidRDefault="00772D17" w:rsidP="00772D17">
    <w:pPr>
      <w:pStyle w:val="Header"/>
      <w:jc w:val="right"/>
    </w:pPr>
    <w:r>
      <w:t>ECE/TRANS/WP.29/202</w:t>
    </w:r>
    <w:r w:rsidR="00EE5A92">
      <w:t>1</w:t>
    </w:r>
    <w:r>
      <w:t>/</w:t>
    </w:r>
    <w:r w:rsidR="00250EC7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17"/>
    <w:rsid w:val="00002A7D"/>
    <w:rsid w:val="000038A8"/>
    <w:rsid w:val="00005DF3"/>
    <w:rsid w:val="00006790"/>
    <w:rsid w:val="00020461"/>
    <w:rsid w:val="00022931"/>
    <w:rsid w:val="00027624"/>
    <w:rsid w:val="00050F6B"/>
    <w:rsid w:val="000559C8"/>
    <w:rsid w:val="000678CD"/>
    <w:rsid w:val="00072C8C"/>
    <w:rsid w:val="00081CE0"/>
    <w:rsid w:val="000829C7"/>
    <w:rsid w:val="00084D30"/>
    <w:rsid w:val="00090320"/>
    <w:rsid w:val="000931C0"/>
    <w:rsid w:val="00097003"/>
    <w:rsid w:val="000A0903"/>
    <w:rsid w:val="000A2E09"/>
    <w:rsid w:val="000A5017"/>
    <w:rsid w:val="000B175B"/>
    <w:rsid w:val="000B3A0F"/>
    <w:rsid w:val="000C58BC"/>
    <w:rsid w:val="000D5A6F"/>
    <w:rsid w:val="000E0415"/>
    <w:rsid w:val="000F7715"/>
    <w:rsid w:val="00134490"/>
    <w:rsid w:val="00156B99"/>
    <w:rsid w:val="00166124"/>
    <w:rsid w:val="00184DDA"/>
    <w:rsid w:val="001900CD"/>
    <w:rsid w:val="001A0452"/>
    <w:rsid w:val="001B171A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15BD8"/>
    <w:rsid w:val="00232575"/>
    <w:rsid w:val="00247258"/>
    <w:rsid w:val="00250EC7"/>
    <w:rsid w:val="0025363B"/>
    <w:rsid w:val="00257CAC"/>
    <w:rsid w:val="00263871"/>
    <w:rsid w:val="00264710"/>
    <w:rsid w:val="0027237A"/>
    <w:rsid w:val="00275946"/>
    <w:rsid w:val="002768A6"/>
    <w:rsid w:val="002847DB"/>
    <w:rsid w:val="002974E9"/>
    <w:rsid w:val="002A306B"/>
    <w:rsid w:val="002A7F94"/>
    <w:rsid w:val="002B109A"/>
    <w:rsid w:val="002C6D45"/>
    <w:rsid w:val="002D1FAF"/>
    <w:rsid w:val="002D6E53"/>
    <w:rsid w:val="002F046D"/>
    <w:rsid w:val="002F3023"/>
    <w:rsid w:val="00301764"/>
    <w:rsid w:val="00311902"/>
    <w:rsid w:val="003229D8"/>
    <w:rsid w:val="0032386C"/>
    <w:rsid w:val="00336C97"/>
    <w:rsid w:val="00337F88"/>
    <w:rsid w:val="00342432"/>
    <w:rsid w:val="0035223F"/>
    <w:rsid w:val="00352D4B"/>
    <w:rsid w:val="0035638C"/>
    <w:rsid w:val="00366167"/>
    <w:rsid w:val="00392D3E"/>
    <w:rsid w:val="003A46BB"/>
    <w:rsid w:val="003A4EC7"/>
    <w:rsid w:val="003A7295"/>
    <w:rsid w:val="003B1F60"/>
    <w:rsid w:val="003C2CC4"/>
    <w:rsid w:val="003C59AC"/>
    <w:rsid w:val="003D4B23"/>
    <w:rsid w:val="003E278A"/>
    <w:rsid w:val="0040132E"/>
    <w:rsid w:val="00413520"/>
    <w:rsid w:val="004325CB"/>
    <w:rsid w:val="004331C8"/>
    <w:rsid w:val="00440A07"/>
    <w:rsid w:val="00462880"/>
    <w:rsid w:val="00476F24"/>
    <w:rsid w:val="004A5D33"/>
    <w:rsid w:val="004C55B0"/>
    <w:rsid w:val="004D0BDA"/>
    <w:rsid w:val="004D5CF1"/>
    <w:rsid w:val="004E49D2"/>
    <w:rsid w:val="004F6BA0"/>
    <w:rsid w:val="00503BEA"/>
    <w:rsid w:val="005318D9"/>
    <w:rsid w:val="00533616"/>
    <w:rsid w:val="00535ABA"/>
    <w:rsid w:val="005360AE"/>
    <w:rsid w:val="00537632"/>
    <w:rsid w:val="0053768B"/>
    <w:rsid w:val="005420F2"/>
    <w:rsid w:val="0054285C"/>
    <w:rsid w:val="005448C0"/>
    <w:rsid w:val="00544DD1"/>
    <w:rsid w:val="00584173"/>
    <w:rsid w:val="00593B30"/>
    <w:rsid w:val="00595520"/>
    <w:rsid w:val="005A44B9"/>
    <w:rsid w:val="005B1BA0"/>
    <w:rsid w:val="005B3DB3"/>
    <w:rsid w:val="005C0268"/>
    <w:rsid w:val="005D15CA"/>
    <w:rsid w:val="005F08DF"/>
    <w:rsid w:val="005F3066"/>
    <w:rsid w:val="005F3E61"/>
    <w:rsid w:val="006006E4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8763C"/>
    <w:rsid w:val="006940E1"/>
    <w:rsid w:val="006A3C72"/>
    <w:rsid w:val="006A4A76"/>
    <w:rsid w:val="006A7392"/>
    <w:rsid w:val="006B03A1"/>
    <w:rsid w:val="006B67D9"/>
    <w:rsid w:val="006C5535"/>
    <w:rsid w:val="006D0589"/>
    <w:rsid w:val="006E2BFB"/>
    <w:rsid w:val="006E564B"/>
    <w:rsid w:val="006E5B98"/>
    <w:rsid w:val="006E7154"/>
    <w:rsid w:val="006E76A9"/>
    <w:rsid w:val="007003CD"/>
    <w:rsid w:val="0070701E"/>
    <w:rsid w:val="00722F10"/>
    <w:rsid w:val="00725856"/>
    <w:rsid w:val="0072632A"/>
    <w:rsid w:val="007358E8"/>
    <w:rsid w:val="00736ECE"/>
    <w:rsid w:val="00740863"/>
    <w:rsid w:val="0074533B"/>
    <w:rsid w:val="007643BC"/>
    <w:rsid w:val="00772D17"/>
    <w:rsid w:val="00780C68"/>
    <w:rsid w:val="007959FE"/>
    <w:rsid w:val="007A0CF1"/>
    <w:rsid w:val="007B5A00"/>
    <w:rsid w:val="007B6BA5"/>
    <w:rsid w:val="007C3390"/>
    <w:rsid w:val="007C42D8"/>
    <w:rsid w:val="007C4F4B"/>
    <w:rsid w:val="007D6F65"/>
    <w:rsid w:val="007D7362"/>
    <w:rsid w:val="007F5CE2"/>
    <w:rsid w:val="007F6611"/>
    <w:rsid w:val="00810BAC"/>
    <w:rsid w:val="008175E9"/>
    <w:rsid w:val="008242D7"/>
    <w:rsid w:val="0082577B"/>
    <w:rsid w:val="00825CB5"/>
    <w:rsid w:val="00866893"/>
    <w:rsid w:val="00866F02"/>
    <w:rsid w:val="00867D18"/>
    <w:rsid w:val="00871F9A"/>
    <w:rsid w:val="00871FD5"/>
    <w:rsid w:val="0088172E"/>
    <w:rsid w:val="00881EFA"/>
    <w:rsid w:val="008824A1"/>
    <w:rsid w:val="008879CB"/>
    <w:rsid w:val="008979B1"/>
    <w:rsid w:val="008A6B25"/>
    <w:rsid w:val="008A6C4F"/>
    <w:rsid w:val="008B389E"/>
    <w:rsid w:val="008D045E"/>
    <w:rsid w:val="008D2D4A"/>
    <w:rsid w:val="008D3F25"/>
    <w:rsid w:val="008D4D82"/>
    <w:rsid w:val="008E0E46"/>
    <w:rsid w:val="008E7116"/>
    <w:rsid w:val="008F143B"/>
    <w:rsid w:val="008F3882"/>
    <w:rsid w:val="008F4B7C"/>
    <w:rsid w:val="0091596D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EB7"/>
    <w:rsid w:val="009C7727"/>
    <w:rsid w:val="009D01C0"/>
    <w:rsid w:val="009D6A08"/>
    <w:rsid w:val="009E0A16"/>
    <w:rsid w:val="009E6026"/>
    <w:rsid w:val="009E6CB7"/>
    <w:rsid w:val="009E7970"/>
    <w:rsid w:val="009F2EAC"/>
    <w:rsid w:val="009F57E3"/>
    <w:rsid w:val="00A10F4F"/>
    <w:rsid w:val="00A11067"/>
    <w:rsid w:val="00A1704A"/>
    <w:rsid w:val="00A32555"/>
    <w:rsid w:val="00A36AC2"/>
    <w:rsid w:val="00A4017D"/>
    <w:rsid w:val="00A425EB"/>
    <w:rsid w:val="00A72F22"/>
    <w:rsid w:val="00A733BC"/>
    <w:rsid w:val="00A748A6"/>
    <w:rsid w:val="00A76A69"/>
    <w:rsid w:val="00A879A4"/>
    <w:rsid w:val="00AA0FF8"/>
    <w:rsid w:val="00AA330A"/>
    <w:rsid w:val="00AC0F2C"/>
    <w:rsid w:val="00AC502A"/>
    <w:rsid w:val="00AD2FF8"/>
    <w:rsid w:val="00AE1E26"/>
    <w:rsid w:val="00AE5D86"/>
    <w:rsid w:val="00AF58C1"/>
    <w:rsid w:val="00B04A3F"/>
    <w:rsid w:val="00B06643"/>
    <w:rsid w:val="00B15055"/>
    <w:rsid w:val="00B20551"/>
    <w:rsid w:val="00B30179"/>
    <w:rsid w:val="00B30F75"/>
    <w:rsid w:val="00B31E0B"/>
    <w:rsid w:val="00B33FC7"/>
    <w:rsid w:val="00B35DB4"/>
    <w:rsid w:val="00B37B15"/>
    <w:rsid w:val="00B4162A"/>
    <w:rsid w:val="00B45C02"/>
    <w:rsid w:val="00B70B63"/>
    <w:rsid w:val="00B72A1E"/>
    <w:rsid w:val="00B81E12"/>
    <w:rsid w:val="00BA339B"/>
    <w:rsid w:val="00BA605A"/>
    <w:rsid w:val="00BB23CC"/>
    <w:rsid w:val="00BB4315"/>
    <w:rsid w:val="00BC1E7E"/>
    <w:rsid w:val="00BC74E9"/>
    <w:rsid w:val="00BD1D48"/>
    <w:rsid w:val="00BD5547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1749A"/>
    <w:rsid w:val="00C463DD"/>
    <w:rsid w:val="00C53D76"/>
    <w:rsid w:val="00C56CFF"/>
    <w:rsid w:val="00C745C3"/>
    <w:rsid w:val="00C94A27"/>
    <w:rsid w:val="00C978F5"/>
    <w:rsid w:val="00CA0893"/>
    <w:rsid w:val="00CA24A4"/>
    <w:rsid w:val="00CA532B"/>
    <w:rsid w:val="00CB348D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1085"/>
    <w:rsid w:val="00D72727"/>
    <w:rsid w:val="00D978C6"/>
    <w:rsid w:val="00DA0956"/>
    <w:rsid w:val="00DA357F"/>
    <w:rsid w:val="00DA3E12"/>
    <w:rsid w:val="00DA4A0B"/>
    <w:rsid w:val="00DB276D"/>
    <w:rsid w:val="00DC18AD"/>
    <w:rsid w:val="00DC4CED"/>
    <w:rsid w:val="00DE6B98"/>
    <w:rsid w:val="00DF7CAE"/>
    <w:rsid w:val="00E042AA"/>
    <w:rsid w:val="00E37653"/>
    <w:rsid w:val="00E37654"/>
    <w:rsid w:val="00E423C0"/>
    <w:rsid w:val="00E45FA0"/>
    <w:rsid w:val="00E46734"/>
    <w:rsid w:val="00E62FF9"/>
    <w:rsid w:val="00E6414C"/>
    <w:rsid w:val="00E6760A"/>
    <w:rsid w:val="00E7260F"/>
    <w:rsid w:val="00E8702D"/>
    <w:rsid w:val="00E87D7A"/>
    <w:rsid w:val="00E905F4"/>
    <w:rsid w:val="00E916A9"/>
    <w:rsid w:val="00E916DE"/>
    <w:rsid w:val="00E925AD"/>
    <w:rsid w:val="00E96630"/>
    <w:rsid w:val="00EA6F4E"/>
    <w:rsid w:val="00ED18DC"/>
    <w:rsid w:val="00ED6201"/>
    <w:rsid w:val="00ED7A2A"/>
    <w:rsid w:val="00EE5A92"/>
    <w:rsid w:val="00EF0C96"/>
    <w:rsid w:val="00EF1D7F"/>
    <w:rsid w:val="00F0137E"/>
    <w:rsid w:val="00F04E44"/>
    <w:rsid w:val="00F059DB"/>
    <w:rsid w:val="00F21786"/>
    <w:rsid w:val="00F25D06"/>
    <w:rsid w:val="00F31CFF"/>
    <w:rsid w:val="00F3367D"/>
    <w:rsid w:val="00F3742B"/>
    <w:rsid w:val="00F41FDB"/>
    <w:rsid w:val="00F50597"/>
    <w:rsid w:val="00F56D63"/>
    <w:rsid w:val="00F609A9"/>
    <w:rsid w:val="00F80C99"/>
    <w:rsid w:val="00F867EC"/>
    <w:rsid w:val="00F91B2B"/>
    <w:rsid w:val="00F97D88"/>
    <w:rsid w:val="00FA57F2"/>
    <w:rsid w:val="00FC03CD"/>
    <w:rsid w:val="00FC0646"/>
    <w:rsid w:val="00FC2242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75564B11"/>
  <w15:docId w15:val="{75009E4E-7482-4D1B-8FF5-F3DDEE60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FootnoteTextChar1">
    <w:name w:val="Footnote Text Char1"/>
    <w:aliases w:val="5_G Char1"/>
    <w:semiHidden/>
    <w:locked/>
    <w:rsid w:val="00DB276D"/>
    <w:rPr>
      <w:sz w:val="18"/>
      <w:lang w:val="en-GB" w:eastAsia="en-US" w:bidi="ar-SA"/>
    </w:rPr>
  </w:style>
  <w:style w:type="character" w:customStyle="1" w:styleId="HChGChar">
    <w:name w:val="_ H _Ch_G Char"/>
    <w:link w:val="HChG"/>
    <w:rsid w:val="008824A1"/>
    <w:rPr>
      <w:b/>
      <w:sz w:val="28"/>
      <w:lang w:val="en-GB"/>
    </w:rPr>
  </w:style>
  <w:style w:type="character" w:customStyle="1" w:styleId="SingleTxtGChar">
    <w:name w:val="_ Single Txt_G Char"/>
    <w:link w:val="SingleTxtG"/>
    <w:qFormat/>
    <w:rsid w:val="0072585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A0EA4-F85D-42E0-9E19-90E574BC04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93CE52-FAC5-4063-8804-0169EB73B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DA078A-D860-4C5B-96C4-2296104598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D95C31-5CDE-4A65-9A9E-6AAAE3C7D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1953</Characters>
  <Application>Microsoft Office Word</Application>
  <DocSecurity>0</DocSecurity>
  <Lines>64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ECE/TRANS/WP.29/2020/</vt:lpstr>
      <vt:lpstr/>
    </vt:vector>
  </TitlesOfParts>
  <Company>CSD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ECE/TRANS/WP.29/2021/4</dc:title>
  <dc:subject>2017259</dc:subject>
  <dc:creator>Una Philippa GILTSOFF</dc:creator>
  <cp:keywords/>
  <dc:description/>
  <cp:lastModifiedBy>Una Philippa GILTSOFF</cp:lastModifiedBy>
  <cp:revision>2</cp:revision>
  <cp:lastPrinted>2009-02-18T09:36:00Z</cp:lastPrinted>
  <dcterms:created xsi:type="dcterms:W3CDTF">2020-12-17T09:20:00Z</dcterms:created>
  <dcterms:modified xsi:type="dcterms:W3CDTF">2020-12-17T09:20:00Z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2452200</vt:r8>
  </property>
</Properties>
</file>