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FED128C" w14:textId="77777777" w:rsidTr="00C97039">
        <w:trPr>
          <w:trHeight w:hRule="exact" w:val="851"/>
        </w:trPr>
        <w:tc>
          <w:tcPr>
            <w:tcW w:w="1276" w:type="dxa"/>
            <w:tcBorders>
              <w:bottom w:val="single" w:sz="4" w:space="0" w:color="auto"/>
            </w:tcBorders>
          </w:tcPr>
          <w:p w14:paraId="048E1219" w14:textId="77777777" w:rsidR="00F35BAF" w:rsidRPr="00DB58B5" w:rsidRDefault="00F35BAF" w:rsidP="00042563"/>
        </w:tc>
        <w:tc>
          <w:tcPr>
            <w:tcW w:w="2268" w:type="dxa"/>
            <w:tcBorders>
              <w:bottom w:val="single" w:sz="4" w:space="0" w:color="auto"/>
            </w:tcBorders>
            <w:vAlign w:val="bottom"/>
          </w:tcPr>
          <w:p w14:paraId="5958FF0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63CA75A" w14:textId="77777777" w:rsidR="00F35BAF" w:rsidRPr="00DB58B5" w:rsidRDefault="00042563" w:rsidP="00042563">
            <w:pPr>
              <w:jc w:val="right"/>
            </w:pPr>
            <w:r w:rsidRPr="00042563">
              <w:rPr>
                <w:sz w:val="40"/>
              </w:rPr>
              <w:t>ECE</w:t>
            </w:r>
            <w:r>
              <w:t>/TRANS/WP.29/GRVA/2021/12</w:t>
            </w:r>
          </w:p>
        </w:tc>
      </w:tr>
      <w:tr w:rsidR="00F35BAF" w:rsidRPr="00DB58B5" w14:paraId="638D3A77" w14:textId="77777777" w:rsidTr="00C97039">
        <w:trPr>
          <w:trHeight w:hRule="exact" w:val="2835"/>
        </w:trPr>
        <w:tc>
          <w:tcPr>
            <w:tcW w:w="1276" w:type="dxa"/>
            <w:tcBorders>
              <w:top w:val="single" w:sz="4" w:space="0" w:color="auto"/>
              <w:bottom w:val="single" w:sz="12" w:space="0" w:color="auto"/>
            </w:tcBorders>
          </w:tcPr>
          <w:p w14:paraId="64ED3915" w14:textId="77777777" w:rsidR="00F35BAF" w:rsidRPr="00DB58B5" w:rsidRDefault="00F35BAF" w:rsidP="00C97039">
            <w:pPr>
              <w:spacing w:before="120"/>
              <w:jc w:val="center"/>
            </w:pPr>
            <w:r>
              <w:rPr>
                <w:noProof/>
                <w:lang w:eastAsia="fr-CH"/>
              </w:rPr>
              <w:drawing>
                <wp:inline distT="0" distB="0" distL="0" distR="0" wp14:anchorId="532B7D2A" wp14:editId="466D9F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B3CB9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B97694E" w14:textId="77777777" w:rsidR="00F35BAF" w:rsidRDefault="00042563" w:rsidP="00C97039">
            <w:pPr>
              <w:spacing w:before="240"/>
            </w:pPr>
            <w:proofErr w:type="spellStart"/>
            <w:r>
              <w:t>Distr</w:t>
            </w:r>
            <w:proofErr w:type="spellEnd"/>
            <w:r>
              <w:t>. générale</w:t>
            </w:r>
          </w:p>
          <w:p w14:paraId="3AAFA762" w14:textId="77777777" w:rsidR="00042563" w:rsidRDefault="00042563" w:rsidP="00042563">
            <w:pPr>
              <w:spacing w:line="240" w:lineRule="exact"/>
            </w:pPr>
            <w:r>
              <w:t>20 novembre 2020</w:t>
            </w:r>
          </w:p>
          <w:p w14:paraId="7FB53077" w14:textId="77777777" w:rsidR="00042563" w:rsidRDefault="00042563" w:rsidP="00042563">
            <w:pPr>
              <w:spacing w:line="240" w:lineRule="exact"/>
            </w:pPr>
            <w:r>
              <w:t>Français</w:t>
            </w:r>
          </w:p>
          <w:p w14:paraId="65114B93" w14:textId="77777777" w:rsidR="00042563" w:rsidRPr="00DB58B5" w:rsidRDefault="00042563" w:rsidP="00042563">
            <w:pPr>
              <w:spacing w:line="240" w:lineRule="exact"/>
            </w:pPr>
            <w:r>
              <w:t>Original : anglais</w:t>
            </w:r>
          </w:p>
        </w:tc>
      </w:tr>
    </w:tbl>
    <w:p w14:paraId="3C08CEEF" w14:textId="77777777" w:rsidR="007F20FA" w:rsidRPr="000312C0" w:rsidRDefault="007F20FA" w:rsidP="007F20FA">
      <w:pPr>
        <w:spacing w:before="120"/>
        <w:rPr>
          <w:b/>
          <w:sz w:val="28"/>
          <w:szCs w:val="28"/>
        </w:rPr>
      </w:pPr>
      <w:r w:rsidRPr="000312C0">
        <w:rPr>
          <w:b/>
          <w:sz w:val="28"/>
          <w:szCs w:val="28"/>
        </w:rPr>
        <w:t>Commission économique pour l’Europe</w:t>
      </w:r>
    </w:p>
    <w:p w14:paraId="38F76949" w14:textId="77777777" w:rsidR="007F20FA" w:rsidRDefault="007F20FA" w:rsidP="007F20FA">
      <w:pPr>
        <w:spacing w:before="120"/>
        <w:rPr>
          <w:sz w:val="28"/>
          <w:szCs w:val="28"/>
        </w:rPr>
      </w:pPr>
      <w:r w:rsidRPr="00685843">
        <w:rPr>
          <w:sz w:val="28"/>
          <w:szCs w:val="28"/>
        </w:rPr>
        <w:t>Comité des transports intérieurs</w:t>
      </w:r>
    </w:p>
    <w:p w14:paraId="068EF3C8" w14:textId="77777777" w:rsidR="00042563" w:rsidRPr="00042563" w:rsidRDefault="00042563" w:rsidP="00042563">
      <w:pPr>
        <w:spacing w:before="120" w:after="120"/>
        <w:rPr>
          <w:b/>
          <w:sz w:val="24"/>
          <w:szCs w:val="24"/>
          <w:lang w:val="fr-FR"/>
        </w:rPr>
      </w:pPr>
      <w:r w:rsidRPr="00042563">
        <w:rPr>
          <w:b/>
          <w:bCs/>
          <w:sz w:val="24"/>
          <w:szCs w:val="24"/>
          <w:lang w:val="fr-FR"/>
        </w:rPr>
        <w:t>Forum mondial de l’harmonisation des Règlements concernant les véhicules</w:t>
      </w:r>
    </w:p>
    <w:p w14:paraId="352B0677" w14:textId="77777777" w:rsidR="00042563" w:rsidRPr="00042563" w:rsidRDefault="00042563" w:rsidP="00042563">
      <w:pPr>
        <w:rPr>
          <w:b/>
          <w:lang w:val="fr-FR"/>
        </w:rPr>
      </w:pPr>
      <w:bookmarkStart w:id="0" w:name="_Hlk518466992"/>
      <w:r w:rsidRPr="00042563">
        <w:rPr>
          <w:b/>
          <w:bCs/>
          <w:lang w:val="fr-FR"/>
        </w:rPr>
        <w:t>Groupe de travail des véhicules automatisés/autonomes et connectés</w:t>
      </w:r>
      <w:bookmarkEnd w:id="0"/>
    </w:p>
    <w:p w14:paraId="4EA3CFA8" w14:textId="77777777" w:rsidR="00042563" w:rsidRPr="00042563" w:rsidRDefault="00042563" w:rsidP="00042563">
      <w:pPr>
        <w:spacing w:before="120"/>
        <w:rPr>
          <w:b/>
          <w:lang w:val="fr-FR"/>
        </w:rPr>
      </w:pPr>
      <w:r w:rsidRPr="00042563">
        <w:rPr>
          <w:b/>
          <w:bCs/>
          <w:lang w:val="fr-FR"/>
        </w:rPr>
        <w:t>Neuvième session</w:t>
      </w:r>
    </w:p>
    <w:p w14:paraId="7D62445B" w14:textId="77777777" w:rsidR="00042563" w:rsidRPr="00042563" w:rsidRDefault="00042563" w:rsidP="00042563">
      <w:pPr>
        <w:rPr>
          <w:lang w:val="fr-FR"/>
        </w:rPr>
      </w:pPr>
      <w:bookmarkStart w:id="1" w:name="OLE_LINK2"/>
      <w:r w:rsidRPr="00042563">
        <w:rPr>
          <w:lang w:val="fr-FR"/>
        </w:rPr>
        <w:t>Point 6 a) de l’ordre du jour provisoire</w:t>
      </w:r>
    </w:p>
    <w:p w14:paraId="3DE55F94" w14:textId="77777777" w:rsidR="00042563" w:rsidRPr="00042563" w:rsidRDefault="00042563" w:rsidP="00042563">
      <w:pPr>
        <w:rPr>
          <w:b/>
          <w:lang w:val="fr-FR"/>
        </w:rPr>
      </w:pPr>
      <w:r w:rsidRPr="00042563">
        <w:rPr>
          <w:b/>
          <w:bCs/>
          <w:lang w:val="fr-FR"/>
        </w:rPr>
        <w:t>Règlement ONU n</w:t>
      </w:r>
      <w:r w:rsidRPr="00042563">
        <w:rPr>
          <w:b/>
          <w:bCs/>
          <w:vertAlign w:val="superscript"/>
          <w:lang w:val="fr-FR"/>
        </w:rPr>
        <w:t>o</w:t>
      </w:r>
      <w:r w:rsidRPr="00042563">
        <w:rPr>
          <w:b/>
          <w:bCs/>
          <w:lang w:val="fr-FR"/>
        </w:rPr>
        <w:t xml:space="preserve"> 79 (Équipement de direction) :</w:t>
      </w:r>
    </w:p>
    <w:p w14:paraId="239088CF" w14:textId="77777777" w:rsidR="00042563" w:rsidRPr="00042563" w:rsidRDefault="00042563" w:rsidP="00042563">
      <w:pPr>
        <w:rPr>
          <w:b/>
          <w:bCs/>
          <w:lang w:val="fr-FR"/>
        </w:rPr>
      </w:pPr>
      <w:r w:rsidRPr="00042563">
        <w:rPr>
          <w:b/>
          <w:bCs/>
          <w:lang w:val="fr-FR"/>
        </w:rPr>
        <w:t>Fonction de direction à commande automatique</w:t>
      </w:r>
    </w:p>
    <w:p w14:paraId="7ADD3115" w14:textId="77777777" w:rsidR="00042563" w:rsidRPr="00042563" w:rsidRDefault="00042563" w:rsidP="00042563">
      <w:pPr>
        <w:pStyle w:val="HChG"/>
        <w:rPr>
          <w:lang w:val="fr-FR"/>
        </w:rPr>
      </w:pPr>
      <w:r w:rsidRPr="00042563">
        <w:rPr>
          <w:lang w:val="fr-FR"/>
        </w:rPr>
        <w:tab/>
      </w:r>
      <w:r w:rsidRPr="00042563">
        <w:rPr>
          <w:lang w:val="fr-FR"/>
        </w:rPr>
        <w:tab/>
        <w:t xml:space="preserve">Proposition d’amendements au Règlement ONU </w:t>
      </w:r>
      <w:r w:rsidRPr="00042563">
        <w:rPr>
          <w:rFonts w:eastAsia="MS Mincho"/>
          <w:szCs w:val="22"/>
          <w:lang w:val="fr-FR"/>
        </w:rPr>
        <w:t>n</w:t>
      </w:r>
      <w:r w:rsidRPr="00042563">
        <w:rPr>
          <w:rFonts w:eastAsia="MS Mincho"/>
          <w:szCs w:val="22"/>
          <w:vertAlign w:val="superscript"/>
          <w:lang w:val="fr-FR"/>
        </w:rPr>
        <w:t>o</w:t>
      </w:r>
      <w:r>
        <w:rPr>
          <w:lang w:val="fr-FR"/>
        </w:rPr>
        <w:t> </w:t>
      </w:r>
      <w:r w:rsidRPr="00042563">
        <w:rPr>
          <w:lang w:val="fr-FR"/>
        </w:rPr>
        <w:t>79 (Équipement de direction)</w:t>
      </w:r>
      <w:bookmarkEnd w:id="1"/>
    </w:p>
    <w:p w14:paraId="12B0E233" w14:textId="30067FC1" w:rsidR="00042563" w:rsidRPr="00042563" w:rsidRDefault="00042563" w:rsidP="00042563">
      <w:pPr>
        <w:pStyle w:val="H1G"/>
        <w:rPr>
          <w:szCs w:val="24"/>
          <w:lang w:val="fr-FR"/>
        </w:rPr>
      </w:pPr>
      <w:r w:rsidRPr="00042563">
        <w:rPr>
          <w:lang w:val="fr-FR"/>
        </w:rPr>
        <w:tab/>
      </w:r>
      <w:r w:rsidRPr="00042563">
        <w:rPr>
          <w:lang w:val="fr-FR"/>
        </w:rPr>
        <w:tab/>
        <w:t xml:space="preserve">Communication des experts de l’Organisation internationale </w:t>
      </w:r>
      <w:r w:rsidR="00E83A51">
        <w:rPr>
          <w:lang w:val="fr-FR"/>
        </w:rPr>
        <w:br/>
      </w:r>
      <w:r w:rsidRPr="00042563">
        <w:rPr>
          <w:lang w:val="fr-FR"/>
        </w:rPr>
        <w:t>des constructeurs d’automobiles</w:t>
      </w:r>
      <w:r w:rsidRPr="00042563">
        <w:rPr>
          <w:rStyle w:val="Appelnotedebasdep"/>
          <w:b w:val="0"/>
          <w:bCs/>
          <w:sz w:val="20"/>
          <w:vertAlign w:val="baseline"/>
        </w:rPr>
        <w:footnoteReference w:customMarkFollows="1" w:id="2"/>
        <w:t>*</w:t>
      </w:r>
    </w:p>
    <w:p w14:paraId="26E283D6" w14:textId="77777777" w:rsidR="00042563" w:rsidRPr="00042563" w:rsidRDefault="00042563" w:rsidP="00042563">
      <w:pPr>
        <w:pStyle w:val="SingleTxtG"/>
        <w:ind w:firstLine="567"/>
        <w:rPr>
          <w:lang w:val="fr-FR"/>
        </w:rPr>
      </w:pPr>
      <w:r w:rsidRPr="00042563">
        <w:rPr>
          <w:lang w:val="fr-FR"/>
        </w:rPr>
        <w:t>La présente proposition a été élaborée par les experts de l’Organisation internationale des constructeurs d’automobiles (OICA). Elle est fondée sur le document informel GRVA-07-17. Les modifications qu’il est proposé d’apporter au texte actuel du Règlement figurent en caractères gras pour les ajouts et biffés pour les suppressions.</w:t>
      </w:r>
    </w:p>
    <w:p w14:paraId="5AE88341" w14:textId="77777777" w:rsidR="00042563" w:rsidRPr="00042563" w:rsidRDefault="00042563" w:rsidP="00042563">
      <w:pPr>
        <w:rPr>
          <w:lang w:val="fr-FR"/>
        </w:rPr>
      </w:pPr>
      <w:r w:rsidRPr="00042563">
        <w:rPr>
          <w:lang w:val="fr-FR"/>
        </w:rPr>
        <w:br w:type="page"/>
      </w:r>
    </w:p>
    <w:p w14:paraId="25003EA4" w14:textId="77777777" w:rsidR="00042563" w:rsidRPr="00042563" w:rsidRDefault="00042563" w:rsidP="00042563">
      <w:pPr>
        <w:pStyle w:val="HChG"/>
        <w:rPr>
          <w:lang w:val="fr-FR"/>
        </w:rPr>
      </w:pPr>
      <w:r w:rsidRPr="00042563">
        <w:rPr>
          <w:lang w:val="fr-FR"/>
        </w:rPr>
        <w:lastRenderedPageBreak/>
        <w:tab/>
        <w:t>I.</w:t>
      </w:r>
      <w:r w:rsidRPr="00042563">
        <w:rPr>
          <w:lang w:val="fr-FR"/>
        </w:rPr>
        <w:tab/>
        <w:t>Proposition</w:t>
      </w:r>
      <w:r w:rsidR="0050278B">
        <w:rPr>
          <w:lang w:val="fr-FR"/>
        </w:rPr>
        <w:t xml:space="preserve"> </w:t>
      </w:r>
    </w:p>
    <w:p w14:paraId="156FCDE2" w14:textId="77777777" w:rsidR="00042563" w:rsidRPr="00042563" w:rsidRDefault="00042563" w:rsidP="00042563">
      <w:pPr>
        <w:pStyle w:val="SingleTxtG"/>
        <w:rPr>
          <w:color w:val="000000" w:themeColor="text1"/>
          <w:lang w:val="fr-FR"/>
        </w:rPr>
      </w:pPr>
      <w:r w:rsidRPr="00042563">
        <w:rPr>
          <w:i/>
          <w:iCs/>
          <w:lang w:val="fr-FR"/>
        </w:rPr>
        <w:t>Paragraphes 5.6.1.2.1 et 5.6.1.2.2</w:t>
      </w:r>
      <w:r w:rsidRPr="00042563">
        <w:rPr>
          <w:lang w:val="fr-FR"/>
        </w:rPr>
        <w:t xml:space="preserve"> (le paragraphe 5.6.1.2 est reproduit à titre d’information seulement), lire :</w:t>
      </w:r>
    </w:p>
    <w:p w14:paraId="7D3A0255" w14:textId="77777777" w:rsidR="00042563" w:rsidRPr="00042563" w:rsidRDefault="00042563" w:rsidP="00042563">
      <w:pPr>
        <w:pStyle w:val="SingleTxtG"/>
        <w:ind w:left="2268" w:hanging="1134"/>
        <w:rPr>
          <w:lang w:val="fr-FR"/>
        </w:rPr>
      </w:pPr>
      <w:r w:rsidRPr="00042563">
        <w:rPr>
          <w:lang w:val="fr-FR"/>
        </w:rPr>
        <w:t>« 5.6.1.2</w:t>
      </w:r>
      <w:r w:rsidRPr="00042563">
        <w:rPr>
          <w:lang w:val="fr-FR"/>
        </w:rPr>
        <w:tab/>
        <w:t>Prescriptions supplémentaires applicables aux systèmes de parcage télécommandé</w:t>
      </w:r>
    </w:p>
    <w:p w14:paraId="35786FAA" w14:textId="77777777" w:rsidR="00042563" w:rsidRPr="00042563" w:rsidRDefault="00042563" w:rsidP="00042563">
      <w:pPr>
        <w:pStyle w:val="SingleTxtG"/>
        <w:ind w:left="2268" w:hanging="1134"/>
        <w:rPr>
          <w:i/>
          <w:iCs/>
          <w:color w:val="000000" w:themeColor="text1"/>
          <w:lang w:val="fr-FR"/>
        </w:rPr>
      </w:pPr>
      <w:r w:rsidRPr="00042563">
        <w:rPr>
          <w:lang w:val="fr-FR"/>
        </w:rPr>
        <w:t>5.6.1.2.1</w:t>
      </w:r>
      <w:r w:rsidRPr="00042563">
        <w:rPr>
          <w:lang w:val="fr-FR"/>
        </w:rPr>
        <w:tab/>
        <w:t xml:space="preserve">La manœuvre de stationnement doit être déclenchée par le conducteur, mais contrôlée par le système. Une action directe sur la direction, l’accélération et le freinage au moyen de la télécommande </w:t>
      </w:r>
      <w:r w:rsidRPr="00042563">
        <w:rPr>
          <w:b/>
          <w:bCs/>
          <w:lang w:val="fr-FR"/>
        </w:rPr>
        <w:t>ou de déplacements du conducteur</w:t>
      </w:r>
      <w:r w:rsidRPr="00042563">
        <w:rPr>
          <w:lang w:val="fr-FR"/>
        </w:rPr>
        <w:t xml:space="preserve"> ne doit pas être possible.</w:t>
      </w:r>
    </w:p>
    <w:p w14:paraId="68609F1A" w14:textId="2BAAB7FD" w:rsidR="00042563" w:rsidRPr="00042563" w:rsidRDefault="00042563" w:rsidP="00042563">
      <w:pPr>
        <w:pStyle w:val="SingleTxtG"/>
        <w:ind w:left="2268" w:hanging="1134"/>
        <w:rPr>
          <w:color w:val="000000" w:themeColor="text1"/>
          <w:lang w:val="fr-FR"/>
        </w:rPr>
      </w:pPr>
      <w:r w:rsidRPr="00042563">
        <w:rPr>
          <w:lang w:val="fr-FR"/>
        </w:rPr>
        <w:t>5.6.1.2.2</w:t>
      </w:r>
      <w:r w:rsidRPr="00042563">
        <w:rPr>
          <w:lang w:val="fr-FR"/>
        </w:rPr>
        <w:tab/>
        <w:t xml:space="preserve">Le conducteur doit actionner la télécommande de façon continue </w:t>
      </w:r>
      <w:r w:rsidRPr="00042563">
        <w:rPr>
          <w:b/>
          <w:bCs/>
          <w:lang w:val="fr-FR"/>
        </w:rPr>
        <w:t>ou, dans le cas d’un système reposant sur la détection de sa position et de ses déplacements, se déplacer de façon continue dans la même direction longitudinale</w:t>
      </w:r>
      <w:r w:rsidRPr="00042563">
        <w:rPr>
          <w:lang w:val="fr-FR"/>
        </w:rPr>
        <w:t xml:space="preserve"> pendant toute la durée de la manœuvre de stationnement. ».</w:t>
      </w:r>
    </w:p>
    <w:p w14:paraId="5DC49A2F" w14:textId="445C795E" w:rsidR="00042563" w:rsidRPr="00042563" w:rsidRDefault="00042563" w:rsidP="00042563">
      <w:pPr>
        <w:pStyle w:val="SingleTxtG"/>
        <w:rPr>
          <w:bCs/>
          <w:iCs/>
          <w:lang w:val="fr-FR"/>
        </w:rPr>
      </w:pPr>
      <w:r w:rsidRPr="00042563">
        <w:rPr>
          <w:i/>
          <w:iCs/>
          <w:lang w:val="fr-FR"/>
        </w:rPr>
        <w:t>Paragraphe 5.6.1.2.3</w:t>
      </w:r>
      <w:r w:rsidRPr="00042563">
        <w:rPr>
          <w:lang w:val="fr-FR"/>
        </w:rPr>
        <w:t>, lire</w:t>
      </w:r>
      <w:r w:rsidR="00132EA9">
        <w:rPr>
          <w:lang w:val="fr-FR"/>
        </w:rPr>
        <w:t> </w:t>
      </w:r>
      <w:r w:rsidRPr="00042563">
        <w:rPr>
          <w:lang w:val="fr-FR"/>
        </w:rPr>
        <w:t>:</w:t>
      </w:r>
    </w:p>
    <w:p w14:paraId="5A5BF2EF" w14:textId="2AA8E01E" w:rsidR="00042563" w:rsidRPr="00042563" w:rsidRDefault="00042563" w:rsidP="00042563">
      <w:pPr>
        <w:pStyle w:val="SingleTxtG"/>
        <w:ind w:left="2268" w:hanging="1134"/>
        <w:rPr>
          <w:lang w:val="fr-FR"/>
        </w:rPr>
      </w:pPr>
      <w:r w:rsidRPr="00042563">
        <w:rPr>
          <w:lang w:val="fr-FR"/>
        </w:rPr>
        <w:t>« 5.6.1.2.3</w:t>
      </w:r>
      <w:r w:rsidRPr="00042563">
        <w:rPr>
          <w:lang w:val="fr-FR"/>
        </w:rPr>
        <w:tab/>
      </w:r>
      <w:r w:rsidRPr="00042563">
        <w:rPr>
          <w:b/>
          <w:bCs/>
          <w:lang w:val="fr-FR"/>
        </w:rPr>
        <w:t>Dans le cas d’un système reposant sur l’actionnement continu de la télécommande, le véhicule doit s’immobiliser immédiatement</w:t>
      </w:r>
      <w:r w:rsidRPr="00042563">
        <w:rPr>
          <w:lang w:val="fr-FR"/>
        </w:rPr>
        <w:t xml:space="preserve"> </w:t>
      </w:r>
      <w:r w:rsidRPr="00042563">
        <w:rPr>
          <w:b/>
          <w:bCs/>
          <w:lang w:val="fr-FR"/>
        </w:rPr>
        <w:t>s</w:t>
      </w:r>
      <w:r w:rsidRPr="00042563">
        <w:rPr>
          <w:lang w:val="fr-FR"/>
        </w:rPr>
        <w:t xml:space="preserve">i </w:t>
      </w:r>
      <w:r w:rsidRPr="00042563">
        <w:rPr>
          <w:b/>
          <w:bCs/>
          <w:lang w:val="fr-FR"/>
        </w:rPr>
        <w:t>:</w:t>
      </w:r>
    </w:p>
    <w:p w14:paraId="1483B051" w14:textId="77777777" w:rsidR="00042563" w:rsidRPr="00132EA9" w:rsidRDefault="00042563" w:rsidP="00042563">
      <w:pPr>
        <w:pStyle w:val="SingleTxtG"/>
        <w:ind w:left="2268"/>
        <w:rPr>
          <w:color w:val="000000" w:themeColor="text1"/>
          <w:lang w:val="fr-FR"/>
        </w:rPr>
      </w:pPr>
      <w:r w:rsidRPr="00132EA9">
        <w:rPr>
          <w:lang w:val="fr-FR"/>
        </w:rPr>
        <w:t>a)</w:t>
      </w:r>
      <w:r w:rsidRPr="00132EA9">
        <w:rPr>
          <w:lang w:val="fr-FR"/>
        </w:rPr>
        <w:tab/>
        <w:t xml:space="preserve">L’actionnement est interrompu </w:t>
      </w:r>
      <w:r w:rsidRPr="00132EA9">
        <w:rPr>
          <w:b/>
          <w:bCs/>
          <w:lang w:val="fr-FR"/>
        </w:rPr>
        <w:t>;</w:t>
      </w:r>
      <w:r w:rsidRPr="00132EA9">
        <w:rPr>
          <w:lang w:val="fr-FR"/>
        </w:rPr>
        <w:t xml:space="preserve"> , ou si</w:t>
      </w:r>
    </w:p>
    <w:p w14:paraId="1B0FBFB6" w14:textId="77777777" w:rsidR="00042563" w:rsidRPr="00132EA9" w:rsidRDefault="00042563" w:rsidP="00042563">
      <w:pPr>
        <w:pStyle w:val="SingleTxtG"/>
        <w:ind w:left="2268"/>
        <w:rPr>
          <w:color w:val="000000" w:themeColor="text1"/>
          <w:lang w:val="fr-FR"/>
        </w:rPr>
      </w:pPr>
      <w:r w:rsidRPr="00132EA9">
        <w:rPr>
          <w:lang w:val="fr-FR"/>
        </w:rPr>
        <w:t>b)</w:t>
      </w:r>
      <w:r w:rsidRPr="00132EA9">
        <w:rPr>
          <w:lang w:val="fr-FR"/>
        </w:rPr>
        <w:tab/>
        <w:t>La distance entre le véhicule et la télécommande dépasse la portée indiquée du système RCP (</w:t>
      </w:r>
      <w:proofErr w:type="spellStart"/>
      <w:r w:rsidRPr="00132EA9">
        <w:rPr>
          <w:lang w:val="fr-FR"/>
        </w:rPr>
        <w:t>S</w:t>
      </w:r>
      <w:r w:rsidRPr="00132EA9">
        <w:rPr>
          <w:vertAlign w:val="subscript"/>
          <w:lang w:val="fr-FR"/>
        </w:rPr>
        <w:t>RCPmax</w:t>
      </w:r>
      <w:proofErr w:type="spellEnd"/>
      <w:r w:rsidRPr="00132EA9">
        <w:rPr>
          <w:lang w:val="fr-FR"/>
        </w:rPr>
        <w:t xml:space="preserve">) </w:t>
      </w:r>
      <w:r w:rsidRPr="00132EA9">
        <w:rPr>
          <w:b/>
          <w:bCs/>
          <w:lang w:val="fr-FR"/>
        </w:rPr>
        <w:t>;</w:t>
      </w:r>
      <w:r w:rsidRPr="00132EA9">
        <w:rPr>
          <w:lang w:val="fr-FR"/>
        </w:rPr>
        <w:t xml:space="preserve"> </w:t>
      </w:r>
      <w:r w:rsidRPr="00132EA9">
        <w:rPr>
          <w:strike/>
          <w:lang w:val="fr-FR"/>
        </w:rPr>
        <w:t>,</w:t>
      </w:r>
      <w:r w:rsidRPr="00132EA9">
        <w:rPr>
          <w:lang w:val="fr-FR"/>
        </w:rPr>
        <w:t xml:space="preserve"> ou encore si </w:t>
      </w:r>
    </w:p>
    <w:p w14:paraId="463A6A01" w14:textId="77777777" w:rsidR="00042563" w:rsidRPr="00042563" w:rsidRDefault="00042563" w:rsidP="00042563">
      <w:pPr>
        <w:pStyle w:val="SingleTxtG"/>
        <w:ind w:left="2268"/>
        <w:rPr>
          <w:color w:val="000000" w:themeColor="text1"/>
          <w:lang w:val="fr-FR"/>
        </w:rPr>
      </w:pPr>
      <w:r w:rsidRPr="00132EA9">
        <w:rPr>
          <w:lang w:val="fr-FR"/>
        </w:rPr>
        <w:t>c)</w:t>
      </w:r>
      <w:r w:rsidRPr="00132EA9">
        <w:rPr>
          <w:lang w:val="fr-FR"/>
        </w:rPr>
        <w:tab/>
        <w:t>Le signal entre la télécommande et le véhicule s’interrompt</w:t>
      </w:r>
      <w:r w:rsidRPr="00132EA9">
        <w:rPr>
          <w:b/>
          <w:bCs/>
          <w:lang w:val="fr-FR"/>
        </w:rPr>
        <w:t>.</w:t>
      </w:r>
      <w:r w:rsidRPr="00042563">
        <w:rPr>
          <w:lang w:val="fr-FR"/>
        </w:rPr>
        <w:t xml:space="preserve"> </w:t>
      </w:r>
    </w:p>
    <w:p w14:paraId="4A018DBE" w14:textId="77777777" w:rsidR="00042563" w:rsidRPr="00042563" w:rsidRDefault="00042563" w:rsidP="00042563">
      <w:pPr>
        <w:pStyle w:val="SingleTxtG"/>
        <w:ind w:left="2268"/>
        <w:rPr>
          <w:strike/>
          <w:lang w:val="fr-FR"/>
        </w:rPr>
      </w:pPr>
      <w:r w:rsidRPr="00042563">
        <w:rPr>
          <w:strike/>
          <w:lang w:val="fr-FR"/>
        </w:rPr>
        <w:t>, le véhicule doit s’immobiliser immédiatement.</w:t>
      </w:r>
    </w:p>
    <w:p w14:paraId="38A782A6" w14:textId="77777777" w:rsidR="00042563" w:rsidRPr="00042563" w:rsidRDefault="00042563" w:rsidP="00042563">
      <w:pPr>
        <w:pStyle w:val="SingleTxtG"/>
        <w:ind w:left="2268"/>
        <w:rPr>
          <w:b/>
          <w:lang w:val="fr-FR"/>
        </w:rPr>
      </w:pPr>
      <w:bookmarkStart w:id="2" w:name="_GoBack"/>
      <w:bookmarkEnd w:id="2"/>
      <w:r w:rsidRPr="00042563">
        <w:rPr>
          <w:b/>
          <w:bCs/>
          <w:lang w:val="fr-FR"/>
        </w:rPr>
        <w:t>Dans le cas d’un système reposant sur la détection de la position et des déplacements du conducteur, le véhicule doit s’immobiliser immédiatement si</w:t>
      </w:r>
      <w:r w:rsidR="00132EA9">
        <w:rPr>
          <w:b/>
          <w:bCs/>
          <w:lang w:val="fr-FR"/>
        </w:rPr>
        <w:t> </w:t>
      </w:r>
      <w:r w:rsidRPr="00042563">
        <w:rPr>
          <w:b/>
          <w:bCs/>
          <w:lang w:val="fr-FR"/>
        </w:rPr>
        <w:t>:</w:t>
      </w:r>
    </w:p>
    <w:p w14:paraId="0D4BDEDE" w14:textId="77777777" w:rsidR="00042563" w:rsidRPr="00042563" w:rsidRDefault="00042563" w:rsidP="00042563">
      <w:pPr>
        <w:pStyle w:val="SingleTxtG"/>
        <w:ind w:left="2268"/>
        <w:rPr>
          <w:b/>
          <w:lang w:val="fr-FR"/>
        </w:rPr>
      </w:pPr>
      <w:r w:rsidRPr="00042563">
        <w:rPr>
          <w:b/>
          <w:bCs/>
          <w:lang w:val="fr-FR"/>
        </w:rPr>
        <w:t>a)</w:t>
      </w:r>
      <w:r w:rsidRPr="00042563">
        <w:rPr>
          <w:lang w:val="fr-FR"/>
        </w:rPr>
        <w:tab/>
      </w:r>
      <w:r w:rsidRPr="00042563">
        <w:rPr>
          <w:b/>
          <w:bCs/>
          <w:lang w:val="fr-FR"/>
        </w:rPr>
        <w:t>Le déplacement continu du conducteur est interrompu</w:t>
      </w:r>
      <w:r w:rsidR="00132EA9">
        <w:rPr>
          <w:b/>
          <w:bCs/>
          <w:lang w:val="fr-FR"/>
        </w:rPr>
        <w:t> </w:t>
      </w:r>
      <w:r w:rsidRPr="00042563">
        <w:rPr>
          <w:b/>
          <w:bCs/>
          <w:lang w:val="fr-FR"/>
        </w:rPr>
        <w:t>;</w:t>
      </w:r>
      <w:r w:rsidRPr="00042563">
        <w:rPr>
          <w:lang w:val="fr-FR"/>
        </w:rPr>
        <w:t xml:space="preserve"> </w:t>
      </w:r>
    </w:p>
    <w:p w14:paraId="32B1A5D8" w14:textId="77777777" w:rsidR="00042563" w:rsidRPr="00042563" w:rsidRDefault="00042563" w:rsidP="00042563">
      <w:pPr>
        <w:pStyle w:val="SingleTxtG"/>
        <w:ind w:left="2268"/>
        <w:rPr>
          <w:b/>
          <w:lang w:val="fr-FR"/>
        </w:rPr>
      </w:pPr>
      <w:r w:rsidRPr="00042563">
        <w:rPr>
          <w:b/>
          <w:bCs/>
          <w:lang w:val="fr-FR"/>
        </w:rPr>
        <w:t>b)</w:t>
      </w:r>
      <w:r w:rsidRPr="00042563">
        <w:rPr>
          <w:lang w:val="fr-FR"/>
        </w:rPr>
        <w:tab/>
      </w:r>
      <w:r w:rsidRPr="00042563">
        <w:rPr>
          <w:b/>
          <w:bCs/>
          <w:lang w:val="fr-FR"/>
        </w:rPr>
        <w:t>La distance entre le véhicule et la télécommande dépasse la portée indiquée du système RCP (</w:t>
      </w:r>
      <w:proofErr w:type="spellStart"/>
      <w:r w:rsidRPr="00042563">
        <w:rPr>
          <w:b/>
          <w:bCs/>
          <w:lang w:val="fr-FR"/>
        </w:rPr>
        <w:t>S</w:t>
      </w:r>
      <w:r w:rsidRPr="00042563">
        <w:rPr>
          <w:b/>
          <w:bCs/>
          <w:vertAlign w:val="subscript"/>
          <w:lang w:val="fr-FR"/>
        </w:rPr>
        <w:t>RCPmax</w:t>
      </w:r>
      <w:proofErr w:type="spellEnd"/>
      <w:r w:rsidRPr="00042563">
        <w:rPr>
          <w:b/>
          <w:bCs/>
          <w:lang w:val="fr-FR"/>
        </w:rPr>
        <w:t>) ;</w:t>
      </w:r>
      <w:r w:rsidRPr="00042563">
        <w:rPr>
          <w:lang w:val="fr-FR"/>
        </w:rPr>
        <w:t xml:space="preserve"> </w:t>
      </w:r>
      <w:r w:rsidRPr="00042563">
        <w:rPr>
          <w:b/>
          <w:bCs/>
          <w:lang w:val="fr-FR"/>
        </w:rPr>
        <w:t>ou</w:t>
      </w:r>
    </w:p>
    <w:p w14:paraId="643415F9" w14:textId="77777777" w:rsidR="00042563" w:rsidRPr="00042563" w:rsidRDefault="00042563" w:rsidP="00042563">
      <w:pPr>
        <w:pStyle w:val="SingleTxtG"/>
        <w:ind w:left="2268"/>
        <w:rPr>
          <w:b/>
          <w:lang w:val="fr-FR"/>
        </w:rPr>
      </w:pPr>
      <w:r w:rsidRPr="00042563">
        <w:rPr>
          <w:b/>
          <w:bCs/>
          <w:lang w:val="fr-FR"/>
        </w:rPr>
        <w:t>c)</w:t>
      </w:r>
      <w:r w:rsidRPr="00042563">
        <w:rPr>
          <w:lang w:val="fr-FR"/>
        </w:rPr>
        <w:tab/>
      </w:r>
      <w:r w:rsidRPr="00042563">
        <w:rPr>
          <w:b/>
          <w:bCs/>
          <w:lang w:val="fr-FR"/>
        </w:rPr>
        <w:t>Le conducteur n’est plus détecté. </w:t>
      </w:r>
      <w:r w:rsidRPr="00042563">
        <w:rPr>
          <w:lang w:val="fr-FR"/>
        </w:rPr>
        <w:t>».</w:t>
      </w:r>
    </w:p>
    <w:p w14:paraId="3D3BEEBD" w14:textId="6085FF5C" w:rsidR="00042563" w:rsidRPr="00042563" w:rsidRDefault="00042563" w:rsidP="00042563">
      <w:pPr>
        <w:pStyle w:val="SingleTxtG"/>
        <w:rPr>
          <w:bCs/>
          <w:i/>
          <w:iCs/>
          <w:lang w:val="fr-FR"/>
        </w:rPr>
      </w:pPr>
      <w:r w:rsidRPr="00042563">
        <w:rPr>
          <w:i/>
          <w:iCs/>
          <w:lang w:val="fr-FR"/>
        </w:rPr>
        <w:t>Ajouter le nouveau paragraphe 5.6.1.3.1.4, libellé comme suit</w:t>
      </w:r>
      <w:r w:rsidR="00E83A51">
        <w:rPr>
          <w:i/>
          <w:iCs/>
          <w:lang w:val="fr-FR"/>
        </w:rPr>
        <w:t> </w:t>
      </w:r>
      <w:r w:rsidRPr="00042563">
        <w:rPr>
          <w:i/>
          <w:iCs/>
          <w:lang w:val="fr-FR"/>
        </w:rPr>
        <w:t>:</w:t>
      </w:r>
    </w:p>
    <w:p w14:paraId="3F42971C" w14:textId="77777777" w:rsidR="00042563" w:rsidRPr="00042563" w:rsidRDefault="00042563" w:rsidP="00042563">
      <w:pPr>
        <w:pStyle w:val="SingleTxtG"/>
        <w:ind w:left="2268" w:hanging="1134"/>
        <w:rPr>
          <w:color w:val="000000" w:themeColor="text1"/>
          <w:lang w:val="fr-FR"/>
        </w:rPr>
      </w:pPr>
      <w:r w:rsidRPr="00042563">
        <w:rPr>
          <w:lang w:val="fr-FR"/>
        </w:rPr>
        <w:t>«</w:t>
      </w:r>
      <w:r w:rsidRPr="00042563">
        <w:rPr>
          <w:b/>
          <w:bCs/>
          <w:lang w:val="fr-FR"/>
        </w:rPr>
        <w:t> 5.6.1.3.1.4</w:t>
      </w:r>
      <w:r w:rsidRPr="00042563">
        <w:rPr>
          <w:lang w:val="fr-FR"/>
        </w:rPr>
        <w:t xml:space="preserve"> </w:t>
      </w:r>
      <w:r w:rsidRPr="00042563">
        <w:rPr>
          <w:lang w:val="fr-FR"/>
        </w:rPr>
        <w:tab/>
      </w:r>
      <w:r w:rsidRPr="00042563">
        <w:rPr>
          <w:b/>
          <w:bCs/>
          <w:lang w:val="fr-FR"/>
        </w:rPr>
        <w:t>Pour les systèmes RCP reposant sur la détection de la position et des déplacements du conducteur, le constructeur doit expliquer au service technique comment une personne est identifiée comme étant le conducteur et comment la position et les déplacements de cette personne sont suivis. </w:t>
      </w:r>
      <w:r w:rsidRPr="00042563">
        <w:rPr>
          <w:lang w:val="fr-FR"/>
        </w:rPr>
        <w:t>».</w:t>
      </w:r>
    </w:p>
    <w:p w14:paraId="78ABEDD4" w14:textId="77777777" w:rsidR="00042563" w:rsidRPr="00042563" w:rsidRDefault="00042563" w:rsidP="00042563">
      <w:pPr>
        <w:pStyle w:val="HChG"/>
        <w:rPr>
          <w:lang w:val="fr-FR"/>
        </w:rPr>
      </w:pPr>
      <w:r w:rsidRPr="00042563">
        <w:rPr>
          <w:lang w:val="fr-FR"/>
        </w:rPr>
        <w:tab/>
        <w:t>II.</w:t>
      </w:r>
      <w:r w:rsidRPr="00042563">
        <w:rPr>
          <w:lang w:val="fr-FR"/>
        </w:rPr>
        <w:tab/>
        <w:t>Justification</w:t>
      </w:r>
    </w:p>
    <w:p w14:paraId="76CFC3FD" w14:textId="77777777" w:rsidR="00042563" w:rsidRPr="00042563" w:rsidRDefault="00042563" w:rsidP="00042563">
      <w:pPr>
        <w:pStyle w:val="SingleTxtG"/>
        <w:rPr>
          <w:lang w:val="fr-FR"/>
        </w:rPr>
      </w:pPr>
      <w:r w:rsidRPr="00042563">
        <w:rPr>
          <w:lang w:val="fr-FR"/>
        </w:rPr>
        <w:t>1.</w:t>
      </w:r>
      <w:r w:rsidRPr="00042563">
        <w:rPr>
          <w:lang w:val="fr-FR"/>
        </w:rPr>
        <w:tab/>
        <w:t>La présente proposition vise à offrir une solution autre que l’actionnement continu de la télécommande.</w:t>
      </w:r>
      <w:bookmarkStart w:id="3" w:name="_Hlk49779639"/>
    </w:p>
    <w:p w14:paraId="1B9EC95B" w14:textId="77777777" w:rsidR="00042563" w:rsidRPr="00042563" w:rsidRDefault="00042563" w:rsidP="00042563">
      <w:pPr>
        <w:pStyle w:val="SingleTxtG"/>
        <w:rPr>
          <w:lang w:val="fr-FR"/>
        </w:rPr>
      </w:pPr>
      <w:r w:rsidRPr="00042563">
        <w:rPr>
          <w:lang w:val="fr-FR"/>
        </w:rPr>
        <w:t>2.</w:t>
      </w:r>
      <w:r w:rsidRPr="00042563">
        <w:rPr>
          <w:lang w:val="fr-FR"/>
        </w:rPr>
        <w:tab/>
        <w:t xml:space="preserve">La solution du déplacement continu du conducteur constitue un autre moyen de solliciter l’attention de celui-ci. </w:t>
      </w:r>
    </w:p>
    <w:p w14:paraId="359F790F" w14:textId="77777777" w:rsidR="00042563" w:rsidRPr="00042563" w:rsidRDefault="00042563" w:rsidP="00042563">
      <w:pPr>
        <w:pStyle w:val="SingleTxtG"/>
        <w:rPr>
          <w:lang w:val="fr-FR"/>
        </w:rPr>
      </w:pPr>
      <w:r w:rsidRPr="00042563">
        <w:rPr>
          <w:lang w:val="fr-FR"/>
        </w:rPr>
        <w:t>3.</w:t>
      </w:r>
      <w:r w:rsidRPr="00042563">
        <w:rPr>
          <w:lang w:val="fr-FR"/>
        </w:rPr>
        <w:tab/>
        <w:t>Cette solution requiert la participation active du conducteur et aide celui-ci à être attentif à l’environnement du véhicule.</w:t>
      </w:r>
      <w:bookmarkEnd w:id="3"/>
    </w:p>
    <w:p w14:paraId="41F3F57D" w14:textId="77777777" w:rsidR="00042563" w:rsidRPr="00042563" w:rsidRDefault="00042563" w:rsidP="00042563">
      <w:pPr>
        <w:pStyle w:val="SingleTxtG"/>
        <w:rPr>
          <w:lang w:val="fr-FR"/>
        </w:rPr>
      </w:pPr>
      <w:r w:rsidRPr="00042563">
        <w:rPr>
          <w:lang w:val="fr-FR"/>
        </w:rPr>
        <w:t>4.</w:t>
      </w:r>
      <w:r w:rsidRPr="00042563">
        <w:rPr>
          <w:lang w:val="fr-FR"/>
        </w:rPr>
        <w:tab/>
        <w:t>Le document informel GRVA-05-47 fournit des informations complémentaires de caractère général.</w:t>
      </w:r>
    </w:p>
    <w:p w14:paraId="471D895D" w14:textId="77777777" w:rsidR="00F9573C" w:rsidRPr="00042563" w:rsidRDefault="00042563" w:rsidP="0004256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042563" w:rsidSect="000425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8BA7A" w14:textId="77777777" w:rsidR="00AB2D3D" w:rsidRDefault="00AB2D3D" w:rsidP="00F95C08">
      <w:pPr>
        <w:spacing w:line="240" w:lineRule="auto"/>
      </w:pPr>
    </w:p>
  </w:endnote>
  <w:endnote w:type="continuationSeparator" w:id="0">
    <w:p w14:paraId="253BF0D0" w14:textId="77777777" w:rsidR="00AB2D3D" w:rsidRPr="00AC3823" w:rsidRDefault="00AB2D3D" w:rsidP="00AC3823">
      <w:pPr>
        <w:pStyle w:val="Pieddepage"/>
      </w:pPr>
    </w:p>
  </w:endnote>
  <w:endnote w:type="continuationNotice" w:id="1">
    <w:p w14:paraId="0C03E587" w14:textId="77777777" w:rsidR="00AB2D3D" w:rsidRDefault="00AB2D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42EC" w14:textId="77777777" w:rsidR="00042563" w:rsidRPr="00042563" w:rsidRDefault="00042563" w:rsidP="00042563">
    <w:pPr>
      <w:pStyle w:val="Pieddepage"/>
      <w:tabs>
        <w:tab w:val="right" w:pos="9638"/>
      </w:tabs>
    </w:pPr>
    <w:r w:rsidRPr="00042563">
      <w:rPr>
        <w:b/>
        <w:sz w:val="18"/>
      </w:rPr>
      <w:fldChar w:fldCharType="begin"/>
    </w:r>
    <w:r w:rsidRPr="00042563">
      <w:rPr>
        <w:b/>
        <w:sz w:val="18"/>
      </w:rPr>
      <w:instrText xml:space="preserve"> PAGE  \* MERGEFORMAT </w:instrText>
    </w:r>
    <w:r w:rsidRPr="00042563">
      <w:rPr>
        <w:b/>
        <w:sz w:val="18"/>
      </w:rPr>
      <w:fldChar w:fldCharType="separate"/>
    </w:r>
    <w:r w:rsidRPr="00042563">
      <w:rPr>
        <w:b/>
        <w:noProof/>
        <w:sz w:val="18"/>
      </w:rPr>
      <w:t>2</w:t>
    </w:r>
    <w:r w:rsidRPr="00042563">
      <w:rPr>
        <w:b/>
        <w:sz w:val="18"/>
      </w:rPr>
      <w:fldChar w:fldCharType="end"/>
    </w:r>
    <w:r>
      <w:rPr>
        <w:b/>
        <w:sz w:val="18"/>
      </w:rPr>
      <w:tab/>
    </w:r>
    <w:r>
      <w:t>GE.20-15678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B5C9" w14:textId="77777777" w:rsidR="00042563" w:rsidRPr="00042563" w:rsidRDefault="00042563" w:rsidP="00042563">
    <w:pPr>
      <w:pStyle w:val="Pieddepage"/>
      <w:tabs>
        <w:tab w:val="right" w:pos="9638"/>
      </w:tabs>
      <w:rPr>
        <w:b/>
        <w:sz w:val="18"/>
      </w:rPr>
    </w:pPr>
    <w:r>
      <w:t>GE.20-15678</w:t>
    </w:r>
    <w:r>
      <w:tab/>
    </w:r>
    <w:r w:rsidRPr="00042563">
      <w:rPr>
        <w:b/>
        <w:sz w:val="18"/>
      </w:rPr>
      <w:fldChar w:fldCharType="begin"/>
    </w:r>
    <w:r w:rsidRPr="00042563">
      <w:rPr>
        <w:b/>
        <w:sz w:val="18"/>
      </w:rPr>
      <w:instrText xml:space="preserve"> PAGE  \* MERGEFORMAT </w:instrText>
    </w:r>
    <w:r w:rsidRPr="00042563">
      <w:rPr>
        <w:b/>
        <w:sz w:val="18"/>
      </w:rPr>
      <w:fldChar w:fldCharType="separate"/>
    </w:r>
    <w:r w:rsidRPr="00042563">
      <w:rPr>
        <w:b/>
        <w:noProof/>
        <w:sz w:val="18"/>
      </w:rPr>
      <w:t>3</w:t>
    </w:r>
    <w:r w:rsidRPr="000425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A133" w14:textId="4BC7A046" w:rsidR="007F20FA" w:rsidRPr="00042563" w:rsidRDefault="00042563" w:rsidP="0004256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0F36345" wp14:editId="3434192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20-15678  (F)</w:t>
    </w:r>
    <w:r>
      <w:rPr>
        <w:noProof/>
        <w:sz w:val="20"/>
      </w:rPr>
      <w:drawing>
        <wp:anchor distT="0" distB="0" distL="114300" distR="114300" simplePos="0" relativeHeight="251660288" behindDoc="0" locked="0" layoutInCell="1" allowOverlap="1" wp14:anchorId="4DB6EA5D" wp14:editId="7D49E28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141220    1</w:t>
    </w:r>
    <w:r w:rsidR="00E83A51">
      <w:rPr>
        <w:sz w:val="20"/>
      </w:rPr>
      <w:t>5</w:t>
    </w:r>
    <w:r>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C79CE" w14:textId="77777777" w:rsidR="00AB2D3D" w:rsidRPr="00AC3823" w:rsidRDefault="00AB2D3D" w:rsidP="00AC3823">
      <w:pPr>
        <w:pStyle w:val="Pieddepage"/>
        <w:tabs>
          <w:tab w:val="right" w:pos="2155"/>
        </w:tabs>
        <w:spacing w:after="80" w:line="240" w:lineRule="atLeast"/>
        <w:ind w:left="680"/>
        <w:rPr>
          <w:u w:val="single"/>
        </w:rPr>
      </w:pPr>
      <w:r>
        <w:rPr>
          <w:u w:val="single"/>
        </w:rPr>
        <w:tab/>
      </w:r>
    </w:p>
  </w:footnote>
  <w:footnote w:type="continuationSeparator" w:id="0">
    <w:p w14:paraId="3F8E2DA7" w14:textId="77777777" w:rsidR="00AB2D3D" w:rsidRPr="00AC3823" w:rsidRDefault="00AB2D3D" w:rsidP="00AC3823">
      <w:pPr>
        <w:pStyle w:val="Pieddepage"/>
        <w:tabs>
          <w:tab w:val="right" w:pos="2155"/>
        </w:tabs>
        <w:spacing w:after="80" w:line="240" w:lineRule="atLeast"/>
        <w:ind w:left="680"/>
        <w:rPr>
          <w:u w:val="single"/>
        </w:rPr>
      </w:pPr>
      <w:r>
        <w:rPr>
          <w:u w:val="single"/>
        </w:rPr>
        <w:tab/>
      </w:r>
    </w:p>
  </w:footnote>
  <w:footnote w:type="continuationNotice" w:id="1">
    <w:p w14:paraId="054B20F1" w14:textId="77777777" w:rsidR="00AB2D3D" w:rsidRPr="00AC3823" w:rsidRDefault="00AB2D3D">
      <w:pPr>
        <w:spacing w:line="240" w:lineRule="auto"/>
        <w:rPr>
          <w:sz w:val="2"/>
          <w:szCs w:val="2"/>
        </w:rPr>
      </w:pPr>
    </w:p>
  </w:footnote>
  <w:footnote w:id="2">
    <w:p w14:paraId="1683B354" w14:textId="77777777" w:rsidR="00042563" w:rsidRPr="00042563" w:rsidRDefault="00042563">
      <w:pPr>
        <w:pStyle w:val="Notedebasdepage"/>
      </w:pPr>
      <w:r>
        <w:rPr>
          <w:rStyle w:val="Appelnotedebasdep"/>
        </w:rPr>
        <w:tab/>
      </w:r>
      <w:r w:rsidRPr="00042563">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E70F" w14:textId="425B27E6" w:rsidR="00042563" w:rsidRPr="00042563" w:rsidRDefault="00321115">
    <w:pPr>
      <w:pStyle w:val="En-tte"/>
    </w:pPr>
    <w:r>
      <w:fldChar w:fldCharType="begin"/>
    </w:r>
    <w:r>
      <w:instrText xml:space="preserve"> TITLE  \* MERGEFORMAT </w:instrText>
    </w:r>
    <w:r>
      <w:fldChar w:fldCharType="separate"/>
    </w:r>
    <w:r>
      <w:t>ECE/TRANS/WP.29/GRVA/2021/12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6CFF" w14:textId="020AB0AC" w:rsidR="00042563" w:rsidRPr="00042563" w:rsidRDefault="00321115" w:rsidP="00042563">
    <w:pPr>
      <w:pStyle w:val="En-tte"/>
      <w:jc w:val="right"/>
    </w:pPr>
    <w:r>
      <w:fldChar w:fldCharType="begin"/>
    </w:r>
    <w:r>
      <w:instrText xml:space="preserve"> TITLE  \* MERGEFORMAT </w:instrText>
    </w:r>
    <w:r>
      <w:fldChar w:fldCharType="separate"/>
    </w:r>
    <w:r>
      <w:t>ECE/TRANS/WP.29/GRVA/2021/12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3D"/>
    <w:rsid w:val="00017F94"/>
    <w:rsid w:val="00023842"/>
    <w:rsid w:val="000334F9"/>
    <w:rsid w:val="00042563"/>
    <w:rsid w:val="00045FEB"/>
    <w:rsid w:val="0007796D"/>
    <w:rsid w:val="000B7790"/>
    <w:rsid w:val="00111F2F"/>
    <w:rsid w:val="00132EA9"/>
    <w:rsid w:val="0014365E"/>
    <w:rsid w:val="00143C66"/>
    <w:rsid w:val="00176178"/>
    <w:rsid w:val="001F525A"/>
    <w:rsid w:val="00201148"/>
    <w:rsid w:val="00223272"/>
    <w:rsid w:val="0024779E"/>
    <w:rsid w:val="00257168"/>
    <w:rsid w:val="002744B8"/>
    <w:rsid w:val="002832AC"/>
    <w:rsid w:val="002D7C93"/>
    <w:rsid w:val="00305801"/>
    <w:rsid w:val="00321115"/>
    <w:rsid w:val="003916DE"/>
    <w:rsid w:val="00421996"/>
    <w:rsid w:val="00441C3B"/>
    <w:rsid w:val="00446FE5"/>
    <w:rsid w:val="00452396"/>
    <w:rsid w:val="00477EB2"/>
    <w:rsid w:val="004837D8"/>
    <w:rsid w:val="004E2EED"/>
    <w:rsid w:val="004E468C"/>
    <w:rsid w:val="0050278B"/>
    <w:rsid w:val="005505B7"/>
    <w:rsid w:val="00573BE5"/>
    <w:rsid w:val="00586ED3"/>
    <w:rsid w:val="00596AA9"/>
    <w:rsid w:val="0071601D"/>
    <w:rsid w:val="007A62E6"/>
    <w:rsid w:val="007E3C54"/>
    <w:rsid w:val="007F20FA"/>
    <w:rsid w:val="0080684C"/>
    <w:rsid w:val="00871C75"/>
    <w:rsid w:val="008776DC"/>
    <w:rsid w:val="008D5EF9"/>
    <w:rsid w:val="009446C0"/>
    <w:rsid w:val="009705C8"/>
    <w:rsid w:val="009C1CF4"/>
    <w:rsid w:val="009F6B74"/>
    <w:rsid w:val="00A3029F"/>
    <w:rsid w:val="00A30353"/>
    <w:rsid w:val="00AB2D3D"/>
    <w:rsid w:val="00AC3823"/>
    <w:rsid w:val="00AE323C"/>
    <w:rsid w:val="00AF0CB5"/>
    <w:rsid w:val="00B00181"/>
    <w:rsid w:val="00B00B0D"/>
    <w:rsid w:val="00B45F2E"/>
    <w:rsid w:val="00B765F7"/>
    <w:rsid w:val="00B77993"/>
    <w:rsid w:val="00BA0CA9"/>
    <w:rsid w:val="00C02897"/>
    <w:rsid w:val="00C97039"/>
    <w:rsid w:val="00D01AF7"/>
    <w:rsid w:val="00D038E2"/>
    <w:rsid w:val="00D3439C"/>
    <w:rsid w:val="00D7622E"/>
    <w:rsid w:val="00DB1831"/>
    <w:rsid w:val="00DD3BFD"/>
    <w:rsid w:val="00DF6678"/>
    <w:rsid w:val="00E0299A"/>
    <w:rsid w:val="00E55996"/>
    <w:rsid w:val="00E83A51"/>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4EB6F"/>
  <w15:docId w15:val="{64C9BD40-4D5A-490B-8152-94AE3E7E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2</Pages>
  <Words>429</Words>
  <Characters>3004</Characters>
  <Application>Microsoft Office Word</Application>
  <DocSecurity>0</DocSecurity>
  <Lines>250</Lines>
  <Paragraphs>137</Paragraphs>
  <ScaleCrop>false</ScaleCrop>
  <HeadingPairs>
    <vt:vector size="2" baseType="variant">
      <vt:variant>
        <vt:lpstr>Titre</vt:lpstr>
      </vt:variant>
      <vt:variant>
        <vt:i4>1</vt:i4>
      </vt:variant>
    </vt:vector>
  </HeadingPairs>
  <TitlesOfParts>
    <vt:vector size="1" baseType="lpstr">
      <vt:lpstr>ECE/TRANS/WP.29/GRVA/2021/12</vt:lpstr>
    </vt:vector>
  </TitlesOfParts>
  <Company>DCM</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ECE/TRANS/WP.29/GRVA/2021/12</dc:title>
  <dc:subject/>
  <dc:creator>Valerie BERTIN</dc:creator>
  <cp:keywords/>
  <cp:lastModifiedBy>Valerie BERTIN</cp:lastModifiedBy>
  <cp:revision>3</cp:revision>
  <cp:lastPrinted>2020-12-15T07:57:00Z</cp:lastPrinted>
  <dcterms:created xsi:type="dcterms:W3CDTF">2020-12-15T07:57:00Z</dcterms:created>
  <dcterms:modified xsi:type="dcterms:W3CDTF">2020-12-15T07:58:00Z</dcterms:modified>
</cp:coreProperties>
</file>