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830C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830CB" w:rsidP="002830CB">
            <w:pPr>
              <w:jc w:val="right"/>
            </w:pPr>
            <w:r w:rsidRPr="002830CB">
              <w:rPr>
                <w:sz w:val="40"/>
              </w:rPr>
              <w:t>ECE</w:t>
            </w:r>
            <w:r>
              <w:t>/TRANS/WP.29/GRVA/2021/6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830CB" w:rsidP="00C97039">
            <w:pPr>
              <w:spacing w:before="240"/>
            </w:pPr>
            <w:r>
              <w:t>Distr. générale</w:t>
            </w:r>
          </w:p>
          <w:p w:rsidR="002830CB" w:rsidRDefault="002830CB" w:rsidP="002830CB">
            <w:pPr>
              <w:spacing w:line="240" w:lineRule="exact"/>
            </w:pPr>
            <w:r>
              <w:t>20 novembre 2020</w:t>
            </w:r>
          </w:p>
          <w:p w:rsidR="002830CB" w:rsidRDefault="002830CB" w:rsidP="002830CB">
            <w:pPr>
              <w:spacing w:line="240" w:lineRule="exact"/>
            </w:pPr>
            <w:r>
              <w:t>Français</w:t>
            </w:r>
          </w:p>
          <w:p w:rsidR="002830CB" w:rsidRPr="00DB58B5" w:rsidRDefault="002830CB" w:rsidP="002830C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830C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30CB" w:rsidRDefault="002830CB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830CB" w:rsidRDefault="002830CB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:rsidR="002830CB" w:rsidRPr="00101FC4" w:rsidRDefault="002830CB" w:rsidP="002830CB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Neuvième session</w:t>
      </w:r>
    </w:p>
    <w:p w:rsidR="002830CB" w:rsidRPr="00101FC4" w:rsidRDefault="002830CB" w:rsidP="002830CB">
      <w:pPr>
        <w:rPr>
          <w:lang w:val="fr-FR"/>
        </w:rPr>
      </w:pPr>
      <w:bookmarkStart w:id="0" w:name="OLE_LINK2"/>
      <w:r>
        <w:rPr>
          <w:lang w:val="fr-FR"/>
        </w:rPr>
        <w:t>Point 5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2830CB" w:rsidRPr="00101FC4" w:rsidRDefault="002830CB" w:rsidP="002830CB">
      <w:pPr>
        <w:rPr>
          <w:b/>
          <w:bCs/>
          <w:lang w:val="fr-FR"/>
        </w:rPr>
      </w:pPr>
      <w:r>
        <w:rPr>
          <w:b/>
          <w:bCs/>
          <w:lang w:val="fr-FR"/>
        </w:rPr>
        <w:t>Véhicules connectés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Mises à jour des logiciels et questions relatives aux mises à jour à distance</w:t>
      </w:r>
    </w:p>
    <w:p w:rsidR="002830CB" w:rsidRPr="00101FC4" w:rsidRDefault="002830CB" w:rsidP="002830C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au Règlement ONU n</w:t>
      </w:r>
      <w:r w:rsidRPr="00101FC4">
        <w:rPr>
          <w:vertAlign w:val="superscript"/>
          <w:lang w:val="fr-FR"/>
        </w:rPr>
        <w:t>o</w:t>
      </w:r>
      <w:r>
        <w:rPr>
          <w:lang w:val="fr-FR"/>
        </w:rPr>
        <w:t xml:space="preserve"> [156] (Mises à jour logicielles et systèmes de gestion des mises </w:t>
      </w:r>
      <w:r>
        <w:rPr>
          <w:lang w:val="fr-FR"/>
        </w:rPr>
        <w:br/>
      </w:r>
      <w:r>
        <w:rPr>
          <w:lang w:val="fr-FR"/>
        </w:rPr>
        <w:t>à jour logicielles)</w:t>
      </w:r>
      <w:bookmarkEnd w:id="0"/>
    </w:p>
    <w:p w:rsidR="002830CB" w:rsidRPr="00101FC4" w:rsidRDefault="002830CB" w:rsidP="002830CB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expert de</w:t>
      </w:r>
      <w:bookmarkStart w:id="1" w:name="_GoBack"/>
      <w:bookmarkEnd w:id="1"/>
      <w:r>
        <w:rPr>
          <w:lang w:val="fr-FR"/>
        </w:rPr>
        <w:t xml:space="preserve"> la France</w:t>
      </w:r>
      <w:r w:rsidRPr="002830C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:rsidR="002830CB" w:rsidRPr="00101FC4" w:rsidRDefault="002830CB" w:rsidP="002830CB">
      <w:pPr>
        <w:pStyle w:val="SingleTxtG"/>
        <w:ind w:firstLine="567"/>
        <w:rPr>
          <w:lang w:val="fr-FR"/>
        </w:rPr>
      </w:pPr>
      <w:r>
        <w:rPr>
          <w:lang w:val="fr-FR"/>
        </w:rPr>
        <w:t>La présente proposition, établie par l</w:t>
      </w:r>
      <w:r>
        <w:rPr>
          <w:lang w:val="fr-FR"/>
        </w:rPr>
        <w:t>’</w:t>
      </w:r>
      <w:r>
        <w:rPr>
          <w:lang w:val="fr-FR"/>
        </w:rPr>
        <w:t>expert de la France, vise à préciser les prescriptions applicables aux systèmes d</w:t>
      </w:r>
      <w:r>
        <w:rPr>
          <w:lang w:val="fr-FR"/>
        </w:rPr>
        <w:t>’</w:t>
      </w:r>
      <w:r>
        <w:rPr>
          <w:lang w:val="fr-FR"/>
        </w:rPr>
        <w:t>identification du logiciel utilisés en remplacement du code R</w:t>
      </w:r>
      <w:r>
        <w:rPr>
          <w:lang w:val="fr-FR"/>
        </w:rPr>
        <w:t>X</w:t>
      </w:r>
      <w:r>
        <w:rPr>
          <w:lang w:val="fr-FR"/>
        </w:rPr>
        <w:t>SWIN (numéro d</w:t>
      </w:r>
      <w:r>
        <w:rPr>
          <w:lang w:val="fr-FR"/>
        </w:rPr>
        <w:t>’</w:t>
      </w:r>
      <w:r>
        <w:rPr>
          <w:lang w:val="fr-FR"/>
        </w:rPr>
        <w:t xml:space="preserve">identification du logiciel du Règlement </w:t>
      </w:r>
      <w:r w:rsidRPr="002830CB">
        <w:rPr>
          <w:rFonts w:eastAsia="MS Mincho"/>
          <w:lang w:val="fr-FR"/>
        </w:rPr>
        <w:t>n</w:t>
      </w:r>
      <w:r w:rsidRPr="002830CB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X), défini dans le Règlement. Elle est fondée sur le document informel GRVA-07-37, qui a déjà été présenté à la septième session du Groupe de travail des véhicules automatisés/autonomes et connectés (GRVA), en septembre 2020.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:rsidR="002830CB" w:rsidRPr="00101FC4" w:rsidRDefault="002830CB" w:rsidP="002830CB">
      <w:pPr>
        <w:suppressAutoHyphens w:val="0"/>
        <w:spacing w:line="240" w:lineRule="auto"/>
        <w:rPr>
          <w:lang w:val="fr-FR"/>
        </w:rPr>
      </w:pPr>
      <w:r w:rsidRPr="00101FC4">
        <w:rPr>
          <w:lang w:val="fr-FR"/>
        </w:rPr>
        <w:br w:type="page"/>
      </w:r>
    </w:p>
    <w:p w:rsidR="002830CB" w:rsidRPr="00101FC4" w:rsidRDefault="002830CB" w:rsidP="002830CB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:rsidR="002830CB" w:rsidRPr="00101FC4" w:rsidRDefault="002830CB" w:rsidP="002830CB">
      <w:pPr>
        <w:pStyle w:val="SingleTxtG"/>
        <w:rPr>
          <w:lang w:val="fr-FR"/>
        </w:rPr>
      </w:pPr>
      <w:r w:rsidRPr="002830CB">
        <w:rPr>
          <w:i/>
          <w:iCs/>
          <w:lang w:val="fr-FR"/>
        </w:rPr>
        <w:t>Ajouter le nouveau paragraphe 2.12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:rsidR="002830CB" w:rsidRPr="006F3C38" w:rsidRDefault="002830CB" w:rsidP="002830C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3C254E">
        <w:rPr>
          <w:b/>
          <w:bCs/>
          <w:lang w:val="fr-FR"/>
        </w:rPr>
        <w:t>2.12</w:t>
      </w:r>
      <w:r>
        <w:rPr>
          <w:lang w:val="fr-FR"/>
        </w:rPr>
        <w:tab/>
      </w:r>
      <w:r w:rsidRPr="002830CB">
        <w:rPr>
          <w:b/>
          <w:bCs/>
        </w:rPr>
        <w:t>“</w:t>
      </w:r>
      <w:r>
        <w:rPr>
          <w:b/>
          <w:bCs/>
          <w:i/>
          <w:iCs/>
          <w:lang w:val="fr-FR"/>
        </w:rPr>
        <w:t>Autre système d</w:t>
      </w:r>
      <w:r>
        <w:rPr>
          <w:b/>
          <w:bCs/>
          <w:i/>
          <w:iCs/>
          <w:lang w:val="fr-FR"/>
        </w:rPr>
        <w:t>’</w:t>
      </w:r>
      <w:r>
        <w:rPr>
          <w:b/>
          <w:bCs/>
          <w:i/>
          <w:iCs/>
          <w:lang w:val="fr-FR"/>
        </w:rPr>
        <w:t>identification du logiciel</w:t>
      </w:r>
      <w:r w:rsidRPr="002830CB">
        <w:rPr>
          <w:b/>
          <w:bCs/>
        </w:rPr>
        <w:t>”</w:t>
      </w:r>
      <w:r>
        <w:rPr>
          <w:b/>
          <w:bCs/>
          <w:lang w:val="fr-FR"/>
        </w:rPr>
        <w:t>, un système, défini par le constructeur du véhicule, réservé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de la version et aux informations concernant le logiciel du système de commande électronique, soumis à homologation et faisant partie intégrante des caractéristiques du véhicule pertinentes dans le cadre de son homologation de type. </w:t>
      </w:r>
      <w:r w:rsidRPr="003C254E">
        <w:rPr>
          <w:lang w:val="fr-FR"/>
        </w:rPr>
        <w:t>».</w:t>
      </w:r>
    </w:p>
    <w:p w:rsidR="002830CB" w:rsidRPr="00101FC4" w:rsidRDefault="002830CB" w:rsidP="002830CB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Paragraphe 7.1.1.3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2830CB" w:rsidRPr="00101FC4" w:rsidRDefault="002830CB" w:rsidP="002830C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7.1.1.3</w:t>
      </w:r>
      <w:r>
        <w:rPr>
          <w:lang w:val="fr-FR"/>
        </w:rPr>
        <w:tab/>
        <w:t xml:space="preserve">Un processus par lequel, pour un type de véhicule ayant un RXSWIN </w:t>
      </w:r>
      <w:r>
        <w:rPr>
          <w:b/>
          <w:bCs/>
          <w:lang w:val="fr-FR"/>
        </w:rPr>
        <w:t>ou un 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du logiciel</w:t>
      </w:r>
      <w:r>
        <w:rPr>
          <w:lang w:val="fr-FR"/>
        </w:rPr>
        <w:t xml:space="preserve">, les informations concernant le RXSWIN </w:t>
      </w:r>
      <w:r>
        <w:rPr>
          <w:b/>
          <w:bCs/>
          <w:lang w:val="fr-FR"/>
        </w:rPr>
        <w:t>ou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identification du logiciel </w:t>
      </w:r>
      <w:r>
        <w:rPr>
          <w:lang w:val="fr-FR"/>
        </w:rPr>
        <w:t>du type de véhicule avant et après une mise à jour peuvent être consultées et actualisées. Il doit ainsi être possible de mettre à jour les informations concernant les versions du logiciel et les données de validation de l</w:t>
      </w:r>
      <w:r>
        <w:rPr>
          <w:lang w:val="fr-FR"/>
        </w:rPr>
        <w:t>’</w:t>
      </w:r>
      <w:r>
        <w:rPr>
          <w:lang w:val="fr-FR"/>
        </w:rPr>
        <w:t xml:space="preserve">intégrité de tous les composants logiciels pertinents pour chaque RXSWIN </w:t>
      </w:r>
      <w:r>
        <w:rPr>
          <w:b/>
          <w:bCs/>
          <w:lang w:val="fr-FR"/>
        </w:rPr>
        <w:t>ou 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du logiciel</w:t>
      </w:r>
      <w:r>
        <w:rPr>
          <w:lang w:val="fr-FR"/>
        </w:rPr>
        <w:t>. ».</w:t>
      </w:r>
    </w:p>
    <w:p w:rsidR="002830CB" w:rsidRPr="00101FC4" w:rsidRDefault="002830CB" w:rsidP="002830CB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Paragraphe 7.1.1.4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2830CB" w:rsidRPr="00101FC4" w:rsidRDefault="002830CB" w:rsidP="002830C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7.1.1.4</w:t>
      </w:r>
      <w:r>
        <w:rPr>
          <w:lang w:val="fr-FR"/>
        </w:rPr>
        <w:tab/>
        <w:t xml:space="preserve">Un processus par lequel, pour un type de véhicule ayant un RXSWIN </w:t>
      </w:r>
      <w:r>
        <w:rPr>
          <w:b/>
          <w:bCs/>
          <w:lang w:val="fr-FR"/>
        </w:rPr>
        <w:t>ou un 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du logiciel</w:t>
      </w:r>
      <w:r>
        <w:rPr>
          <w:lang w:val="fr-FR"/>
        </w:rPr>
        <w:t>, le constructeur du véhicule peut vérifier que la ou les versions du logiciel présentes sur un composant d</w:t>
      </w:r>
      <w:r>
        <w:rPr>
          <w:lang w:val="fr-FR"/>
        </w:rPr>
        <w:t>’</w:t>
      </w:r>
      <w:r>
        <w:rPr>
          <w:lang w:val="fr-FR"/>
        </w:rPr>
        <w:t xml:space="preserve">un système homologué sont conformes à celles associées au RXSWIN </w:t>
      </w:r>
      <w:r>
        <w:rPr>
          <w:b/>
          <w:bCs/>
          <w:lang w:val="fr-FR"/>
        </w:rPr>
        <w:t>ou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identification du logiciel </w:t>
      </w:r>
      <w:r>
        <w:rPr>
          <w:lang w:val="fr-FR"/>
        </w:rPr>
        <w:t>correspondant</w:t>
      </w:r>
      <w:r w:rsidR="00586406">
        <w:rPr>
          <w:lang w:val="fr-FR"/>
        </w:rPr>
        <w:t> </w:t>
      </w:r>
      <w:r>
        <w:rPr>
          <w:lang w:val="fr-FR"/>
        </w:rPr>
        <w:t>; ».</w:t>
      </w:r>
    </w:p>
    <w:p w:rsidR="002830CB" w:rsidRPr="00101FC4" w:rsidRDefault="002830CB" w:rsidP="00586406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Paragraphe 7.1.2.3</w:t>
      </w:r>
      <w:r>
        <w:rPr>
          <w:lang w:val="fr-FR"/>
        </w:rPr>
        <w:t>, lire</w:t>
      </w:r>
      <w:r w:rsidR="00586406">
        <w:rPr>
          <w:lang w:val="fr-FR"/>
        </w:rPr>
        <w:t> </w:t>
      </w:r>
      <w:r>
        <w:rPr>
          <w:lang w:val="fr-FR"/>
        </w:rPr>
        <w:t>:</w:t>
      </w:r>
    </w:p>
    <w:p w:rsidR="002830CB" w:rsidRPr="00101FC4" w:rsidRDefault="002830CB" w:rsidP="0058640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7.1.2.3</w:t>
      </w:r>
      <w:r>
        <w:rPr>
          <w:lang w:val="fr-FR"/>
        </w:rPr>
        <w:tab/>
        <w:t xml:space="preserve">Pour chaque RXSWIN </w:t>
      </w:r>
      <w:r>
        <w:rPr>
          <w:b/>
          <w:bCs/>
          <w:lang w:val="fr-FR"/>
        </w:rPr>
        <w:t>ou 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du logiciel</w:t>
      </w:r>
      <w:r>
        <w:rPr>
          <w:lang w:val="fr-FR"/>
        </w:rPr>
        <w:t>, un registre vérifiable décrivant l</w:t>
      </w:r>
      <w:r>
        <w:rPr>
          <w:lang w:val="fr-FR"/>
        </w:rPr>
        <w:t>’</w:t>
      </w:r>
      <w:r>
        <w:rPr>
          <w:lang w:val="fr-FR"/>
        </w:rPr>
        <w:t xml:space="preserve">ensemble du logiciel auquel renvoie le RXSWIN </w:t>
      </w:r>
      <w:r>
        <w:rPr>
          <w:b/>
          <w:bCs/>
          <w:lang w:val="fr-FR"/>
        </w:rPr>
        <w:t>ou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du logiciel</w:t>
      </w:r>
      <w:r>
        <w:rPr>
          <w:lang w:val="fr-FR"/>
        </w:rPr>
        <w:t xml:space="preserve"> du type de véhicule avant et après une mise à jour. Il s</w:t>
      </w:r>
      <w:r>
        <w:rPr>
          <w:lang w:val="fr-FR"/>
        </w:rPr>
        <w:t>’</w:t>
      </w:r>
      <w:r>
        <w:rPr>
          <w:lang w:val="fr-FR"/>
        </w:rPr>
        <w:t>agit notamment des informations sur les versions du logiciel et les données de validation de l</w:t>
      </w:r>
      <w:r>
        <w:rPr>
          <w:lang w:val="fr-FR"/>
        </w:rPr>
        <w:t>’</w:t>
      </w:r>
      <w:r>
        <w:rPr>
          <w:lang w:val="fr-FR"/>
        </w:rPr>
        <w:t xml:space="preserve">intégrité pour tous les composants logiciels pertinents de chaque RXSWIN </w:t>
      </w:r>
      <w:r>
        <w:rPr>
          <w:b/>
          <w:bCs/>
          <w:lang w:val="fr-FR"/>
        </w:rPr>
        <w:t>ou 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du logiciel</w:t>
      </w:r>
      <w:r>
        <w:rPr>
          <w:lang w:val="fr-FR"/>
        </w:rPr>
        <w:t> ; ».</w:t>
      </w:r>
    </w:p>
    <w:p w:rsidR="002830CB" w:rsidRPr="00101FC4" w:rsidRDefault="002830CB" w:rsidP="00586406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 7.2.3</w:t>
      </w:r>
      <w:r>
        <w:rPr>
          <w:lang w:val="fr-FR"/>
        </w:rPr>
        <w:t>, libellé comme suit</w:t>
      </w:r>
      <w:r w:rsidR="00586406">
        <w:rPr>
          <w:lang w:val="fr-FR"/>
        </w:rPr>
        <w:t> </w:t>
      </w:r>
      <w:r>
        <w:rPr>
          <w:lang w:val="fr-FR"/>
        </w:rPr>
        <w:t>:</w:t>
      </w:r>
    </w:p>
    <w:p w:rsidR="002830CB" w:rsidRPr="00101FC4" w:rsidRDefault="002830CB" w:rsidP="0058640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3C254E">
        <w:rPr>
          <w:b/>
          <w:bCs/>
          <w:lang w:val="fr-FR"/>
        </w:rPr>
        <w:t>7.2.3</w:t>
      </w:r>
      <w:r>
        <w:rPr>
          <w:lang w:val="fr-FR"/>
        </w:rPr>
        <w:tab/>
      </w:r>
      <w:r>
        <w:rPr>
          <w:b/>
          <w:bCs/>
          <w:lang w:val="fr-FR"/>
        </w:rPr>
        <w:t>S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il emploie un autre système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du logiciel, le constructeur du véhicule doit démontrer que les prescriptions énoncées aux paragraphes</w:t>
      </w:r>
      <w:r w:rsidR="00586406">
        <w:rPr>
          <w:b/>
          <w:bCs/>
          <w:lang w:val="fr-FR"/>
        </w:rPr>
        <w:t> </w:t>
      </w:r>
      <w:r>
        <w:rPr>
          <w:b/>
          <w:bCs/>
          <w:lang w:val="fr-FR"/>
        </w:rPr>
        <w:t>7.2.1.2.1 à 7.2.1.2.3 sont satisfaites. </w:t>
      </w:r>
      <w:r w:rsidRPr="003C254E">
        <w:rPr>
          <w:lang w:val="fr-FR"/>
        </w:rPr>
        <w:t>».</w:t>
      </w:r>
    </w:p>
    <w:p w:rsidR="002830CB" w:rsidRPr="00101FC4" w:rsidRDefault="002830CB" w:rsidP="00586406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2830CB" w:rsidRPr="00101FC4" w:rsidRDefault="002830CB" w:rsidP="00586406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Alors que le Règlement ONU n</w:t>
      </w:r>
      <w:r w:rsidRPr="00101FC4">
        <w:rPr>
          <w:vertAlign w:val="superscript"/>
          <w:lang w:val="fr-FR"/>
        </w:rPr>
        <w:t>o</w:t>
      </w:r>
      <w:r>
        <w:rPr>
          <w:lang w:val="fr-FR"/>
        </w:rPr>
        <w:t xml:space="preserve"> [157] fait, pour la première fois, référence au Règlement ONU n</w:t>
      </w:r>
      <w:r w:rsidRPr="00101FC4">
        <w:rPr>
          <w:vertAlign w:val="superscript"/>
          <w:lang w:val="fr-FR"/>
        </w:rPr>
        <w:t>o</w:t>
      </w:r>
      <w:r>
        <w:rPr>
          <w:lang w:val="fr-FR"/>
        </w:rPr>
        <w:t xml:space="preserve"> [156] sur les mises à jour logicielles, le GRVA a convenu que le constructeur du véhicule pourrait choisir d</w:t>
      </w:r>
      <w:r>
        <w:rPr>
          <w:lang w:val="fr-FR"/>
        </w:rPr>
        <w:t>’</w:t>
      </w:r>
      <w:r>
        <w:rPr>
          <w:lang w:val="fr-FR"/>
        </w:rPr>
        <w:t>utiliser un système d</w:t>
      </w:r>
      <w:r>
        <w:rPr>
          <w:lang w:val="fr-FR"/>
        </w:rPr>
        <w:t>’</w:t>
      </w:r>
      <w:r>
        <w:rPr>
          <w:lang w:val="fr-FR"/>
        </w:rPr>
        <w:t>identification du logiciel autre que le RXSWIN. La proposition ci-dessus vise à établir un même niveau d</w:t>
      </w:r>
      <w:r>
        <w:rPr>
          <w:lang w:val="fr-FR"/>
        </w:rPr>
        <w:t>’</w:t>
      </w:r>
      <w:r>
        <w:rPr>
          <w:lang w:val="fr-FR"/>
        </w:rPr>
        <w:t>exigence, quel que soit le système d</w:t>
      </w:r>
      <w:r>
        <w:rPr>
          <w:lang w:val="fr-FR"/>
        </w:rPr>
        <w:t>’</w:t>
      </w:r>
      <w:r>
        <w:rPr>
          <w:lang w:val="fr-FR"/>
        </w:rPr>
        <w:t>identification retenu.</w:t>
      </w:r>
    </w:p>
    <w:p w:rsidR="002830CB" w:rsidRPr="00101FC4" w:rsidRDefault="002830CB" w:rsidP="00586406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Cette proposition est présentée en même temps que la proposition d</w:t>
      </w:r>
      <w:r>
        <w:rPr>
          <w:lang w:val="fr-FR"/>
        </w:rPr>
        <w:t>’</w:t>
      </w:r>
      <w:r>
        <w:rPr>
          <w:lang w:val="fr-FR"/>
        </w:rPr>
        <w:t>amendement au Règlement ONU n</w:t>
      </w:r>
      <w:r w:rsidRPr="00101FC4">
        <w:rPr>
          <w:vertAlign w:val="superscript"/>
          <w:lang w:val="fr-FR"/>
        </w:rPr>
        <w:t>o</w:t>
      </w:r>
      <w:r>
        <w:rPr>
          <w:lang w:val="fr-FR"/>
        </w:rPr>
        <w:t xml:space="preserve"> [157] correspondante.</w:t>
      </w:r>
    </w:p>
    <w:p w:rsidR="00F9573C" w:rsidRPr="002830CB" w:rsidRDefault="002830CB" w:rsidP="002830C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2830CB" w:rsidSect="002830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74" w:rsidRDefault="00292374" w:rsidP="00F95C08">
      <w:pPr>
        <w:spacing w:line="240" w:lineRule="auto"/>
      </w:pPr>
    </w:p>
  </w:endnote>
  <w:endnote w:type="continuationSeparator" w:id="0">
    <w:p w:rsidR="00292374" w:rsidRPr="00AC3823" w:rsidRDefault="00292374" w:rsidP="00AC3823">
      <w:pPr>
        <w:pStyle w:val="Pieddepage"/>
      </w:pPr>
    </w:p>
  </w:endnote>
  <w:endnote w:type="continuationNotice" w:id="1">
    <w:p w:rsidR="00292374" w:rsidRDefault="00292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CB" w:rsidRPr="002830CB" w:rsidRDefault="002830CB" w:rsidP="002830CB">
    <w:pPr>
      <w:pStyle w:val="Pieddepage"/>
      <w:tabs>
        <w:tab w:val="right" w:pos="9638"/>
      </w:tabs>
    </w:pPr>
    <w:r w:rsidRPr="002830CB">
      <w:rPr>
        <w:b/>
        <w:sz w:val="18"/>
      </w:rPr>
      <w:fldChar w:fldCharType="begin"/>
    </w:r>
    <w:r w:rsidRPr="002830CB">
      <w:rPr>
        <w:b/>
        <w:sz w:val="18"/>
      </w:rPr>
      <w:instrText xml:space="preserve"> PAGE  \* MERGEFORMAT </w:instrText>
    </w:r>
    <w:r w:rsidRPr="002830CB">
      <w:rPr>
        <w:b/>
        <w:sz w:val="18"/>
      </w:rPr>
      <w:fldChar w:fldCharType="separate"/>
    </w:r>
    <w:r w:rsidRPr="002830CB">
      <w:rPr>
        <w:b/>
        <w:noProof/>
        <w:sz w:val="18"/>
      </w:rPr>
      <w:t>2</w:t>
    </w:r>
    <w:r w:rsidRPr="002830CB">
      <w:rPr>
        <w:b/>
        <w:sz w:val="18"/>
      </w:rPr>
      <w:fldChar w:fldCharType="end"/>
    </w:r>
    <w:r>
      <w:rPr>
        <w:b/>
        <w:sz w:val="18"/>
      </w:rPr>
      <w:tab/>
    </w:r>
    <w:r>
      <w:t>GE.20-15669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CB" w:rsidRPr="002830CB" w:rsidRDefault="002830CB" w:rsidP="002830CB">
    <w:pPr>
      <w:pStyle w:val="Pieddepage"/>
      <w:tabs>
        <w:tab w:val="right" w:pos="9638"/>
      </w:tabs>
      <w:rPr>
        <w:b/>
        <w:sz w:val="18"/>
      </w:rPr>
    </w:pPr>
    <w:r>
      <w:t>GE.20-15669</w:t>
    </w:r>
    <w:r>
      <w:tab/>
    </w:r>
    <w:r w:rsidRPr="002830CB">
      <w:rPr>
        <w:b/>
        <w:sz w:val="18"/>
      </w:rPr>
      <w:fldChar w:fldCharType="begin"/>
    </w:r>
    <w:r w:rsidRPr="002830CB">
      <w:rPr>
        <w:b/>
        <w:sz w:val="18"/>
      </w:rPr>
      <w:instrText xml:space="preserve"> PAGE  \* MERGEFORMAT </w:instrText>
    </w:r>
    <w:r w:rsidRPr="002830CB">
      <w:rPr>
        <w:b/>
        <w:sz w:val="18"/>
      </w:rPr>
      <w:fldChar w:fldCharType="separate"/>
    </w:r>
    <w:r w:rsidRPr="002830CB">
      <w:rPr>
        <w:b/>
        <w:noProof/>
        <w:sz w:val="18"/>
      </w:rPr>
      <w:t>3</w:t>
    </w:r>
    <w:r w:rsidRPr="002830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830CB" w:rsidRDefault="002830CB" w:rsidP="002830C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20-15669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071220    071220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74" w:rsidRPr="00AC3823" w:rsidRDefault="002923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2374" w:rsidRPr="00AC3823" w:rsidRDefault="002923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2374" w:rsidRPr="00AC3823" w:rsidRDefault="00292374">
      <w:pPr>
        <w:spacing w:line="240" w:lineRule="auto"/>
        <w:rPr>
          <w:sz w:val="2"/>
          <w:szCs w:val="2"/>
        </w:rPr>
      </w:pPr>
    </w:p>
  </w:footnote>
  <w:footnote w:id="2">
    <w:p w:rsidR="002830CB" w:rsidRPr="00101FC4" w:rsidRDefault="002830CB" w:rsidP="002830CB">
      <w:pPr>
        <w:pStyle w:val="Notedebasdepage"/>
        <w:rPr>
          <w:lang w:val="fr-FR"/>
        </w:rPr>
      </w:pPr>
      <w:r>
        <w:rPr>
          <w:lang w:val="fr-FR"/>
        </w:rPr>
        <w:tab/>
      </w:r>
      <w:r w:rsidRPr="002830C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(chap.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CB" w:rsidRPr="002830CB" w:rsidRDefault="002830CB">
    <w:pPr>
      <w:pStyle w:val="En-tte"/>
    </w:pPr>
    <w:fldSimple w:instr=" TITLE  \* MERGEFORMAT ">
      <w:r>
        <w:t>ECE/TRANS/WP.29/GRVA/2021/6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CB" w:rsidRPr="002830CB" w:rsidRDefault="002830CB" w:rsidP="002830CB">
    <w:pPr>
      <w:pStyle w:val="En-tte"/>
      <w:jc w:val="right"/>
    </w:pPr>
    <w:fldSimple w:instr=" TITLE  \* MERGEFORMAT ">
      <w:r>
        <w:t>ECE/TRANS/WP.29/GRVA/2021/6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0CB"/>
    <w:rsid w:val="002832AC"/>
    <w:rsid w:val="00292374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10B1"/>
    <w:rsid w:val="00573BE5"/>
    <w:rsid w:val="00586406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0DDB18"/>
  <w15:docId w15:val="{4E615699-4E5A-4A23-B990-BFA9794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830C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2830C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603</Words>
  <Characters>3426</Characters>
  <Application>Microsoft Office Word</Application>
  <DocSecurity>0</DocSecurity>
  <Lines>74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ECE/TRANS/WP.29/GRVA/2021/6</vt:lpstr>
    </vt:vector>
  </TitlesOfParts>
  <Company>DCM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ECE/TRANS/WP.29/GRVA/2021/6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2020-12-07T11:04:00Z</dcterms:created>
  <dcterms:modified xsi:type="dcterms:W3CDTF">2020-12-07T11:04:00Z</dcterms:modified>
</cp:coreProperties>
</file>