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802836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A4B27A" w14:textId="77777777" w:rsidR="00F35BAF" w:rsidRPr="00DB58B5" w:rsidRDefault="00F35BAF" w:rsidP="0024044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5FA37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0F38CB" w14:textId="77777777" w:rsidR="00F35BAF" w:rsidRPr="00DB58B5" w:rsidRDefault="00240448" w:rsidP="00240448">
            <w:pPr>
              <w:jc w:val="right"/>
            </w:pPr>
            <w:r w:rsidRPr="00240448">
              <w:rPr>
                <w:sz w:val="40"/>
              </w:rPr>
              <w:t>ECE</w:t>
            </w:r>
            <w:r>
              <w:t>/TRANS/2021/10</w:t>
            </w:r>
          </w:p>
        </w:tc>
      </w:tr>
      <w:tr w:rsidR="00F35BAF" w:rsidRPr="00DB58B5" w14:paraId="10BBB69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79224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39CAB2" wp14:editId="1A2200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25A9C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F028C4" w14:textId="77777777" w:rsidR="00F35BAF" w:rsidRDefault="00240448" w:rsidP="00C97039">
            <w:pPr>
              <w:spacing w:before="240"/>
            </w:pPr>
            <w:r>
              <w:t>Distr. générale</w:t>
            </w:r>
          </w:p>
          <w:p w14:paraId="7C58B473" w14:textId="77777777" w:rsidR="00240448" w:rsidRDefault="00240448" w:rsidP="00240448">
            <w:pPr>
              <w:spacing w:line="240" w:lineRule="exact"/>
            </w:pPr>
            <w:r>
              <w:t>15 décembre 2020</w:t>
            </w:r>
          </w:p>
          <w:p w14:paraId="720FAA64" w14:textId="77777777" w:rsidR="00240448" w:rsidRDefault="00240448" w:rsidP="00240448">
            <w:pPr>
              <w:spacing w:line="240" w:lineRule="exact"/>
            </w:pPr>
            <w:r>
              <w:t>Français</w:t>
            </w:r>
          </w:p>
          <w:p w14:paraId="5E08C007" w14:textId="77777777" w:rsidR="00240448" w:rsidRPr="00DB58B5" w:rsidRDefault="00240448" w:rsidP="00240448">
            <w:pPr>
              <w:spacing w:line="240" w:lineRule="exact"/>
            </w:pPr>
            <w:r>
              <w:t>Original : anglais</w:t>
            </w:r>
          </w:p>
        </w:tc>
      </w:tr>
    </w:tbl>
    <w:p w14:paraId="0C57B35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B7DC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B87E23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6FDB750" w14:textId="77777777" w:rsidR="00412527" w:rsidRPr="00A30DE2" w:rsidRDefault="00412527" w:rsidP="004D09E1">
      <w:pPr>
        <w:spacing w:before="120"/>
        <w:rPr>
          <w:b/>
          <w:bCs/>
          <w:lang w:val="fr-FR"/>
        </w:rPr>
      </w:pPr>
      <w:r w:rsidRPr="00A30DE2">
        <w:rPr>
          <w:b/>
          <w:bCs/>
          <w:lang w:val="fr-FR"/>
        </w:rPr>
        <w:t>Quatre-vingt-troisième session</w:t>
      </w:r>
    </w:p>
    <w:p w14:paraId="0E6E4A69" w14:textId="77777777" w:rsidR="00412527" w:rsidRPr="00A30DE2" w:rsidRDefault="00412527" w:rsidP="00412527">
      <w:pPr>
        <w:rPr>
          <w:lang w:val="fr-FR"/>
        </w:rPr>
      </w:pPr>
      <w:r w:rsidRPr="00A30DE2">
        <w:rPr>
          <w:lang w:val="fr-FR"/>
        </w:rPr>
        <w:t>Genève, 23-26 février 2021</w:t>
      </w:r>
    </w:p>
    <w:p w14:paraId="38296986" w14:textId="77777777" w:rsidR="00412527" w:rsidRPr="00A30DE2" w:rsidRDefault="00412527" w:rsidP="00412527">
      <w:pPr>
        <w:rPr>
          <w:lang w:val="fr-FR"/>
        </w:rPr>
      </w:pPr>
      <w:r w:rsidRPr="00A30DE2">
        <w:rPr>
          <w:lang w:val="fr-FR"/>
        </w:rPr>
        <w:t>Points 6 c) et d) de l</w:t>
      </w:r>
      <w:r w:rsidR="006B7DCD">
        <w:rPr>
          <w:lang w:val="fr-FR"/>
        </w:rPr>
        <w:t>’</w:t>
      </w:r>
      <w:r w:rsidRPr="00A30DE2">
        <w:rPr>
          <w:lang w:val="fr-FR"/>
        </w:rPr>
        <w:t>ordre du jour provisoire</w:t>
      </w:r>
    </w:p>
    <w:p w14:paraId="27C2092E" w14:textId="77777777" w:rsidR="00412527" w:rsidRPr="00A30DE2" w:rsidRDefault="00412527" w:rsidP="00412527">
      <w:pPr>
        <w:rPr>
          <w:b/>
          <w:bCs/>
          <w:lang w:val="fr-FR"/>
        </w:rPr>
      </w:pPr>
      <w:r w:rsidRPr="00A30DE2">
        <w:rPr>
          <w:b/>
          <w:bCs/>
          <w:lang w:val="fr-FR"/>
        </w:rPr>
        <w:t xml:space="preserve">Questions relatives aux programmes : </w:t>
      </w:r>
      <w:r w:rsidR="003E23C9">
        <w:rPr>
          <w:b/>
          <w:bCs/>
          <w:lang w:val="fr-FR"/>
        </w:rPr>
        <w:br/>
      </w:r>
      <w:r w:rsidRPr="00A30DE2">
        <w:rPr>
          <w:b/>
          <w:bCs/>
          <w:lang w:val="fr-FR"/>
        </w:rPr>
        <w:t xml:space="preserve">liste des publications prévues en 2022 ; </w:t>
      </w:r>
      <w:r w:rsidR="003E23C9">
        <w:rPr>
          <w:b/>
          <w:bCs/>
          <w:lang w:val="fr-FR"/>
        </w:rPr>
        <w:br/>
      </w:r>
      <w:r w:rsidRPr="00A30DE2">
        <w:rPr>
          <w:b/>
          <w:bCs/>
          <w:lang w:val="fr-FR"/>
        </w:rPr>
        <w:t>calendrier des réunions prévues en 2021</w:t>
      </w:r>
    </w:p>
    <w:p w14:paraId="59E6F8D5" w14:textId="77777777" w:rsidR="00412527" w:rsidRPr="00A30DE2" w:rsidRDefault="00412527" w:rsidP="003E23C9">
      <w:pPr>
        <w:pStyle w:val="HChG"/>
        <w:rPr>
          <w:lang w:val="fr-FR"/>
        </w:rPr>
      </w:pPr>
      <w:r w:rsidRPr="00A30DE2">
        <w:rPr>
          <w:lang w:val="fr-FR"/>
        </w:rPr>
        <w:tab/>
      </w:r>
      <w:r w:rsidRPr="00A30DE2">
        <w:rPr>
          <w:lang w:val="fr-FR"/>
        </w:rPr>
        <w:tab/>
      </w:r>
      <w:r w:rsidRPr="005C366C">
        <w:rPr>
          <w:lang w:val="fr-FR"/>
        </w:rPr>
        <w:t xml:space="preserve">Programme des </w:t>
      </w:r>
      <w:r w:rsidRPr="005C366C">
        <w:t>publications</w:t>
      </w:r>
      <w:r w:rsidRPr="005C366C">
        <w:rPr>
          <w:lang w:val="fr-FR"/>
        </w:rPr>
        <w:t xml:space="preserve"> prévues en 2022</w:t>
      </w:r>
    </w:p>
    <w:p w14:paraId="0CE4FC64" w14:textId="77777777" w:rsidR="00412527" w:rsidRPr="00A30DE2" w:rsidRDefault="00412527" w:rsidP="003E23C9">
      <w:pPr>
        <w:pStyle w:val="HChG"/>
        <w:rPr>
          <w:lang w:val="fr-FR"/>
        </w:rPr>
      </w:pPr>
      <w:r w:rsidRPr="00A30DE2">
        <w:rPr>
          <w:lang w:val="fr-FR"/>
        </w:rPr>
        <w:tab/>
      </w:r>
      <w:r w:rsidRPr="00A30DE2">
        <w:rPr>
          <w:lang w:val="fr-FR"/>
        </w:rPr>
        <w:tab/>
        <w:t xml:space="preserve">Liste des réunions du Comité des transports intérieurs </w:t>
      </w:r>
      <w:r w:rsidR="003E23C9">
        <w:rPr>
          <w:lang w:val="fr-FR"/>
        </w:rPr>
        <w:br/>
      </w:r>
      <w:r w:rsidRPr="00A30DE2">
        <w:rPr>
          <w:lang w:val="fr-FR"/>
        </w:rPr>
        <w:t>et de ses organes subsidiaires en 2021</w:t>
      </w:r>
    </w:p>
    <w:p w14:paraId="47B34937" w14:textId="77777777" w:rsidR="00F9573C" w:rsidRDefault="00412527" w:rsidP="003E23C9">
      <w:pPr>
        <w:pStyle w:val="H1G"/>
        <w:rPr>
          <w:lang w:val="fr-FR"/>
        </w:rPr>
      </w:pPr>
      <w:r w:rsidRPr="00A30DE2">
        <w:rPr>
          <w:lang w:val="fr-FR"/>
        </w:rPr>
        <w:tab/>
      </w:r>
      <w:r w:rsidRPr="00A30DE2">
        <w:rPr>
          <w:lang w:val="fr-FR"/>
        </w:rPr>
        <w:tab/>
        <w:t>Note du secrétariat</w:t>
      </w:r>
    </w:p>
    <w:tbl>
      <w:tblPr>
        <w:tblStyle w:val="Grilledutableau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412527" w14:paraId="34A3A20C" w14:textId="7777777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CA85C" w14:textId="77777777" w:rsidR="00412527" w:rsidRDefault="00412527"/>
        </w:tc>
      </w:tr>
      <w:tr w:rsidR="00412527" w14:paraId="19EE9AEE" w14:textId="7777777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8C6AEC" w14:textId="77777777" w:rsidR="00412527" w:rsidRDefault="00412527" w:rsidP="003E23C9">
            <w:pPr>
              <w:spacing w:after="120"/>
              <w:ind w:firstLine="567"/>
              <w:jc w:val="both"/>
            </w:pPr>
            <w:r w:rsidRPr="00A30DE2">
              <w:rPr>
                <w:lang w:val="fr-FR"/>
              </w:rPr>
              <w:t xml:space="preserve">Le Comité est </w:t>
            </w:r>
            <w:r w:rsidRPr="00A30DE2">
              <w:rPr>
                <w:b/>
                <w:bCs/>
                <w:lang w:val="fr-FR"/>
              </w:rPr>
              <w:t>invité à examiner, valider et approuver</w:t>
            </w:r>
            <w:r w:rsidRPr="00A30DE2">
              <w:rPr>
                <w:lang w:val="fr-FR"/>
              </w:rPr>
              <w:t xml:space="preserve"> la liste des publications prévues en 2022 qui figure dans la partie I du présent document.</w:t>
            </w:r>
          </w:p>
        </w:tc>
      </w:tr>
      <w:tr w:rsidR="00412527" w14:paraId="16739B03" w14:textId="7777777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A62F7" w14:textId="77777777" w:rsidR="00412527" w:rsidRDefault="00412527" w:rsidP="003E23C9">
            <w:pPr>
              <w:spacing w:after="120"/>
              <w:ind w:firstLine="567"/>
              <w:jc w:val="both"/>
            </w:pPr>
            <w:r w:rsidRPr="00A30DE2">
              <w:rPr>
                <w:lang w:val="fr-FR"/>
              </w:rPr>
              <w:t>Le Comité est en outre</w:t>
            </w:r>
            <w:r w:rsidRPr="00A30DE2">
              <w:rPr>
                <w:b/>
                <w:bCs/>
                <w:lang w:val="fr-FR"/>
              </w:rPr>
              <w:t xml:space="preserve"> invité à adopter </w:t>
            </w:r>
            <w:r w:rsidRPr="00A30DE2">
              <w:rPr>
                <w:lang w:val="fr-FR"/>
              </w:rPr>
              <w:t>la liste des réunions prévues en 2021, établie à partir des propositions formulées par les organes subsidiaires du Comité, telle qu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elle figure dans la partie II du présent document.</w:t>
            </w:r>
          </w:p>
        </w:tc>
      </w:tr>
      <w:tr w:rsidR="00412527" w14:paraId="05CBDECB" w14:textId="7777777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908A" w14:textId="77777777" w:rsidR="00412527" w:rsidRDefault="00412527"/>
        </w:tc>
      </w:tr>
    </w:tbl>
    <w:p w14:paraId="792ED182" w14:textId="77777777" w:rsidR="00412527" w:rsidRDefault="00412527" w:rsidP="00412527">
      <w:r>
        <w:br w:type="page"/>
      </w:r>
      <w:bookmarkStart w:id="0" w:name="_GoBack"/>
      <w:bookmarkEnd w:id="0"/>
    </w:p>
    <w:p w14:paraId="1428582C" w14:textId="77777777" w:rsidR="00412527" w:rsidRPr="00A30DE2" w:rsidRDefault="003E23C9" w:rsidP="003E23C9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412527" w:rsidRPr="00A30DE2">
        <w:rPr>
          <w:lang w:val="fr-FR"/>
        </w:rPr>
        <w:t>I.</w:t>
      </w:r>
      <w:r w:rsidR="00412527" w:rsidRPr="00A30DE2">
        <w:rPr>
          <w:lang w:val="fr-FR"/>
        </w:rPr>
        <w:tab/>
        <w:t>Publications proposées pour 2022</w:t>
      </w:r>
    </w:p>
    <w:p w14:paraId="6ACB51D8" w14:textId="77777777" w:rsidR="00412527" w:rsidRDefault="003E23C9" w:rsidP="003E23C9">
      <w:pPr>
        <w:pStyle w:val="H1G"/>
        <w:rPr>
          <w:lang w:val="fr-FR"/>
        </w:rPr>
      </w:pPr>
      <w:r>
        <w:rPr>
          <w:lang w:val="fr-FR"/>
        </w:rPr>
        <w:tab/>
      </w:r>
      <w:r w:rsidR="00412527" w:rsidRPr="00A30DE2">
        <w:rPr>
          <w:lang w:val="fr-FR"/>
        </w:rPr>
        <w:t>A.</w:t>
      </w:r>
      <w:r w:rsidR="00412527" w:rsidRPr="00A30DE2">
        <w:rPr>
          <w:lang w:val="fr-FR"/>
        </w:rPr>
        <w:tab/>
        <w:t>Publications en série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561"/>
        <w:gridCol w:w="1358"/>
        <w:gridCol w:w="1194"/>
        <w:gridCol w:w="992"/>
        <w:gridCol w:w="992"/>
      </w:tblGrid>
      <w:tr w:rsidR="00412527" w:rsidRPr="00BC46E8" w14:paraId="53FC5722" w14:textId="77777777" w:rsidTr="00F93C5C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0FBEB6" w14:textId="77777777" w:rsidR="00412527" w:rsidRPr="00BC46E8" w:rsidRDefault="00412527" w:rsidP="00BC46E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C46E8">
              <w:rPr>
                <w:i/>
                <w:sz w:val="16"/>
                <w:lang w:val="fr-FR"/>
              </w:rPr>
              <w:t>N°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140DAF" w14:textId="77777777" w:rsidR="00412527" w:rsidRPr="00BC46E8" w:rsidRDefault="00412527" w:rsidP="00BC46E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C46E8">
              <w:rPr>
                <w:i/>
                <w:sz w:val="16"/>
                <w:lang w:val="fr-FR"/>
              </w:rPr>
              <w:t>Titre de la publication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5DA394" w14:textId="77777777" w:rsidR="00412527" w:rsidRPr="00BC46E8" w:rsidRDefault="00412527" w:rsidP="00BC46E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C46E8">
              <w:rPr>
                <w:i/>
                <w:sz w:val="16"/>
                <w:lang w:val="fr-FR"/>
              </w:rPr>
              <w:t>Version papier et/ou électronique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75936AA" w14:textId="77777777" w:rsidR="00412527" w:rsidRPr="00BC46E8" w:rsidRDefault="00412527" w:rsidP="00BC46E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C46E8">
              <w:rPr>
                <w:i/>
                <w:sz w:val="16"/>
                <w:lang w:val="fr-FR"/>
              </w:rPr>
              <w:t>Nombre de pages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92DFB1" w14:textId="77777777" w:rsidR="00412527" w:rsidRPr="00BC46E8" w:rsidRDefault="00412527" w:rsidP="00BC46E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C46E8">
              <w:rPr>
                <w:i/>
                <w:sz w:val="16"/>
                <w:lang w:val="fr-FR"/>
              </w:rPr>
              <w:t>Langue(s) originale(s)</w:t>
            </w:r>
            <w:r w:rsidRPr="00BC46E8">
              <w:rPr>
                <w:i/>
                <w:sz w:val="16"/>
                <w:vertAlign w:val="superscript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19C4B2A" w14:textId="77777777" w:rsidR="00412527" w:rsidRPr="00BC46E8" w:rsidRDefault="00412527" w:rsidP="00F93C5C">
            <w:pPr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BC46E8">
              <w:rPr>
                <w:i/>
                <w:sz w:val="16"/>
                <w:lang w:val="fr-FR"/>
              </w:rPr>
              <w:t>Traduction(s)</w:t>
            </w:r>
            <w:r w:rsidRPr="00BC46E8">
              <w:rPr>
                <w:i/>
                <w:sz w:val="16"/>
                <w:vertAlign w:val="superscript"/>
                <w:lang w:val="fr-FR"/>
              </w:rPr>
              <w:t>1</w:t>
            </w:r>
          </w:p>
        </w:tc>
      </w:tr>
      <w:tr w:rsidR="00BC46E8" w:rsidRPr="00BC46E8" w14:paraId="74703EC2" w14:textId="77777777" w:rsidTr="00F93C5C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12A79B21" w14:textId="77777777" w:rsidR="00BC46E8" w:rsidRPr="00BC46E8" w:rsidRDefault="00BC46E8" w:rsidP="00BC46E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561" w:type="dxa"/>
            <w:tcBorders>
              <w:top w:val="single" w:sz="12" w:space="0" w:color="auto"/>
            </w:tcBorders>
            <w:shd w:val="clear" w:color="auto" w:fill="auto"/>
          </w:tcPr>
          <w:p w14:paraId="42F70A6B" w14:textId="77777777" w:rsidR="00BC46E8" w:rsidRPr="00BC46E8" w:rsidRDefault="00BC46E8" w:rsidP="00BC46E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</w:tcPr>
          <w:p w14:paraId="1A578503" w14:textId="77777777" w:rsidR="00BC46E8" w:rsidRPr="00BC46E8" w:rsidRDefault="00BC46E8" w:rsidP="00BC46E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2A968B46" w14:textId="77777777" w:rsidR="00BC46E8" w:rsidRPr="00BC46E8" w:rsidRDefault="00BC46E8" w:rsidP="00BC46E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6C69C555" w14:textId="77777777" w:rsidR="00BC46E8" w:rsidRPr="00BC46E8" w:rsidRDefault="00BC46E8" w:rsidP="00BC46E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30C443F8" w14:textId="77777777" w:rsidR="00BC46E8" w:rsidRPr="00BC46E8" w:rsidRDefault="00BC46E8" w:rsidP="00BC46E8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412527" w:rsidRPr="00BC46E8" w14:paraId="237DEEBD" w14:textId="77777777" w:rsidTr="00F93C5C">
        <w:trPr>
          <w:cantSplit/>
        </w:trPr>
        <w:tc>
          <w:tcPr>
            <w:tcW w:w="408" w:type="dxa"/>
            <w:shd w:val="clear" w:color="auto" w:fill="auto"/>
          </w:tcPr>
          <w:p w14:paraId="11248520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14:paraId="4113DEC9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Accord européen relatif au transport international des marchandises dangereuses par route (ADR 2023) (volumes I et II)</w:t>
            </w:r>
          </w:p>
        </w:tc>
        <w:tc>
          <w:tcPr>
            <w:tcW w:w="1358" w:type="dxa"/>
            <w:shd w:val="clear" w:color="auto" w:fill="auto"/>
          </w:tcPr>
          <w:p w14:paraId="3256ADC5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Versions papier et électronique</w:t>
            </w:r>
          </w:p>
        </w:tc>
        <w:tc>
          <w:tcPr>
            <w:tcW w:w="1194" w:type="dxa"/>
            <w:shd w:val="clear" w:color="auto" w:fill="auto"/>
          </w:tcPr>
          <w:p w14:paraId="425535DC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Vol. I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: 700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; vol.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II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: 700</w:t>
            </w:r>
          </w:p>
        </w:tc>
        <w:tc>
          <w:tcPr>
            <w:tcW w:w="992" w:type="dxa"/>
            <w:shd w:val="clear" w:color="auto" w:fill="auto"/>
          </w:tcPr>
          <w:p w14:paraId="5A0003D9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E et F</w:t>
            </w:r>
          </w:p>
        </w:tc>
        <w:tc>
          <w:tcPr>
            <w:tcW w:w="992" w:type="dxa"/>
            <w:shd w:val="clear" w:color="auto" w:fill="auto"/>
          </w:tcPr>
          <w:p w14:paraId="4DA08E3F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R</w:t>
            </w:r>
          </w:p>
        </w:tc>
      </w:tr>
      <w:tr w:rsidR="00412527" w:rsidRPr="00BC46E8" w14:paraId="1A62633B" w14:textId="77777777" w:rsidTr="00F93C5C">
        <w:trPr>
          <w:cantSplit/>
        </w:trPr>
        <w:tc>
          <w:tcPr>
            <w:tcW w:w="408" w:type="dxa"/>
            <w:shd w:val="clear" w:color="auto" w:fill="auto"/>
          </w:tcPr>
          <w:p w14:paraId="313C990F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14:paraId="7CC8AA77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Accord européen relatif au transport international des marchandises dangereuses par voies de navigation intérieures (ADN 2023) (volumes I et II)</w:t>
            </w:r>
          </w:p>
        </w:tc>
        <w:tc>
          <w:tcPr>
            <w:tcW w:w="1358" w:type="dxa"/>
            <w:shd w:val="clear" w:color="auto" w:fill="auto"/>
          </w:tcPr>
          <w:p w14:paraId="39408527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Versions papier et électronique</w:t>
            </w:r>
          </w:p>
        </w:tc>
        <w:tc>
          <w:tcPr>
            <w:tcW w:w="1194" w:type="dxa"/>
            <w:shd w:val="clear" w:color="auto" w:fill="auto"/>
          </w:tcPr>
          <w:p w14:paraId="7B40EEA0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Vol. I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: 650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; Vol. II</w:t>
            </w:r>
            <w:r w:rsidR="00F93C5C">
              <w:rPr>
                <w:lang w:val="fr-FR"/>
              </w:rPr>
              <w:t> </w:t>
            </w:r>
            <w:r w:rsidRPr="00BC46E8">
              <w:rPr>
                <w:lang w:val="fr-FR"/>
              </w:rPr>
              <w:t>: 500</w:t>
            </w:r>
          </w:p>
        </w:tc>
        <w:tc>
          <w:tcPr>
            <w:tcW w:w="992" w:type="dxa"/>
            <w:shd w:val="clear" w:color="auto" w:fill="auto"/>
          </w:tcPr>
          <w:p w14:paraId="050F5894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 xml:space="preserve">E et F </w:t>
            </w:r>
          </w:p>
        </w:tc>
        <w:tc>
          <w:tcPr>
            <w:tcW w:w="992" w:type="dxa"/>
            <w:shd w:val="clear" w:color="auto" w:fill="auto"/>
          </w:tcPr>
          <w:p w14:paraId="38C5E156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R</w:t>
            </w:r>
          </w:p>
        </w:tc>
      </w:tr>
      <w:tr w:rsidR="00412527" w:rsidRPr="00BC46E8" w14:paraId="3E107A5D" w14:textId="77777777" w:rsidTr="00F93C5C">
        <w:trPr>
          <w:cantSplit/>
        </w:trPr>
        <w:tc>
          <w:tcPr>
            <w:tcW w:w="408" w:type="dxa"/>
            <w:shd w:val="clear" w:color="auto" w:fill="auto"/>
          </w:tcPr>
          <w:p w14:paraId="4B8590BF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3</w:t>
            </w:r>
          </w:p>
        </w:tc>
        <w:tc>
          <w:tcPr>
            <w:tcW w:w="3561" w:type="dxa"/>
            <w:shd w:val="clear" w:color="auto" w:fill="auto"/>
          </w:tcPr>
          <w:p w14:paraId="5E0EBFB5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Accord relatif aux transports internationaux de denrées périssables et aux engins spéciaux à utiliser pour ces transports (ATP)</w:t>
            </w:r>
          </w:p>
        </w:tc>
        <w:tc>
          <w:tcPr>
            <w:tcW w:w="1358" w:type="dxa"/>
            <w:shd w:val="clear" w:color="auto" w:fill="auto"/>
          </w:tcPr>
          <w:p w14:paraId="76DD782A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Versions papier et électronique</w:t>
            </w:r>
          </w:p>
        </w:tc>
        <w:tc>
          <w:tcPr>
            <w:tcW w:w="1194" w:type="dxa"/>
            <w:shd w:val="clear" w:color="auto" w:fill="auto"/>
          </w:tcPr>
          <w:p w14:paraId="2957D54D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299EB022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E et F</w:t>
            </w:r>
          </w:p>
        </w:tc>
        <w:tc>
          <w:tcPr>
            <w:tcW w:w="992" w:type="dxa"/>
            <w:shd w:val="clear" w:color="auto" w:fill="auto"/>
          </w:tcPr>
          <w:p w14:paraId="47D7D4EE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R</w:t>
            </w:r>
          </w:p>
        </w:tc>
      </w:tr>
      <w:tr w:rsidR="00412527" w:rsidRPr="00BC46E8" w14:paraId="7D777B06" w14:textId="77777777" w:rsidTr="00F93C5C">
        <w:trPr>
          <w:cantSplit/>
        </w:trPr>
        <w:tc>
          <w:tcPr>
            <w:tcW w:w="408" w:type="dxa"/>
            <w:shd w:val="clear" w:color="auto" w:fill="auto"/>
          </w:tcPr>
          <w:p w14:paraId="19331BB4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14:paraId="58BA7AAB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Forum mondial de l</w:t>
            </w:r>
            <w:r w:rsidR="006B7DCD">
              <w:rPr>
                <w:lang w:val="fr-FR"/>
              </w:rPr>
              <w:t>’</w:t>
            </w:r>
            <w:r w:rsidRPr="00BC46E8">
              <w:rPr>
                <w:lang w:val="fr-FR"/>
              </w:rPr>
              <w:t>harmonisation des Règlements concernant les véhicules (WP.29). Comment il fonctionne − Comment y adhérer</w:t>
            </w:r>
          </w:p>
        </w:tc>
        <w:tc>
          <w:tcPr>
            <w:tcW w:w="1358" w:type="dxa"/>
            <w:shd w:val="clear" w:color="auto" w:fill="auto"/>
          </w:tcPr>
          <w:p w14:paraId="0500C765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Versions papier et électronique</w:t>
            </w:r>
          </w:p>
        </w:tc>
        <w:tc>
          <w:tcPr>
            <w:tcW w:w="1194" w:type="dxa"/>
            <w:shd w:val="clear" w:color="auto" w:fill="auto"/>
          </w:tcPr>
          <w:p w14:paraId="09EE15EE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0DCC13B2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691C4B09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A, C, F, R et S</w:t>
            </w:r>
          </w:p>
        </w:tc>
      </w:tr>
      <w:tr w:rsidR="00412527" w:rsidRPr="00BC46E8" w14:paraId="43B7293C" w14:textId="77777777" w:rsidTr="00F93C5C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14:paraId="6BB77E74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5</w:t>
            </w:r>
          </w:p>
        </w:tc>
        <w:tc>
          <w:tcPr>
            <w:tcW w:w="3561" w:type="dxa"/>
            <w:tcBorders>
              <w:bottom w:val="single" w:sz="12" w:space="0" w:color="auto"/>
            </w:tcBorders>
            <w:shd w:val="clear" w:color="auto" w:fill="auto"/>
          </w:tcPr>
          <w:p w14:paraId="797B09EB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Publication semestrielle de statistiques sur les transports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14:paraId="00387E3A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Versions papier et électronique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124F224F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300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0E3DCC3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098DF31" w14:textId="77777777" w:rsidR="00412527" w:rsidRPr="00BC46E8" w:rsidRDefault="00412527" w:rsidP="00BC46E8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BC46E8">
              <w:rPr>
                <w:lang w:val="fr-FR"/>
              </w:rPr>
              <w:t>F et R</w:t>
            </w:r>
          </w:p>
        </w:tc>
      </w:tr>
    </w:tbl>
    <w:p w14:paraId="64B5B06C" w14:textId="77777777" w:rsidR="00412527" w:rsidRPr="00BC46E8" w:rsidRDefault="00412527" w:rsidP="00BC46E8">
      <w:pPr>
        <w:ind w:left="1134" w:firstLine="170"/>
        <w:rPr>
          <w:sz w:val="18"/>
          <w:szCs w:val="18"/>
          <w:lang w:val="fr-FR"/>
        </w:rPr>
      </w:pPr>
      <w:r w:rsidRPr="00BC46E8">
        <w:rPr>
          <w:sz w:val="18"/>
          <w:szCs w:val="18"/>
          <w:vertAlign w:val="superscript"/>
          <w:lang w:val="fr-FR"/>
        </w:rPr>
        <w:t>1</w:t>
      </w:r>
      <w:r w:rsidRPr="00BC46E8">
        <w:rPr>
          <w:sz w:val="18"/>
          <w:szCs w:val="18"/>
          <w:lang w:val="fr-FR"/>
        </w:rPr>
        <w:t xml:space="preserve"> Langues</w:t>
      </w:r>
      <w:r w:rsidR="00F93C5C">
        <w:rPr>
          <w:sz w:val="18"/>
          <w:szCs w:val="18"/>
          <w:lang w:val="fr-FR"/>
        </w:rPr>
        <w:t> </w:t>
      </w:r>
      <w:r w:rsidRPr="00BC46E8">
        <w:rPr>
          <w:sz w:val="18"/>
          <w:szCs w:val="18"/>
          <w:lang w:val="fr-FR"/>
        </w:rPr>
        <w:t>: anglais = E</w:t>
      </w:r>
      <w:r w:rsidR="00F93C5C">
        <w:rPr>
          <w:sz w:val="18"/>
          <w:szCs w:val="18"/>
          <w:lang w:val="fr-FR"/>
        </w:rPr>
        <w:t> </w:t>
      </w:r>
      <w:r w:rsidRPr="00BC46E8">
        <w:rPr>
          <w:sz w:val="18"/>
          <w:szCs w:val="18"/>
          <w:lang w:val="fr-FR"/>
        </w:rPr>
        <w:t>; arabe = A</w:t>
      </w:r>
      <w:r w:rsidR="00F93C5C">
        <w:rPr>
          <w:sz w:val="18"/>
          <w:szCs w:val="18"/>
          <w:lang w:val="fr-FR"/>
        </w:rPr>
        <w:t> </w:t>
      </w:r>
      <w:r w:rsidRPr="00BC46E8">
        <w:rPr>
          <w:sz w:val="18"/>
          <w:szCs w:val="18"/>
          <w:lang w:val="fr-FR"/>
        </w:rPr>
        <w:t>; chinois = C</w:t>
      </w:r>
      <w:r w:rsidR="00F93C5C">
        <w:rPr>
          <w:sz w:val="18"/>
          <w:szCs w:val="18"/>
          <w:lang w:val="fr-FR"/>
        </w:rPr>
        <w:t> </w:t>
      </w:r>
      <w:r w:rsidRPr="00BC46E8">
        <w:rPr>
          <w:sz w:val="18"/>
          <w:szCs w:val="18"/>
          <w:lang w:val="fr-FR"/>
        </w:rPr>
        <w:t>; espagnol = S</w:t>
      </w:r>
      <w:r w:rsidR="00F93C5C">
        <w:rPr>
          <w:sz w:val="18"/>
          <w:szCs w:val="18"/>
          <w:lang w:val="fr-FR"/>
        </w:rPr>
        <w:t> </w:t>
      </w:r>
      <w:r w:rsidRPr="00BC46E8">
        <w:rPr>
          <w:sz w:val="18"/>
          <w:szCs w:val="18"/>
          <w:lang w:val="fr-FR"/>
        </w:rPr>
        <w:t>; français = F</w:t>
      </w:r>
      <w:r w:rsidR="00F93C5C">
        <w:rPr>
          <w:sz w:val="18"/>
          <w:szCs w:val="18"/>
          <w:lang w:val="fr-FR"/>
        </w:rPr>
        <w:t> </w:t>
      </w:r>
      <w:r w:rsidRPr="00BC46E8">
        <w:rPr>
          <w:sz w:val="18"/>
          <w:szCs w:val="18"/>
          <w:lang w:val="fr-FR"/>
        </w:rPr>
        <w:t>; russe = R.</w:t>
      </w:r>
    </w:p>
    <w:p w14:paraId="293DFFF8" w14:textId="77777777" w:rsidR="00412527" w:rsidRDefault="00BC46E8" w:rsidP="00BC46E8">
      <w:pPr>
        <w:pStyle w:val="H1G"/>
        <w:rPr>
          <w:bCs/>
          <w:lang w:val="fr-FR"/>
        </w:rPr>
      </w:pPr>
      <w:r>
        <w:rPr>
          <w:lang w:val="fr-FR"/>
        </w:rPr>
        <w:tab/>
      </w:r>
      <w:r w:rsidR="00412527" w:rsidRPr="00A30DE2">
        <w:rPr>
          <w:lang w:val="fr-FR"/>
        </w:rPr>
        <w:t>B.</w:t>
      </w:r>
      <w:r w:rsidR="00412527" w:rsidRPr="00A30DE2">
        <w:rPr>
          <w:lang w:val="fr-FR"/>
        </w:rPr>
        <w:tab/>
      </w:r>
      <w:r w:rsidR="00412527" w:rsidRPr="00BC46E8">
        <w:rPr>
          <w:lang w:val="fr-FR"/>
        </w:rPr>
        <w:t>Publications</w:t>
      </w:r>
      <w:r w:rsidR="00412527" w:rsidRPr="00A30DE2">
        <w:rPr>
          <w:bCs/>
          <w:lang w:val="fr-FR"/>
        </w:rPr>
        <w:t xml:space="preserve"> isolées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551"/>
        <w:gridCol w:w="1418"/>
        <w:gridCol w:w="1134"/>
        <w:gridCol w:w="992"/>
        <w:gridCol w:w="992"/>
      </w:tblGrid>
      <w:tr w:rsidR="00412527" w:rsidRPr="00C3120B" w14:paraId="584B07C8" w14:textId="77777777" w:rsidTr="00F93C5C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A9193AD" w14:textId="77777777" w:rsidR="00412527" w:rsidRPr="00C3120B" w:rsidRDefault="00412527" w:rsidP="00C3120B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120B">
              <w:rPr>
                <w:i/>
                <w:sz w:val="16"/>
                <w:lang w:val="fr-FR"/>
              </w:rPr>
              <w:t>N°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DB31BB" w14:textId="77777777" w:rsidR="00412527" w:rsidRPr="00C3120B" w:rsidRDefault="00412527" w:rsidP="00C3120B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120B">
              <w:rPr>
                <w:i/>
                <w:sz w:val="16"/>
                <w:lang w:val="fr-FR"/>
              </w:rPr>
              <w:t>Titre de la publication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0FC3A0" w14:textId="77777777" w:rsidR="00412527" w:rsidRPr="00C3120B" w:rsidRDefault="00412527" w:rsidP="00C3120B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120B">
              <w:rPr>
                <w:i/>
                <w:sz w:val="16"/>
                <w:lang w:val="fr-FR"/>
              </w:rPr>
              <w:t>Version papier et/ou électronique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0D0B229" w14:textId="77777777" w:rsidR="00412527" w:rsidRPr="00C3120B" w:rsidRDefault="00412527" w:rsidP="00C3120B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120B">
              <w:rPr>
                <w:i/>
                <w:sz w:val="16"/>
                <w:lang w:val="fr-FR"/>
              </w:rPr>
              <w:t>Nombre de pages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14F8B10" w14:textId="77777777" w:rsidR="00412527" w:rsidRPr="00C3120B" w:rsidRDefault="00412527" w:rsidP="00C3120B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3120B">
              <w:rPr>
                <w:i/>
                <w:sz w:val="16"/>
                <w:lang w:val="fr-FR"/>
              </w:rPr>
              <w:t>Langue(s) originale(s)</w:t>
            </w:r>
            <w:r w:rsidRPr="00C3120B">
              <w:rPr>
                <w:i/>
                <w:sz w:val="16"/>
                <w:vertAlign w:val="superscript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396B92E" w14:textId="77777777" w:rsidR="00412527" w:rsidRPr="00C3120B" w:rsidRDefault="00412527" w:rsidP="00F93C5C">
            <w:pPr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C3120B">
              <w:rPr>
                <w:i/>
                <w:sz w:val="16"/>
                <w:lang w:val="fr-FR"/>
              </w:rPr>
              <w:t>Traduction(s)</w:t>
            </w:r>
            <w:r w:rsidRPr="00C3120B">
              <w:rPr>
                <w:i/>
                <w:sz w:val="16"/>
                <w:vertAlign w:val="superscript"/>
                <w:lang w:val="fr-FR"/>
              </w:rPr>
              <w:t>1</w:t>
            </w:r>
          </w:p>
        </w:tc>
      </w:tr>
      <w:tr w:rsidR="00C3120B" w:rsidRPr="00C3120B" w14:paraId="2D8D761A" w14:textId="77777777" w:rsidTr="00F93C5C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14:paraId="517656FA" w14:textId="77777777" w:rsidR="00C3120B" w:rsidRPr="00C3120B" w:rsidRDefault="00C3120B" w:rsidP="00C3120B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auto"/>
          </w:tcPr>
          <w:p w14:paraId="43F38E0F" w14:textId="77777777" w:rsidR="00C3120B" w:rsidRPr="00C3120B" w:rsidRDefault="00C3120B" w:rsidP="00C3120B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19DBC19" w14:textId="77777777" w:rsidR="00C3120B" w:rsidRPr="00C3120B" w:rsidRDefault="00C3120B" w:rsidP="00C3120B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B460571" w14:textId="77777777" w:rsidR="00C3120B" w:rsidRPr="00C3120B" w:rsidRDefault="00C3120B" w:rsidP="00C3120B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584B8B5A" w14:textId="77777777" w:rsidR="00C3120B" w:rsidRPr="00C3120B" w:rsidRDefault="00C3120B" w:rsidP="00C3120B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652DEA96" w14:textId="77777777" w:rsidR="00C3120B" w:rsidRPr="00C3120B" w:rsidRDefault="00C3120B" w:rsidP="00C3120B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412527" w:rsidRPr="00C3120B" w14:paraId="4DA2E4C6" w14:textId="77777777" w:rsidTr="00F93C5C">
        <w:trPr>
          <w:cantSplit/>
        </w:trPr>
        <w:tc>
          <w:tcPr>
            <w:tcW w:w="418" w:type="dxa"/>
            <w:shd w:val="clear" w:color="auto" w:fill="auto"/>
          </w:tcPr>
          <w:p w14:paraId="26F895B8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14:paraId="29947841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Transport intermodal et logistique</w:t>
            </w:r>
          </w:p>
        </w:tc>
        <w:tc>
          <w:tcPr>
            <w:tcW w:w="1418" w:type="dxa"/>
            <w:shd w:val="clear" w:color="auto" w:fill="auto"/>
          </w:tcPr>
          <w:p w14:paraId="3FD6293C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Versions papier et électronique</w:t>
            </w:r>
          </w:p>
        </w:tc>
        <w:tc>
          <w:tcPr>
            <w:tcW w:w="1134" w:type="dxa"/>
            <w:shd w:val="clear" w:color="auto" w:fill="auto"/>
          </w:tcPr>
          <w:p w14:paraId="15F8B18D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00C01E08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654CC809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F et R</w:t>
            </w:r>
          </w:p>
        </w:tc>
      </w:tr>
      <w:tr w:rsidR="00412527" w:rsidRPr="00C3120B" w14:paraId="6CD79CC8" w14:textId="77777777" w:rsidTr="00F93C5C">
        <w:trPr>
          <w:cantSplit/>
        </w:trPr>
        <w:tc>
          <w:tcPr>
            <w:tcW w:w="418" w:type="dxa"/>
            <w:shd w:val="clear" w:color="auto" w:fill="auto"/>
          </w:tcPr>
          <w:p w14:paraId="7D2F6D9F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14:paraId="1F8D69F8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Transport ferroviaire</w:t>
            </w:r>
          </w:p>
        </w:tc>
        <w:tc>
          <w:tcPr>
            <w:tcW w:w="1418" w:type="dxa"/>
            <w:shd w:val="clear" w:color="auto" w:fill="auto"/>
          </w:tcPr>
          <w:p w14:paraId="0F2716A7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Versions papier et électronique</w:t>
            </w:r>
          </w:p>
        </w:tc>
        <w:tc>
          <w:tcPr>
            <w:tcW w:w="1134" w:type="dxa"/>
            <w:shd w:val="clear" w:color="auto" w:fill="auto"/>
          </w:tcPr>
          <w:p w14:paraId="699CCA0D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3F003634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062C4ECC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F et R</w:t>
            </w:r>
          </w:p>
        </w:tc>
      </w:tr>
      <w:tr w:rsidR="00412527" w:rsidRPr="00C3120B" w14:paraId="636A8F4B" w14:textId="77777777" w:rsidTr="00F93C5C">
        <w:trPr>
          <w:cantSplit/>
        </w:trPr>
        <w:tc>
          <w:tcPr>
            <w:tcW w:w="418" w:type="dxa"/>
            <w:shd w:val="clear" w:color="auto" w:fill="auto"/>
          </w:tcPr>
          <w:p w14:paraId="26A69919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14:paraId="604C120C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Services d</w:t>
            </w:r>
            <w:r w:rsidR="006B7DCD">
              <w:rPr>
                <w:lang w:val="fr-FR"/>
              </w:rPr>
              <w:t>’</w:t>
            </w:r>
            <w:r w:rsidRPr="00C3120B">
              <w:rPr>
                <w:lang w:val="fr-FR"/>
              </w:rPr>
              <w:t>information fluviale sur les voies de navigation intérieures</w:t>
            </w:r>
          </w:p>
        </w:tc>
        <w:tc>
          <w:tcPr>
            <w:tcW w:w="1418" w:type="dxa"/>
            <w:shd w:val="clear" w:color="auto" w:fill="auto"/>
          </w:tcPr>
          <w:p w14:paraId="615D3884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Versions papier et électronique</w:t>
            </w:r>
          </w:p>
        </w:tc>
        <w:tc>
          <w:tcPr>
            <w:tcW w:w="1134" w:type="dxa"/>
            <w:shd w:val="clear" w:color="auto" w:fill="auto"/>
          </w:tcPr>
          <w:p w14:paraId="504DF7D8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5A29F5C7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16C6CB1B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F et R</w:t>
            </w:r>
          </w:p>
        </w:tc>
      </w:tr>
      <w:tr w:rsidR="00412527" w:rsidRPr="00C3120B" w14:paraId="4657B624" w14:textId="77777777" w:rsidTr="00F93C5C">
        <w:trPr>
          <w:cantSplit/>
        </w:trPr>
        <w:tc>
          <w:tcPr>
            <w:tcW w:w="418" w:type="dxa"/>
            <w:shd w:val="clear" w:color="auto" w:fill="auto"/>
          </w:tcPr>
          <w:p w14:paraId="0A080AD7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4</w:t>
            </w:r>
          </w:p>
        </w:tc>
        <w:tc>
          <w:tcPr>
            <w:tcW w:w="3551" w:type="dxa"/>
            <w:shd w:val="clear" w:color="auto" w:fill="auto"/>
          </w:tcPr>
          <w:p w14:paraId="71947E5E" w14:textId="77777777" w:rsidR="00412527" w:rsidRPr="00C3120B" w:rsidRDefault="00412527" w:rsidP="00C3120B">
            <w:pPr>
              <w:spacing w:before="40" w:after="120"/>
              <w:ind w:right="113"/>
              <w:rPr>
                <w:lang w:val="fr-FR"/>
              </w:rPr>
            </w:pPr>
            <w:r w:rsidRPr="00C3120B">
              <w:rPr>
                <w:lang w:val="fr-FR"/>
              </w:rPr>
              <w:t>Évaluation comparative des coûts de</w:t>
            </w:r>
            <w:r w:rsidR="009A175B">
              <w:rPr>
                <w:lang w:val="fr-FR"/>
              </w:rPr>
              <w:t> </w:t>
            </w:r>
            <w:r w:rsidRPr="00C3120B">
              <w:rPr>
                <w:lang w:val="fr-FR"/>
              </w:rPr>
              <w:t>construction des infrastructures de</w:t>
            </w:r>
            <w:r w:rsidR="009A175B">
              <w:rPr>
                <w:lang w:val="fr-FR"/>
              </w:rPr>
              <w:t> </w:t>
            </w:r>
            <w:r w:rsidRPr="00C3120B">
              <w:rPr>
                <w:lang w:val="fr-FR"/>
              </w:rPr>
              <w:t>transport</w:t>
            </w:r>
          </w:p>
        </w:tc>
        <w:tc>
          <w:tcPr>
            <w:tcW w:w="1418" w:type="dxa"/>
            <w:shd w:val="clear" w:color="auto" w:fill="auto"/>
          </w:tcPr>
          <w:p w14:paraId="68C0D90D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Versions papier et électronique</w:t>
            </w:r>
          </w:p>
        </w:tc>
        <w:tc>
          <w:tcPr>
            <w:tcW w:w="1134" w:type="dxa"/>
            <w:shd w:val="clear" w:color="auto" w:fill="auto"/>
          </w:tcPr>
          <w:p w14:paraId="4953C022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14:paraId="2CFEAE39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416E7A54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F et R</w:t>
            </w:r>
          </w:p>
        </w:tc>
      </w:tr>
      <w:tr w:rsidR="00412527" w:rsidRPr="00C3120B" w14:paraId="2CEE699C" w14:textId="77777777" w:rsidTr="00F93C5C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14:paraId="2DF363D0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5</w:t>
            </w:r>
          </w:p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auto"/>
          </w:tcPr>
          <w:p w14:paraId="6D48E924" w14:textId="77777777" w:rsidR="00412527" w:rsidRPr="00C3120B" w:rsidRDefault="00412527" w:rsidP="00C3120B">
            <w:pPr>
              <w:spacing w:before="40" w:after="120"/>
              <w:ind w:right="113"/>
              <w:rPr>
                <w:lang w:val="fr-FR"/>
              </w:rPr>
            </w:pPr>
            <w:r w:rsidRPr="00C3120B">
              <w:rPr>
                <w:lang w:val="fr-FR"/>
              </w:rPr>
              <w:t>Tendances et économie des transports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1250E54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Versions papier et électronique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5A376EC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200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B15FD60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65A603D8" w14:textId="77777777" w:rsidR="00412527" w:rsidRPr="00C3120B" w:rsidRDefault="00412527" w:rsidP="00C3120B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C3120B">
              <w:rPr>
                <w:lang w:val="fr-FR"/>
              </w:rPr>
              <w:t>F et R</w:t>
            </w:r>
          </w:p>
        </w:tc>
      </w:tr>
    </w:tbl>
    <w:p w14:paraId="51564DFA" w14:textId="77777777" w:rsidR="00412527" w:rsidRPr="00C3120B" w:rsidRDefault="00C3120B" w:rsidP="00C3120B">
      <w:pPr>
        <w:ind w:left="1134" w:firstLine="170"/>
        <w:rPr>
          <w:sz w:val="18"/>
          <w:szCs w:val="18"/>
          <w:lang w:val="fr-FR"/>
        </w:rPr>
      </w:pPr>
      <w:r w:rsidRPr="00BC46E8">
        <w:rPr>
          <w:sz w:val="18"/>
          <w:szCs w:val="18"/>
          <w:vertAlign w:val="superscript"/>
          <w:lang w:val="fr-FR"/>
        </w:rPr>
        <w:t>1</w:t>
      </w:r>
      <w:r w:rsidR="00412527" w:rsidRPr="00A30DE2">
        <w:rPr>
          <w:lang w:val="fr-FR"/>
        </w:rPr>
        <w:t xml:space="preserve"> </w:t>
      </w:r>
      <w:r w:rsidR="00412527" w:rsidRPr="00C3120B">
        <w:rPr>
          <w:sz w:val="18"/>
          <w:szCs w:val="18"/>
          <w:lang w:val="fr-FR"/>
        </w:rPr>
        <w:t>Langues</w:t>
      </w:r>
      <w:r w:rsidR="00F93C5C">
        <w:rPr>
          <w:sz w:val="18"/>
          <w:szCs w:val="18"/>
          <w:lang w:val="fr-FR"/>
        </w:rPr>
        <w:t> </w:t>
      </w:r>
      <w:r w:rsidR="00412527" w:rsidRPr="00C3120B">
        <w:rPr>
          <w:sz w:val="18"/>
          <w:szCs w:val="18"/>
          <w:lang w:val="fr-FR"/>
        </w:rPr>
        <w:t>: anglais = E</w:t>
      </w:r>
      <w:r w:rsidR="00F93C5C">
        <w:rPr>
          <w:sz w:val="18"/>
          <w:szCs w:val="18"/>
          <w:lang w:val="fr-FR"/>
        </w:rPr>
        <w:t> </w:t>
      </w:r>
      <w:r w:rsidR="00412527" w:rsidRPr="00C3120B">
        <w:rPr>
          <w:sz w:val="18"/>
          <w:szCs w:val="18"/>
          <w:lang w:val="fr-FR"/>
        </w:rPr>
        <w:t>; arabe = A</w:t>
      </w:r>
      <w:r w:rsidR="00F93C5C">
        <w:rPr>
          <w:sz w:val="18"/>
          <w:szCs w:val="18"/>
          <w:lang w:val="fr-FR"/>
        </w:rPr>
        <w:t> </w:t>
      </w:r>
      <w:r w:rsidR="00412527" w:rsidRPr="00C3120B">
        <w:rPr>
          <w:sz w:val="18"/>
          <w:szCs w:val="18"/>
          <w:lang w:val="fr-FR"/>
        </w:rPr>
        <w:t>; chinois = C</w:t>
      </w:r>
      <w:r w:rsidR="00F93C5C">
        <w:rPr>
          <w:sz w:val="18"/>
          <w:szCs w:val="18"/>
          <w:lang w:val="fr-FR"/>
        </w:rPr>
        <w:t> </w:t>
      </w:r>
      <w:r w:rsidR="00412527" w:rsidRPr="00C3120B">
        <w:rPr>
          <w:sz w:val="18"/>
          <w:szCs w:val="18"/>
          <w:lang w:val="fr-FR"/>
        </w:rPr>
        <w:t>; espagnol = S</w:t>
      </w:r>
      <w:r w:rsidR="00F93C5C">
        <w:rPr>
          <w:sz w:val="18"/>
          <w:szCs w:val="18"/>
          <w:lang w:val="fr-FR"/>
        </w:rPr>
        <w:t> </w:t>
      </w:r>
      <w:r w:rsidR="00412527" w:rsidRPr="00C3120B">
        <w:rPr>
          <w:sz w:val="18"/>
          <w:szCs w:val="18"/>
          <w:lang w:val="fr-FR"/>
        </w:rPr>
        <w:t>; français = F</w:t>
      </w:r>
      <w:r w:rsidR="00F93C5C">
        <w:rPr>
          <w:sz w:val="18"/>
          <w:szCs w:val="18"/>
          <w:lang w:val="fr-FR"/>
        </w:rPr>
        <w:t> </w:t>
      </w:r>
      <w:r w:rsidR="00412527" w:rsidRPr="00C3120B">
        <w:rPr>
          <w:sz w:val="18"/>
          <w:szCs w:val="18"/>
          <w:lang w:val="fr-FR"/>
        </w:rPr>
        <w:t>; russe = R.</w:t>
      </w:r>
    </w:p>
    <w:p w14:paraId="76FA5485" w14:textId="77777777" w:rsidR="00412527" w:rsidRDefault="00412527" w:rsidP="00412527">
      <w:r>
        <w:br w:type="page"/>
      </w:r>
    </w:p>
    <w:p w14:paraId="7C897750" w14:textId="77777777" w:rsidR="00412527" w:rsidRPr="00A30DE2" w:rsidRDefault="0092469A" w:rsidP="0092469A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412527" w:rsidRPr="00A30DE2">
        <w:rPr>
          <w:lang w:val="fr-FR"/>
        </w:rPr>
        <w:t>II.</w:t>
      </w:r>
      <w:r w:rsidR="00412527" w:rsidRPr="00A30DE2">
        <w:rPr>
          <w:lang w:val="fr-FR"/>
        </w:rPr>
        <w:tab/>
        <w:t xml:space="preserve">Liste des réunions du Comité des transports intérieurs </w:t>
      </w:r>
      <w:r>
        <w:rPr>
          <w:lang w:val="fr-FR"/>
        </w:rPr>
        <w:br/>
      </w:r>
      <w:r w:rsidR="00412527" w:rsidRPr="00A30DE2">
        <w:rPr>
          <w:lang w:val="fr-FR"/>
        </w:rPr>
        <w:t xml:space="preserve">et de ses organes subsidiaires en 2021 </w:t>
      </w:r>
      <w:r>
        <w:rPr>
          <w:lang w:val="fr-FR"/>
        </w:rPr>
        <w:br/>
      </w:r>
      <w:r w:rsidR="00412527" w:rsidRPr="00A30DE2">
        <w:rPr>
          <w:lang w:val="fr-FR"/>
        </w:rPr>
        <w:t>et en janvier-mars 2022</w:t>
      </w:r>
      <w:r w:rsidRPr="0092469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0B321C9" w14:textId="77777777" w:rsidR="00412527" w:rsidRDefault="00412527" w:rsidP="0092469A">
      <w:pPr>
        <w:pStyle w:val="H1G"/>
        <w:rPr>
          <w:b w:val="0"/>
          <w:bCs/>
          <w:sz w:val="20"/>
        </w:rPr>
      </w:pPr>
      <w:r w:rsidRPr="00A30DE2">
        <w:rPr>
          <w:lang w:val="fr-FR"/>
        </w:rPr>
        <w:tab/>
      </w:r>
      <w:r w:rsidRPr="00A30DE2">
        <w:rPr>
          <w:lang w:val="fr-FR"/>
        </w:rPr>
        <w:tab/>
        <w:t>Note du secrétariat</w:t>
      </w:r>
      <w:r w:rsidR="0092469A" w:rsidRPr="0092469A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946"/>
      </w:tblGrid>
      <w:tr w:rsidR="0070450F" w:rsidRPr="008466FF" w14:paraId="0750B6F1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3240140" w14:textId="77777777" w:rsidR="0070450F" w:rsidRPr="00A30DE2" w:rsidRDefault="0070450F" w:rsidP="006B7DCD">
            <w:pPr>
              <w:pStyle w:val="HChG"/>
              <w:rPr>
                <w:lang w:val="fr-FR"/>
              </w:rPr>
            </w:pPr>
            <w:r w:rsidRPr="00A30DE2">
              <w:rPr>
                <w:bCs/>
                <w:lang w:val="fr-FR"/>
              </w:rPr>
              <w:t>Calendrier des réunions prévues en 2021</w:t>
            </w:r>
          </w:p>
        </w:tc>
      </w:tr>
      <w:tr w:rsidR="0070450F" w:rsidRPr="00A30DE2" w14:paraId="579887B7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E86E1FD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Janvier</w:t>
            </w:r>
          </w:p>
        </w:tc>
      </w:tr>
      <w:tr w:rsidR="0070450F" w:rsidRPr="008466FF" w14:paraId="01B6E23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19B6B66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11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1273DB7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dispositions générales de sécurité (GRSG) (120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  <w:r w:rsidRPr="008466FF">
              <w:rPr>
                <w:rStyle w:val="Appelnotedebasdep"/>
              </w:rPr>
              <w:footnoteReference w:id="4"/>
            </w:r>
          </w:p>
        </w:tc>
      </w:tr>
      <w:tr w:rsidR="0070450F" w:rsidRPr="008466FF" w14:paraId="3C9D805D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010E8C3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12-15</w:t>
            </w:r>
          </w:p>
        </w:tc>
        <w:tc>
          <w:tcPr>
            <w:tcW w:w="4946" w:type="dxa"/>
            <w:shd w:val="clear" w:color="auto" w:fill="auto"/>
          </w:tcPr>
          <w:p w14:paraId="03BE750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 la pollution et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énergie (GRPE) (quatre-vingt-deuxième session)</w:t>
            </w:r>
            <w:r w:rsidRPr="008466FF">
              <w:rPr>
                <w:rStyle w:val="Appelnotedebasdep"/>
              </w:rPr>
              <w:footnoteReference w:id="5"/>
            </w:r>
          </w:p>
        </w:tc>
      </w:tr>
      <w:tr w:rsidR="0070450F" w:rsidRPr="008466FF" w14:paraId="53A4A8E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152474E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13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15</w:t>
            </w:r>
          </w:p>
        </w:tc>
        <w:tc>
          <w:tcPr>
            <w:tcW w:w="4946" w:type="dxa"/>
            <w:shd w:val="clear" w:color="auto" w:fill="auto"/>
          </w:tcPr>
          <w:p w14:paraId="4C8634C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pour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uniformisation du droit ferroviaire (SC.2/GEURL) (vingt-troisième session)</w:t>
            </w:r>
            <w:r w:rsidRPr="008466FF">
              <w:rPr>
                <w:rStyle w:val="Appelnotedebasdep"/>
              </w:rPr>
              <w:footnoteReference w:id="6"/>
            </w:r>
          </w:p>
        </w:tc>
      </w:tr>
      <w:tr w:rsidR="0070450F" w:rsidRPr="008466FF" w14:paraId="530ECD6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EF000E7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20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22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085F821A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des aspects théoriques et techniques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informatisation du régime TIR (WP.30/GE.1)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 xml:space="preserve">(première session) </w:t>
            </w:r>
          </w:p>
        </w:tc>
      </w:tr>
      <w:tr w:rsidR="0070450F" w:rsidRPr="008466FF" w14:paraId="7EB48B47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9E9C2F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25-29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17E9C84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Réunion commune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Règlement annexé à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européen relatif au transport international des marchandises dangereuses par voies de navigation intérieures (ADN) (WP.15/AC.2) (trente-septième session)</w:t>
            </w:r>
          </w:p>
        </w:tc>
      </w:tr>
      <w:tr w:rsidR="0070450F" w:rsidRPr="008466FF" w14:paraId="6793E5E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F5013E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26-29</w:t>
            </w:r>
          </w:p>
        </w:tc>
        <w:tc>
          <w:tcPr>
            <w:tcW w:w="4946" w:type="dxa"/>
            <w:shd w:val="clear" w:color="auto" w:fill="auto"/>
          </w:tcPr>
          <w:p w14:paraId="6E199C73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Groupe de travail du bruit et des pneumatiques (GRBP) (soixante-treizième session)</w:t>
            </w:r>
            <w:r w:rsidRPr="008466FF">
              <w:rPr>
                <w:rStyle w:val="Appelnotedebasdep"/>
              </w:rPr>
              <w:footnoteReference w:id="7"/>
            </w:r>
          </w:p>
        </w:tc>
      </w:tr>
      <w:tr w:rsidR="0070450F" w:rsidRPr="008466FF" w14:paraId="731B7FB7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FE6DD8E" w14:textId="77777777" w:rsidR="0070450F" w:rsidRPr="00A30DE2" w:rsidDel="00EA4470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29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6CE4AE1" w14:textId="77777777" w:rsidR="0070450F" w:rsidRPr="00A30DE2" w:rsidDel="00EA4470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européen relatif au transport international des marchandises dangereuses par voies de navigation intérieures (ADN)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(vingt-cinquième session)</w:t>
            </w:r>
          </w:p>
        </w:tc>
      </w:tr>
      <w:tr w:rsidR="0070450F" w:rsidRPr="00A30DE2" w14:paraId="62B1925D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0FF717E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Février</w:t>
            </w:r>
          </w:p>
        </w:tc>
      </w:tr>
      <w:tr w:rsidR="0070450F" w:rsidRPr="008466FF" w14:paraId="0BACC815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148DE5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)-5</w:t>
            </w:r>
          </w:p>
        </w:tc>
        <w:tc>
          <w:tcPr>
            <w:tcW w:w="4946" w:type="dxa"/>
            <w:shd w:val="clear" w:color="auto" w:fill="auto"/>
          </w:tcPr>
          <w:p w14:paraId="73868BC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véhicules automatisés/autonomes et connectés (GRVA) (neuvième session)</w:t>
            </w:r>
            <w:r w:rsidRPr="008466FF">
              <w:rPr>
                <w:rStyle w:val="Appelnotedebasdep"/>
              </w:rPr>
              <w:footnoteReference w:id="8"/>
            </w:r>
          </w:p>
        </w:tc>
      </w:tr>
      <w:tr w:rsidR="0070450F" w:rsidRPr="008466FF" w14:paraId="6577E11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E84741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8</w:t>
            </w:r>
            <w:r w:rsidRPr="008466FF">
              <w:rPr>
                <w:rStyle w:val="Appelnotedebasdep"/>
              </w:rPr>
              <w:footnoteReference w:id="9"/>
            </w:r>
          </w:p>
        </w:tc>
        <w:tc>
          <w:tcPr>
            <w:tcW w:w="4946" w:type="dxa"/>
            <w:shd w:val="clear" w:color="auto" w:fill="auto"/>
          </w:tcPr>
          <w:p w14:paraId="3A6590FC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Commission de contrôle TIR (TIRExB)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(quatre-vingt-septième session)</w:t>
            </w:r>
          </w:p>
        </w:tc>
      </w:tr>
      <w:tr w:rsidR="0070450F" w:rsidRPr="008466FF" w14:paraId="32AFD54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30355D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lastRenderedPageBreak/>
              <w:t>9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 et 11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  <w:r w:rsidRPr="008466FF">
              <w:rPr>
                <w:rStyle w:val="Appelnotedebasdep"/>
              </w:rPr>
              <w:footnoteReference w:id="10"/>
            </w:r>
          </w:p>
        </w:tc>
        <w:tc>
          <w:tcPr>
            <w:tcW w:w="4946" w:type="dxa"/>
            <w:shd w:val="clear" w:color="auto" w:fill="auto"/>
          </w:tcPr>
          <w:p w14:paraId="7201308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problèmes douaniers intéressant les transports (WP.30) (156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8466FF" w14:paraId="648D8D95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E95F90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9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)-11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  <w:r w:rsidRPr="008466FF">
              <w:rPr>
                <w:rStyle w:val="Appelnotedebasdep"/>
              </w:rPr>
              <w:footnoteReference w:id="11"/>
            </w:r>
          </w:p>
        </w:tc>
        <w:tc>
          <w:tcPr>
            <w:tcW w:w="4946" w:type="dxa"/>
            <w:shd w:val="clear" w:color="auto" w:fill="auto"/>
          </w:tcPr>
          <w:p w14:paraId="7A7E90F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de gestion de la Convention TIR (WP.30/AC.2) (soixante-quatorzième session)</w:t>
            </w:r>
          </w:p>
        </w:tc>
      </w:tr>
      <w:tr w:rsidR="0070450F" w:rsidRPr="008466FF" w14:paraId="2C9871F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57D6C3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17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 xml:space="preserve">19 </w:t>
            </w:r>
          </w:p>
        </w:tc>
        <w:tc>
          <w:tcPr>
            <w:tcW w:w="4946" w:type="dxa"/>
            <w:shd w:val="clear" w:color="auto" w:fill="auto"/>
          </w:tcPr>
          <w:p w14:paraId="57AD40B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unification des prescriptions techniques et de sécurité en navigation intérieure (SC.3/WP.3) (cinquante-huitième session)</w:t>
            </w:r>
          </w:p>
        </w:tc>
      </w:tr>
      <w:tr w:rsidR="0070450F" w:rsidRPr="008466FF" w14:paraId="6A98B41F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F57ECA3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22</w:t>
            </w:r>
          </w:p>
        </w:tc>
        <w:tc>
          <w:tcPr>
            <w:tcW w:w="4946" w:type="dxa"/>
            <w:shd w:val="clear" w:color="auto" w:fill="auto"/>
          </w:tcPr>
          <w:p w14:paraId="1B1E0B0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européen relatif au travail des</w:t>
            </w:r>
            <w:r w:rsidR="00061E64">
              <w:rPr>
                <w:lang w:val="fr-FR"/>
              </w:rPr>
              <w:t> </w:t>
            </w:r>
            <w:r w:rsidRPr="00A30DE2">
              <w:rPr>
                <w:lang w:val="fr-FR"/>
              </w:rPr>
              <w:t xml:space="preserve">équipages des véhicules effectuant des transports internationaux par route (AETR) (SC.1/GE.21)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(vingt-sixième session)</w:t>
            </w:r>
          </w:p>
        </w:tc>
      </w:tr>
      <w:tr w:rsidR="0070450F" w:rsidRPr="008466FF" w14:paraId="51B4EC85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F43012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22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88FDA42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lang w:val="fr-FR"/>
              </w:rPr>
            </w:pPr>
            <w:r w:rsidRPr="00A30DE2">
              <w:rPr>
                <w:lang w:val="fr-FR"/>
              </w:rPr>
              <w:t>Bureau du Comité des transports intérieurs</w:t>
            </w:r>
          </w:p>
        </w:tc>
      </w:tr>
      <w:tr w:rsidR="0070450F" w:rsidRPr="008466FF" w14:paraId="2E3669C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4E27C4A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23-26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 xml:space="preserve">) </w:t>
            </w:r>
          </w:p>
        </w:tc>
        <w:tc>
          <w:tcPr>
            <w:tcW w:w="4946" w:type="dxa"/>
            <w:shd w:val="clear" w:color="auto" w:fill="auto"/>
          </w:tcPr>
          <w:p w14:paraId="1FC6F1C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Comité des transports intérieurs (CTI)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(quatre-vingt-troisième session)</w:t>
            </w:r>
          </w:p>
        </w:tc>
      </w:tr>
      <w:tr w:rsidR="0070450F" w:rsidRPr="008466FF" w14:paraId="255C3D0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8842B1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26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0175F59D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Bureau du Comité des transports intérieurs</w:t>
            </w:r>
          </w:p>
        </w:tc>
      </w:tr>
      <w:tr w:rsidR="0070450F" w:rsidRPr="00A30DE2" w14:paraId="566C4F0B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E9D5FAD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Mars</w:t>
            </w:r>
          </w:p>
        </w:tc>
      </w:tr>
      <w:tr w:rsidR="0070450F" w:rsidRPr="008466FF" w14:paraId="7EDFC77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4213D6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8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)-9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5A3D5B2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de gestion pour la coordination des travaux du 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(WP.29/AC.2) (135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  <w:r w:rsidRPr="008466FF">
              <w:rPr>
                <w:rStyle w:val="Appelnotedebasdep"/>
              </w:rPr>
              <w:footnoteReference w:id="12"/>
            </w:r>
          </w:p>
        </w:tc>
      </w:tr>
      <w:tr w:rsidR="0070450F" w:rsidRPr="008466FF" w14:paraId="2536E6CD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9F4965E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 xml:space="preserve">8-12 </w:t>
            </w:r>
          </w:p>
        </w:tc>
        <w:tc>
          <w:tcPr>
            <w:tcW w:w="4946" w:type="dxa"/>
            <w:shd w:val="clear" w:color="auto" w:fill="auto"/>
          </w:tcPr>
          <w:p w14:paraId="67398883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 xml:space="preserve">Forum mondial de la sécurité routière (WP.1)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 xml:space="preserve">(quatre-vingt-deuxième session)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(3,5 jours sur Interprefy</w:t>
            </w:r>
            <w:r w:rsidR="00F93C5C">
              <w:rPr>
                <w:lang w:val="fr-FR"/>
              </w:rPr>
              <w:t> </w:t>
            </w:r>
            <w:r w:rsidRPr="00A30DE2">
              <w:rPr>
                <w:lang w:val="fr-FR"/>
              </w:rPr>
              <w:t>; 1,5 jour sur Webex)</w:t>
            </w:r>
          </w:p>
        </w:tc>
      </w:tr>
      <w:tr w:rsidR="0070450F" w:rsidRPr="008466FF" w14:paraId="2201B5E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6411ED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9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)-12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B47F15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(WP.29) (183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session).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1958 (AC.1), Comité exécutif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de 1998 (AC.3)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et 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1997 (AC.4)</w:t>
            </w:r>
            <w:r w:rsidRPr="008466FF">
              <w:rPr>
                <w:rStyle w:val="Appelnotedebasdep"/>
              </w:rPr>
              <w:footnoteReference w:id="13"/>
            </w:r>
          </w:p>
        </w:tc>
      </w:tr>
      <w:tr w:rsidR="0070450F" w:rsidRPr="008466FF" w14:paraId="59C464F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6AB191C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15-19</w:t>
            </w:r>
          </w:p>
        </w:tc>
        <w:tc>
          <w:tcPr>
            <w:tcW w:w="4946" w:type="dxa"/>
            <w:shd w:val="clear" w:color="auto" w:fill="auto"/>
          </w:tcPr>
          <w:p w14:paraId="5CEF0CA1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Réunion commune de la Commission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RID et du Groupe de travail des transports de marchandises dangereuses (WP.15/AC.1) (</w:t>
            </w:r>
            <w:r w:rsidRPr="005C366C">
              <w:rPr>
                <w:u w:val="single"/>
                <w:lang w:val="fr-FR"/>
              </w:rPr>
              <w:t>se tiendra à Berne</w:t>
            </w:r>
            <w:r w:rsidRPr="00A30DE2">
              <w:rPr>
                <w:lang w:val="fr-FR"/>
              </w:rPr>
              <w:t>)</w:t>
            </w:r>
          </w:p>
        </w:tc>
      </w:tr>
      <w:tr w:rsidR="0070450F" w:rsidRPr="008466FF" w14:paraId="14D1A2C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E612CF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29</w:t>
            </w:r>
          </w:p>
        </w:tc>
        <w:tc>
          <w:tcPr>
            <w:tcW w:w="4946" w:type="dxa"/>
            <w:shd w:val="clear" w:color="auto" w:fill="auto"/>
          </w:tcPr>
          <w:p w14:paraId="51070181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Commission de contrôle TIR (TIRExB) </w:t>
            </w:r>
            <w:r w:rsidR="00061E64"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(quatre-vingt-huitième session)</w:t>
            </w:r>
          </w:p>
        </w:tc>
      </w:tr>
      <w:tr w:rsidR="0070450F" w:rsidRPr="00A30DE2" w14:paraId="4E828787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95EA23B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Avril</w:t>
            </w:r>
          </w:p>
        </w:tc>
      </w:tr>
      <w:tr w:rsidR="0070450F" w:rsidRPr="008466FF" w14:paraId="4952F9D4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0961492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7-9</w:t>
            </w:r>
          </w:p>
        </w:tc>
        <w:tc>
          <w:tcPr>
            <w:tcW w:w="4946" w:type="dxa"/>
            <w:shd w:val="clear" w:color="auto" w:fill="auto"/>
          </w:tcPr>
          <w:p w14:paraId="189FE64E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pour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uniformisation du droit ferroviaire (SC.2/GEURL) (vingt-quatrième session)</w:t>
            </w:r>
            <w:r w:rsidRPr="008466FF">
              <w:rPr>
                <w:rStyle w:val="Appelnotedebasdep"/>
              </w:rPr>
              <w:footnoteReference w:id="14"/>
            </w:r>
          </w:p>
        </w:tc>
      </w:tr>
      <w:tr w:rsidR="0070450F" w:rsidRPr="008466FF" w14:paraId="2045E88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F4727E7" w14:textId="77777777" w:rsidR="0070450F" w:rsidRPr="00A30DE2" w:rsidDel="001A0D2C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12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)-16</w:t>
            </w:r>
          </w:p>
        </w:tc>
        <w:tc>
          <w:tcPr>
            <w:tcW w:w="4946" w:type="dxa"/>
            <w:shd w:val="clear" w:color="auto" w:fill="auto"/>
          </w:tcPr>
          <w:p w14:paraId="37D277AD" w14:textId="77777777" w:rsidR="0070450F" w:rsidRPr="00A30DE2" w:rsidDel="001A0D2C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dispositions générales de sécurité (GRSG) (121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  <w:r w:rsidRPr="008466FF">
              <w:rPr>
                <w:rStyle w:val="Appelnotedebasdep"/>
              </w:rPr>
              <w:footnoteReference w:id="15"/>
            </w:r>
          </w:p>
        </w:tc>
      </w:tr>
      <w:tr w:rsidR="0070450F" w:rsidRPr="008466FF" w14:paraId="78C37FE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4F5BA1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lastRenderedPageBreak/>
              <w:t>21-23</w:t>
            </w:r>
          </w:p>
        </w:tc>
        <w:tc>
          <w:tcPr>
            <w:tcW w:w="4946" w:type="dxa"/>
            <w:shd w:val="clear" w:color="auto" w:fill="auto"/>
          </w:tcPr>
          <w:p w14:paraId="51EFD4CC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spécial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RID/ADR/ADN avec les Recommandations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ONU relatives au transport des marchandises dangereuses (dixième session)</w:t>
            </w:r>
          </w:p>
        </w:tc>
      </w:tr>
      <w:tr w:rsidR="0070450F" w:rsidRPr="008466FF" w14:paraId="493EDE7B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F0ED36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22–23</w:t>
            </w:r>
          </w:p>
        </w:tc>
        <w:tc>
          <w:tcPr>
            <w:tcW w:w="4946" w:type="dxa"/>
            <w:shd w:val="clear" w:color="auto" w:fill="auto"/>
          </w:tcPr>
          <w:p w14:paraId="76D0F473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chargé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évaluer les effets des changements climatiques sur les transports intérieurs et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adaptation à ces changements (WP.5/GE.3) </w:t>
            </w:r>
            <w:r w:rsidR="00540B42">
              <w:rPr>
                <w:lang w:val="fr-FR"/>
              </w:rPr>
              <w:br/>
            </w:r>
            <w:r w:rsidRPr="00A30DE2">
              <w:rPr>
                <w:lang w:val="fr-FR"/>
              </w:rPr>
              <w:t>(vingtième session)</w:t>
            </w:r>
          </w:p>
        </w:tc>
      </w:tr>
      <w:tr w:rsidR="0070450F" w:rsidRPr="008466FF" w14:paraId="6F94D95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BE9F48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26-27</w:t>
            </w:r>
          </w:p>
        </w:tc>
        <w:tc>
          <w:tcPr>
            <w:tcW w:w="4946" w:type="dxa"/>
            <w:shd w:val="clear" w:color="auto" w:fill="auto"/>
          </w:tcPr>
          <w:p w14:paraId="29565202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évaluation comparative des coûts de construction des infrastructures de transport (WP.5/GE.4) (douzième session)</w:t>
            </w:r>
            <w:r w:rsidRPr="008466FF">
              <w:rPr>
                <w:rStyle w:val="Appelnotedebasdep"/>
              </w:rPr>
              <w:footnoteReference w:id="16"/>
            </w:r>
            <w:r w:rsidRPr="00A30DE2">
              <w:rPr>
                <w:lang w:val="fr-FR"/>
              </w:rPr>
              <w:t xml:space="preserve"> </w:t>
            </w:r>
          </w:p>
        </w:tc>
      </w:tr>
      <w:tr w:rsidR="0070450F" w:rsidRPr="008466FF" w14:paraId="75211792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C62A47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26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)-30</w:t>
            </w:r>
          </w:p>
        </w:tc>
        <w:tc>
          <w:tcPr>
            <w:tcW w:w="4946" w:type="dxa"/>
            <w:shd w:val="clear" w:color="auto" w:fill="auto"/>
          </w:tcPr>
          <w:p w14:paraId="2F4B419E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Groupe de travail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éclairage et de la signalisation lumineuse (GRE) (quatre-vingt-quatrième session)</w:t>
            </w:r>
            <w:r w:rsidRPr="008466FF">
              <w:rPr>
                <w:rStyle w:val="Appelnotedebasdep"/>
              </w:rPr>
              <w:footnoteReference w:id="17"/>
            </w:r>
          </w:p>
        </w:tc>
      </w:tr>
      <w:tr w:rsidR="0070450F" w:rsidRPr="00A30DE2" w14:paraId="32A22253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1923FB1" w14:textId="77777777" w:rsidR="0070450F" w:rsidRPr="00A30DE2" w:rsidRDefault="0070450F" w:rsidP="006B7DCD">
            <w:pPr>
              <w:pStyle w:val="H1G"/>
              <w:rPr>
                <w:color w:val="000000"/>
                <w:szCs w:val="24"/>
                <w:lang w:val="fr-FR"/>
              </w:rPr>
            </w:pPr>
            <w:r w:rsidRPr="00A30DE2">
              <w:rPr>
                <w:bCs/>
                <w:lang w:val="fr-FR"/>
              </w:rPr>
              <w:t>Mai</w:t>
            </w:r>
          </w:p>
        </w:tc>
      </w:tr>
      <w:tr w:rsidR="0070450F" w:rsidRPr="008466FF" w14:paraId="79E7727D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10B8666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3-7</w:t>
            </w:r>
          </w:p>
        </w:tc>
        <w:tc>
          <w:tcPr>
            <w:tcW w:w="4946" w:type="dxa"/>
            <w:shd w:val="clear" w:color="auto" w:fill="auto"/>
          </w:tcPr>
          <w:p w14:paraId="022FAC0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transports de marchandises dangereuses (WP.15) (109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8466FF" w14:paraId="73DE8B67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F201F79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5-7</w:t>
            </w:r>
          </w:p>
        </w:tc>
        <w:tc>
          <w:tcPr>
            <w:tcW w:w="4946" w:type="dxa"/>
            <w:shd w:val="clear" w:color="auto" w:fill="auto"/>
          </w:tcPr>
          <w:p w14:paraId="4E642B50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identification permanente du matériel roulant ferroviaire (SC.2/PIRRS) (troisième session)</w:t>
            </w:r>
          </w:p>
        </w:tc>
      </w:tr>
      <w:tr w:rsidR="0070450F" w:rsidRPr="008466FF" w14:paraId="1997CB2E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B96EB79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17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)-21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27D460F1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Groupe de travail de la sécurité passive (GRSP) </w:t>
            </w:r>
            <w:r w:rsidR="00540B42">
              <w:rPr>
                <w:lang w:val="fr-FR"/>
              </w:rPr>
              <w:br/>
            </w:r>
            <w:r w:rsidRPr="00A30DE2">
              <w:rPr>
                <w:lang w:val="fr-FR"/>
              </w:rPr>
              <w:t>(soixante-neuvième session)</w:t>
            </w:r>
            <w:r w:rsidRPr="008466FF">
              <w:rPr>
                <w:rStyle w:val="Appelnotedebasdep"/>
              </w:rPr>
              <w:footnoteReference w:id="18"/>
            </w:r>
          </w:p>
        </w:tc>
      </w:tr>
      <w:tr w:rsidR="0070450F" w:rsidRPr="008466FF" w14:paraId="143F7FA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F5A5E1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25-27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78D81235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des aspects théoriques et techniques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informatisation du régime TIR (WP.30/GE.1) </w:t>
            </w:r>
            <w:r w:rsidR="00540B42">
              <w:rPr>
                <w:lang w:val="fr-FR"/>
              </w:rPr>
              <w:br/>
            </w:r>
            <w:r w:rsidRPr="00A30DE2">
              <w:rPr>
                <w:lang w:val="fr-FR"/>
              </w:rPr>
              <w:t>(deuxième session)</w:t>
            </w:r>
          </w:p>
        </w:tc>
      </w:tr>
      <w:tr w:rsidR="0070450F" w:rsidRPr="00A30DE2" w14:paraId="38450222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3110202" w14:textId="77777777" w:rsidR="0070450F" w:rsidRPr="00A30DE2" w:rsidDel="005B6031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27-28</w:t>
            </w:r>
          </w:p>
        </w:tc>
        <w:tc>
          <w:tcPr>
            <w:tcW w:w="4946" w:type="dxa"/>
            <w:shd w:val="clear" w:color="auto" w:fill="auto"/>
          </w:tcPr>
          <w:p w14:paraId="1E86E67D" w14:textId="77777777" w:rsidR="0070450F" w:rsidRPr="00A30DE2" w:rsidDel="005B6031" w:rsidRDefault="0070450F" w:rsidP="006B7DCD">
            <w:pPr>
              <w:spacing w:before="40" w:after="120"/>
              <w:ind w:right="113"/>
              <w:rPr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Code de bonne pratique pour le chargement des cargaisons dans des engins de transport (WP.24/GE. ...) (première session)</w:t>
            </w:r>
            <w:r w:rsidRPr="008466FF">
              <w:rPr>
                <w:rStyle w:val="Appelnotedebasdep"/>
              </w:rPr>
              <w:footnoteReference w:id="19"/>
            </w:r>
          </w:p>
        </w:tc>
      </w:tr>
      <w:tr w:rsidR="0070450F" w:rsidRPr="008466FF" w14:paraId="4F0E723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A6F9915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 xml:space="preserve">Fin mai ou début juin </w:t>
            </w:r>
            <w:r w:rsidR="00F93C5C">
              <w:rPr>
                <w:lang w:val="fr-FR"/>
              </w:rPr>
              <w:br/>
            </w:r>
            <w:r w:rsidRPr="00A30DE2">
              <w:rPr>
                <w:lang w:val="fr-FR"/>
              </w:rPr>
              <w:t>(à confirmer)</w:t>
            </w:r>
          </w:p>
        </w:tc>
        <w:tc>
          <w:tcPr>
            <w:tcW w:w="4946" w:type="dxa"/>
            <w:shd w:val="clear" w:color="auto" w:fill="auto"/>
          </w:tcPr>
          <w:p w14:paraId="3650A674" w14:textId="77777777" w:rsidR="0070450F" w:rsidRPr="00A30DE2" w:rsidRDefault="0070450F" w:rsidP="006B7DCD">
            <w:pPr>
              <w:spacing w:before="40" w:after="120"/>
              <w:ind w:right="113"/>
              <w:rPr>
                <w:szCs w:val="24"/>
                <w:lang w:val="fr-FR"/>
              </w:rPr>
            </w:pPr>
            <w:r w:rsidRPr="00A30DE2">
              <w:rPr>
                <w:lang w:val="fr-FR"/>
              </w:rPr>
              <w:t>Groupe de travail des véhicules automatisés/autonomes et connectés (GRVA) (dixième session)</w:t>
            </w:r>
            <w:r w:rsidRPr="008466FF">
              <w:rPr>
                <w:rStyle w:val="Appelnotedebasdep"/>
              </w:rPr>
              <w:footnoteReference w:id="20"/>
            </w:r>
          </w:p>
        </w:tc>
      </w:tr>
      <w:tr w:rsidR="0070450F" w:rsidRPr="00A30DE2" w14:paraId="7031129B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840FCD9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Juin</w:t>
            </w:r>
          </w:p>
        </w:tc>
      </w:tr>
      <w:tr w:rsidR="0070450F" w:rsidRPr="008466FF" w14:paraId="18220CE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5A3B53A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1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)-4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146C41B9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Groupe de travail de la pollution et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énergie (GRPE) (quatre-vingt-troisième session)</w:t>
            </w:r>
            <w:r w:rsidRPr="008466FF">
              <w:rPr>
                <w:rStyle w:val="Appelnotedebasdep"/>
              </w:rPr>
              <w:footnoteReference w:id="21"/>
            </w:r>
          </w:p>
        </w:tc>
      </w:tr>
      <w:tr w:rsidR="0070450F" w:rsidRPr="008466FF" w14:paraId="23769CBD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D55EAAF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7</w:t>
            </w:r>
          </w:p>
        </w:tc>
        <w:tc>
          <w:tcPr>
            <w:tcW w:w="4946" w:type="dxa"/>
            <w:shd w:val="clear" w:color="auto" w:fill="auto"/>
          </w:tcPr>
          <w:p w14:paraId="14192394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 xml:space="preserve">Commission de contrôle TIR (TIRExB) </w:t>
            </w:r>
            <w:r w:rsidR="00540B42"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(quatre-vingt-neuvième session)</w:t>
            </w:r>
          </w:p>
        </w:tc>
      </w:tr>
      <w:tr w:rsidR="0070450F" w:rsidRPr="008466FF" w14:paraId="576B70F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867CC70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8</w:t>
            </w:r>
          </w:p>
        </w:tc>
        <w:tc>
          <w:tcPr>
            <w:tcW w:w="4946" w:type="dxa"/>
            <w:shd w:val="clear" w:color="auto" w:fill="auto"/>
          </w:tcPr>
          <w:p w14:paraId="611AACF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Bureau du Comité des transports intérieurs</w:t>
            </w:r>
          </w:p>
        </w:tc>
      </w:tr>
      <w:tr w:rsidR="0070450F" w:rsidRPr="008466FF" w14:paraId="572D4F9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FDA057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8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11</w:t>
            </w:r>
          </w:p>
        </w:tc>
        <w:tc>
          <w:tcPr>
            <w:tcW w:w="4946" w:type="dxa"/>
            <w:shd w:val="clear" w:color="auto" w:fill="auto"/>
          </w:tcPr>
          <w:p w14:paraId="7A101CC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problèmes douaniers intéressant les</w:t>
            </w:r>
            <w:r w:rsidR="00540B42">
              <w:rPr>
                <w:lang w:val="fr-FR"/>
              </w:rPr>
              <w:t> </w:t>
            </w:r>
            <w:r w:rsidRPr="00A30DE2">
              <w:rPr>
                <w:lang w:val="fr-FR"/>
              </w:rPr>
              <w:t>transports (WP.30) (157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8466FF" w14:paraId="465FD15E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05253F5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lastRenderedPageBreak/>
              <w:t>9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11</w:t>
            </w:r>
          </w:p>
        </w:tc>
        <w:tc>
          <w:tcPr>
            <w:tcW w:w="4946" w:type="dxa"/>
            <w:shd w:val="clear" w:color="auto" w:fill="auto"/>
          </w:tcPr>
          <w:p w14:paraId="716B8F2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statistiques des transports (WP.6) (soixante-douzième session)</w:t>
            </w:r>
          </w:p>
        </w:tc>
      </w:tr>
      <w:tr w:rsidR="0070450F" w:rsidRPr="008466FF" w14:paraId="4B2A519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4EFD14C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14</w:t>
            </w:r>
          </w:p>
        </w:tc>
        <w:tc>
          <w:tcPr>
            <w:tcW w:w="4946" w:type="dxa"/>
            <w:shd w:val="clear" w:color="auto" w:fill="auto"/>
          </w:tcPr>
          <w:p w14:paraId="5F3D3BC1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européen relatif au travail des équipages des véhicules effectuant des transports internationaux par route (AETR) (SC.1/GE.21)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(vingt-septième session)</w:t>
            </w:r>
          </w:p>
        </w:tc>
      </w:tr>
      <w:tr w:rsidR="0070450F" w:rsidRPr="008466FF" w14:paraId="485A91D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18854E9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16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17</w:t>
            </w:r>
          </w:p>
        </w:tc>
        <w:tc>
          <w:tcPr>
            <w:tcW w:w="4946" w:type="dxa"/>
            <w:shd w:val="clear" w:color="auto" w:fill="auto"/>
          </w:tcPr>
          <w:p w14:paraId="562E46AF" w14:textId="77777777" w:rsidR="0070450F" w:rsidRPr="00A30DE2" w:rsidRDefault="0070450F" w:rsidP="006B7DCD">
            <w:pPr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évaluation comparative des coûts de construction des infrastructures de transport (WP.5/GE.4)</w:t>
            </w:r>
            <w:r w:rsidRPr="008466FF">
              <w:rPr>
                <w:rStyle w:val="Appelnotedebasdep"/>
              </w:rPr>
              <w:footnoteReference w:id="22"/>
            </w:r>
            <w:r w:rsidRPr="00A30DE2">
              <w:rPr>
                <w:lang w:val="fr-FR"/>
              </w:rPr>
              <w:t xml:space="preserve"> </w:t>
            </w:r>
          </w:p>
        </w:tc>
      </w:tr>
      <w:tr w:rsidR="0070450F" w:rsidRPr="008466FF" w14:paraId="69B32F1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59914DB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6CC2012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Comité de gestion pour la coordination des travaux du </w:t>
            </w:r>
            <w:r w:rsidRPr="005C366C">
              <w:rPr>
                <w:lang w:val="fr-FR"/>
              </w:rPr>
              <w:t>Forum mondial de l</w:t>
            </w:r>
            <w:r w:rsidR="006B7DCD" w:rsidRPr="005C366C">
              <w:rPr>
                <w:lang w:val="fr-FR"/>
              </w:rPr>
              <w:t>’</w:t>
            </w:r>
            <w:r w:rsidRPr="005C366C">
              <w:rPr>
                <w:lang w:val="fr-FR"/>
              </w:rPr>
              <w:t>harmonisation des Règlements concernant les véhicules</w:t>
            </w:r>
            <w:r w:rsidRPr="00A30DE2">
              <w:rPr>
                <w:lang w:val="fr-FR"/>
              </w:rPr>
              <w:t xml:space="preserve"> (WP.29/AC.2) (136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  <w:r w:rsidRPr="008466FF">
              <w:rPr>
                <w:rStyle w:val="Appelnotedebasdep"/>
              </w:rPr>
              <w:footnoteReference w:id="23"/>
            </w:r>
          </w:p>
        </w:tc>
      </w:tr>
      <w:tr w:rsidR="0070450F" w:rsidRPr="008466FF" w14:paraId="32E8975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A21DA2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23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 xml:space="preserve">25 </w:t>
            </w:r>
          </w:p>
        </w:tc>
        <w:tc>
          <w:tcPr>
            <w:tcW w:w="4946" w:type="dxa"/>
            <w:shd w:val="clear" w:color="auto" w:fill="auto"/>
          </w:tcPr>
          <w:p w14:paraId="1FB9B88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unification des prescriptions techniques et de sécurité en navigation intérieure (SC.3/WP.3) (cinquante-neuvième session) </w:t>
            </w:r>
          </w:p>
        </w:tc>
      </w:tr>
      <w:tr w:rsidR="0070450F" w:rsidRPr="008466FF" w14:paraId="6DA2A474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001BF77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23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26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7E1B052E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(WP.29) (184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session). </w:t>
            </w:r>
            <w:r w:rsidR="00540B42">
              <w:rPr>
                <w:lang w:val="fr-FR"/>
              </w:rPr>
              <w:br/>
            </w: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1958 (AC.1), Comité exécutif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de 1998 (AC.3) </w:t>
            </w:r>
            <w:r w:rsidR="00540B42">
              <w:rPr>
                <w:lang w:val="fr-FR"/>
              </w:rPr>
              <w:br/>
            </w:r>
            <w:r w:rsidRPr="00A30DE2">
              <w:rPr>
                <w:lang w:val="fr-FR"/>
              </w:rPr>
              <w:t>et 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1997 (AC.4)</w:t>
            </w:r>
            <w:r w:rsidRPr="008466FF">
              <w:rPr>
                <w:rStyle w:val="Appelnotedebasdep"/>
              </w:rPr>
              <w:footnoteReference w:id="24"/>
            </w:r>
          </w:p>
        </w:tc>
      </w:tr>
      <w:tr w:rsidR="0070450F" w:rsidRPr="008466FF" w14:paraId="5C724D94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38BE1F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28-2 juillet</w:t>
            </w:r>
          </w:p>
        </w:tc>
        <w:tc>
          <w:tcPr>
            <w:tcW w:w="4946" w:type="dxa"/>
            <w:shd w:val="clear" w:color="auto" w:fill="auto"/>
          </w:tcPr>
          <w:p w14:paraId="786882E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Sous-Comité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Conseil économique et social en matière de transport des marchandises dangereuses (ST/SG/AC.10/C.3)</w:t>
            </w:r>
            <w:r w:rsidRPr="008466FF">
              <w:rPr>
                <w:rStyle w:val="Appelnotedebasdep"/>
              </w:rPr>
              <w:footnoteReference w:id="25"/>
            </w:r>
            <w:r w:rsidRPr="00A30DE2">
              <w:rPr>
                <w:lang w:val="fr-FR"/>
              </w:rPr>
              <w:t xml:space="preserve"> (cinquante-huitième session)</w:t>
            </w:r>
          </w:p>
        </w:tc>
      </w:tr>
      <w:tr w:rsidR="0070450F" w:rsidRPr="00A30DE2" w14:paraId="1523101F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816FE35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Juillet</w:t>
            </w:r>
          </w:p>
        </w:tc>
      </w:tr>
      <w:tr w:rsidR="0070450F" w:rsidRPr="008466FF" w14:paraId="311F3E6F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D2E391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5-7</w:t>
            </w:r>
          </w:p>
        </w:tc>
        <w:tc>
          <w:tcPr>
            <w:tcW w:w="4946" w:type="dxa"/>
            <w:shd w:val="clear" w:color="auto" w:fill="auto"/>
          </w:tcPr>
          <w:p w14:paraId="71505023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pour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uniformisation du droit ferroviaire (SC.2/GEURL) (vingt-cinquième session)</w:t>
            </w:r>
            <w:r w:rsidRPr="008466FF">
              <w:rPr>
                <w:rStyle w:val="Appelnotedebasdep"/>
              </w:rPr>
              <w:footnoteReference w:id="26"/>
            </w:r>
          </w:p>
        </w:tc>
      </w:tr>
      <w:tr w:rsidR="0070450F" w:rsidRPr="008466FF" w14:paraId="69D3DB7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6AAFB93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5-7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3881E25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Sous-Comité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Conseil économique et social sur le Système général harmonisé de classification et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étiquetage des produits chimiques (ST/SG/AC.10/C.4) (quarantième session)</w:t>
            </w:r>
            <w:r w:rsidRPr="008466FF">
              <w:rPr>
                <w:rStyle w:val="Appelnotedebasdep"/>
              </w:rPr>
              <w:footnoteReference w:id="27"/>
            </w:r>
          </w:p>
        </w:tc>
      </w:tr>
      <w:tr w:rsidR="0070450F" w:rsidRPr="00A30DE2" w14:paraId="2EA8CE32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F978493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12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14</w:t>
            </w:r>
          </w:p>
        </w:tc>
        <w:tc>
          <w:tcPr>
            <w:tcW w:w="4946" w:type="dxa"/>
            <w:shd w:val="clear" w:color="auto" w:fill="auto"/>
          </w:tcPr>
          <w:p w14:paraId="72C5F083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experts des nœuds de transport ferroviaire international de voyageurs (SC.2/GE. ...)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(première session)</w:t>
            </w:r>
            <w:r w:rsidRPr="008466FF">
              <w:rPr>
                <w:rStyle w:val="Appelnotedebasdep"/>
              </w:rPr>
              <w:footnoteReference w:id="28"/>
            </w:r>
          </w:p>
        </w:tc>
      </w:tr>
      <w:tr w:rsidR="0070450F" w:rsidRPr="00A30DE2" w14:paraId="6B882961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CFB30B4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Août</w:t>
            </w:r>
          </w:p>
        </w:tc>
      </w:tr>
      <w:tr w:rsidR="0070450F" w:rsidRPr="008466FF" w14:paraId="20286DAC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1A84CB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23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27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109430F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Réunion commune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Règlement annexé à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européen relatif au transport international des marchandises dangereuses par voies de navigation intérieures (ADN) (WP.15/AC.2) (trente-huitième session)</w:t>
            </w:r>
          </w:p>
        </w:tc>
      </w:tr>
      <w:tr w:rsidR="0070450F" w:rsidRPr="008466FF" w14:paraId="7C126B1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A041A7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lastRenderedPageBreak/>
              <w:t>27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1A77AC1C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européen relatif au transport international des marchandises dangereuses par voies de navigation intérieures (ADN) </w:t>
            </w:r>
            <w:r w:rsidR="0052076C">
              <w:rPr>
                <w:lang w:val="fr-FR"/>
              </w:rPr>
              <w:br/>
            </w:r>
            <w:r w:rsidRPr="00A30DE2">
              <w:rPr>
                <w:lang w:val="fr-FR"/>
              </w:rPr>
              <w:t>(vingt-sixième session)</w:t>
            </w:r>
          </w:p>
        </w:tc>
      </w:tr>
      <w:tr w:rsidR="0070450F" w:rsidRPr="00A30DE2" w14:paraId="31DCE46F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9A31EAE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Septembre</w:t>
            </w:r>
          </w:p>
        </w:tc>
      </w:tr>
      <w:tr w:rsidR="0070450F" w:rsidRPr="008466FF" w14:paraId="613F31E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2344D65" w14:textId="77777777" w:rsidR="0070450F" w:rsidRPr="00A30DE2" w:rsidRDefault="0070450F" w:rsidP="0052076C">
            <w:pPr>
              <w:spacing w:before="40" w:after="120"/>
              <w:ind w:right="113"/>
              <w:rPr>
                <w:b/>
                <w:lang w:val="fr-FR"/>
              </w:rPr>
            </w:pPr>
            <w:r w:rsidRPr="00A30DE2">
              <w:rPr>
                <w:lang w:val="fr-FR"/>
              </w:rPr>
              <w:t>2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3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2B89D1B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chargé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évaluer les effets des changements climatiques sur les transports intérieurs et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adaptation à ces changements (vingt et unième session)</w:t>
            </w:r>
          </w:p>
        </w:tc>
      </w:tr>
      <w:tr w:rsidR="0070450F" w:rsidRPr="00A30DE2" w14:paraId="40DE54C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06A1BEC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6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8</w:t>
            </w:r>
          </w:p>
        </w:tc>
        <w:tc>
          <w:tcPr>
            <w:tcW w:w="4946" w:type="dxa"/>
            <w:shd w:val="clear" w:color="auto" w:fill="auto"/>
          </w:tcPr>
          <w:p w14:paraId="11BDFEA2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Code de bonne pratique pour le chargement des cargaisons dans des engins de transport (WP.24/GE. ...) (deuxième session)</w:t>
            </w:r>
            <w:r w:rsidRPr="008466FF">
              <w:rPr>
                <w:rStyle w:val="Appelnotedebasdep"/>
              </w:rPr>
              <w:footnoteReference w:id="29"/>
            </w:r>
          </w:p>
        </w:tc>
      </w:tr>
      <w:tr w:rsidR="0070450F" w:rsidRPr="008466FF" w14:paraId="3663A499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C6764E2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13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 xml:space="preserve">15 </w:t>
            </w:r>
          </w:p>
        </w:tc>
        <w:tc>
          <w:tcPr>
            <w:tcW w:w="4946" w:type="dxa"/>
            <w:shd w:val="clear" w:color="auto" w:fill="auto"/>
          </w:tcPr>
          <w:p w14:paraId="1595FEFB" w14:textId="77777777" w:rsidR="0070450F" w:rsidRPr="00A30DE2" w:rsidRDefault="0070450F" w:rsidP="006B7DCD">
            <w:pPr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de travail chargé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examiner les tendances et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économie des transports (WP.5) (trente-quatrième session) </w:t>
            </w:r>
          </w:p>
        </w:tc>
      </w:tr>
      <w:tr w:rsidR="0070450F" w:rsidRPr="008466FF" w14:paraId="32907A9E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7AE4B03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13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15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64808C3A" w14:textId="77777777" w:rsidR="0070450F" w:rsidRPr="00A30DE2" w:rsidRDefault="0070450F" w:rsidP="006B7DCD">
            <w:pPr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des aspects théoriques et techniques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informatisation du régime TIR (WP.30/GE.1)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(troisième session)</w:t>
            </w:r>
          </w:p>
        </w:tc>
      </w:tr>
      <w:tr w:rsidR="0070450F" w:rsidRPr="008466FF" w14:paraId="44D6AB7B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BBCC84D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15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 xml:space="preserve">17 </w:t>
            </w:r>
            <w:r w:rsidR="006B7DCD">
              <w:rPr>
                <w:lang w:val="fr-FR"/>
              </w:rPr>
              <w:br/>
            </w:r>
            <w:r w:rsidRPr="00A30DE2">
              <w:rPr>
                <w:lang w:val="fr-FR"/>
              </w:rPr>
              <w:t>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45D280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du bruit et des pneumatiques (GRBP) (soixante-quatorzième session)</w:t>
            </w:r>
            <w:r w:rsidRPr="008466FF">
              <w:rPr>
                <w:rStyle w:val="Appelnotedebasdep"/>
              </w:rPr>
              <w:footnoteReference w:id="30"/>
            </w:r>
          </w:p>
        </w:tc>
      </w:tr>
      <w:tr w:rsidR="0070450F" w:rsidRPr="008466FF" w14:paraId="04E8CDB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A7D53F7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15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)-17</w:t>
            </w:r>
          </w:p>
        </w:tc>
        <w:tc>
          <w:tcPr>
            <w:tcW w:w="4946" w:type="dxa"/>
            <w:shd w:val="clear" w:color="auto" w:fill="auto"/>
          </w:tcPr>
          <w:p w14:paraId="350B131B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identification permanente du matériel roulant ferroviaire (SC.2/PIRRS) (quatrième session)</w:t>
            </w:r>
          </w:p>
        </w:tc>
      </w:tr>
      <w:tr w:rsidR="0070450F" w:rsidRPr="008466FF" w14:paraId="71994DC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2280C2A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20</w:t>
            </w:r>
            <w:r w:rsidR="00F93C5C">
              <w:rPr>
                <w:lang w:val="fr-FR"/>
              </w:rPr>
              <w:t>-</w:t>
            </w:r>
            <w:r w:rsidRPr="00A30DE2">
              <w:rPr>
                <w:lang w:val="fr-FR"/>
              </w:rPr>
              <w:t>24</w:t>
            </w:r>
          </w:p>
        </w:tc>
        <w:tc>
          <w:tcPr>
            <w:tcW w:w="4946" w:type="dxa"/>
            <w:shd w:val="clear" w:color="auto" w:fill="auto"/>
          </w:tcPr>
          <w:p w14:paraId="056793A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Forum mondial de la sécurité routière (WP.1)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(quatre-vingt-troisième session)</w:t>
            </w:r>
          </w:p>
        </w:tc>
      </w:tr>
      <w:tr w:rsidR="0070450F" w:rsidRPr="008466FF" w14:paraId="2588769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148D343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21-1</w:t>
            </w:r>
            <w:r w:rsidRPr="00A30DE2">
              <w:rPr>
                <w:vertAlign w:val="superscript"/>
                <w:lang w:val="fr-FR"/>
              </w:rPr>
              <w:t>er</w:t>
            </w:r>
            <w:r w:rsidRPr="00A30DE2">
              <w:rPr>
                <w:lang w:val="fr-FR"/>
              </w:rPr>
              <w:t xml:space="preserve"> octobre</w:t>
            </w:r>
          </w:p>
        </w:tc>
        <w:tc>
          <w:tcPr>
            <w:tcW w:w="4946" w:type="dxa"/>
            <w:shd w:val="clear" w:color="auto" w:fill="auto"/>
          </w:tcPr>
          <w:p w14:paraId="01DD656B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Réunion commune de la Commission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RID et du Groupe de travail des transports de marchandises dangereuses (WP.15/AC.1)</w:t>
            </w:r>
          </w:p>
        </w:tc>
      </w:tr>
      <w:tr w:rsidR="0070450F" w:rsidRPr="008466FF" w14:paraId="0CBCE7A7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F39511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27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</w:t>
            </w:r>
            <w:r w:rsidRPr="00A30DE2">
              <w:rPr>
                <w:vertAlign w:val="superscript"/>
                <w:lang w:val="fr-FR"/>
              </w:rPr>
              <w:t>er</w:t>
            </w:r>
            <w:r w:rsidRPr="00A30DE2">
              <w:rPr>
                <w:lang w:val="fr-FR"/>
              </w:rPr>
              <w:t xml:space="preserve"> octobre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54E9144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véhicules automatisés/autonomes et connectés (GRVA) (onzième session)</w:t>
            </w:r>
            <w:r w:rsidRPr="008466FF">
              <w:rPr>
                <w:rStyle w:val="Appelnotedebasdep"/>
              </w:rPr>
              <w:footnoteReference w:id="31"/>
            </w:r>
          </w:p>
        </w:tc>
      </w:tr>
      <w:tr w:rsidR="0070450F" w:rsidRPr="00A30DE2" w14:paraId="64614A08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60FBA0C" w14:textId="77777777" w:rsidR="0070450F" w:rsidRPr="00A30DE2" w:rsidRDefault="0070450F" w:rsidP="006B7DCD">
            <w:pPr>
              <w:pStyle w:val="H1G"/>
              <w:ind w:left="0" w:firstLine="0"/>
              <w:rPr>
                <w:lang w:val="fr-FR"/>
              </w:rPr>
            </w:pPr>
            <w:r w:rsidRPr="00A30DE2">
              <w:rPr>
                <w:bCs/>
                <w:lang w:val="fr-FR"/>
              </w:rPr>
              <w:t>Octobre</w:t>
            </w:r>
          </w:p>
        </w:tc>
      </w:tr>
      <w:tr w:rsidR="0070450F" w:rsidRPr="008466FF" w14:paraId="06F6BCDC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361EF6C" w14:textId="77777777" w:rsidR="0070450F" w:rsidRPr="00A30DE2" w:rsidRDefault="0070450F" w:rsidP="006B7DCD">
            <w:pPr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4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6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5F2AC5E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pour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uniformisation du droit ferroviaire (SC.2/GEURL) (vingt-sixième session)</w:t>
            </w:r>
            <w:r w:rsidRPr="008466FF">
              <w:rPr>
                <w:rStyle w:val="Appelnotedebasdep"/>
              </w:rPr>
              <w:footnoteReference w:id="32"/>
            </w:r>
          </w:p>
        </w:tc>
      </w:tr>
      <w:tr w:rsidR="0070450F" w:rsidRPr="008466FF" w14:paraId="3AC499FD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2B7EF28" w14:textId="77777777" w:rsidR="0070450F" w:rsidRPr="00A30DE2" w:rsidRDefault="0070450F" w:rsidP="006B7DCD">
            <w:pPr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11</w:t>
            </w:r>
          </w:p>
        </w:tc>
        <w:tc>
          <w:tcPr>
            <w:tcW w:w="4946" w:type="dxa"/>
            <w:shd w:val="clear" w:color="auto" w:fill="auto"/>
          </w:tcPr>
          <w:p w14:paraId="255EA3F4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Commission de contrôle TIR (quatre-vingt-dixième session)</w:t>
            </w:r>
          </w:p>
        </w:tc>
      </w:tr>
      <w:tr w:rsidR="0070450F" w:rsidRPr="008466FF" w14:paraId="2CBE26B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3544A4A" w14:textId="77777777" w:rsidR="0070450F" w:rsidRPr="00A30DE2" w:rsidRDefault="0070450F" w:rsidP="006B7DCD">
            <w:pPr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12</w:t>
            </w:r>
          </w:p>
        </w:tc>
        <w:tc>
          <w:tcPr>
            <w:tcW w:w="4946" w:type="dxa"/>
            <w:shd w:val="clear" w:color="auto" w:fill="auto"/>
          </w:tcPr>
          <w:p w14:paraId="73B2C861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européen relatif au travail des équipages des véhicules effectuant des transports internationaux par route (AETR) (SC.1/GE.21)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(vingt-huitième session)</w:t>
            </w:r>
          </w:p>
        </w:tc>
      </w:tr>
      <w:tr w:rsidR="0070450F" w:rsidRPr="008466FF" w14:paraId="0106ADD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5E08038" w14:textId="77777777" w:rsidR="0070450F" w:rsidRPr="00A30DE2" w:rsidRDefault="0070450F" w:rsidP="006B7DCD">
            <w:pPr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12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15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60A3A53B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dispositions générales de sécurité (GRSG) (122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  <w:r w:rsidRPr="008466FF">
              <w:rPr>
                <w:rStyle w:val="Appelnotedebasdep"/>
              </w:rPr>
              <w:footnoteReference w:id="33"/>
            </w:r>
          </w:p>
        </w:tc>
      </w:tr>
      <w:tr w:rsidR="0070450F" w:rsidRPr="008466FF" w14:paraId="0DAF61D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846D52F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lastRenderedPageBreak/>
              <w:t>12-15</w:t>
            </w:r>
          </w:p>
        </w:tc>
        <w:tc>
          <w:tcPr>
            <w:tcW w:w="4946" w:type="dxa"/>
            <w:shd w:val="clear" w:color="auto" w:fill="auto"/>
          </w:tcPr>
          <w:p w14:paraId="506D56FF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de travail des problèmes douaniers intéressant les transports (WP.30) (158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8466FF" w14:paraId="495FE84C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C480EA1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13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15</w:t>
            </w:r>
          </w:p>
        </w:tc>
        <w:tc>
          <w:tcPr>
            <w:tcW w:w="4946" w:type="dxa"/>
            <w:shd w:val="clear" w:color="auto" w:fill="auto"/>
          </w:tcPr>
          <w:p w14:paraId="1365F475" w14:textId="77777777" w:rsidR="0070450F" w:rsidRPr="00A30DE2" w:rsidRDefault="0070450F" w:rsidP="006B7DCD">
            <w:pPr>
              <w:spacing w:before="40" w:after="120"/>
              <w:ind w:right="113"/>
              <w:rPr>
                <w:szCs w:val="24"/>
                <w:lang w:val="fr-FR"/>
              </w:rPr>
            </w:pPr>
            <w:r w:rsidRPr="00A30DE2">
              <w:rPr>
                <w:lang w:val="fr-FR"/>
              </w:rPr>
              <w:t xml:space="preserve">Groupe de travail des transports routiers (SC.1) </w:t>
            </w:r>
            <w:r w:rsidR="0052076C">
              <w:rPr>
                <w:lang w:val="fr-FR"/>
              </w:rPr>
              <w:br/>
            </w:r>
            <w:r w:rsidRPr="00A30DE2">
              <w:rPr>
                <w:lang w:val="fr-FR"/>
              </w:rPr>
              <w:t>(116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8466FF" w14:paraId="7A007A02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F5F837F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14</w:t>
            </w:r>
          </w:p>
        </w:tc>
        <w:tc>
          <w:tcPr>
            <w:tcW w:w="4946" w:type="dxa"/>
            <w:shd w:val="clear" w:color="auto" w:fill="auto"/>
          </w:tcPr>
          <w:p w14:paraId="0E44A1D1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Comité de gestion de la Convention TIR (WP.30/AC.2) (soixante-quinzième session)</w:t>
            </w:r>
          </w:p>
        </w:tc>
      </w:tr>
      <w:tr w:rsidR="0070450F" w:rsidRPr="008466FF" w14:paraId="7B97E8B7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F558992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20-22</w:t>
            </w:r>
          </w:p>
        </w:tc>
        <w:tc>
          <w:tcPr>
            <w:tcW w:w="4946" w:type="dxa"/>
            <w:shd w:val="clear" w:color="auto" w:fill="auto"/>
          </w:tcPr>
          <w:p w14:paraId="0F8BA725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de travail du transport intermodal et de la logistique (WP.24) (soixante-quatrième session)</w:t>
            </w:r>
          </w:p>
        </w:tc>
      </w:tr>
      <w:tr w:rsidR="0070450F" w:rsidRPr="008466FF" w14:paraId="0AD621B1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DC7B01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26-29</w:t>
            </w:r>
          </w:p>
        </w:tc>
        <w:tc>
          <w:tcPr>
            <w:tcW w:w="4946" w:type="dxa"/>
            <w:shd w:val="clear" w:color="auto" w:fill="auto"/>
          </w:tcPr>
          <w:p w14:paraId="40BC174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du transport des denrées périssables (WP.11) (soixante-dix-septième session)</w:t>
            </w:r>
          </w:p>
        </w:tc>
      </w:tr>
      <w:tr w:rsidR="0070450F" w:rsidRPr="008466FF" w14:paraId="52C47C7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3D7326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26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)–29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01B6897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éclairage et de la signalisation lumineuse (GRE) (quatre-vingt-cinquième session)</w:t>
            </w:r>
            <w:r w:rsidRPr="008466FF">
              <w:rPr>
                <w:rStyle w:val="Appelnotedebasdep"/>
              </w:rPr>
              <w:footnoteReference w:id="34"/>
            </w:r>
          </w:p>
        </w:tc>
      </w:tr>
      <w:tr w:rsidR="0070450F" w:rsidRPr="00A30DE2" w14:paraId="0E0163C4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6E799BA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Novembre</w:t>
            </w:r>
          </w:p>
        </w:tc>
      </w:tr>
      <w:tr w:rsidR="0070450F" w:rsidRPr="008466FF" w14:paraId="59F6157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65D1EF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3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5</w:t>
            </w:r>
          </w:p>
        </w:tc>
        <w:tc>
          <w:tcPr>
            <w:tcW w:w="4946" w:type="dxa"/>
            <w:shd w:val="clear" w:color="auto" w:fill="auto"/>
          </w:tcPr>
          <w:p w14:paraId="1D79852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transports par voie navigable (SC.3) (soixante-cinquième session)</w:t>
            </w:r>
          </w:p>
        </w:tc>
      </w:tr>
      <w:tr w:rsidR="0070450F" w:rsidRPr="008466FF" w14:paraId="084FEC8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0A1559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8-12</w:t>
            </w:r>
          </w:p>
        </w:tc>
        <w:tc>
          <w:tcPr>
            <w:tcW w:w="4946" w:type="dxa"/>
            <w:shd w:val="clear" w:color="auto" w:fill="auto"/>
          </w:tcPr>
          <w:p w14:paraId="585D248C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transports de marchandises dangereuses (WP.15) (110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8466FF" w14:paraId="4545997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D31861A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15</w:t>
            </w:r>
          </w:p>
        </w:tc>
        <w:tc>
          <w:tcPr>
            <w:tcW w:w="4946" w:type="dxa"/>
            <w:shd w:val="clear" w:color="auto" w:fill="auto"/>
          </w:tcPr>
          <w:p w14:paraId="6FF280D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de gestion pour la coordination des travaux du 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(WP.29/AC.2) (137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  <w:r w:rsidRPr="008466FF">
              <w:rPr>
                <w:rStyle w:val="Appelnotedebasdep"/>
              </w:rPr>
              <w:footnoteReference w:id="35"/>
            </w:r>
          </w:p>
        </w:tc>
      </w:tr>
      <w:tr w:rsidR="0070450F" w:rsidRPr="008466FF" w14:paraId="6519E37E" w14:textId="77777777" w:rsidTr="0070450F">
        <w:trPr>
          <w:cantSplit/>
          <w:trHeight w:val="1481"/>
        </w:trPr>
        <w:tc>
          <w:tcPr>
            <w:tcW w:w="2410" w:type="dxa"/>
            <w:shd w:val="clear" w:color="auto" w:fill="auto"/>
          </w:tcPr>
          <w:p w14:paraId="1A1C35BB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16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19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7460AD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(WP.29) (185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session). </w:t>
            </w:r>
            <w:r w:rsidR="006A1759">
              <w:rPr>
                <w:lang w:val="fr-FR"/>
              </w:rPr>
              <w:br/>
            </w: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1958 (AC.1), Comité exécutif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de 1998 (AC.3) </w:t>
            </w:r>
            <w:r w:rsidR="006A1759">
              <w:rPr>
                <w:lang w:val="fr-FR"/>
              </w:rPr>
              <w:br/>
            </w:r>
            <w:r w:rsidRPr="00A30DE2">
              <w:rPr>
                <w:lang w:val="fr-FR"/>
              </w:rPr>
              <w:t>et 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1997 (AC.4)</w:t>
            </w:r>
            <w:r w:rsidRPr="008466FF">
              <w:rPr>
                <w:rStyle w:val="Appelnotedebasdep"/>
              </w:rPr>
              <w:footnoteReference w:id="36"/>
            </w:r>
          </w:p>
        </w:tc>
      </w:tr>
      <w:tr w:rsidR="0070450F" w:rsidRPr="008466FF" w14:paraId="7D6E3B3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D39445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17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19</w:t>
            </w:r>
          </w:p>
        </w:tc>
        <w:tc>
          <w:tcPr>
            <w:tcW w:w="4946" w:type="dxa"/>
            <w:shd w:val="clear" w:color="auto" w:fill="auto"/>
          </w:tcPr>
          <w:p w14:paraId="0900C40F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transports par chemin de fer (SC.2) (soixante-quinzième session)</w:t>
            </w:r>
          </w:p>
        </w:tc>
      </w:tr>
      <w:tr w:rsidR="0070450F" w:rsidRPr="008466FF" w14:paraId="06DFED0E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08E320BA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20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8 décembre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0C6B2E67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Sous-Comité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Conseil économique et social en matière de transport des marchandises dangereuses (cinquante-neuvième session)</w:t>
            </w:r>
            <w:r w:rsidRPr="008466FF">
              <w:rPr>
                <w:rStyle w:val="Appelnotedebasdep"/>
              </w:rPr>
              <w:footnoteReference w:id="37"/>
            </w:r>
          </w:p>
        </w:tc>
      </w:tr>
      <w:tr w:rsidR="0070450F" w:rsidRPr="008466FF" w14:paraId="51EEA69E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5795D813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lang w:val="fr-FR"/>
              </w:rPr>
            </w:pPr>
            <w:r w:rsidRPr="00A30DE2">
              <w:rPr>
                <w:lang w:val="fr-FR"/>
              </w:rPr>
              <w:t>25-26</w:t>
            </w:r>
          </w:p>
        </w:tc>
        <w:tc>
          <w:tcPr>
            <w:tcW w:w="4946" w:type="dxa"/>
            <w:shd w:val="clear" w:color="auto" w:fill="auto"/>
          </w:tcPr>
          <w:p w14:paraId="2A8F2E44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Bureau du Comité des transports intérieurs</w:t>
            </w:r>
          </w:p>
        </w:tc>
      </w:tr>
      <w:tr w:rsidR="0070450F" w:rsidRPr="00A30DE2" w14:paraId="41FA3AD7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B7AD2EA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Décembre</w:t>
            </w:r>
          </w:p>
        </w:tc>
      </w:tr>
      <w:tr w:rsidR="0070450F" w:rsidRPr="008466FF" w14:paraId="5C0DDC0F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7B03029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6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)-10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7D345781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de travail de la sécurité passive (GRSP) (soixante-dixième session)</w:t>
            </w:r>
            <w:r w:rsidRPr="008466FF">
              <w:rPr>
                <w:rStyle w:val="Appelnotedebasdep"/>
              </w:rPr>
              <w:footnoteReference w:id="38"/>
            </w:r>
          </w:p>
        </w:tc>
      </w:tr>
      <w:tr w:rsidR="0070450F" w:rsidRPr="008466FF" w14:paraId="3F6B8DCB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AC01061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lastRenderedPageBreak/>
              <w:t>8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)-10</w:t>
            </w:r>
          </w:p>
        </w:tc>
        <w:tc>
          <w:tcPr>
            <w:tcW w:w="4946" w:type="dxa"/>
            <w:shd w:val="clear" w:color="auto" w:fill="auto"/>
          </w:tcPr>
          <w:p w14:paraId="5541266A" w14:textId="77777777" w:rsidR="0070450F" w:rsidRPr="00A30DE2" w:rsidRDefault="0070450F" w:rsidP="006B7DCD">
            <w:pPr>
              <w:spacing w:before="40" w:after="120"/>
              <w:ind w:right="113"/>
              <w:rPr>
                <w:bCs/>
                <w:lang w:val="fr-FR"/>
              </w:rPr>
            </w:pPr>
            <w:r w:rsidRPr="00A30DE2">
              <w:rPr>
                <w:lang w:val="fr-FR"/>
              </w:rPr>
              <w:t>Sous-Comité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Conseil économique et social sur le Système général harmonisé de classification et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étiquetage des produits chimiques (ST/SG/AC.10/C.4) (quarante et unième session)</w:t>
            </w:r>
            <w:r w:rsidRPr="008466FF">
              <w:rPr>
                <w:rStyle w:val="Appelnotedebasdep"/>
              </w:rPr>
              <w:footnoteReference w:id="39"/>
            </w:r>
          </w:p>
        </w:tc>
      </w:tr>
      <w:tr w:rsidR="0070450F" w:rsidRPr="00A30DE2" w14:paraId="626DE0A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C2B840F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13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15</w:t>
            </w:r>
          </w:p>
        </w:tc>
        <w:tc>
          <w:tcPr>
            <w:tcW w:w="4946" w:type="dxa"/>
            <w:shd w:val="clear" w:color="auto" w:fill="auto"/>
          </w:tcPr>
          <w:p w14:paraId="4C75E8B9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experts des nœuds de transport ferroviaire international de voyageurs (SC.2/GE. ...)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(deuxième session)</w:t>
            </w:r>
            <w:r w:rsidRPr="008466FF">
              <w:rPr>
                <w:rStyle w:val="Appelnotedebasdep"/>
              </w:rPr>
              <w:footnoteReference w:id="40"/>
            </w:r>
          </w:p>
        </w:tc>
      </w:tr>
      <w:tr w:rsidR="0070450F" w:rsidRPr="008466FF" w14:paraId="27B3620B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C50C355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17</w:t>
            </w:r>
          </w:p>
        </w:tc>
        <w:tc>
          <w:tcPr>
            <w:tcW w:w="4946" w:type="dxa"/>
            <w:shd w:val="clear" w:color="auto" w:fill="auto"/>
          </w:tcPr>
          <w:p w14:paraId="31626B1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Commission de contrôle TIR (TIRExB)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(quatre-vingt-onzième session)</w:t>
            </w:r>
          </w:p>
        </w:tc>
      </w:tr>
    </w:tbl>
    <w:p w14:paraId="27C5102C" w14:textId="77777777" w:rsidR="00412527" w:rsidRDefault="0070450F" w:rsidP="0070450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12527" w:rsidRPr="00A30DE2">
        <w:rPr>
          <w:lang w:val="fr-FR"/>
        </w:rPr>
        <w:t>Janvier-mars 2022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946"/>
      </w:tblGrid>
      <w:tr w:rsidR="0070450F" w:rsidRPr="00A30DE2" w14:paraId="76D77800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0A2919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Janvier</w:t>
            </w:r>
          </w:p>
        </w:tc>
      </w:tr>
      <w:tr w:rsidR="0070450F" w:rsidRPr="00A30DE2" w14:paraId="57BD310F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432382A0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11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14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456F9E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 la pollution et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énergie (GRPE) (quatre-vingt-quatrième session)</w:t>
            </w:r>
          </w:p>
        </w:tc>
      </w:tr>
      <w:tr w:rsidR="0070450F" w:rsidRPr="00A30DE2" w14:paraId="64039F75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010041D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24-28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517A8315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Réunion commune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Règlement annexé à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européen relatif au transport international des marchandises dangereuses par voies de navigation intérieures (ADN) (WP.15/AC.2) (trente-neuvième session)</w:t>
            </w:r>
          </w:p>
        </w:tc>
      </w:tr>
      <w:tr w:rsidR="0070450F" w:rsidRPr="00A30DE2" w14:paraId="487A845A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A093BB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25-28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4F45EBF9" w14:textId="77777777" w:rsidR="0070450F" w:rsidRPr="00A30DE2" w:rsidRDefault="0070450F" w:rsidP="006B7DCD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 w:rsidRPr="00A30DE2">
              <w:rPr>
                <w:lang w:val="fr-FR"/>
              </w:rPr>
              <w:t>Groupe de travail du bruit et des pneumatiques (GRBP) (soixante-quinzième session)</w:t>
            </w:r>
          </w:p>
        </w:tc>
      </w:tr>
      <w:tr w:rsidR="0070450F" w:rsidRPr="00A30DE2" w14:paraId="5BCC9CB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F3442D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28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32F428C3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européen relatif au transport international des marchandises dangereuses par voies de navigation intérieures (ADN) </w:t>
            </w:r>
            <w:r w:rsidR="006A1759">
              <w:rPr>
                <w:lang w:val="fr-FR"/>
              </w:rPr>
              <w:br/>
            </w:r>
            <w:r w:rsidRPr="00A30DE2">
              <w:rPr>
                <w:lang w:val="fr-FR"/>
              </w:rPr>
              <w:t>(vingt-septième session)</w:t>
            </w:r>
          </w:p>
        </w:tc>
      </w:tr>
      <w:tr w:rsidR="0070450F" w:rsidRPr="00A30DE2" w14:paraId="66EBA089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3A47364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t>Février</w:t>
            </w:r>
          </w:p>
        </w:tc>
      </w:tr>
      <w:tr w:rsidR="0070450F" w:rsidRPr="00A30DE2" w14:paraId="0E6BFEB8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87AA67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8 </w:t>
            </w:r>
          </w:p>
        </w:tc>
        <w:tc>
          <w:tcPr>
            <w:tcW w:w="4946" w:type="dxa"/>
            <w:shd w:val="clear" w:color="auto" w:fill="auto"/>
          </w:tcPr>
          <w:p w14:paraId="14514FB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Commission de contrôle TIR (TIRExB)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(quatre-vingt-septième session)</w:t>
            </w:r>
          </w:p>
        </w:tc>
      </w:tr>
      <w:tr w:rsidR="0070450F" w:rsidRPr="00A30DE2" w14:paraId="3D1DB8CD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017872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14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)-18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01A8A063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des véhicules automatisés/autonomes et connectés (GRVA) (douzième session)</w:t>
            </w:r>
          </w:p>
        </w:tc>
      </w:tr>
      <w:tr w:rsidR="0070450F" w:rsidRPr="00A30DE2" w14:paraId="4E18D89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8476B3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16-18 (à confirmer)</w:t>
            </w:r>
          </w:p>
        </w:tc>
        <w:tc>
          <w:tcPr>
            <w:tcW w:w="4946" w:type="dxa"/>
            <w:shd w:val="clear" w:color="auto" w:fill="auto"/>
          </w:tcPr>
          <w:p w14:paraId="26E8DAA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Groupe de travail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unification des prescriptions techniques et de sécurité en navigation intérieure (SC.3/WP.3) (soixantième session)</w:t>
            </w:r>
          </w:p>
        </w:tc>
      </w:tr>
      <w:tr w:rsidR="0070450F" w:rsidRPr="00A30DE2" w14:paraId="56D7FB66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A39DAD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088E517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Bureau du Comité des transports intérieurs</w:t>
            </w:r>
          </w:p>
        </w:tc>
      </w:tr>
      <w:tr w:rsidR="0070450F" w:rsidRPr="00A30DE2" w14:paraId="3B313F8C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36D4689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22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25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0DBD88A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Comité des transports intérieurs (CTI)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(quatre-vingt-quatrième session)</w:t>
            </w:r>
          </w:p>
        </w:tc>
      </w:tr>
      <w:tr w:rsidR="0070450F" w:rsidRPr="00A30DE2" w14:paraId="0BBF22D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6B5FAA82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25 (</w:t>
            </w:r>
            <w:r>
              <w:rPr>
                <w:lang w:val="fr-FR"/>
              </w:rPr>
              <w:t>après-midi</w:t>
            </w:r>
            <w:r w:rsidRPr="00A30DE2">
              <w:rPr>
                <w:lang w:val="fr-FR"/>
              </w:rPr>
              <w:t>)</w:t>
            </w:r>
          </w:p>
        </w:tc>
        <w:tc>
          <w:tcPr>
            <w:tcW w:w="4946" w:type="dxa"/>
            <w:shd w:val="clear" w:color="auto" w:fill="auto"/>
          </w:tcPr>
          <w:p w14:paraId="501D367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Bureau du Comité des transports intérieurs</w:t>
            </w:r>
          </w:p>
        </w:tc>
      </w:tr>
      <w:tr w:rsidR="0070450F" w:rsidRPr="00A30DE2" w14:paraId="323B0FAC" w14:textId="77777777" w:rsidTr="006B7DC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EA74627" w14:textId="77777777" w:rsidR="0070450F" w:rsidRPr="00A30DE2" w:rsidRDefault="0070450F" w:rsidP="006B7DCD">
            <w:pPr>
              <w:pStyle w:val="H1G"/>
              <w:rPr>
                <w:lang w:val="fr-FR"/>
              </w:rPr>
            </w:pPr>
            <w:r w:rsidRPr="00A30DE2">
              <w:rPr>
                <w:bCs/>
                <w:lang w:val="fr-FR"/>
              </w:rPr>
              <w:lastRenderedPageBreak/>
              <w:t>Mars</w:t>
            </w:r>
          </w:p>
        </w:tc>
      </w:tr>
      <w:tr w:rsidR="0070450F" w:rsidRPr="00A30DE2" w14:paraId="2D001F70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1ED51A98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7 (à confirmer)</w:t>
            </w:r>
          </w:p>
        </w:tc>
        <w:tc>
          <w:tcPr>
            <w:tcW w:w="4946" w:type="dxa"/>
            <w:shd w:val="clear" w:color="auto" w:fill="auto"/>
          </w:tcPr>
          <w:p w14:paraId="7069FC47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Comité de gestion pour la coordination des travaux du 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(WP.29/AC.2) (138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</w:t>
            </w:r>
          </w:p>
        </w:tc>
      </w:tr>
      <w:tr w:rsidR="0070450F" w:rsidRPr="00A30DE2" w14:paraId="6385FAB3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78C2D809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‎7</w:t>
            </w:r>
            <w:r w:rsidR="006B7DCD">
              <w:rPr>
                <w:lang w:val="fr-FR"/>
              </w:rPr>
              <w:t>-</w:t>
            </w:r>
            <w:r w:rsidRPr="00A30DE2">
              <w:rPr>
                <w:lang w:val="fr-FR"/>
              </w:rPr>
              <w:t>‎11</w:t>
            </w:r>
          </w:p>
        </w:tc>
        <w:tc>
          <w:tcPr>
            <w:tcW w:w="4946" w:type="dxa"/>
            <w:shd w:val="clear" w:color="auto" w:fill="auto"/>
          </w:tcPr>
          <w:p w14:paraId="65E6D4F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 xml:space="preserve">Forum mondial de la sécurité routière (WP.1) </w:t>
            </w:r>
            <w:r>
              <w:rPr>
                <w:lang w:val="fr-FR"/>
              </w:rPr>
              <w:br/>
            </w:r>
            <w:r w:rsidRPr="00A30DE2">
              <w:rPr>
                <w:lang w:val="fr-FR"/>
              </w:rPr>
              <w:t>(quatre-vingt-quatrième session)</w:t>
            </w:r>
          </w:p>
        </w:tc>
      </w:tr>
      <w:tr w:rsidR="0070450F" w:rsidRPr="00A30DE2" w14:paraId="31CD2C3C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5EF8A7B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8-11 (</w:t>
            </w:r>
            <w:r>
              <w:rPr>
                <w:lang w:val="fr-FR"/>
              </w:rPr>
              <w:t>matin</w:t>
            </w:r>
            <w:r w:rsidRPr="00A30DE2">
              <w:rPr>
                <w:lang w:val="fr-FR"/>
              </w:rPr>
              <w:t>) (à confirmer)</w:t>
            </w:r>
          </w:p>
        </w:tc>
        <w:tc>
          <w:tcPr>
            <w:tcW w:w="4946" w:type="dxa"/>
            <w:shd w:val="clear" w:color="auto" w:fill="auto"/>
          </w:tcPr>
          <w:p w14:paraId="71A06846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Forum mondial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harmonisation des Règlements concernant les véhicules (WP.29) (186</w:t>
            </w:r>
            <w:r w:rsidRPr="00A30DE2">
              <w:rPr>
                <w:vertAlign w:val="superscript"/>
                <w:lang w:val="fr-FR"/>
              </w:rPr>
              <w:t>e</w:t>
            </w:r>
            <w:r w:rsidRPr="00A30DE2">
              <w:rPr>
                <w:lang w:val="fr-FR"/>
              </w:rPr>
              <w:t xml:space="preserve"> session). </w:t>
            </w:r>
            <w:r w:rsidR="006A1759">
              <w:rPr>
                <w:lang w:val="fr-FR"/>
              </w:rPr>
              <w:br/>
            </w:r>
            <w:r w:rsidRPr="00A30DE2">
              <w:rPr>
                <w:lang w:val="fr-FR"/>
              </w:rPr>
              <w:t>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1958 (AC.1), Comité exécutif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 xml:space="preserve">Accord de 1998 (AC.3) </w:t>
            </w:r>
            <w:r w:rsidR="006A1759">
              <w:rPr>
                <w:lang w:val="fr-FR"/>
              </w:rPr>
              <w:br/>
            </w:r>
            <w:r w:rsidRPr="00A30DE2">
              <w:rPr>
                <w:lang w:val="fr-FR"/>
              </w:rPr>
              <w:t>et Comité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administration de l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Accord de 1997 (AC.4)</w:t>
            </w:r>
          </w:p>
        </w:tc>
      </w:tr>
      <w:tr w:rsidR="0070450F" w:rsidRPr="00A30DE2" w14:paraId="4C0DF307" w14:textId="77777777" w:rsidTr="0070450F">
        <w:trPr>
          <w:cantSplit/>
        </w:trPr>
        <w:tc>
          <w:tcPr>
            <w:tcW w:w="2410" w:type="dxa"/>
            <w:shd w:val="clear" w:color="auto" w:fill="auto"/>
          </w:tcPr>
          <w:p w14:paraId="2726B55E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14-18</w:t>
            </w:r>
          </w:p>
        </w:tc>
        <w:tc>
          <w:tcPr>
            <w:tcW w:w="4946" w:type="dxa"/>
            <w:shd w:val="clear" w:color="auto" w:fill="auto"/>
          </w:tcPr>
          <w:p w14:paraId="13089A23" w14:textId="77777777" w:rsidR="0070450F" w:rsidRPr="00A30DE2" w:rsidRDefault="0070450F" w:rsidP="006B7DCD">
            <w:pPr>
              <w:spacing w:before="40" w:after="120"/>
              <w:ind w:right="113"/>
              <w:rPr>
                <w:lang w:val="fr-FR"/>
              </w:rPr>
            </w:pPr>
            <w:r w:rsidRPr="00A30DE2">
              <w:rPr>
                <w:lang w:val="fr-FR"/>
              </w:rPr>
              <w:t>Réunion commune de la Commission d</w:t>
            </w:r>
            <w:r w:rsidR="006B7DCD">
              <w:rPr>
                <w:lang w:val="fr-FR"/>
              </w:rPr>
              <w:t>’</w:t>
            </w:r>
            <w:r w:rsidRPr="00A30DE2">
              <w:rPr>
                <w:lang w:val="fr-FR"/>
              </w:rPr>
              <w:t>experts du RID et du Groupe de travail des transports de marchandises dangereuses (WP.15/AC.1) (</w:t>
            </w:r>
            <w:r w:rsidRPr="005C366C">
              <w:rPr>
                <w:u w:val="single"/>
                <w:lang w:val="fr-FR"/>
              </w:rPr>
              <w:t>se tiendra à Berne</w:t>
            </w:r>
            <w:r w:rsidRPr="00A30DE2">
              <w:rPr>
                <w:lang w:val="fr-FR"/>
              </w:rPr>
              <w:t>)</w:t>
            </w:r>
          </w:p>
        </w:tc>
      </w:tr>
    </w:tbl>
    <w:p w14:paraId="4E3123DE" w14:textId="77777777" w:rsidR="0070450F" w:rsidRPr="0070450F" w:rsidRDefault="0070450F" w:rsidP="0070450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0450F" w:rsidRPr="0070450F" w:rsidSect="002404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73E1" w14:textId="77777777" w:rsidR="006B7DCD" w:rsidRDefault="006B7DCD" w:rsidP="00F95C08">
      <w:pPr>
        <w:spacing w:line="240" w:lineRule="auto"/>
      </w:pPr>
    </w:p>
  </w:endnote>
  <w:endnote w:type="continuationSeparator" w:id="0">
    <w:p w14:paraId="4E444423" w14:textId="77777777" w:rsidR="006B7DCD" w:rsidRPr="00AC3823" w:rsidRDefault="006B7DCD" w:rsidP="00AC3823">
      <w:pPr>
        <w:pStyle w:val="Pieddepage"/>
      </w:pPr>
    </w:p>
  </w:endnote>
  <w:endnote w:type="continuationNotice" w:id="1">
    <w:p w14:paraId="384B5BA7" w14:textId="77777777" w:rsidR="006B7DCD" w:rsidRDefault="006B7D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85D4" w14:textId="77777777" w:rsidR="006B7DCD" w:rsidRPr="00240448" w:rsidRDefault="006B7DCD" w:rsidP="00240448">
    <w:pPr>
      <w:pStyle w:val="Pieddepage"/>
      <w:tabs>
        <w:tab w:val="right" w:pos="9638"/>
      </w:tabs>
    </w:pPr>
    <w:r w:rsidRPr="00240448">
      <w:rPr>
        <w:b/>
        <w:sz w:val="18"/>
      </w:rPr>
      <w:fldChar w:fldCharType="begin"/>
    </w:r>
    <w:r w:rsidRPr="00240448">
      <w:rPr>
        <w:b/>
        <w:sz w:val="18"/>
      </w:rPr>
      <w:instrText xml:space="preserve"> PAGE  \* MERGEFORMAT </w:instrText>
    </w:r>
    <w:r w:rsidRPr="00240448">
      <w:rPr>
        <w:b/>
        <w:sz w:val="18"/>
      </w:rPr>
      <w:fldChar w:fldCharType="separate"/>
    </w:r>
    <w:r w:rsidRPr="00240448">
      <w:rPr>
        <w:b/>
        <w:noProof/>
        <w:sz w:val="18"/>
      </w:rPr>
      <w:t>2</w:t>
    </w:r>
    <w:r w:rsidRPr="00240448">
      <w:rPr>
        <w:b/>
        <w:sz w:val="18"/>
      </w:rPr>
      <w:fldChar w:fldCharType="end"/>
    </w:r>
    <w:r>
      <w:rPr>
        <w:b/>
        <w:sz w:val="18"/>
      </w:rPr>
      <w:tab/>
    </w:r>
    <w:r>
      <w:t>GE.20-17059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AC25" w14:textId="77777777" w:rsidR="006B7DCD" w:rsidRPr="00240448" w:rsidRDefault="006B7DCD" w:rsidP="00240448">
    <w:pPr>
      <w:pStyle w:val="Pieddepage"/>
      <w:tabs>
        <w:tab w:val="right" w:pos="9638"/>
      </w:tabs>
      <w:rPr>
        <w:b/>
        <w:sz w:val="18"/>
      </w:rPr>
    </w:pPr>
    <w:r>
      <w:t>GE.20-17059</w:t>
    </w:r>
    <w:r>
      <w:tab/>
    </w:r>
    <w:r w:rsidRPr="00240448">
      <w:rPr>
        <w:b/>
        <w:sz w:val="18"/>
      </w:rPr>
      <w:fldChar w:fldCharType="begin"/>
    </w:r>
    <w:r w:rsidRPr="00240448">
      <w:rPr>
        <w:b/>
        <w:sz w:val="18"/>
      </w:rPr>
      <w:instrText xml:space="preserve"> PAGE  \* MERGEFORMAT </w:instrText>
    </w:r>
    <w:r w:rsidRPr="00240448">
      <w:rPr>
        <w:b/>
        <w:sz w:val="18"/>
      </w:rPr>
      <w:fldChar w:fldCharType="separate"/>
    </w:r>
    <w:r w:rsidRPr="00240448">
      <w:rPr>
        <w:b/>
        <w:noProof/>
        <w:sz w:val="18"/>
      </w:rPr>
      <w:t>3</w:t>
    </w:r>
    <w:r w:rsidRPr="002404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72B1" w14:textId="77777777" w:rsidR="006B7DCD" w:rsidRPr="00240448" w:rsidRDefault="006B7DCD" w:rsidP="00240448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1312B57" wp14:editId="66589A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20-17059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51EBE7" wp14:editId="56D3ED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C5C">
      <w:rPr>
        <w:sz w:val="20"/>
      </w:rPr>
      <w:t xml:space="preserve">    281220    281220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2D25" w14:textId="77777777" w:rsidR="006B7DCD" w:rsidRPr="00AC3823" w:rsidRDefault="006B7D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144373" w14:textId="77777777" w:rsidR="006B7DCD" w:rsidRPr="00AC3823" w:rsidRDefault="006B7D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D6BE5D" w14:textId="77777777" w:rsidR="006B7DCD" w:rsidRPr="00AC3823" w:rsidRDefault="006B7DCD">
      <w:pPr>
        <w:spacing w:line="240" w:lineRule="auto"/>
        <w:rPr>
          <w:sz w:val="2"/>
          <w:szCs w:val="2"/>
        </w:rPr>
      </w:pPr>
    </w:p>
  </w:footnote>
  <w:footnote w:id="2">
    <w:p w14:paraId="1B5ADA30" w14:textId="77777777" w:rsidR="006B7DCD" w:rsidRPr="0092469A" w:rsidRDefault="006B7DCD">
      <w:pPr>
        <w:pStyle w:val="Notedebasdepage"/>
      </w:pPr>
      <w:r>
        <w:rPr>
          <w:rStyle w:val="Appelnotedebasdep"/>
        </w:rPr>
        <w:tab/>
      </w:r>
      <w:r w:rsidRPr="0092469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mandat du Comité des transports intérieurs (ECE/TRANS/97), qui prévoit l</w:t>
      </w:r>
      <w:r w:rsidR="00061E64">
        <w:rPr>
          <w:lang w:val="fr-FR"/>
        </w:rPr>
        <w:t>’</w:t>
      </w:r>
      <w:r>
        <w:rPr>
          <w:lang w:val="fr-FR"/>
        </w:rPr>
        <w:t>organisation des réunions tel qu</w:t>
      </w:r>
      <w:r w:rsidR="00061E64">
        <w:rPr>
          <w:lang w:val="fr-FR"/>
        </w:rPr>
        <w:t>’</w:t>
      </w:r>
      <w:r>
        <w:rPr>
          <w:lang w:val="fr-FR"/>
        </w:rPr>
        <w:t>il le juge utile.</w:t>
      </w:r>
    </w:p>
  </w:footnote>
  <w:footnote w:id="3">
    <w:p w14:paraId="0771356A" w14:textId="77777777" w:rsidR="006B7DCD" w:rsidRPr="0092469A" w:rsidRDefault="006B7DCD">
      <w:pPr>
        <w:pStyle w:val="Notedebasdepage"/>
      </w:pPr>
      <w:r>
        <w:rPr>
          <w:rStyle w:val="Appelnotedebasdep"/>
        </w:rPr>
        <w:tab/>
      </w:r>
      <w:r w:rsidRPr="0092469A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  <w:footnote w:id="4">
    <w:p w14:paraId="1D1ACC0C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Réunion non prévue approuvée par le Comité de gestion pour la coordination des travaux du Forum mondial de l</w:t>
      </w:r>
      <w:r w:rsidR="00061E64">
        <w:rPr>
          <w:lang w:val="fr-FR"/>
        </w:rPr>
        <w:t>’</w:t>
      </w:r>
      <w:r>
        <w:rPr>
          <w:lang w:val="fr-FR"/>
        </w:rPr>
        <w:t xml:space="preserve">harmonisation des Règlements concernant les véhicules (WP.29/AC.2) : </w:t>
      </w:r>
      <w:r w:rsidR="00061E64">
        <w:rPr>
          <w:lang w:val="fr-FR"/>
        </w:rPr>
        <w:br/>
      </w:r>
      <w:r>
        <w:rPr>
          <w:lang w:val="fr-FR"/>
        </w:rPr>
        <w:t>une demi-journée envisagée.</w:t>
      </w:r>
    </w:p>
  </w:footnote>
  <w:footnote w:id="5">
    <w:p w14:paraId="2812A61A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Six demi-journées initialement prévues, ramenées à cinq demi-journées.</w:t>
      </w:r>
    </w:p>
  </w:footnote>
  <w:footnote w:id="6">
    <w:p w14:paraId="6E7B00B2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Créneaux de réunion possibles dans la mesure où le Comité des transports intérieurs (CTI) décide de renouveler le mandat du groupe et lui confie de nouvelles tâches.</w:t>
      </w:r>
    </w:p>
  </w:footnote>
  <w:footnote w:id="7">
    <w:p w14:paraId="7FD690EA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Six demi-journées initialement prévues, ramenées à cinq demi-journées.</w:t>
      </w:r>
    </w:p>
  </w:footnote>
  <w:footnote w:id="8">
    <w:p w14:paraId="658262B5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Huit demi-journées initialement prévues, ramenées à cinq demi-journées.</w:t>
      </w:r>
    </w:p>
  </w:footnote>
  <w:footnote w:id="9">
    <w:p w14:paraId="5611A3C7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</w:r>
      <w:r w:rsidRPr="005C366C">
        <w:rPr>
          <w:lang w:val="fr-FR"/>
        </w:rPr>
        <w:t>Une demi-journée.</w:t>
      </w:r>
      <w:r>
        <w:rPr>
          <w:lang w:val="fr-FR"/>
        </w:rPr>
        <w:t xml:space="preserve"> </w:t>
      </w:r>
    </w:p>
  </w:footnote>
  <w:footnote w:id="10">
    <w:p w14:paraId="7DC4E3F4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Six demi-journées initialement prévues (9, 10 et 12 février 2021).</w:t>
      </w:r>
    </w:p>
  </w:footnote>
  <w:footnote w:id="11">
    <w:p w14:paraId="0569FF9B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Deux demi-journées initialement prévues (11 février 2021).</w:t>
      </w:r>
    </w:p>
  </w:footnote>
  <w:footnote w:id="12">
    <w:p w14:paraId="4E7F8971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(2).</w:t>
      </w:r>
    </w:p>
  </w:footnote>
  <w:footnote w:id="13">
    <w:p w14:paraId="0DC88D5E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Six demi-journées initialement prévues, ramenées à quatre demi-journées.</w:t>
      </w:r>
    </w:p>
  </w:footnote>
  <w:footnote w:id="14">
    <w:p w14:paraId="61E41667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 xml:space="preserve">Créneaux de réunion possibles dans la mesure où le CTI décide de renouveler le mandat du groupe et lui confie de nouvelles tâches. </w:t>
      </w:r>
    </w:p>
  </w:footnote>
  <w:footnote w:id="15">
    <w:p w14:paraId="063C63A9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Huit demi-journées initialement prévues, ramenées à cinq demi-journées.</w:t>
      </w:r>
    </w:p>
  </w:footnote>
  <w:footnote w:id="16">
    <w:p w14:paraId="55C7EFA2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Sous réserve que la prorogation du mandat pour un an soit confirmée par le CTI à sa 83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 et par le Comité exécutif de la CEE. </w:t>
      </w:r>
    </w:p>
  </w:footnote>
  <w:footnote w:id="17">
    <w:p w14:paraId="7240FE41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Huit demi-journées initialement prévues, ramenées à cinq demi-journées.</w:t>
      </w:r>
    </w:p>
  </w:footnote>
  <w:footnote w:id="18">
    <w:p w14:paraId="4266ECBD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(8).</w:t>
      </w:r>
    </w:p>
  </w:footnote>
  <w:footnote w:id="19">
    <w:p w14:paraId="0194E282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Créneaux de réunion possibles, à condition que la création du groupe d</w:t>
      </w:r>
      <w:r w:rsidR="00061E64">
        <w:rPr>
          <w:lang w:val="fr-FR"/>
        </w:rPr>
        <w:t>’</w:t>
      </w:r>
      <w:r>
        <w:rPr>
          <w:lang w:val="fr-FR"/>
        </w:rPr>
        <w:t>experts soit confirmée par les organes sectoriels de l</w:t>
      </w:r>
      <w:r w:rsidR="00061E64">
        <w:rPr>
          <w:lang w:val="fr-FR"/>
        </w:rPr>
        <w:t>’</w:t>
      </w:r>
      <w:r>
        <w:rPr>
          <w:lang w:val="fr-FR"/>
        </w:rPr>
        <w:t>Organisation internationale du Travail (OIT) et par le Comité exécutif de la CEE.</w:t>
      </w:r>
    </w:p>
  </w:footnote>
  <w:footnote w:id="20">
    <w:p w14:paraId="47C25285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</w:r>
      <w:r>
        <w:rPr>
          <w:lang w:val="fr-FR"/>
        </w:rPr>
        <w:tab/>
        <w:t>Nombre de demi-journées à confirmer</w:t>
      </w:r>
    </w:p>
  </w:footnote>
  <w:footnote w:id="21">
    <w:p w14:paraId="04E48220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(6).</w:t>
      </w:r>
    </w:p>
  </w:footnote>
  <w:footnote w:id="22">
    <w:p w14:paraId="4D60C158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Sous réserve que la prorogation du mandat pour un an soit confirmée par le CTI à sa 83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 et par le Comité exécutif de la CEE. </w:t>
      </w:r>
    </w:p>
  </w:footnote>
  <w:footnote w:id="23">
    <w:p w14:paraId="13E61DE5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(2).</w:t>
      </w:r>
    </w:p>
  </w:footnote>
  <w:footnote w:id="24">
    <w:p w14:paraId="7E159442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(7).</w:t>
      </w:r>
    </w:p>
  </w:footnote>
  <w:footnote w:id="25">
    <w:p w14:paraId="1CE59F6A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Organe subsidiaire de l</w:t>
      </w:r>
      <w:r w:rsidR="00061E64">
        <w:rPr>
          <w:lang w:val="fr-FR"/>
        </w:rPr>
        <w:t>’</w:t>
      </w:r>
      <w:r>
        <w:rPr>
          <w:lang w:val="fr-FR"/>
        </w:rPr>
        <w:t xml:space="preserve">ECOSOC dont le secrétariat est assuré par la CEE. </w:t>
      </w:r>
    </w:p>
  </w:footnote>
  <w:footnote w:id="26">
    <w:p w14:paraId="30216DAA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 xml:space="preserve">Créneaux de réunion possibles dans la mesure où le CTI décide de renouveler le mandat du groupe et lui confie de nouvelles tâches. </w:t>
      </w:r>
    </w:p>
  </w:footnote>
  <w:footnote w:id="27">
    <w:p w14:paraId="0D78E987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Organe subsidiaire de l</w:t>
      </w:r>
      <w:r w:rsidR="00061E64">
        <w:rPr>
          <w:lang w:val="fr-FR"/>
        </w:rPr>
        <w:t>’</w:t>
      </w:r>
      <w:r>
        <w:rPr>
          <w:lang w:val="fr-FR"/>
        </w:rPr>
        <w:t xml:space="preserve">ECOSOC dont le secrétariat est assuré par la CEE. </w:t>
      </w:r>
    </w:p>
  </w:footnote>
  <w:footnote w:id="28">
    <w:p w14:paraId="72A3A08E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Sous réserve de l</w:t>
      </w:r>
      <w:r w:rsidR="00061E64">
        <w:rPr>
          <w:lang w:val="fr-FR"/>
        </w:rPr>
        <w:t>’</w:t>
      </w:r>
      <w:r>
        <w:rPr>
          <w:lang w:val="fr-FR"/>
        </w:rPr>
        <w:t>approbation de la création du groupe d</w:t>
      </w:r>
      <w:r w:rsidR="00061E64">
        <w:rPr>
          <w:lang w:val="fr-FR"/>
        </w:rPr>
        <w:t>’</w:t>
      </w:r>
      <w:r>
        <w:rPr>
          <w:lang w:val="fr-FR"/>
        </w:rPr>
        <w:t>experts</w:t>
      </w:r>
      <w:r w:rsidR="00F93C5C">
        <w:rPr>
          <w:lang w:val="fr-FR"/>
        </w:rPr>
        <w:t> </w:t>
      </w:r>
      <w:r>
        <w:rPr>
          <w:lang w:val="fr-FR"/>
        </w:rPr>
        <w:t>; date provisoire, à confirmer.</w:t>
      </w:r>
    </w:p>
  </w:footnote>
  <w:footnote w:id="29">
    <w:p w14:paraId="0A53507D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Créneaux de réunion possibles, à condition que la création du groupe d</w:t>
      </w:r>
      <w:r w:rsidR="00061E64">
        <w:rPr>
          <w:lang w:val="fr-FR"/>
        </w:rPr>
        <w:t>’</w:t>
      </w:r>
      <w:r>
        <w:rPr>
          <w:lang w:val="fr-FR"/>
        </w:rPr>
        <w:t>experts soit confirmée par les organes sectoriels de l</w:t>
      </w:r>
      <w:r w:rsidR="00061E64">
        <w:rPr>
          <w:lang w:val="fr-FR"/>
        </w:rPr>
        <w:t>’</w:t>
      </w:r>
      <w:r>
        <w:rPr>
          <w:lang w:val="fr-FR"/>
        </w:rPr>
        <w:t>OIT et par le Comité exécutif de la CEE.</w:t>
      </w:r>
    </w:p>
  </w:footnote>
  <w:footnote w:id="30">
    <w:p w14:paraId="39438A47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(5).</w:t>
      </w:r>
    </w:p>
  </w:footnote>
  <w:footnote w:id="31">
    <w:p w14:paraId="6F1C887A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(8).</w:t>
      </w:r>
    </w:p>
  </w:footnote>
  <w:footnote w:id="32">
    <w:p w14:paraId="34ACA37C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Créneaux de réunion possibles dans la mesure où le CTI décide de renouveler le mandat du groupe et lui confie de nouvelles tâches.</w:t>
      </w:r>
    </w:p>
  </w:footnote>
  <w:footnote w:id="33">
    <w:p w14:paraId="5E08ACED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(7).</w:t>
      </w:r>
    </w:p>
  </w:footnote>
  <w:footnote w:id="34">
    <w:p w14:paraId="0DDEFAFC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(7).</w:t>
      </w:r>
    </w:p>
  </w:footnote>
  <w:footnote w:id="35">
    <w:p w14:paraId="3E4F44D4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(2).</w:t>
      </w:r>
    </w:p>
  </w:footnote>
  <w:footnote w:id="36">
    <w:p w14:paraId="02104419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(7).</w:t>
      </w:r>
    </w:p>
  </w:footnote>
  <w:footnote w:id="37">
    <w:p w14:paraId="451126B5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Organe subsidiaire de l</w:t>
      </w:r>
      <w:r w:rsidR="00061E64">
        <w:rPr>
          <w:lang w:val="fr-FR"/>
        </w:rPr>
        <w:t>’</w:t>
      </w:r>
      <w:r>
        <w:rPr>
          <w:lang w:val="fr-FR"/>
        </w:rPr>
        <w:t xml:space="preserve">ECOSOC dont le secrétariat est assuré par la CEE. </w:t>
      </w:r>
    </w:p>
  </w:footnote>
  <w:footnote w:id="38">
    <w:p w14:paraId="3E06CD5D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Aucun changement à ce jour dans le nombre de demi-journées prévues (8).</w:t>
      </w:r>
    </w:p>
  </w:footnote>
  <w:footnote w:id="39">
    <w:p w14:paraId="260150F0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Organe subsidiaire de l</w:t>
      </w:r>
      <w:r w:rsidR="00061E64">
        <w:rPr>
          <w:lang w:val="fr-FR"/>
        </w:rPr>
        <w:t>’</w:t>
      </w:r>
      <w:r>
        <w:rPr>
          <w:lang w:val="fr-FR"/>
        </w:rPr>
        <w:t>ECOSOC dont le secrétariat est assuré par la CEE.</w:t>
      </w:r>
    </w:p>
  </w:footnote>
  <w:footnote w:id="40">
    <w:p w14:paraId="1B8ACD19" w14:textId="77777777" w:rsidR="006B7DCD" w:rsidRPr="00A30DE2" w:rsidRDefault="006B7DCD" w:rsidP="0070450F">
      <w:pPr>
        <w:pStyle w:val="Notedebasdepage"/>
        <w:rPr>
          <w:lang w:val="fr-FR"/>
        </w:rPr>
      </w:pPr>
      <w:r>
        <w:rPr>
          <w:lang w:val="fr-FR"/>
        </w:rPr>
        <w:tab/>
      </w:r>
      <w:r w:rsidRPr="008466FF">
        <w:rPr>
          <w:rStyle w:val="Appelnotedebasdep"/>
        </w:rPr>
        <w:footnoteRef/>
      </w:r>
      <w:r>
        <w:rPr>
          <w:lang w:val="fr-FR"/>
        </w:rPr>
        <w:tab/>
        <w:t>Sous réserve de l</w:t>
      </w:r>
      <w:r w:rsidR="00061E64">
        <w:rPr>
          <w:lang w:val="fr-FR"/>
        </w:rPr>
        <w:t>’</w:t>
      </w:r>
      <w:r>
        <w:rPr>
          <w:lang w:val="fr-FR"/>
        </w:rPr>
        <w:t>approbation de la création du groupe d</w:t>
      </w:r>
      <w:r w:rsidR="00061E64">
        <w:rPr>
          <w:lang w:val="fr-FR"/>
        </w:rPr>
        <w:t>’</w:t>
      </w:r>
      <w:r>
        <w:rPr>
          <w:lang w:val="fr-FR"/>
        </w:rPr>
        <w:t>experts</w:t>
      </w:r>
      <w:r w:rsidR="00F93C5C">
        <w:rPr>
          <w:lang w:val="fr-FR"/>
        </w:rPr>
        <w:t> </w:t>
      </w:r>
      <w:r>
        <w:rPr>
          <w:lang w:val="fr-FR"/>
        </w:rPr>
        <w:t>; date provisoire, à confirmer.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3285" w14:textId="4A4C05CF" w:rsidR="006B7DCD" w:rsidRPr="00240448" w:rsidRDefault="006B7DCD">
    <w:pPr>
      <w:pStyle w:val="En-tte"/>
    </w:pPr>
    <w:fldSimple w:instr=" TITLE  \* MERGEFORMAT ">
      <w:r w:rsidR="00B2101E">
        <w:t>ECE/TRANS/2021/10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BF0" w14:textId="2B401AEA" w:rsidR="006B7DCD" w:rsidRPr="00240448" w:rsidRDefault="006B7DCD" w:rsidP="00240448">
    <w:pPr>
      <w:pStyle w:val="En-tte"/>
      <w:jc w:val="right"/>
    </w:pPr>
    <w:fldSimple w:instr=" TITLE  \* MERGEFORMAT ">
      <w:r w:rsidR="00B2101E">
        <w:t>ECE/TRANS/2021/10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E"/>
    <w:rsid w:val="00017F94"/>
    <w:rsid w:val="00023842"/>
    <w:rsid w:val="000334F9"/>
    <w:rsid w:val="00045FEB"/>
    <w:rsid w:val="00061E64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0448"/>
    <w:rsid w:val="0024779E"/>
    <w:rsid w:val="00257168"/>
    <w:rsid w:val="002618FE"/>
    <w:rsid w:val="002744B8"/>
    <w:rsid w:val="002832AC"/>
    <w:rsid w:val="002D7C93"/>
    <w:rsid w:val="00305801"/>
    <w:rsid w:val="003916DE"/>
    <w:rsid w:val="003E23C9"/>
    <w:rsid w:val="00412527"/>
    <w:rsid w:val="00421996"/>
    <w:rsid w:val="00441C3B"/>
    <w:rsid w:val="00446FE5"/>
    <w:rsid w:val="00452396"/>
    <w:rsid w:val="00477EB2"/>
    <w:rsid w:val="004837D8"/>
    <w:rsid w:val="004D09E1"/>
    <w:rsid w:val="004E2EED"/>
    <w:rsid w:val="004E468C"/>
    <w:rsid w:val="0052076C"/>
    <w:rsid w:val="00540B42"/>
    <w:rsid w:val="005505B7"/>
    <w:rsid w:val="00573BE5"/>
    <w:rsid w:val="00586ED3"/>
    <w:rsid w:val="00596AA9"/>
    <w:rsid w:val="005C366C"/>
    <w:rsid w:val="006A1759"/>
    <w:rsid w:val="006B7DCD"/>
    <w:rsid w:val="0070450F"/>
    <w:rsid w:val="0071601D"/>
    <w:rsid w:val="007A62E6"/>
    <w:rsid w:val="007F20FA"/>
    <w:rsid w:val="0080684C"/>
    <w:rsid w:val="00871C75"/>
    <w:rsid w:val="008776DC"/>
    <w:rsid w:val="008D5EF9"/>
    <w:rsid w:val="0092469A"/>
    <w:rsid w:val="00930A56"/>
    <w:rsid w:val="009446C0"/>
    <w:rsid w:val="009705C8"/>
    <w:rsid w:val="009A175B"/>
    <w:rsid w:val="009C1CF4"/>
    <w:rsid w:val="009F6B74"/>
    <w:rsid w:val="00A3029F"/>
    <w:rsid w:val="00A30353"/>
    <w:rsid w:val="00AB0D9D"/>
    <w:rsid w:val="00AC3823"/>
    <w:rsid w:val="00AE323C"/>
    <w:rsid w:val="00AF0CB5"/>
    <w:rsid w:val="00B00181"/>
    <w:rsid w:val="00B00B0D"/>
    <w:rsid w:val="00B2101E"/>
    <w:rsid w:val="00B438EE"/>
    <w:rsid w:val="00B45F2E"/>
    <w:rsid w:val="00B765F7"/>
    <w:rsid w:val="00B77993"/>
    <w:rsid w:val="00BA0CA9"/>
    <w:rsid w:val="00BC46E8"/>
    <w:rsid w:val="00C02897"/>
    <w:rsid w:val="00C3120B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3C5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A6D124"/>
  <w15:docId w15:val="{4B23F097-D280-4271-A4A9-E252750C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1252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0450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0450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10</Pages>
  <Words>1920</Words>
  <Characters>13447</Characters>
  <Application>Microsoft Office Word</Application>
  <DocSecurity>0</DocSecurity>
  <Lines>1120</Lines>
  <Paragraphs>614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ECE/TRANS/2021/10</vt:lpstr>
    </vt:vector>
  </TitlesOfParts>
  <Company>DCM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ECE/TRANS/2021/10</dc:title>
  <dc:subject/>
  <dc:creator>Julien OKRZESIK</dc:creator>
  <cp:keywords/>
  <cp:lastModifiedBy>Julien Okrzesik</cp:lastModifiedBy>
  <cp:revision>3</cp:revision>
  <cp:lastPrinted>2020-12-28T13:21:00Z</cp:lastPrinted>
  <dcterms:created xsi:type="dcterms:W3CDTF">2020-12-28T13:21:00Z</dcterms:created>
  <dcterms:modified xsi:type="dcterms:W3CDTF">2020-12-28T13:22:00Z</dcterms:modified>
</cp:coreProperties>
</file>