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DE9AE" w14:textId="6417CF7B" w:rsidR="00F47088" w:rsidRPr="000126BC" w:rsidRDefault="00F47088" w:rsidP="005E5C3D">
      <w:pPr>
        <w:tabs>
          <w:tab w:val="center" w:pos="4513"/>
          <w:tab w:val="left" w:pos="7050"/>
        </w:tabs>
        <w:rPr>
          <w:sz w:val="22"/>
          <w:szCs w:val="22"/>
          <w:lang w:val="en-GB"/>
        </w:rPr>
      </w:pPr>
    </w:p>
    <w:p w14:paraId="77E2CA45" w14:textId="77777777" w:rsidR="00AD2BF1" w:rsidRPr="000126BC" w:rsidRDefault="00AD2BF1" w:rsidP="00AD2BF1">
      <w:pPr>
        <w:tabs>
          <w:tab w:val="center" w:pos="4513"/>
          <w:tab w:val="left" w:pos="7050"/>
        </w:tabs>
        <w:jc w:val="center"/>
        <w:rPr>
          <w:sz w:val="22"/>
          <w:szCs w:val="22"/>
          <w:lang w:val="en-GB"/>
        </w:rPr>
      </w:pPr>
      <w:r w:rsidRPr="000126BC">
        <w:rPr>
          <w:sz w:val="22"/>
          <w:szCs w:val="22"/>
          <w:lang w:val="en-GB"/>
        </w:rPr>
        <w:t>United Nations Economic Commission for Europe</w:t>
      </w:r>
    </w:p>
    <w:p w14:paraId="5276B0CD" w14:textId="77777777" w:rsidR="00AD2BF1" w:rsidRPr="000126BC" w:rsidRDefault="00AD2BF1" w:rsidP="00AD2BF1">
      <w:pPr>
        <w:tabs>
          <w:tab w:val="center" w:pos="4513"/>
          <w:tab w:val="left" w:pos="7050"/>
        </w:tabs>
        <w:jc w:val="center"/>
        <w:rPr>
          <w:sz w:val="22"/>
          <w:szCs w:val="22"/>
          <w:lang w:val="en-GB"/>
        </w:rPr>
      </w:pPr>
      <w:r w:rsidRPr="000126BC">
        <w:rPr>
          <w:sz w:val="22"/>
          <w:szCs w:val="22"/>
          <w:lang w:val="en-GB"/>
        </w:rPr>
        <w:t xml:space="preserve">Ministry of Sustainable Development and Tourism of Montenegro </w:t>
      </w:r>
    </w:p>
    <w:p w14:paraId="2E698C81" w14:textId="77777777" w:rsidR="00AD2BF1" w:rsidRPr="000126BC" w:rsidRDefault="00AD2BF1" w:rsidP="00AD2BF1">
      <w:pPr>
        <w:tabs>
          <w:tab w:val="center" w:pos="4513"/>
          <w:tab w:val="left" w:pos="7050"/>
        </w:tabs>
        <w:jc w:val="center"/>
        <w:rPr>
          <w:sz w:val="22"/>
          <w:szCs w:val="22"/>
          <w:lang w:val="en-GB"/>
        </w:rPr>
      </w:pPr>
      <w:r w:rsidRPr="000126BC">
        <w:rPr>
          <w:sz w:val="22"/>
          <w:szCs w:val="22"/>
          <w:lang w:val="en-GB"/>
        </w:rPr>
        <w:t>German Environment Agency</w:t>
      </w:r>
    </w:p>
    <w:p w14:paraId="223FF726" w14:textId="77777777" w:rsidR="00AD2BF1" w:rsidRPr="000126BC" w:rsidRDefault="00AD2BF1" w:rsidP="00AD2BF1">
      <w:pPr>
        <w:jc w:val="center"/>
        <w:rPr>
          <w:b/>
          <w:sz w:val="22"/>
          <w:szCs w:val="22"/>
          <w:lang w:val="en-GB"/>
        </w:rPr>
      </w:pPr>
    </w:p>
    <w:p w14:paraId="1485E2BE" w14:textId="77777777" w:rsidR="00AD2BF1" w:rsidRPr="000126BC" w:rsidRDefault="00AD2BF1" w:rsidP="00AD2BF1">
      <w:pPr>
        <w:jc w:val="center"/>
        <w:rPr>
          <w:b/>
          <w:sz w:val="22"/>
          <w:szCs w:val="22"/>
          <w:lang w:val="en-GB"/>
        </w:rPr>
      </w:pPr>
      <w:r w:rsidRPr="000126BC">
        <w:rPr>
          <w:b/>
          <w:sz w:val="22"/>
          <w:szCs w:val="22"/>
          <w:lang w:val="en-GB"/>
        </w:rPr>
        <w:t xml:space="preserve">Workshop “Sustainable urban transport and mobility: Policies and practices </w:t>
      </w:r>
    </w:p>
    <w:p w14:paraId="6F584C31" w14:textId="77777777" w:rsidR="00AD2BF1" w:rsidRPr="000126BC" w:rsidRDefault="00AD2BF1" w:rsidP="00AD2BF1">
      <w:pPr>
        <w:jc w:val="center"/>
        <w:rPr>
          <w:sz w:val="22"/>
          <w:szCs w:val="22"/>
          <w:lang w:val="en-GB"/>
        </w:rPr>
      </w:pPr>
      <w:proofErr w:type="gramStart"/>
      <w:r w:rsidRPr="000126BC">
        <w:rPr>
          <w:b/>
          <w:sz w:val="22"/>
          <w:szCs w:val="22"/>
          <w:lang w:val="en-GB"/>
        </w:rPr>
        <w:t>on the basis of</w:t>
      </w:r>
      <w:proofErr w:type="gramEnd"/>
      <w:r w:rsidRPr="000126BC">
        <w:rPr>
          <w:b/>
          <w:sz w:val="22"/>
          <w:szCs w:val="22"/>
          <w:lang w:val="en-GB"/>
        </w:rPr>
        <w:t xml:space="preserve"> UNECE Environmental Performance Reviews”</w:t>
      </w:r>
    </w:p>
    <w:p w14:paraId="5AB139E6" w14:textId="77777777" w:rsidR="00BF683F" w:rsidRDefault="00BF683F" w:rsidP="00AD2BF1">
      <w:pPr>
        <w:jc w:val="center"/>
        <w:rPr>
          <w:b/>
          <w:sz w:val="22"/>
          <w:szCs w:val="22"/>
          <w:lang w:val="en-GB"/>
        </w:rPr>
      </w:pPr>
    </w:p>
    <w:p w14:paraId="296FE458" w14:textId="43057123" w:rsidR="00AD2BF1" w:rsidRPr="000126BC" w:rsidRDefault="00AD2BF1" w:rsidP="00AD2BF1">
      <w:pPr>
        <w:jc w:val="center"/>
        <w:rPr>
          <w:b/>
          <w:sz w:val="22"/>
          <w:szCs w:val="22"/>
          <w:lang w:val="en-GB"/>
        </w:rPr>
      </w:pPr>
      <w:r w:rsidRPr="000126BC">
        <w:rPr>
          <w:b/>
          <w:sz w:val="22"/>
          <w:szCs w:val="22"/>
          <w:lang w:val="en-GB"/>
        </w:rPr>
        <w:t>Budva, Montenegro, 18</w:t>
      </w:r>
      <w:r w:rsidR="009C5A7C">
        <w:rPr>
          <w:b/>
          <w:sz w:val="22"/>
          <w:szCs w:val="22"/>
          <w:lang w:val="en-GB"/>
        </w:rPr>
        <w:t>–</w:t>
      </w:r>
      <w:r w:rsidRPr="000126BC">
        <w:rPr>
          <w:b/>
          <w:sz w:val="22"/>
          <w:szCs w:val="22"/>
          <w:lang w:val="en-GB"/>
        </w:rPr>
        <w:t>19 June 2019</w:t>
      </w:r>
    </w:p>
    <w:p w14:paraId="4497D737" w14:textId="1FCCF125" w:rsidR="00AD2BF1" w:rsidRPr="000126BC" w:rsidRDefault="00AD2BF1" w:rsidP="00AD2BF1">
      <w:pPr>
        <w:jc w:val="center"/>
        <w:rPr>
          <w:bCs/>
          <w:sz w:val="22"/>
          <w:szCs w:val="22"/>
          <w:lang w:val="en-GB"/>
        </w:rPr>
      </w:pPr>
      <w:r w:rsidRPr="000126BC">
        <w:rPr>
          <w:bCs/>
          <w:sz w:val="22"/>
          <w:szCs w:val="22"/>
          <w:lang w:val="en-GB"/>
        </w:rPr>
        <w:t xml:space="preserve">Venue: Hotel Budva </w:t>
      </w:r>
    </w:p>
    <w:p w14:paraId="10282B41" w14:textId="77777777" w:rsidR="00AD2BF1" w:rsidRPr="000126BC" w:rsidRDefault="00AD2BF1" w:rsidP="00AD2BF1">
      <w:pPr>
        <w:jc w:val="center"/>
        <w:rPr>
          <w:sz w:val="22"/>
          <w:szCs w:val="22"/>
          <w:lang w:val="en-GB"/>
        </w:rPr>
      </w:pPr>
    </w:p>
    <w:p w14:paraId="70102105" w14:textId="5AB783ED" w:rsidR="00AD2BF1" w:rsidRPr="000126BC" w:rsidRDefault="00AD2BF1" w:rsidP="00AD2BF1">
      <w:pPr>
        <w:tabs>
          <w:tab w:val="left" w:pos="2694"/>
        </w:tabs>
        <w:rPr>
          <w:b/>
          <w:sz w:val="22"/>
          <w:szCs w:val="22"/>
          <w:lang w:val="en-GB"/>
        </w:rPr>
      </w:pPr>
      <w:r w:rsidRPr="000126BC">
        <w:rPr>
          <w:b/>
          <w:sz w:val="22"/>
          <w:szCs w:val="22"/>
          <w:lang w:val="en-GB"/>
        </w:rPr>
        <w:t>Main Objectives:</w:t>
      </w:r>
    </w:p>
    <w:p w14:paraId="4D4D0BCA" w14:textId="77777777" w:rsidR="00AD2BF1" w:rsidRPr="000126BC" w:rsidRDefault="00AD2BF1" w:rsidP="00AD2BF1">
      <w:pPr>
        <w:tabs>
          <w:tab w:val="left" w:pos="2694"/>
        </w:tabs>
        <w:rPr>
          <w:b/>
          <w:sz w:val="22"/>
          <w:szCs w:val="22"/>
          <w:lang w:val="en-GB"/>
        </w:rPr>
      </w:pPr>
    </w:p>
    <w:p w14:paraId="35CFB6CD" w14:textId="77777777" w:rsidR="00AD2BF1" w:rsidRPr="000126BC" w:rsidRDefault="00AD2BF1" w:rsidP="006A7B9F">
      <w:pPr>
        <w:pStyle w:val="ListParagraph"/>
        <w:numPr>
          <w:ilvl w:val="0"/>
          <w:numId w:val="4"/>
        </w:numPr>
        <w:tabs>
          <w:tab w:val="left" w:pos="2694"/>
        </w:tabs>
        <w:jc w:val="both"/>
        <w:rPr>
          <w:bCs/>
          <w:sz w:val="22"/>
          <w:szCs w:val="22"/>
          <w:lang w:val="en-GB"/>
        </w:rPr>
      </w:pPr>
      <w:r w:rsidRPr="000126BC">
        <w:rPr>
          <w:bCs/>
          <w:sz w:val="22"/>
          <w:szCs w:val="22"/>
          <w:lang w:val="en-GB"/>
        </w:rPr>
        <w:t>Provide a platform for countries of Eastern and South Eastern Europe and the Caucasus to share their experiences in addressing sustainable transport issues and to support cooperation between the relevant experts for transport and environment</w:t>
      </w:r>
    </w:p>
    <w:p w14:paraId="7CA4A538" w14:textId="77777777" w:rsidR="00AD2BF1" w:rsidRPr="000126BC" w:rsidRDefault="00AD2BF1" w:rsidP="006A7B9F">
      <w:pPr>
        <w:pStyle w:val="ListParagraph"/>
        <w:numPr>
          <w:ilvl w:val="0"/>
          <w:numId w:val="4"/>
        </w:numPr>
        <w:tabs>
          <w:tab w:val="left" w:pos="2694"/>
        </w:tabs>
        <w:jc w:val="both"/>
        <w:rPr>
          <w:bCs/>
          <w:sz w:val="22"/>
          <w:szCs w:val="22"/>
          <w:lang w:val="en-GB"/>
        </w:rPr>
      </w:pPr>
      <w:r w:rsidRPr="000126BC">
        <w:rPr>
          <w:bCs/>
          <w:sz w:val="22"/>
          <w:szCs w:val="22"/>
          <w:lang w:val="en-GB"/>
        </w:rPr>
        <w:t>Discuss opportunities and challenges currently hindering the development of sustainable transport considering the implementation of the Sustainable Development Goals</w:t>
      </w:r>
    </w:p>
    <w:p w14:paraId="536351E0" w14:textId="77777777" w:rsidR="00AD2BF1" w:rsidRPr="000126BC" w:rsidRDefault="00AD2BF1" w:rsidP="006A7B9F">
      <w:pPr>
        <w:pStyle w:val="ListParagraph"/>
        <w:numPr>
          <w:ilvl w:val="0"/>
          <w:numId w:val="4"/>
        </w:numPr>
        <w:tabs>
          <w:tab w:val="left" w:pos="2694"/>
        </w:tabs>
        <w:jc w:val="both"/>
        <w:rPr>
          <w:bCs/>
          <w:sz w:val="22"/>
          <w:szCs w:val="22"/>
          <w:lang w:val="en-GB"/>
        </w:rPr>
      </w:pPr>
      <w:r w:rsidRPr="000126BC">
        <w:rPr>
          <w:bCs/>
          <w:sz w:val="22"/>
          <w:szCs w:val="22"/>
          <w:lang w:val="en-GB"/>
        </w:rPr>
        <w:t>Improve the understanding of available tools and instruments to support sustainable transport</w:t>
      </w:r>
    </w:p>
    <w:p w14:paraId="2448D405" w14:textId="3551B7D8" w:rsidR="00AD2BF1" w:rsidRPr="000126BC" w:rsidRDefault="00AD2BF1" w:rsidP="006A7B9F">
      <w:pPr>
        <w:pStyle w:val="ListParagraph"/>
        <w:numPr>
          <w:ilvl w:val="0"/>
          <w:numId w:val="4"/>
        </w:numPr>
        <w:tabs>
          <w:tab w:val="left" w:pos="2694"/>
        </w:tabs>
        <w:jc w:val="both"/>
        <w:rPr>
          <w:bCs/>
          <w:sz w:val="22"/>
          <w:szCs w:val="22"/>
          <w:lang w:val="en-GB"/>
        </w:rPr>
      </w:pPr>
      <w:r w:rsidRPr="000126BC">
        <w:rPr>
          <w:bCs/>
          <w:sz w:val="22"/>
          <w:szCs w:val="22"/>
          <w:lang w:val="en-GB"/>
        </w:rPr>
        <w:t xml:space="preserve">Brainstorm, discuss and identify solutions to overcome challenges and remove bottlenecks </w:t>
      </w:r>
      <w:proofErr w:type="gramStart"/>
      <w:r w:rsidRPr="000126BC">
        <w:rPr>
          <w:bCs/>
          <w:sz w:val="22"/>
          <w:szCs w:val="22"/>
          <w:lang w:val="en-GB"/>
        </w:rPr>
        <w:t xml:space="preserve">in the area </w:t>
      </w:r>
      <w:r w:rsidR="00ED4101">
        <w:rPr>
          <w:bCs/>
          <w:sz w:val="22"/>
          <w:szCs w:val="22"/>
          <w:lang w:val="en-GB"/>
        </w:rPr>
        <w:t>of</w:t>
      </w:r>
      <w:proofErr w:type="gramEnd"/>
      <w:r w:rsidR="00ED4101">
        <w:rPr>
          <w:bCs/>
          <w:sz w:val="22"/>
          <w:szCs w:val="22"/>
          <w:lang w:val="en-GB"/>
        </w:rPr>
        <w:t xml:space="preserve"> </w:t>
      </w:r>
      <w:r w:rsidR="00ED4101" w:rsidRPr="000126BC">
        <w:rPr>
          <w:bCs/>
          <w:sz w:val="22"/>
          <w:szCs w:val="22"/>
          <w:lang w:val="en-GB"/>
        </w:rPr>
        <w:t>sustainable transport</w:t>
      </w:r>
    </w:p>
    <w:p w14:paraId="2CEB5C54" w14:textId="77777777" w:rsidR="00543040" w:rsidRDefault="00543040" w:rsidP="00AD2BF1">
      <w:pPr>
        <w:tabs>
          <w:tab w:val="left" w:pos="2694"/>
        </w:tabs>
        <w:jc w:val="center"/>
        <w:rPr>
          <w:b/>
          <w:sz w:val="28"/>
          <w:szCs w:val="28"/>
          <w:lang w:val="en-GB"/>
        </w:rPr>
      </w:pPr>
    </w:p>
    <w:p w14:paraId="5F48C12E" w14:textId="56D4631E" w:rsidR="00AD2BF1" w:rsidRPr="005F7941" w:rsidRDefault="00AD2BF1" w:rsidP="00AD2BF1">
      <w:pPr>
        <w:tabs>
          <w:tab w:val="left" w:pos="2694"/>
        </w:tabs>
        <w:jc w:val="center"/>
        <w:rPr>
          <w:b/>
          <w:sz w:val="28"/>
          <w:szCs w:val="28"/>
          <w:lang w:val="en-GB"/>
        </w:rPr>
      </w:pPr>
      <w:r w:rsidRPr="005F7941">
        <w:rPr>
          <w:b/>
          <w:sz w:val="28"/>
          <w:szCs w:val="28"/>
          <w:lang w:val="en-GB"/>
        </w:rPr>
        <w:t>Provisional programme</w:t>
      </w:r>
    </w:p>
    <w:p w14:paraId="6F1F6A4B" w14:textId="77777777" w:rsidR="005F7941" w:rsidRPr="000126BC" w:rsidRDefault="005F7941" w:rsidP="00AD2BF1">
      <w:pPr>
        <w:tabs>
          <w:tab w:val="left" w:pos="2694"/>
        </w:tabs>
        <w:jc w:val="center"/>
        <w:rPr>
          <w:b/>
          <w:sz w:val="22"/>
          <w:szCs w:val="22"/>
          <w:lang w:val="en-GB"/>
        </w:rPr>
      </w:pPr>
    </w:p>
    <w:p w14:paraId="40BB451F" w14:textId="31885198" w:rsidR="005D224D" w:rsidRPr="000126BC" w:rsidRDefault="005D224D" w:rsidP="005D224D">
      <w:pPr>
        <w:spacing w:after="120"/>
        <w:rPr>
          <w:sz w:val="22"/>
          <w:szCs w:val="22"/>
          <w:lang w:val="en-GB"/>
        </w:rPr>
      </w:pPr>
      <w:r>
        <w:rPr>
          <w:sz w:val="22"/>
          <w:szCs w:val="22"/>
          <w:lang w:val="en-GB"/>
        </w:rPr>
        <w:t xml:space="preserve">Workshop </w:t>
      </w:r>
      <w:r w:rsidRPr="000126BC">
        <w:rPr>
          <w:sz w:val="22"/>
          <w:szCs w:val="22"/>
          <w:lang w:val="en-GB"/>
        </w:rPr>
        <w:t>Chair: Ms</w:t>
      </w:r>
      <w:r>
        <w:rPr>
          <w:sz w:val="22"/>
          <w:szCs w:val="22"/>
          <w:lang w:val="en-GB"/>
        </w:rPr>
        <w:t>.</w:t>
      </w:r>
      <w:r w:rsidRPr="000126BC">
        <w:rPr>
          <w:sz w:val="22"/>
          <w:szCs w:val="22"/>
          <w:lang w:val="en-GB"/>
        </w:rPr>
        <w:t xml:space="preserve"> Ivana </w:t>
      </w:r>
      <w:proofErr w:type="spellStart"/>
      <w:r w:rsidRPr="000126BC">
        <w:rPr>
          <w:sz w:val="22"/>
          <w:szCs w:val="22"/>
          <w:lang w:val="en-GB"/>
        </w:rPr>
        <w:t>Vojinović</w:t>
      </w:r>
      <w:proofErr w:type="spellEnd"/>
      <w:r w:rsidRPr="000126BC">
        <w:rPr>
          <w:sz w:val="22"/>
          <w:szCs w:val="22"/>
          <w:lang w:val="en-GB"/>
        </w:rPr>
        <w:t>, General Director for Environment, Ministry of Sustainable Development and Tourism of Montenegro</w:t>
      </w:r>
      <w:r w:rsidR="001B1512">
        <w:rPr>
          <w:sz w:val="22"/>
          <w:szCs w:val="22"/>
          <w:lang w:val="en-GB"/>
        </w:rPr>
        <w:t xml:space="preserve"> </w:t>
      </w:r>
    </w:p>
    <w:p w14:paraId="60DFE747" w14:textId="77777777" w:rsidR="005D224D" w:rsidRPr="000126BC" w:rsidRDefault="005D224D" w:rsidP="005D224D">
      <w:pPr>
        <w:spacing w:after="240"/>
        <w:jc w:val="center"/>
        <w:rPr>
          <w:b/>
          <w:bCs/>
          <w:sz w:val="22"/>
          <w:szCs w:val="22"/>
          <w:u w:val="single"/>
          <w:lang w:val="en-GB"/>
        </w:rPr>
      </w:pPr>
      <w:r w:rsidRPr="000126BC">
        <w:rPr>
          <w:b/>
          <w:bCs/>
          <w:sz w:val="22"/>
          <w:szCs w:val="22"/>
          <w:u w:val="single"/>
          <w:lang w:val="en-GB"/>
        </w:rPr>
        <w:t>Tuesday</w:t>
      </w:r>
      <w:r>
        <w:rPr>
          <w:b/>
          <w:bCs/>
          <w:sz w:val="22"/>
          <w:szCs w:val="22"/>
          <w:u w:val="single"/>
          <w:lang w:val="en-GB"/>
        </w:rPr>
        <w:t>,</w:t>
      </w:r>
      <w:r w:rsidRPr="000126BC">
        <w:rPr>
          <w:b/>
          <w:bCs/>
          <w:sz w:val="22"/>
          <w:szCs w:val="22"/>
          <w:u w:val="single"/>
          <w:lang w:val="en-GB"/>
        </w:rPr>
        <w:t xml:space="preserve"> 18 June 2019 </w:t>
      </w:r>
    </w:p>
    <w:p w14:paraId="65FBD7EF" w14:textId="1C963BE6" w:rsidR="00AD2BF1" w:rsidRPr="000126BC" w:rsidRDefault="00AD2BF1" w:rsidP="00AD2BF1">
      <w:pPr>
        <w:ind w:left="1701" w:hanging="1701"/>
        <w:jc w:val="both"/>
        <w:rPr>
          <w:sz w:val="22"/>
          <w:szCs w:val="22"/>
          <w:lang w:val="en-GB"/>
        </w:rPr>
      </w:pPr>
      <w:r w:rsidRPr="000126BC">
        <w:rPr>
          <w:sz w:val="22"/>
          <w:szCs w:val="22"/>
          <w:lang w:val="en-GB"/>
        </w:rPr>
        <w:t>09:00 – 09:30</w:t>
      </w:r>
      <w:r w:rsidRPr="000126BC">
        <w:rPr>
          <w:sz w:val="22"/>
          <w:szCs w:val="22"/>
          <w:lang w:val="en-GB"/>
        </w:rPr>
        <w:tab/>
      </w:r>
      <w:r w:rsidRPr="000126BC">
        <w:rPr>
          <w:b/>
          <w:bCs/>
          <w:sz w:val="22"/>
          <w:szCs w:val="22"/>
          <w:lang w:val="en-GB"/>
        </w:rPr>
        <w:t>Registration</w:t>
      </w:r>
      <w:r w:rsidR="00536BB4">
        <w:rPr>
          <w:b/>
          <w:bCs/>
          <w:sz w:val="22"/>
          <w:szCs w:val="22"/>
          <w:lang w:val="en-GB"/>
        </w:rPr>
        <w:t xml:space="preserve"> + coffee </w:t>
      </w:r>
    </w:p>
    <w:p w14:paraId="0997E12A" w14:textId="77777777" w:rsidR="00AD2BF1" w:rsidRPr="000126BC" w:rsidRDefault="00AD2BF1" w:rsidP="00AD2BF1">
      <w:pPr>
        <w:ind w:left="1701" w:hanging="1701"/>
        <w:jc w:val="both"/>
        <w:rPr>
          <w:sz w:val="22"/>
          <w:szCs w:val="22"/>
          <w:lang w:val="en-GB"/>
        </w:rPr>
      </w:pPr>
    </w:p>
    <w:p w14:paraId="6F2DABB8" w14:textId="27A6A89A" w:rsidR="005D224D" w:rsidRDefault="00AD2BF1" w:rsidP="005D224D">
      <w:pPr>
        <w:ind w:left="1701" w:hanging="1701"/>
        <w:jc w:val="both"/>
        <w:rPr>
          <w:sz w:val="22"/>
          <w:szCs w:val="22"/>
          <w:lang w:val="en-GB"/>
        </w:rPr>
      </w:pPr>
      <w:r w:rsidRPr="000126BC">
        <w:rPr>
          <w:sz w:val="22"/>
          <w:szCs w:val="22"/>
          <w:lang w:val="en-GB"/>
        </w:rPr>
        <w:t>09:30 – 10:30</w:t>
      </w:r>
      <w:r w:rsidRPr="000126BC">
        <w:rPr>
          <w:sz w:val="22"/>
          <w:szCs w:val="22"/>
          <w:lang w:val="en-GB"/>
        </w:rPr>
        <w:tab/>
      </w:r>
      <w:r w:rsidRPr="000126BC">
        <w:rPr>
          <w:b/>
          <w:bCs/>
          <w:sz w:val="22"/>
          <w:szCs w:val="22"/>
          <w:lang w:val="en-GB"/>
        </w:rPr>
        <w:t xml:space="preserve">Opening </w:t>
      </w:r>
      <w:r w:rsidRPr="000126BC">
        <w:rPr>
          <w:sz w:val="22"/>
          <w:szCs w:val="22"/>
          <w:lang w:val="en-GB"/>
        </w:rPr>
        <w:t xml:space="preserve"> </w:t>
      </w:r>
    </w:p>
    <w:p w14:paraId="3F9ED3D8" w14:textId="77777777" w:rsidR="005D224D" w:rsidRDefault="005D224D" w:rsidP="005D224D">
      <w:pPr>
        <w:ind w:left="1701" w:hanging="1701"/>
        <w:jc w:val="both"/>
        <w:rPr>
          <w:sz w:val="22"/>
          <w:szCs w:val="22"/>
          <w:lang w:val="en-GB"/>
        </w:rPr>
      </w:pPr>
    </w:p>
    <w:p w14:paraId="0098D4EA" w14:textId="21B67184" w:rsidR="00AD2BF1" w:rsidRPr="000126BC" w:rsidRDefault="00AD2BF1" w:rsidP="006A67D3">
      <w:pPr>
        <w:tabs>
          <w:tab w:val="center" w:pos="4513"/>
          <w:tab w:val="left" w:pos="7050"/>
        </w:tabs>
        <w:spacing w:after="120"/>
        <w:ind w:left="1701"/>
        <w:rPr>
          <w:sz w:val="22"/>
          <w:szCs w:val="22"/>
          <w:lang w:val="en-GB"/>
        </w:rPr>
      </w:pPr>
      <w:r w:rsidRPr="000126BC">
        <w:rPr>
          <w:sz w:val="22"/>
          <w:szCs w:val="22"/>
          <w:lang w:val="en-GB"/>
        </w:rPr>
        <w:t>Ms</w:t>
      </w:r>
      <w:r w:rsidR="00E5322E">
        <w:rPr>
          <w:sz w:val="22"/>
          <w:szCs w:val="22"/>
          <w:lang w:val="en-GB"/>
        </w:rPr>
        <w:t>.</w:t>
      </w:r>
      <w:r w:rsidRPr="000126BC">
        <w:rPr>
          <w:sz w:val="22"/>
          <w:szCs w:val="22"/>
          <w:lang w:val="en-GB"/>
        </w:rPr>
        <w:t xml:space="preserve"> Ivana </w:t>
      </w:r>
      <w:proofErr w:type="spellStart"/>
      <w:r w:rsidRPr="000126BC">
        <w:rPr>
          <w:sz w:val="22"/>
          <w:szCs w:val="22"/>
          <w:lang w:val="en-GB"/>
        </w:rPr>
        <w:t>Vojinović</w:t>
      </w:r>
      <w:proofErr w:type="spellEnd"/>
      <w:r w:rsidRPr="000126BC">
        <w:rPr>
          <w:sz w:val="22"/>
          <w:szCs w:val="22"/>
          <w:lang w:val="en-GB"/>
        </w:rPr>
        <w:t xml:space="preserve">, General Director for Environment, Ministry of Sustainable Development and Tourism of Montenegro </w:t>
      </w:r>
      <w:r w:rsidR="00C63F72" w:rsidRPr="00021DA2">
        <w:rPr>
          <w:i/>
          <w:iCs/>
          <w:sz w:val="22"/>
          <w:szCs w:val="22"/>
          <w:lang w:val="en-GB"/>
        </w:rPr>
        <w:t>(</w:t>
      </w:r>
      <w:r w:rsidR="00C63F72" w:rsidRPr="00132F9B">
        <w:rPr>
          <w:i/>
          <w:iCs/>
          <w:sz w:val="22"/>
          <w:szCs w:val="22"/>
          <w:lang w:val="en-GB"/>
        </w:rPr>
        <w:t>7 min</w:t>
      </w:r>
      <w:r w:rsidR="00C63F72" w:rsidRPr="00021DA2">
        <w:rPr>
          <w:i/>
          <w:iCs/>
          <w:sz w:val="22"/>
          <w:szCs w:val="22"/>
          <w:lang w:val="en-GB"/>
        </w:rPr>
        <w:t>)</w:t>
      </w:r>
    </w:p>
    <w:p w14:paraId="022CB60E" w14:textId="644BD356" w:rsidR="00AD2BF1" w:rsidRPr="000126BC" w:rsidRDefault="00AD2BF1" w:rsidP="006A67D3">
      <w:pPr>
        <w:tabs>
          <w:tab w:val="center" w:pos="4513"/>
          <w:tab w:val="left" w:pos="7050"/>
        </w:tabs>
        <w:spacing w:after="120"/>
        <w:ind w:left="1701"/>
        <w:rPr>
          <w:sz w:val="22"/>
          <w:szCs w:val="22"/>
          <w:lang w:val="en-GB"/>
        </w:rPr>
      </w:pPr>
      <w:r w:rsidRPr="000126BC">
        <w:rPr>
          <w:sz w:val="22"/>
          <w:szCs w:val="22"/>
          <w:lang w:val="en-GB"/>
        </w:rPr>
        <w:t xml:space="preserve">Ms. Angelina </w:t>
      </w:r>
      <w:proofErr w:type="spellStart"/>
      <w:r w:rsidRPr="000126BC">
        <w:rPr>
          <w:sz w:val="22"/>
          <w:szCs w:val="22"/>
          <w:lang w:val="en-GB"/>
        </w:rPr>
        <w:t>Zivkovic</w:t>
      </w:r>
      <w:proofErr w:type="spellEnd"/>
      <w:r w:rsidRPr="000126BC">
        <w:rPr>
          <w:sz w:val="22"/>
          <w:szCs w:val="22"/>
          <w:lang w:val="en-GB"/>
        </w:rPr>
        <w:t xml:space="preserve">, State Secretary, Ministry of Transport and Maritime Affaires, Montenegro </w:t>
      </w:r>
      <w:r w:rsidR="00C63F72" w:rsidRPr="00021DA2">
        <w:rPr>
          <w:i/>
          <w:iCs/>
          <w:sz w:val="22"/>
          <w:szCs w:val="22"/>
          <w:lang w:val="en-GB"/>
        </w:rPr>
        <w:t>(</w:t>
      </w:r>
      <w:r w:rsidR="00C63F72" w:rsidRPr="00132F9B">
        <w:rPr>
          <w:i/>
          <w:iCs/>
          <w:sz w:val="22"/>
          <w:szCs w:val="22"/>
          <w:lang w:val="en-GB"/>
        </w:rPr>
        <w:t>7 min</w:t>
      </w:r>
      <w:r w:rsidR="00C63F72" w:rsidRPr="00021DA2">
        <w:rPr>
          <w:i/>
          <w:iCs/>
          <w:sz w:val="22"/>
          <w:szCs w:val="22"/>
          <w:lang w:val="en-GB"/>
        </w:rPr>
        <w:t>)</w:t>
      </w:r>
    </w:p>
    <w:p w14:paraId="0850EE8A" w14:textId="4BF764C1" w:rsidR="00AD2BF1" w:rsidRPr="000126BC" w:rsidRDefault="00AD2BF1" w:rsidP="006A67D3">
      <w:pPr>
        <w:spacing w:after="120"/>
        <w:ind w:left="1701"/>
        <w:jc w:val="both"/>
        <w:rPr>
          <w:sz w:val="22"/>
          <w:szCs w:val="22"/>
          <w:lang w:val="en-GB"/>
        </w:rPr>
      </w:pPr>
      <w:r w:rsidRPr="000126BC">
        <w:rPr>
          <w:sz w:val="22"/>
          <w:szCs w:val="22"/>
          <w:lang w:val="en-GB"/>
        </w:rPr>
        <w:t>Mr</w:t>
      </w:r>
      <w:r w:rsidR="00E5322E">
        <w:rPr>
          <w:sz w:val="22"/>
          <w:szCs w:val="22"/>
          <w:lang w:val="en-GB"/>
        </w:rPr>
        <w:t>.</w:t>
      </w:r>
      <w:r w:rsidRPr="000126BC">
        <w:rPr>
          <w:sz w:val="22"/>
          <w:szCs w:val="22"/>
          <w:lang w:val="en-GB"/>
        </w:rPr>
        <w:t xml:space="preserve"> Hans-Joachim Hermann, Head of the Unit International Sustainability Strategies, Policy and Knowledge Transfer, German Environment Agency</w:t>
      </w:r>
      <w:r w:rsidRPr="000126BC" w:rsidDel="000778AB">
        <w:rPr>
          <w:sz w:val="22"/>
          <w:szCs w:val="22"/>
          <w:lang w:val="en-GB"/>
        </w:rPr>
        <w:t xml:space="preserve"> </w:t>
      </w:r>
      <w:r w:rsidR="00C63F72" w:rsidRPr="00021DA2">
        <w:rPr>
          <w:i/>
          <w:iCs/>
          <w:sz w:val="22"/>
          <w:szCs w:val="22"/>
          <w:lang w:val="en-GB"/>
        </w:rPr>
        <w:t>(</w:t>
      </w:r>
      <w:r w:rsidR="00C63F72" w:rsidRPr="00132F9B">
        <w:rPr>
          <w:i/>
          <w:iCs/>
          <w:sz w:val="22"/>
          <w:szCs w:val="22"/>
          <w:lang w:val="en-GB"/>
        </w:rPr>
        <w:t>7 min</w:t>
      </w:r>
      <w:r w:rsidR="00C63F72" w:rsidRPr="00021DA2">
        <w:rPr>
          <w:i/>
          <w:iCs/>
          <w:sz w:val="22"/>
          <w:szCs w:val="22"/>
          <w:lang w:val="en-GB"/>
        </w:rPr>
        <w:t>)</w:t>
      </w:r>
    </w:p>
    <w:p w14:paraId="23DBCCA2" w14:textId="6CE12A22" w:rsidR="00AD2BF1" w:rsidRPr="000126BC" w:rsidRDefault="00AD2BF1" w:rsidP="006A67D3">
      <w:pPr>
        <w:spacing w:after="120"/>
        <w:ind w:left="1701"/>
        <w:jc w:val="both"/>
        <w:rPr>
          <w:sz w:val="22"/>
          <w:szCs w:val="22"/>
          <w:lang w:val="en-GB"/>
        </w:rPr>
      </w:pPr>
      <w:r w:rsidRPr="000126BC">
        <w:rPr>
          <w:sz w:val="22"/>
          <w:szCs w:val="22"/>
          <w:lang w:val="en-GB"/>
        </w:rPr>
        <w:t>Ms</w:t>
      </w:r>
      <w:r w:rsidR="00E5322E">
        <w:rPr>
          <w:sz w:val="22"/>
          <w:szCs w:val="22"/>
          <w:lang w:val="en-GB"/>
        </w:rPr>
        <w:t>.</w:t>
      </w:r>
      <w:r w:rsidRPr="000126BC">
        <w:rPr>
          <w:sz w:val="22"/>
          <w:szCs w:val="22"/>
          <w:lang w:val="en-GB"/>
        </w:rPr>
        <w:t xml:space="preserve"> Fiona </w:t>
      </w:r>
      <w:proofErr w:type="spellStart"/>
      <w:r w:rsidRPr="000126BC">
        <w:rPr>
          <w:sz w:val="22"/>
          <w:szCs w:val="22"/>
          <w:lang w:val="en-GB"/>
        </w:rPr>
        <w:t>McCluney</w:t>
      </w:r>
      <w:proofErr w:type="spellEnd"/>
      <w:r w:rsidRPr="000126BC">
        <w:rPr>
          <w:sz w:val="22"/>
          <w:szCs w:val="22"/>
          <w:lang w:val="en-GB"/>
        </w:rPr>
        <w:t xml:space="preserve">, United Nations Resident Coordinator in Montenegro </w:t>
      </w:r>
      <w:r w:rsidR="00C63F72" w:rsidRPr="00021DA2">
        <w:rPr>
          <w:i/>
          <w:iCs/>
          <w:sz w:val="22"/>
          <w:szCs w:val="22"/>
          <w:lang w:val="en-GB"/>
        </w:rPr>
        <w:t>(</w:t>
      </w:r>
      <w:r w:rsidR="00C63F72" w:rsidRPr="00132F9B">
        <w:rPr>
          <w:i/>
          <w:iCs/>
          <w:sz w:val="22"/>
          <w:szCs w:val="22"/>
          <w:lang w:val="en-GB"/>
        </w:rPr>
        <w:t>7 min</w:t>
      </w:r>
      <w:r w:rsidR="00C63F72" w:rsidRPr="00021DA2">
        <w:rPr>
          <w:i/>
          <w:iCs/>
          <w:sz w:val="22"/>
          <w:szCs w:val="22"/>
          <w:lang w:val="en-GB"/>
        </w:rPr>
        <w:t>)</w:t>
      </w:r>
    </w:p>
    <w:p w14:paraId="4246194C" w14:textId="111D62B9" w:rsidR="00AD2BF1" w:rsidRPr="000126BC" w:rsidRDefault="00AD2BF1" w:rsidP="006A67D3">
      <w:pPr>
        <w:spacing w:after="120"/>
        <w:ind w:left="1701"/>
        <w:jc w:val="both"/>
        <w:rPr>
          <w:sz w:val="22"/>
          <w:szCs w:val="22"/>
          <w:lang w:val="en-GB"/>
        </w:rPr>
      </w:pPr>
      <w:r w:rsidRPr="000126BC">
        <w:rPr>
          <w:sz w:val="22"/>
          <w:szCs w:val="22"/>
          <w:lang w:val="en-GB"/>
        </w:rPr>
        <w:t xml:space="preserve">Introduction to the workshop programme, </w:t>
      </w:r>
      <w:r w:rsidR="00B17402">
        <w:rPr>
          <w:sz w:val="22"/>
          <w:szCs w:val="22"/>
          <w:lang w:val="en-GB"/>
        </w:rPr>
        <w:t xml:space="preserve">Mr. Nick Bonvoisin, </w:t>
      </w:r>
      <w:r w:rsidRPr="000126BC">
        <w:rPr>
          <w:sz w:val="22"/>
          <w:szCs w:val="22"/>
          <w:lang w:val="en-GB"/>
        </w:rPr>
        <w:t xml:space="preserve">UNECE </w:t>
      </w:r>
    </w:p>
    <w:p w14:paraId="16454D0E" w14:textId="70301C3A" w:rsidR="00AD2BF1" w:rsidRPr="009A3172" w:rsidRDefault="00AD2BF1" w:rsidP="006A67D3">
      <w:pPr>
        <w:spacing w:after="120"/>
        <w:ind w:left="1701"/>
        <w:jc w:val="both"/>
        <w:rPr>
          <w:sz w:val="22"/>
          <w:szCs w:val="22"/>
          <w:lang w:val="fr-CH"/>
        </w:rPr>
      </w:pPr>
      <w:r w:rsidRPr="009A3172">
        <w:rPr>
          <w:sz w:val="22"/>
          <w:szCs w:val="22"/>
          <w:lang w:val="fr-CH"/>
        </w:rPr>
        <w:t xml:space="preserve">Introduction of participants </w:t>
      </w:r>
      <w:r w:rsidR="009A3172" w:rsidRPr="00021DA2">
        <w:rPr>
          <w:i/>
          <w:iCs/>
          <w:sz w:val="22"/>
          <w:szCs w:val="22"/>
          <w:lang w:val="fr-CH"/>
        </w:rPr>
        <w:t>(tour de table)</w:t>
      </w:r>
    </w:p>
    <w:p w14:paraId="7BA9E0C2" w14:textId="77777777" w:rsidR="00AD2BF1" w:rsidRPr="009A3172" w:rsidRDefault="00AD2BF1" w:rsidP="00AD2BF1">
      <w:pPr>
        <w:ind w:left="1701"/>
        <w:jc w:val="both"/>
        <w:rPr>
          <w:sz w:val="22"/>
          <w:szCs w:val="22"/>
          <w:lang w:val="fr-CH"/>
        </w:rPr>
      </w:pPr>
    </w:p>
    <w:p w14:paraId="3F20680A" w14:textId="77777777" w:rsidR="00AD2BF1" w:rsidRPr="000126BC" w:rsidRDefault="00AD2BF1" w:rsidP="00AD2BF1">
      <w:pPr>
        <w:ind w:left="1701" w:hanging="1701"/>
        <w:jc w:val="both"/>
        <w:rPr>
          <w:b/>
          <w:bCs/>
          <w:sz w:val="22"/>
          <w:szCs w:val="22"/>
          <w:lang w:val="en-GB"/>
        </w:rPr>
      </w:pPr>
      <w:r w:rsidRPr="000126BC">
        <w:rPr>
          <w:sz w:val="22"/>
          <w:szCs w:val="22"/>
          <w:lang w:val="en-GB"/>
        </w:rPr>
        <w:t>10.30 – 12.00</w:t>
      </w:r>
      <w:r w:rsidRPr="000126BC">
        <w:rPr>
          <w:sz w:val="22"/>
          <w:szCs w:val="22"/>
          <w:lang w:val="en-GB"/>
        </w:rPr>
        <w:tab/>
      </w:r>
      <w:r w:rsidRPr="000126BC">
        <w:rPr>
          <w:b/>
          <w:bCs/>
          <w:sz w:val="22"/>
          <w:szCs w:val="22"/>
          <w:lang w:val="en-GB"/>
        </w:rPr>
        <w:t xml:space="preserve">Session 1: Priority issues for the transition to sustainable transportation </w:t>
      </w:r>
    </w:p>
    <w:p w14:paraId="25BF30E4" w14:textId="0D0D10DC" w:rsidR="00AD2BF1" w:rsidRPr="000126BC" w:rsidRDefault="00AD2BF1" w:rsidP="00AD2BF1">
      <w:pPr>
        <w:ind w:left="1701" w:hanging="6"/>
        <w:jc w:val="both"/>
        <w:rPr>
          <w:sz w:val="22"/>
          <w:szCs w:val="22"/>
          <w:lang w:val="en-GB"/>
        </w:rPr>
      </w:pPr>
      <w:r w:rsidRPr="000126BC">
        <w:rPr>
          <w:sz w:val="22"/>
          <w:szCs w:val="22"/>
          <w:lang w:val="en-GB"/>
        </w:rPr>
        <w:t xml:space="preserve">Moderator: </w:t>
      </w:r>
      <w:r w:rsidR="00E5322E">
        <w:rPr>
          <w:sz w:val="22"/>
          <w:szCs w:val="22"/>
          <w:lang w:val="en-GB"/>
        </w:rPr>
        <w:t>M</w:t>
      </w:r>
      <w:r w:rsidR="00C63F72">
        <w:rPr>
          <w:sz w:val="22"/>
          <w:szCs w:val="22"/>
          <w:lang w:val="en-GB"/>
        </w:rPr>
        <w:t>s</w:t>
      </w:r>
      <w:r w:rsidR="00E5322E">
        <w:rPr>
          <w:sz w:val="22"/>
          <w:szCs w:val="22"/>
          <w:lang w:val="en-GB"/>
        </w:rPr>
        <w:t xml:space="preserve">. </w:t>
      </w:r>
      <w:r w:rsidR="00C63F72">
        <w:rPr>
          <w:sz w:val="22"/>
          <w:szCs w:val="22"/>
          <w:lang w:val="en-GB"/>
        </w:rPr>
        <w:t xml:space="preserve">Olivera </w:t>
      </w:r>
      <w:r w:rsidR="00C63F72" w:rsidRPr="000126BC">
        <w:rPr>
          <w:sz w:val="22"/>
          <w:szCs w:val="22"/>
          <w:lang w:val="en-GB"/>
        </w:rPr>
        <w:t>Kujundzic, Ministry of Sustainable Development and Tourism of Montenegro</w:t>
      </w:r>
    </w:p>
    <w:p w14:paraId="32C35619" w14:textId="77777777" w:rsidR="00AD2BF1" w:rsidRPr="000126BC" w:rsidRDefault="00AD2BF1" w:rsidP="00AD2BF1">
      <w:pPr>
        <w:ind w:left="1701" w:hanging="6"/>
        <w:jc w:val="both"/>
        <w:rPr>
          <w:sz w:val="22"/>
          <w:szCs w:val="22"/>
          <w:lang w:val="en-GB"/>
        </w:rPr>
      </w:pPr>
    </w:p>
    <w:p w14:paraId="0ACACA90" w14:textId="31B712EE" w:rsidR="00AD2BF1" w:rsidRPr="000126BC" w:rsidRDefault="00AD2BF1" w:rsidP="00AD2BF1">
      <w:pPr>
        <w:ind w:left="1695"/>
        <w:jc w:val="both"/>
        <w:rPr>
          <w:sz w:val="22"/>
          <w:szCs w:val="22"/>
          <w:lang w:val="en-GB"/>
        </w:rPr>
      </w:pPr>
      <w:r w:rsidRPr="000126BC">
        <w:rPr>
          <w:sz w:val="22"/>
          <w:szCs w:val="22"/>
          <w:lang w:val="en-GB"/>
        </w:rPr>
        <w:t>Common issues, challenges and proposed recommendations to</w:t>
      </w:r>
      <w:r w:rsidR="00C63F72">
        <w:rPr>
          <w:sz w:val="22"/>
          <w:szCs w:val="22"/>
          <w:lang w:val="en-GB"/>
        </w:rPr>
        <w:t xml:space="preserve">wards a sustainable </w:t>
      </w:r>
      <w:r w:rsidRPr="000126BC">
        <w:rPr>
          <w:sz w:val="22"/>
          <w:szCs w:val="22"/>
          <w:lang w:val="en-GB"/>
        </w:rPr>
        <w:t xml:space="preserve">transport </w:t>
      </w:r>
      <w:r w:rsidR="00C63F72">
        <w:rPr>
          <w:sz w:val="22"/>
          <w:szCs w:val="22"/>
          <w:lang w:val="en-GB"/>
        </w:rPr>
        <w:t xml:space="preserve">sector </w:t>
      </w:r>
      <w:r w:rsidRPr="000126BC">
        <w:rPr>
          <w:sz w:val="22"/>
          <w:szCs w:val="22"/>
          <w:lang w:val="en-GB"/>
        </w:rPr>
        <w:t xml:space="preserve">as identified in the Environmental Performance Reviews (EPRs) including </w:t>
      </w:r>
      <w:r w:rsidR="00C63F72">
        <w:rPr>
          <w:sz w:val="22"/>
          <w:szCs w:val="22"/>
          <w:lang w:val="en-GB"/>
        </w:rPr>
        <w:t>addressing relevant SDGs</w:t>
      </w:r>
      <w:r w:rsidRPr="000126BC">
        <w:rPr>
          <w:sz w:val="22"/>
          <w:szCs w:val="22"/>
          <w:lang w:val="en-GB"/>
        </w:rPr>
        <w:t xml:space="preserve">, </w:t>
      </w:r>
      <w:r w:rsidRPr="000126BC">
        <w:rPr>
          <w:i/>
          <w:iCs/>
          <w:sz w:val="22"/>
          <w:szCs w:val="22"/>
          <w:lang w:val="en-GB"/>
        </w:rPr>
        <w:t>by</w:t>
      </w:r>
      <w:r w:rsidRPr="000126BC">
        <w:rPr>
          <w:sz w:val="22"/>
          <w:szCs w:val="22"/>
          <w:lang w:val="en-GB"/>
        </w:rPr>
        <w:t xml:space="preserve"> </w:t>
      </w:r>
      <w:r w:rsidR="00B17402" w:rsidRPr="00B17402">
        <w:rPr>
          <w:i/>
          <w:iCs/>
          <w:sz w:val="22"/>
          <w:szCs w:val="22"/>
          <w:lang w:val="en-GB"/>
        </w:rPr>
        <w:t>Ms.</w:t>
      </w:r>
      <w:r w:rsidR="00B17402">
        <w:rPr>
          <w:sz w:val="22"/>
          <w:szCs w:val="22"/>
          <w:lang w:val="en-GB"/>
        </w:rPr>
        <w:t xml:space="preserve"> </w:t>
      </w:r>
      <w:r w:rsidR="00B17402" w:rsidRPr="00B17402">
        <w:rPr>
          <w:i/>
          <w:iCs/>
          <w:sz w:val="22"/>
          <w:szCs w:val="22"/>
          <w:lang w:val="en-GB"/>
        </w:rPr>
        <w:t>Angela Sochirca</w:t>
      </w:r>
      <w:r w:rsidR="00B17402">
        <w:rPr>
          <w:sz w:val="22"/>
          <w:szCs w:val="22"/>
          <w:lang w:val="en-GB"/>
        </w:rPr>
        <w:t xml:space="preserve">, </w:t>
      </w:r>
      <w:r w:rsidRPr="000126BC">
        <w:rPr>
          <w:i/>
          <w:iCs/>
          <w:sz w:val="22"/>
          <w:szCs w:val="22"/>
          <w:lang w:val="en-GB"/>
        </w:rPr>
        <w:t xml:space="preserve">UNECE </w:t>
      </w:r>
      <w:r w:rsidRPr="00021DA2">
        <w:rPr>
          <w:i/>
          <w:iCs/>
          <w:sz w:val="22"/>
          <w:szCs w:val="22"/>
          <w:lang w:val="en-GB"/>
        </w:rPr>
        <w:t>(</w:t>
      </w:r>
      <w:r w:rsidRPr="00525167">
        <w:rPr>
          <w:i/>
          <w:iCs/>
          <w:sz w:val="22"/>
          <w:szCs w:val="22"/>
          <w:lang w:val="en-GB"/>
        </w:rPr>
        <w:t>1</w:t>
      </w:r>
      <w:r w:rsidR="00794699" w:rsidRPr="00525167">
        <w:rPr>
          <w:i/>
          <w:iCs/>
          <w:sz w:val="22"/>
          <w:szCs w:val="22"/>
          <w:lang w:val="en-GB"/>
        </w:rPr>
        <w:t>5</w:t>
      </w:r>
      <w:r w:rsidRPr="00525167">
        <w:rPr>
          <w:i/>
          <w:iCs/>
          <w:sz w:val="22"/>
          <w:szCs w:val="22"/>
          <w:lang w:val="en-GB"/>
        </w:rPr>
        <w:t xml:space="preserve"> min</w:t>
      </w:r>
      <w:r w:rsidRPr="00021DA2">
        <w:rPr>
          <w:i/>
          <w:iCs/>
          <w:sz w:val="22"/>
          <w:szCs w:val="22"/>
          <w:lang w:val="en-GB"/>
        </w:rPr>
        <w:t>)</w:t>
      </w:r>
      <w:r w:rsidR="008373D6">
        <w:rPr>
          <w:sz w:val="22"/>
          <w:szCs w:val="22"/>
          <w:lang w:val="en-GB"/>
        </w:rPr>
        <w:t xml:space="preserve"> </w:t>
      </w:r>
    </w:p>
    <w:p w14:paraId="20C9A2BF" w14:textId="77777777" w:rsidR="00AD2BF1" w:rsidRPr="000126BC" w:rsidRDefault="00AD2BF1" w:rsidP="00AD2BF1">
      <w:pPr>
        <w:ind w:left="1695"/>
        <w:jc w:val="both"/>
        <w:rPr>
          <w:sz w:val="22"/>
          <w:szCs w:val="22"/>
          <w:lang w:val="en-GB"/>
        </w:rPr>
      </w:pPr>
    </w:p>
    <w:p w14:paraId="72754835" w14:textId="77777777" w:rsidR="00AD2BF1" w:rsidRPr="000126BC" w:rsidRDefault="00AD2BF1" w:rsidP="00AD2BF1">
      <w:pPr>
        <w:pStyle w:val="Header"/>
        <w:tabs>
          <w:tab w:val="clear" w:pos="4680"/>
          <w:tab w:val="clear" w:pos="9360"/>
          <w:tab w:val="left" w:pos="1695"/>
          <w:tab w:val="center" w:pos="5220"/>
          <w:tab w:val="center" w:pos="8820"/>
        </w:tabs>
        <w:ind w:left="1695"/>
        <w:rPr>
          <w:sz w:val="22"/>
          <w:szCs w:val="22"/>
          <w:lang w:val="en-GB"/>
        </w:rPr>
      </w:pPr>
      <w:r w:rsidRPr="000126BC">
        <w:rPr>
          <w:sz w:val="22"/>
          <w:szCs w:val="22"/>
          <w:lang w:val="en-GB"/>
        </w:rPr>
        <w:lastRenderedPageBreak/>
        <w:t xml:space="preserve">Sharing of experience on the implementation of EPR recommendations related to transport and environment: </w:t>
      </w:r>
    </w:p>
    <w:p w14:paraId="18601CC1" w14:textId="77777777" w:rsidR="00AD2BF1" w:rsidRPr="000126BC" w:rsidRDefault="00AD2BF1" w:rsidP="00AD2BF1">
      <w:pPr>
        <w:ind w:left="1695"/>
        <w:jc w:val="both"/>
        <w:rPr>
          <w:sz w:val="22"/>
          <w:szCs w:val="22"/>
          <w:lang w:val="en-GB"/>
        </w:rPr>
      </w:pPr>
    </w:p>
    <w:p w14:paraId="3A3BE990" w14:textId="6A2D2F9E" w:rsidR="00AD2BF1" w:rsidRPr="000126BC" w:rsidRDefault="00AD2BF1" w:rsidP="00AD2BF1">
      <w:pPr>
        <w:ind w:left="1695"/>
        <w:rPr>
          <w:sz w:val="22"/>
          <w:szCs w:val="22"/>
          <w:lang w:val="en-GB"/>
        </w:rPr>
      </w:pPr>
      <w:r w:rsidRPr="000126BC">
        <w:rPr>
          <w:sz w:val="22"/>
          <w:szCs w:val="22"/>
          <w:lang w:val="en-GB"/>
        </w:rPr>
        <w:t xml:space="preserve">Presentations by country representatives </w:t>
      </w:r>
      <w:r w:rsidRPr="00021DA2">
        <w:rPr>
          <w:i/>
          <w:iCs/>
          <w:sz w:val="22"/>
          <w:szCs w:val="22"/>
          <w:lang w:val="en-GB"/>
        </w:rPr>
        <w:t>(one from each sub-region</w:t>
      </w:r>
      <w:r w:rsidR="000066A7">
        <w:rPr>
          <w:i/>
          <w:iCs/>
          <w:sz w:val="22"/>
          <w:szCs w:val="22"/>
          <w:lang w:val="en-GB"/>
        </w:rPr>
        <w:t>, 15 min per presentation</w:t>
      </w:r>
      <w:r w:rsidRPr="00021DA2">
        <w:rPr>
          <w:i/>
          <w:iCs/>
          <w:sz w:val="22"/>
          <w:szCs w:val="22"/>
          <w:lang w:val="en-GB"/>
        </w:rPr>
        <w:t>)</w:t>
      </w:r>
      <w:r w:rsidR="008373D6">
        <w:rPr>
          <w:sz w:val="22"/>
          <w:szCs w:val="22"/>
          <w:lang w:val="en-GB"/>
        </w:rPr>
        <w:t>:</w:t>
      </w:r>
    </w:p>
    <w:p w14:paraId="277BFDCC" w14:textId="6288BB82" w:rsidR="00AD2BF1" w:rsidRPr="000126BC" w:rsidRDefault="00AD2BF1" w:rsidP="00AD2BF1">
      <w:pPr>
        <w:pStyle w:val="Header"/>
        <w:numPr>
          <w:ilvl w:val="0"/>
          <w:numId w:val="1"/>
        </w:numPr>
        <w:tabs>
          <w:tab w:val="clear" w:pos="4680"/>
          <w:tab w:val="clear" w:pos="9360"/>
          <w:tab w:val="left" w:pos="568"/>
          <w:tab w:val="center" w:pos="2685"/>
          <w:tab w:val="center" w:pos="8820"/>
        </w:tabs>
        <w:rPr>
          <w:sz w:val="22"/>
          <w:szCs w:val="22"/>
          <w:lang w:val="en-GB"/>
        </w:rPr>
      </w:pPr>
      <w:r w:rsidRPr="000126BC">
        <w:rPr>
          <w:sz w:val="22"/>
          <w:szCs w:val="22"/>
          <w:lang w:val="en-GB"/>
        </w:rPr>
        <w:t>Ms</w:t>
      </w:r>
      <w:r w:rsidR="00E5322E">
        <w:rPr>
          <w:sz w:val="22"/>
          <w:szCs w:val="22"/>
          <w:lang w:val="en-GB"/>
        </w:rPr>
        <w:t>.</w:t>
      </w:r>
      <w:r w:rsidRPr="000126BC">
        <w:rPr>
          <w:sz w:val="22"/>
          <w:szCs w:val="22"/>
          <w:lang w:val="en-GB"/>
        </w:rPr>
        <w:t xml:space="preserve"> Olivera Kujundzic, Montenegro, South-Eastern Europe </w:t>
      </w:r>
    </w:p>
    <w:p w14:paraId="5AC455B2" w14:textId="328E456A" w:rsidR="00AD2BF1" w:rsidRPr="000126BC" w:rsidRDefault="004147DD" w:rsidP="00AD2BF1">
      <w:pPr>
        <w:pStyle w:val="Header"/>
        <w:numPr>
          <w:ilvl w:val="0"/>
          <w:numId w:val="1"/>
        </w:numPr>
        <w:tabs>
          <w:tab w:val="clear" w:pos="4680"/>
          <w:tab w:val="clear" w:pos="9360"/>
          <w:tab w:val="left" w:pos="568"/>
          <w:tab w:val="center" w:pos="2685"/>
          <w:tab w:val="center" w:pos="8820"/>
        </w:tabs>
        <w:rPr>
          <w:sz w:val="22"/>
          <w:szCs w:val="22"/>
          <w:lang w:val="en-GB"/>
        </w:rPr>
      </w:pPr>
      <w:r>
        <w:rPr>
          <w:sz w:val="22"/>
          <w:szCs w:val="22"/>
          <w:lang w:val="en-GB"/>
        </w:rPr>
        <w:t xml:space="preserve">Ms. </w:t>
      </w:r>
      <w:proofErr w:type="spellStart"/>
      <w:r>
        <w:rPr>
          <w:sz w:val="22"/>
          <w:szCs w:val="22"/>
          <w:lang w:val="en-GB"/>
        </w:rPr>
        <w:t>Aksana</w:t>
      </w:r>
      <w:proofErr w:type="spellEnd"/>
      <w:r>
        <w:rPr>
          <w:sz w:val="22"/>
          <w:szCs w:val="22"/>
          <w:lang w:val="en-GB"/>
        </w:rPr>
        <w:t xml:space="preserve"> </w:t>
      </w:r>
      <w:proofErr w:type="spellStart"/>
      <w:r w:rsidRPr="004147DD">
        <w:rPr>
          <w:sz w:val="22"/>
          <w:szCs w:val="22"/>
          <w:lang w:val="en-GB"/>
        </w:rPr>
        <w:t>Y</w:t>
      </w:r>
      <w:r>
        <w:rPr>
          <w:sz w:val="22"/>
          <w:szCs w:val="22"/>
          <w:lang w:val="en-GB"/>
        </w:rPr>
        <w:t>uchkovich</w:t>
      </w:r>
      <w:proofErr w:type="spellEnd"/>
      <w:r w:rsidR="00DA2FAE">
        <w:rPr>
          <w:sz w:val="22"/>
          <w:szCs w:val="22"/>
          <w:lang w:val="en-GB"/>
        </w:rPr>
        <w:t>, Belarus</w:t>
      </w:r>
      <w:r w:rsidR="00AD2BF1" w:rsidRPr="00794699">
        <w:rPr>
          <w:sz w:val="22"/>
          <w:szCs w:val="22"/>
          <w:lang w:val="en-GB"/>
        </w:rPr>
        <w:t xml:space="preserve">, </w:t>
      </w:r>
      <w:r w:rsidR="00AD2BF1" w:rsidRPr="008373D6">
        <w:rPr>
          <w:sz w:val="22"/>
          <w:szCs w:val="22"/>
          <w:lang w:val="en-GB"/>
        </w:rPr>
        <w:t>Eastern Europe</w:t>
      </w:r>
      <w:r w:rsidR="00AD2BF1" w:rsidRPr="000126BC">
        <w:rPr>
          <w:sz w:val="22"/>
          <w:szCs w:val="22"/>
          <w:lang w:val="en-GB"/>
        </w:rPr>
        <w:t xml:space="preserve"> </w:t>
      </w:r>
    </w:p>
    <w:p w14:paraId="39187EA8" w14:textId="1709CF86" w:rsidR="00AD2BF1" w:rsidRPr="00021DA2" w:rsidRDefault="00AD2BF1" w:rsidP="00AD2BF1">
      <w:pPr>
        <w:pStyle w:val="Header"/>
        <w:numPr>
          <w:ilvl w:val="0"/>
          <w:numId w:val="1"/>
        </w:numPr>
        <w:tabs>
          <w:tab w:val="clear" w:pos="4680"/>
          <w:tab w:val="clear" w:pos="9360"/>
          <w:tab w:val="left" w:pos="568"/>
          <w:tab w:val="center" w:pos="2685"/>
          <w:tab w:val="center" w:pos="8820"/>
        </w:tabs>
        <w:rPr>
          <w:i/>
          <w:iCs/>
          <w:sz w:val="22"/>
          <w:szCs w:val="22"/>
          <w:lang w:val="en-GB"/>
        </w:rPr>
      </w:pPr>
      <w:r w:rsidRPr="000126BC">
        <w:rPr>
          <w:sz w:val="22"/>
          <w:szCs w:val="22"/>
          <w:lang w:val="en-GB"/>
        </w:rPr>
        <w:t>Mr</w:t>
      </w:r>
      <w:r w:rsidR="00E5322E">
        <w:rPr>
          <w:sz w:val="22"/>
          <w:szCs w:val="22"/>
          <w:lang w:val="en-GB"/>
        </w:rPr>
        <w:t>.</w:t>
      </w:r>
      <w:r w:rsidRPr="000126BC">
        <w:rPr>
          <w:sz w:val="22"/>
          <w:szCs w:val="22"/>
          <w:lang w:val="en-GB"/>
        </w:rPr>
        <w:t xml:space="preserve"> Noe </w:t>
      </w:r>
      <w:proofErr w:type="spellStart"/>
      <w:r w:rsidRPr="000126BC">
        <w:rPr>
          <w:sz w:val="22"/>
          <w:szCs w:val="22"/>
          <w:lang w:val="en-GB"/>
        </w:rPr>
        <w:t>Megrelishvili</w:t>
      </w:r>
      <w:proofErr w:type="spellEnd"/>
      <w:r w:rsidRPr="000126BC">
        <w:rPr>
          <w:sz w:val="22"/>
          <w:szCs w:val="22"/>
          <w:lang w:val="en-GB"/>
        </w:rPr>
        <w:t xml:space="preserve">, Georgia, Caucasus </w:t>
      </w:r>
    </w:p>
    <w:p w14:paraId="7BBFC992" w14:textId="77777777" w:rsidR="00AD2BF1" w:rsidRPr="00021DA2" w:rsidRDefault="00AD2BF1" w:rsidP="00AD2BF1">
      <w:pPr>
        <w:ind w:left="1701"/>
        <w:jc w:val="both"/>
        <w:rPr>
          <w:i/>
          <w:iCs/>
          <w:sz w:val="22"/>
          <w:szCs w:val="22"/>
          <w:lang w:val="en-GB"/>
        </w:rPr>
      </w:pPr>
    </w:p>
    <w:p w14:paraId="07A4DE61" w14:textId="7785AE7C" w:rsidR="00AD2BF1" w:rsidRPr="000126BC" w:rsidRDefault="00AD2BF1" w:rsidP="00AD2BF1">
      <w:pPr>
        <w:pStyle w:val="Default"/>
        <w:tabs>
          <w:tab w:val="left" w:pos="4771"/>
        </w:tabs>
        <w:ind w:left="1701"/>
        <w:jc w:val="both"/>
        <w:rPr>
          <w:color w:val="auto"/>
          <w:sz w:val="22"/>
          <w:szCs w:val="22"/>
          <w:lang w:val="en-GB"/>
        </w:rPr>
      </w:pPr>
      <w:r w:rsidRPr="000126BC">
        <w:rPr>
          <w:color w:val="auto"/>
          <w:sz w:val="22"/>
          <w:szCs w:val="22"/>
          <w:lang w:val="en-GB"/>
        </w:rPr>
        <w:t xml:space="preserve">Q&amp;A and discussion </w:t>
      </w:r>
      <w:r w:rsidRPr="00021DA2">
        <w:rPr>
          <w:i/>
          <w:iCs/>
          <w:color w:val="auto"/>
          <w:sz w:val="22"/>
          <w:szCs w:val="22"/>
          <w:lang w:val="en-GB"/>
        </w:rPr>
        <w:t>(</w:t>
      </w:r>
      <w:r w:rsidR="008373D6" w:rsidRPr="00525167">
        <w:rPr>
          <w:i/>
          <w:iCs/>
          <w:color w:val="auto"/>
          <w:sz w:val="22"/>
          <w:szCs w:val="22"/>
          <w:lang w:val="en-GB"/>
        </w:rPr>
        <w:t>3</w:t>
      </w:r>
      <w:r w:rsidR="00794699" w:rsidRPr="00525167">
        <w:rPr>
          <w:i/>
          <w:iCs/>
          <w:color w:val="auto"/>
          <w:sz w:val="22"/>
          <w:szCs w:val="22"/>
          <w:lang w:val="en-GB"/>
        </w:rPr>
        <w:t>0</w:t>
      </w:r>
      <w:r w:rsidR="008373D6" w:rsidRPr="00525167">
        <w:rPr>
          <w:i/>
          <w:iCs/>
          <w:color w:val="auto"/>
          <w:sz w:val="22"/>
          <w:szCs w:val="22"/>
          <w:lang w:val="en-GB"/>
        </w:rPr>
        <w:t xml:space="preserve"> </w:t>
      </w:r>
      <w:r w:rsidRPr="00525167">
        <w:rPr>
          <w:i/>
          <w:iCs/>
          <w:color w:val="auto"/>
          <w:sz w:val="22"/>
          <w:szCs w:val="22"/>
          <w:lang w:val="en-GB"/>
        </w:rPr>
        <w:t>min</w:t>
      </w:r>
      <w:r w:rsidRPr="00021DA2">
        <w:rPr>
          <w:i/>
          <w:iCs/>
          <w:color w:val="auto"/>
          <w:sz w:val="22"/>
          <w:szCs w:val="22"/>
          <w:lang w:val="en-GB"/>
        </w:rPr>
        <w:t>)</w:t>
      </w:r>
      <w:r w:rsidRPr="000126BC">
        <w:rPr>
          <w:color w:val="auto"/>
          <w:sz w:val="22"/>
          <w:szCs w:val="22"/>
          <w:lang w:val="en-GB"/>
        </w:rPr>
        <w:tab/>
      </w:r>
    </w:p>
    <w:p w14:paraId="5AF3D7EC" w14:textId="77777777" w:rsidR="00AD2BF1" w:rsidRPr="000126BC" w:rsidRDefault="00AD2BF1" w:rsidP="00AD2BF1">
      <w:pPr>
        <w:ind w:left="1701"/>
        <w:jc w:val="both"/>
        <w:rPr>
          <w:sz w:val="22"/>
          <w:szCs w:val="22"/>
          <w:lang w:val="en-GB"/>
        </w:rPr>
      </w:pPr>
    </w:p>
    <w:p w14:paraId="57AF6AC6" w14:textId="77777777" w:rsidR="00AD2BF1" w:rsidRPr="000126BC" w:rsidRDefault="00AD2BF1" w:rsidP="00AD2BF1">
      <w:pPr>
        <w:pStyle w:val="Default"/>
        <w:tabs>
          <w:tab w:val="left" w:pos="1701"/>
        </w:tabs>
        <w:jc w:val="both"/>
        <w:rPr>
          <w:color w:val="auto"/>
          <w:sz w:val="22"/>
          <w:szCs w:val="22"/>
          <w:lang w:val="en-GB"/>
        </w:rPr>
      </w:pPr>
      <w:r w:rsidRPr="000126BC">
        <w:rPr>
          <w:color w:val="auto"/>
          <w:sz w:val="22"/>
          <w:szCs w:val="22"/>
          <w:lang w:val="en-GB"/>
        </w:rPr>
        <w:t>12.00 – 13.30</w:t>
      </w:r>
      <w:r w:rsidRPr="000126BC">
        <w:rPr>
          <w:color w:val="auto"/>
          <w:sz w:val="22"/>
          <w:szCs w:val="22"/>
          <w:lang w:val="en-GB"/>
        </w:rPr>
        <w:tab/>
        <w:t>Lunch time</w:t>
      </w:r>
      <w:r w:rsidRPr="000126BC" w:rsidDel="00281D1F">
        <w:rPr>
          <w:color w:val="auto"/>
          <w:sz w:val="22"/>
          <w:szCs w:val="22"/>
          <w:lang w:val="en-GB"/>
        </w:rPr>
        <w:t xml:space="preserve"> </w:t>
      </w:r>
    </w:p>
    <w:p w14:paraId="7FA0194C" w14:textId="77777777" w:rsidR="00AD2BF1" w:rsidRPr="000126BC" w:rsidRDefault="00AD2BF1" w:rsidP="00AD2BF1">
      <w:pPr>
        <w:pStyle w:val="Default"/>
        <w:ind w:left="1701" w:hanging="1701"/>
        <w:jc w:val="both"/>
        <w:rPr>
          <w:color w:val="auto"/>
          <w:sz w:val="22"/>
          <w:szCs w:val="22"/>
          <w:lang w:val="en-GB"/>
        </w:rPr>
      </w:pPr>
    </w:p>
    <w:p w14:paraId="3BF783FA" w14:textId="5705A2C6" w:rsidR="00AD2BF1" w:rsidRPr="000126BC" w:rsidRDefault="00AD2BF1" w:rsidP="00AD2BF1">
      <w:pPr>
        <w:pStyle w:val="Default"/>
        <w:ind w:left="1701" w:hanging="1701"/>
        <w:jc w:val="both"/>
        <w:rPr>
          <w:color w:val="auto"/>
          <w:sz w:val="22"/>
          <w:szCs w:val="22"/>
          <w:lang w:val="en-GB"/>
        </w:rPr>
      </w:pPr>
      <w:r w:rsidRPr="000126BC">
        <w:rPr>
          <w:color w:val="auto"/>
          <w:sz w:val="22"/>
          <w:szCs w:val="22"/>
          <w:lang w:val="en-GB"/>
        </w:rPr>
        <w:t xml:space="preserve">13.30 – 15.00 </w:t>
      </w:r>
      <w:r w:rsidRPr="000126BC">
        <w:rPr>
          <w:color w:val="auto"/>
          <w:sz w:val="22"/>
          <w:szCs w:val="22"/>
          <w:lang w:val="en-GB"/>
        </w:rPr>
        <w:tab/>
      </w:r>
      <w:r w:rsidRPr="000126BC">
        <w:rPr>
          <w:b/>
          <w:bCs/>
          <w:color w:val="auto"/>
          <w:sz w:val="22"/>
          <w:szCs w:val="22"/>
          <w:lang w:val="en-GB"/>
        </w:rPr>
        <w:t xml:space="preserve">Session 2: </w:t>
      </w:r>
      <w:r w:rsidRPr="000126BC">
        <w:rPr>
          <w:b/>
          <w:bCs/>
          <w:sz w:val="22"/>
          <w:szCs w:val="22"/>
          <w:lang w:val="en-GB"/>
        </w:rPr>
        <w:t xml:space="preserve">Tools and instruments to support sustainable urban transport/mobility and abatement for mobile emission sources </w:t>
      </w:r>
      <w:r w:rsidR="006A67D3">
        <w:rPr>
          <w:b/>
          <w:bCs/>
          <w:sz w:val="22"/>
          <w:szCs w:val="22"/>
          <w:lang w:val="en-GB"/>
        </w:rPr>
        <w:t>to reduce</w:t>
      </w:r>
      <w:r w:rsidRPr="000126BC">
        <w:rPr>
          <w:b/>
          <w:bCs/>
          <w:sz w:val="22"/>
          <w:szCs w:val="22"/>
          <w:lang w:val="en-GB"/>
        </w:rPr>
        <w:t xml:space="preserve"> air pollution</w:t>
      </w:r>
      <w:r w:rsidRPr="000126BC">
        <w:rPr>
          <w:b/>
          <w:bCs/>
          <w:color w:val="auto"/>
          <w:sz w:val="22"/>
          <w:szCs w:val="22"/>
          <w:lang w:val="en-GB"/>
        </w:rPr>
        <w:t xml:space="preserve"> </w:t>
      </w:r>
    </w:p>
    <w:p w14:paraId="017F99E6" w14:textId="349D0880" w:rsidR="00AD2BF1" w:rsidRPr="00DD0350" w:rsidRDefault="00AD2BF1" w:rsidP="00AD2BF1">
      <w:pPr>
        <w:pStyle w:val="Default"/>
        <w:ind w:left="1701"/>
        <w:jc w:val="both"/>
        <w:rPr>
          <w:sz w:val="22"/>
          <w:szCs w:val="22"/>
          <w:lang w:val="en-GB"/>
        </w:rPr>
      </w:pPr>
      <w:r w:rsidRPr="00DD0350">
        <w:rPr>
          <w:color w:val="auto"/>
          <w:sz w:val="22"/>
          <w:szCs w:val="22"/>
          <w:lang w:val="en-GB"/>
        </w:rPr>
        <w:t xml:space="preserve">Moderator: </w:t>
      </w:r>
      <w:r w:rsidR="00D70B16" w:rsidRPr="00DD0350">
        <w:rPr>
          <w:color w:val="auto"/>
          <w:sz w:val="22"/>
          <w:szCs w:val="22"/>
          <w:lang w:val="en-GB"/>
        </w:rPr>
        <w:t>Mr. Francesco Dionori</w:t>
      </w:r>
      <w:r w:rsidRPr="00DD0350">
        <w:rPr>
          <w:color w:val="auto"/>
          <w:sz w:val="22"/>
          <w:szCs w:val="22"/>
          <w:lang w:val="en-GB"/>
        </w:rPr>
        <w:t>, UNECE</w:t>
      </w:r>
      <w:r w:rsidRPr="00DD0350">
        <w:rPr>
          <w:sz w:val="22"/>
          <w:szCs w:val="22"/>
          <w:lang w:val="en-GB"/>
        </w:rPr>
        <w:t xml:space="preserve"> </w:t>
      </w:r>
    </w:p>
    <w:p w14:paraId="173FC5E1" w14:textId="77777777" w:rsidR="00AD2BF1" w:rsidRPr="00DD0350" w:rsidRDefault="00AD2BF1" w:rsidP="00AD2BF1">
      <w:pPr>
        <w:pStyle w:val="Default"/>
        <w:ind w:left="1701"/>
        <w:jc w:val="both"/>
        <w:rPr>
          <w:color w:val="auto"/>
          <w:sz w:val="22"/>
          <w:szCs w:val="22"/>
          <w:lang w:val="en-GB"/>
        </w:rPr>
      </w:pPr>
    </w:p>
    <w:p w14:paraId="0496FA7F" w14:textId="77777777" w:rsidR="00AD2BF1" w:rsidRPr="000126BC" w:rsidRDefault="00AD2BF1" w:rsidP="00AD2BF1">
      <w:pPr>
        <w:pStyle w:val="Header"/>
        <w:ind w:left="1701"/>
        <w:rPr>
          <w:sz w:val="22"/>
          <w:szCs w:val="22"/>
          <w:lang w:val="en-GB"/>
        </w:rPr>
      </w:pPr>
      <w:r w:rsidRPr="000126BC">
        <w:rPr>
          <w:sz w:val="22"/>
          <w:szCs w:val="22"/>
          <w:lang w:val="en-GB"/>
        </w:rPr>
        <w:t>Overview of the regulatory framework, and policy tools in support of sustainable transport development including:</w:t>
      </w:r>
    </w:p>
    <w:p w14:paraId="4203E7B9" w14:textId="75CFCAD2" w:rsidR="00AD2BF1" w:rsidRPr="000126BC" w:rsidRDefault="00CF5385" w:rsidP="000126BC">
      <w:pPr>
        <w:pStyle w:val="Header"/>
        <w:numPr>
          <w:ilvl w:val="0"/>
          <w:numId w:val="6"/>
        </w:numPr>
        <w:tabs>
          <w:tab w:val="clear" w:pos="4680"/>
          <w:tab w:val="clear" w:pos="9360"/>
          <w:tab w:val="left" w:pos="568"/>
          <w:tab w:val="center" w:pos="2685"/>
          <w:tab w:val="center" w:pos="8820"/>
        </w:tabs>
        <w:rPr>
          <w:sz w:val="22"/>
          <w:szCs w:val="22"/>
          <w:lang w:val="en-GB"/>
        </w:rPr>
      </w:pPr>
      <w:r>
        <w:rPr>
          <w:sz w:val="22"/>
          <w:szCs w:val="22"/>
          <w:lang w:val="en-GB"/>
        </w:rPr>
        <w:t>Tools for sustainable transport</w:t>
      </w:r>
      <w:r w:rsidR="00D70B16">
        <w:rPr>
          <w:sz w:val="22"/>
          <w:szCs w:val="22"/>
          <w:lang w:val="en-GB"/>
        </w:rPr>
        <w:t xml:space="preserve">, </w:t>
      </w:r>
      <w:r w:rsidR="00D70B16" w:rsidRPr="00DD0350">
        <w:rPr>
          <w:i/>
          <w:iCs/>
          <w:sz w:val="22"/>
          <w:szCs w:val="22"/>
          <w:lang w:val="en-GB"/>
        </w:rPr>
        <w:t>by Mr. Francesco Dionori, UNECE</w:t>
      </w:r>
      <w:r w:rsidR="00D70B16">
        <w:rPr>
          <w:i/>
          <w:iCs/>
          <w:sz w:val="22"/>
          <w:szCs w:val="22"/>
          <w:lang w:val="en-GB"/>
        </w:rPr>
        <w:t xml:space="preserve"> (1</w:t>
      </w:r>
      <w:r w:rsidR="00CB50D1">
        <w:rPr>
          <w:i/>
          <w:iCs/>
          <w:sz w:val="22"/>
          <w:szCs w:val="22"/>
          <w:lang w:val="en-GB"/>
        </w:rPr>
        <w:t>5</w:t>
      </w:r>
      <w:r w:rsidR="00D70B16">
        <w:rPr>
          <w:i/>
          <w:iCs/>
          <w:sz w:val="22"/>
          <w:szCs w:val="22"/>
          <w:lang w:val="en-GB"/>
        </w:rPr>
        <w:t xml:space="preserve"> min)</w:t>
      </w:r>
    </w:p>
    <w:p w14:paraId="05B56A97" w14:textId="20722091" w:rsidR="00D70B16" w:rsidRDefault="00AD2BF1" w:rsidP="00D70B16">
      <w:pPr>
        <w:pStyle w:val="Header"/>
        <w:numPr>
          <w:ilvl w:val="0"/>
          <w:numId w:val="6"/>
        </w:numPr>
        <w:tabs>
          <w:tab w:val="clear" w:pos="4680"/>
          <w:tab w:val="clear" w:pos="9360"/>
          <w:tab w:val="left" w:pos="568"/>
          <w:tab w:val="center" w:pos="2685"/>
          <w:tab w:val="center" w:pos="8820"/>
        </w:tabs>
        <w:rPr>
          <w:sz w:val="22"/>
          <w:szCs w:val="22"/>
          <w:lang w:val="en-GB"/>
        </w:rPr>
      </w:pPr>
      <w:r w:rsidRPr="000126BC">
        <w:rPr>
          <w:sz w:val="22"/>
          <w:szCs w:val="22"/>
          <w:lang w:val="en-GB"/>
        </w:rPr>
        <w:t>Transport, Health and Environment Pan-European Programme (THE PEP)</w:t>
      </w:r>
      <w:r w:rsidR="00D70B16">
        <w:rPr>
          <w:sz w:val="22"/>
          <w:szCs w:val="22"/>
          <w:lang w:val="en-GB"/>
        </w:rPr>
        <w:t xml:space="preserve">, </w:t>
      </w:r>
      <w:r w:rsidR="00D70B16" w:rsidRPr="00DD0350">
        <w:rPr>
          <w:i/>
          <w:iCs/>
          <w:sz w:val="22"/>
          <w:szCs w:val="22"/>
          <w:lang w:val="en-GB"/>
        </w:rPr>
        <w:t>by Mr. Nick Bonvoisin, UNECE</w:t>
      </w:r>
      <w:r w:rsidR="00D70B16">
        <w:rPr>
          <w:i/>
          <w:iCs/>
          <w:sz w:val="22"/>
          <w:szCs w:val="22"/>
          <w:lang w:val="en-GB"/>
        </w:rPr>
        <w:t xml:space="preserve"> (10 min)</w:t>
      </w:r>
    </w:p>
    <w:p w14:paraId="39A86926" w14:textId="77777777" w:rsidR="00AD2BF1" w:rsidRPr="000126BC" w:rsidRDefault="00AD2BF1" w:rsidP="00AD2BF1">
      <w:pPr>
        <w:pStyle w:val="Default"/>
        <w:ind w:left="2124" w:hanging="339"/>
        <w:jc w:val="both"/>
        <w:rPr>
          <w:color w:val="auto"/>
          <w:sz w:val="22"/>
          <w:szCs w:val="22"/>
          <w:lang w:val="en-GB"/>
        </w:rPr>
      </w:pPr>
    </w:p>
    <w:p w14:paraId="7FFDF837" w14:textId="77777777" w:rsidR="00CB50D1" w:rsidRPr="00CB1006" w:rsidRDefault="00CB50D1" w:rsidP="00CB50D1">
      <w:pPr>
        <w:ind w:left="1695"/>
        <w:jc w:val="both"/>
        <w:rPr>
          <w:sz w:val="22"/>
          <w:szCs w:val="22"/>
          <w:lang w:val="en-GB"/>
        </w:rPr>
      </w:pPr>
      <w:r>
        <w:rPr>
          <w:sz w:val="22"/>
          <w:szCs w:val="22"/>
          <w:lang w:val="en-GB"/>
        </w:rPr>
        <w:t>Best practice in s</w:t>
      </w:r>
      <w:r w:rsidRPr="00CB1006">
        <w:rPr>
          <w:sz w:val="22"/>
          <w:szCs w:val="22"/>
          <w:lang w:val="en-GB"/>
        </w:rPr>
        <w:t xml:space="preserve">ustainable </w:t>
      </w:r>
      <w:r>
        <w:rPr>
          <w:sz w:val="22"/>
          <w:szCs w:val="22"/>
          <w:lang w:val="en-GB"/>
        </w:rPr>
        <w:t>t</w:t>
      </w:r>
      <w:r w:rsidRPr="00CB1006">
        <w:rPr>
          <w:sz w:val="22"/>
          <w:szCs w:val="22"/>
          <w:lang w:val="en-GB"/>
        </w:rPr>
        <w:t xml:space="preserve">ransport, </w:t>
      </w:r>
      <w:r w:rsidRPr="00CB1006">
        <w:rPr>
          <w:i/>
          <w:iCs/>
          <w:sz w:val="22"/>
          <w:szCs w:val="22"/>
          <w:lang w:val="en-GB"/>
        </w:rPr>
        <w:t xml:space="preserve">by Mr. Andrea </w:t>
      </w:r>
      <w:proofErr w:type="spellStart"/>
      <w:r w:rsidRPr="00CB1006">
        <w:rPr>
          <w:i/>
          <w:iCs/>
          <w:sz w:val="22"/>
          <w:szCs w:val="22"/>
          <w:lang w:val="en-GB"/>
        </w:rPr>
        <w:t>Giuricin</w:t>
      </w:r>
      <w:proofErr w:type="spellEnd"/>
      <w:r w:rsidRPr="00CB1006">
        <w:rPr>
          <w:i/>
          <w:iCs/>
          <w:sz w:val="22"/>
          <w:szCs w:val="22"/>
          <w:lang w:val="en-GB"/>
        </w:rPr>
        <w:t xml:space="preserve">, </w:t>
      </w:r>
      <w:r w:rsidRPr="006E74B4">
        <w:rPr>
          <w:i/>
          <w:iCs/>
          <w:sz w:val="22"/>
          <w:szCs w:val="22"/>
          <w:lang w:val="en-GB"/>
        </w:rPr>
        <w:t>University of Milano-Bicocca</w:t>
      </w:r>
      <w:r w:rsidRPr="00CB1006">
        <w:rPr>
          <w:i/>
          <w:iCs/>
          <w:sz w:val="22"/>
          <w:szCs w:val="22"/>
          <w:lang w:val="en-GB"/>
        </w:rPr>
        <w:t>, Italy (10 min)</w:t>
      </w:r>
      <w:r>
        <w:rPr>
          <w:i/>
          <w:iCs/>
          <w:sz w:val="22"/>
          <w:szCs w:val="22"/>
          <w:lang w:val="en-GB"/>
        </w:rPr>
        <w:t xml:space="preserve"> </w:t>
      </w:r>
    </w:p>
    <w:p w14:paraId="2EBB8F6C" w14:textId="77777777" w:rsidR="00CB50D1" w:rsidRDefault="00CB50D1" w:rsidP="00AD2BF1">
      <w:pPr>
        <w:ind w:left="1695"/>
        <w:jc w:val="both"/>
        <w:rPr>
          <w:sz w:val="22"/>
          <w:szCs w:val="22"/>
          <w:lang w:val="en-GB"/>
        </w:rPr>
      </w:pPr>
    </w:p>
    <w:p w14:paraId="0CD6AD80" w14:textId="3FA4C237" w:rsidR="00AD2BF1" w:rsidRDefault="00AD2BF1" w:rsidP="00AD2BF1">
      <w:pPr>
        <w:ind w:left="1695"/>
        <w:jc w:val="both"/>
        <w:rPr>
          <w:i/>
          <w:iCs/>
          <w:sz w:val="22"/>
          <w:szCs w:val="22"/>
          <w:lang w:val="en-GB"/>
        </w:rPr>
      </w:pPr>
      <w:r w:rsidRPr="000126BC">
        <w:rPr>
          <w:sz w:val="22"/>
          <w:szCs w:val="22"/>
          <w:lang w:val="en-GB"/>
        </w:rPr>
        <w:t xml:space="preserve">How to reduce emissions from transport? Emission limits for mobile sources in the Gothenburg Protocol under the UNECE Convention on Long-Range Transboundary Air Pollution, </w:t>
      </w:r>
      <w:r w:rsidR="00CF5385" w:rsidRPr="00CF5385">
        <w:rPr>
          <w:i/>
          <w:iCs/>
          <w:sz w:val="22"/>
          <w:szCs w:val="22"/>
          <w:lang w:val="en-GB"/>
        </w:rPr>
        <w:t xml:space="preserve">by </w:t>
      </w:r>
      <w:r w:rsidRPr="000126BC">
        <w:rPr>
          <w:i/>
          <w:iCs/>
          <w:sz w:val="22"/>
          <w:szCs w:val="22"/>
          <w:lang w:val="en-GB"/>
        </w:rPr>
        <w:t xml:space="preserve">Ms. Carolin Sanz Noriega, </w:t>
      </w:r>
      <w:r w:rsidR="00D70B16">
        <w:rPr>
          <w:i/>
          <w:iCs/>
          <w:sz w:val="22"/>
          <w:szCs w:val="22"/>
          <w:lang w:val="en-GB"/>
        </w:rPr>
        <w:t>UNECE</w:t>
      </w:r>
      <w:r w:rsidRPr="000126BC">
        <w:rPr>
          <w:i/>
          <w:iCs/>
          <w:sz w:val="22"/>
          <w:szCs w:val="22"/>
          <w:lang w:val="en-GB"/>
        </w:rPr>
        <w:t xml:space="preserve"> (10 min)</w:t>
      </w:r>
    </w:p>
    <w:p w14:paraId="1EE3EE56" w14:textId="77777777" w:rsidR="001944C0" w:rsidRDefault="001944C0" w:rsidP="00AD2BF1">
      <w:pPr>
        <w:ind w:left="1695"/>
        <w:jc w:val="both"/>
        <w:rPr>
          <w:i/>
          <w:iCs/>
          <w:sz w:val="22"/>
          <w:szCs w:val="22"/>
          <w:lang w:val="en-GB"/>
        </w:rPr>
      </w:pPr>
    </w:p>
    <w:p w14:paraId="209D7A11" w14:textId="163B7054" w:rsidR="001944C0" w:rsidRPr="00CB1006" w:rsidRDefault="00CF5385" w:rsidP="00AD2BF1">
      <w:pPr>
        <w:ind w:left="1695"/>
        <w:jc w:val="both"/>
        <w:rPr>
          <w:i/>
          <w:iCs/>
          <w:sz w:val="22"/>
          <w:szCs w:val="22"/>
          <w:lang w:val="en-GB"/>
        </w:rPr>
      </w:pPr>
      <w:r w:rsidRPr="00CB1006">
        <w:rPr>
          <w:sz w:val="22"/>
          <w:szCs w:val="22"/>
          <w:lang w:val="en-GB"/>
        </w:rPr>
        <w:t xml:space="preserve">How to increase </w:t>
      </w:r>
      <w:r w:rsidR="00575093">
        <w:rPr>
          <w:sz w:val="22"/>
          <w:szCs w:val="22"/>
          <w:lang w:val="en-GB"/>
        </w:rPr>
        <w:t xml:space="preserve">the </w:t>
      </w:r>
      <w:r w:rsidRPr="00CB1006">
        <w:rPr>
          <w:sz w:val="22"/>
          <w:szCs w:val="22"/>
          <w:lang w:val="en-GB"/>
        </w:rPr>
        <w:t xml:space="preserve">sustainability of urban transport? </w:t>
      </w:r>
      <w:r w:rsidRPr="00CB1006">
        <w:rPr>
          <w:i/>
          <w:iCs/>
          <w:sz w:val="22"/>
          <w:szCs w:val="22"/>
          <w:lang w:val="en-GB"/>
        </w:rPr>
        <w:t>by Ms. Silvia Brini, ISPRA, Ital</w:t>
      </w:r>
      <w:r w:rsidR="003947A8">
        <w:rPr>
          <w:i/>
          <w:iCs/>
          <w:sz w:val="22"/>
          <w:szCs w:val="22"/>
          <w:lang w:val="en-GB"/>
        </w:rPr>
        <w:t>y</w:t>
      </w:r>
      <w:r w:rsidR="00027977" w:rsidRPr="00CB1006">
        <w:rPr>
          <w:i/>
          <w:iCs/>
          <w:sz w:val="22"/>
          <w:szCs w:val="22"/>
          <w:lang w:val="en-GB"/>
        </w:rPr>
        <w:t xml:space="preserve"> </w:t>
      </w:r>
      <w:r w:rsidRPr="00CB1006">
        <w:rPr>
          <w:i/>
          <w:iCs/>
          <w:sz w:val="22"/>
          <w:szCs w:val="22"/>
          <w:lang w:val="en-GB"/>
        </w:rPr>
        <w:t>(10 min)</w:t>
      </w:r>
    </w:p>
    <w:p w14:paraId="681D06F8" w14:textId="77777777" w:rsidR="00A15192" w:rsidRDefault="00A15192" w:rsidP="00AD2BF1">
      <w:pPr>
        <w:ind w:left="1695"/>
        <w:jc w:val="both"/>
        <w:rPr>
          <w:sz w:val="22"/>
          <w:szCs w:val="22"/>
          <w:lang w:val="en-GB"/>
        </w:rPr>
      </w:pPr>
    </w:p>
    <w:p w14:paraId="1DE532BA" w14:textId="180DE529" w:rsidR="00CF5385" w:rsidRPr="000126BC" w:rsidRDefault="001944C0" w:rsidP="00AD2BF1">
      <w:pPr>
        <w:ind w:left="1695"/>
        <w:jc w:val="both"/>
        <w:rPr>
          <w:sz w:val="22"/>
          <w:szCs w:val="22"/>
          <w:lang w:val="en-GB"/>
        </w:rPr>
      </w:pPr>
      <w:r w:rsidRPr="00CB1006">
        <w:rPr>
          <w:sz w:val="22"/>
          <w:szCs w:val="22"/>
          <w:lang w:val="en-GB"/>
        </w:rPr>
        <w:t xml:space="preserve">EBRD activities for sustainable transport development, </w:t>
      </w:r>
      <w:r w:rsidRPr="00CB1006">
        <w:rPr>
          <w:i/>
          <w:iCs/>
          <w:sz w:val="22"/>
          <w:szCs w:val="22"/>
          <w:lang w:val="en-GB"/>
        </w:rPr>
        <w:t>by Mr. Stanislav Suprunenko, EBRD (10 min)</w:t>
      </w:r>
      <w:r w:rsidR="00CF5385">
        <w:rPr>
          <w:sz w:val="22"/>
          <w:szCs w:val="22"/>
          <w:lang w:val="en-GB"/>
        </w:rPr>
        <w:t xml:space="preserve"> </w:t>
      </w:r>
    </w:p>
    <w:p w14:paraId="22CAC10C" w14:textId="77777777" w:rsidR="00AD2BF1" w:rsidRPr="000126BC" w:rsidRDefault="00AD2BF1" w:rsidP="00AD2BF1">
      <w:pPr>
        <w:pStyle w:val="Default"/>
        <w:ind w:left="2124" w:hanging="339"/>
        <w:jc w:val="both"/>
        <w:rPr>
          <w:color w:val="auto"/>
          <w:sz w:val="22"/>
          <w:szCs w:val="22"/>
          <w:lang w:val="en-GB"/>
        </w:rPr>
      </w:pPr>
    </w:p>
    <w:p w14:paraId="575CB004" w14:textId="6568B72E" w:rsidR="00AD2BF1" w:rsidRPr="000126BC" w:rsidRDefault="00AD2BF1" w:rsidP="00AD2BF1">
      <w:pPr>
        <w:pStyle w:val="Default"/>
        <w:ind w:left="1701"/>
        <w:jc w:val="both"/>
        <w:rPr>
          <w:color w:val="auto"/>
          <w:sz w:val="22"/>
          <w:szCs w:val="22"/>
          <w:lang w:val="en-GB"/>
        </w:rPr>
      </w:pPr>
      <w:r w:rsidRPr="000126BC">
        <w:rPr>
          <w:color w:val="auto"/>
          <w:sz w:val="22"/>
          <w:szCs w:val="22"/>
          <w:lang w:val="en-GB"/>
        </w:rPr>
        <w:t>Q&amp;A, interactive discussion (</w:t>
      </w:r>
      <w:r w:rsidR="001944C0">
        <w:rPr>
          <w:i/>
          <w:iCs/>
          <w:color w:val="auto"/>
          <w:sz w:val="22"/>
          <w:szCs w:val="22"/>
          <w:lang w:val="en-GB"/>
        </w:rPr>
        <w:t>2</w:t>
      </w:r>
      <w:r w:rsidR="00BF050E">
        <w:rPr>
          <w:i/>
          <w:iCs/>
          <w:color w:val="auto"/>
          <w:sz w:val="22"/>
          <w:szCs w:val="22"/>
          <w:lang w:val="en-GB"/>
        </w:rPr>
        <w:t>5</w:t>
      </w:r>
      <w:r w:rsidR="007505C3" w:rsidRPr="000126BC">
        <w:rPr>
          <w:i/>
          <w:iCs/>
          <w:color w:val="auto"/>
          <w:sz w:val="22"/>
          <w:szCs w:val="22"/>
          <w:lang w:val="en-GB"/>
        </w:rPr>
        <w:t xml:space="preserve"> </w:t>
      </w:r>
      <w:r w:rsidRPr="000126BC">
        <w:rPr>
          <w:i/>
          <w:iCs/>
          <w:color w:val="auto"/>
          <w:sz w:val="22"/>
          <w:szCs w:val="22"/>
          <w:lang w:val="en-GB"/>
        </w:rPr>
        <w:t>min</w:t>
      </w:r>
      <w:r w:rsidRPr="000126BC">
        <w:rPr>
          <w:color w:val="auto"/>
          <w:sz w:val="22"/>
          <w:szCs w:val="22"/>
          <w:lang w:val="en-GB"/>
        </w:rPr>
        <w:t>)</w:t>
      </w:r>
    </w:p>
    <w:p w14:paraId="19D96E4F" w14:textId="77777777" w:rsidR="00AD2BF1" w:rsidRPr="000126BC" w:rsidRDefault="00AD2BF1" w:rsidP="00AD2BF1">
      <w:pPr>
        <w:pStyle w:val="Default"/>
        <w:tabs>
          <w:tab w:val="left" w:pos="1701"/>
        </w:tabs>
        <w:jc w:val="both"/>
        <w:rPr>
          <w:color w:val="auto"/>
          <w:sz w:val="22"/>
          <w:szCs w:val="22"/>
          <w:lang w:val="en-GB"/>
        </w:rPr>
      </w:pPr>
    </w:p>
    <w:p w14:paraId="456992E8" w14:textId="77777777" w:rsidR="00AD2BF1" w:rsidRPr="000126BC" w:rsidRDefault="00AD2BF1" w:rsidP="00AD2BF1">
      <w:pPr>
        <w:pStyle w:val="Default"/>
        <w:tabs>
          <w:tab w:val="left" w:pos="1701"/>
        </w:tabs>
        <w:jc w:val="both"/>
        <w:rPr>
          <w:color w:val="auto"/>
          <w:sz w:val="22"/>
          <w:szCs w:val="22"/>
          <w:lang w:val="en-GB"/>
        </w:rPr>
      </w:pPr>
      <w:r w:rsidRPr="000126BC">
        <w:rPr>
          <w:color w:val="auto"/>
          <w:sz w:val="22"/>
          <w:szCs w:val="22"/>
          <w:lang w:val="en-GB"/>
        </w:rPr>
        <w:t>15.00 – 15.30</w:t>
      </w:r>
      <w:r w:rsidRPr="000126BC">
        <w:rPr>
          <w:color w:val="auto"/>
          <w:sz w:val="22"/>
          <w:szCs w:val="22"/>
          <w:lang w:val="en-GB"/>
        </w:rPr>
        <w:tab/>
        <w:t>Coffee break</w:t>
      </w:r>
    </w:p>
    <w:p w14:paraId="7E35AFAF" w14:textId="77777777" w:rsidR="00AD2BF1" w:rsidRPr="000126BC" w:rsidRDefault="00AD2BF1" w:rsidP="00AD2BF1">
      <w:pPr>
        <w:pStyle w:val="Default"/>
        <w:ind w:left="1695" w:hanging="1695"/>
        <w:rPr>
          <w:color w:val="auto"/>
          <w:sz w:val="22"/>
          <w:szCs w:val="22"/>
          <w:lang w:val="en-GB"/>
        </w:rPr>
      </w:pPr>
    </w:p>
    <w:p w14:paraId="6CA1D1DF" w14:textId="32FC86CD" w:rsidR="00AD2BF1" w:rsidRPr="000126BC" w:rsidRDefault="00AD2BF1" w:rsidP="00AD2BF1">
      <w:pPr>
        <w:pStyle w:val="Default"/>
        <w:ind w:left="1695" w:hanging="1695"/>
        <w:rPr>
          <w:b/>
          <w:bCs/>
          <w:color w:val="auto"/>
          <w:sz w:val="22"/>
          <w:szCs w:val="22"/>
          <w:lang w:val="en-GB"/>
        </w:rPr>
      </w:pPr>
      <w:r w:rsidRPr="000126BC">
        <w:rPr>
          <w:color w:val="auto"/>
          <w:sz w:val="22"/>
          <w:szCs w:val="22"/>
          <w:lang w:val="en-GB"/>
        </w:rPr>
        <w:t>15.30 – 17.00</w:t>
      </w:r>
      <w:r w:rsidR="006A67D3">
        <w:rPr>
          <w:color w:val="auto"/>
          <w:sz w:val="22"/>
          <w:szCs w:val="22"/>
          <w:lang w:val="en-GB"/>
        </w:rPr>
        <w:tab/>
      </w:r>
      <w:r w:rsidRPr="000126BC">
        <w:rPr>
          <w:b/>
          <w:bCs/>
          <w:color w:val="auto"/>
          <w:sz w:val="22"/>
          <w:szCs w:val="22"/>
          <w:lang w:val="en-GB"/>
        </w:rPr>
        <w:t xml:space="preserve">Session 3: Opportunities </w:t>
      </w:r>
      <w:r w:rsidR="00027977">
        <w:rPr>
          <w:b/>
          <w:bCs/>
          <w:color w:val="auto"/>
          <w:sz w:val="22"/>
          <w:szCs w:val="22"/>
          <w:lang w:val="en-GB"/>
        </w:rPr>
        <w:t xml:space="preserve">in </w:t>
      </w:r>
      <w:r w:rsidRPr="000126BC">
        <w:rPr>
          <w:b/>
          <w:bCs/>
          <w:color w:val="auto"/>
          <w:sz w:val="22"/>
          <w:szCs w:val="22"/>
          <w:lang w:val="en-GB"/>
        </w:rPr>
        <w:t xml:space="preserve">and challenges for </w:t>
      </w:r>
      <w:r w:rsidR="005735BA">
        <w:rPr>
          <w:b/>
          <w:bCs/>
          <w:color w:val="auto"/>
          <w:sz w:val="22"/>
          <w:szCs w:val="22"/>
          <w:lang w:val="en-GB"/>
        </w:rPr>
        <w:t xml:space="preserve">development of </w:t>
      </w:r>
      <w:r w:rsidRPr="000126BC">
        <w:rPr>
          <w:b/>
          <w:bCs/>
          <w:color w:val="auto"/>
          <w:sz w:val="22"/>
          <w:szCs w:val="22"/>
          <w:lang w:val="en-GB"/>
        </w:rPr>
        <w:t>sustainable transport polic</w:t>
      </w:r>
      <w:r w:rsidR="006A67D3">
        <w:rPr>
          <w:b/>
          <w:bCs/>
          <w:color w:val="auto"/>
          <w:sz w:val="22"/>
          <w:szCs w:val="22"/>
          <w:lang w:val="en-GB"/>
        </w:rPr>
        <w:t>ies</w:t>
      </w:r>
      <w:r w:rsidRPr="000126BC">
        <w:rPr>
          <w:b/>
          <w:bCs/>
          <w:color w:val="auto"/>
          <w:sz w:val="22"/>
          <w:szCs w:val="22"/>
          <w:lang w:val="en-GB"/>
        </w:rPr>
        <w:t xml:space="preserve"> </w:t>
      </w:r>
    </w:p>
    <w:p w14:paraId="0B3D40A2" w14:textId="5F27DD70" w:rsidR="00AD2BF1" w:rsidRPr="000126BC" w:rsidRDefault="00AD2BF1" w:rsidP="00AD2BF1">
      <w:pPr>
        <w:pStyle w:val="Default"/>
        <w:ind w:left="1701"/>
        <w:jc w:val="both"/>
        <w:rPr>
          <w:color w:val="auto"/>
          <w:sz w:val="22"/>
          <w:szCs w:val="22"/>
          <w:lang w:val="en-GB"/>
        </w:rPr>
      </w:pPr>
      <w:r w:rsidRPr="000126BC">
        <w:rPr>
          <w:color w:val="auto"/>
          <w:sz w:val="22"/>
          <w:szCs w:val="22"/>
          <w:lang w:val="en-GB"/>
        </w:rPr>
        <w:t xml:space="preserve">Moderator: </w:t>
      </w:r>
      <w:r w:rsidR="00E43438">
        <w:rPr>
          <w:color w:val="auto"/>
          <w:sz w:val="22"/>
          <w:szCs w:val="22"/>
          <w:lang w:val="en-GB"/>
        </w:rPr>
        <w:t>Mr. Nenad Nikolic</w:t>
      </w:r>
      <w:r w:rsidRPr="000126BC">
        <w:rPr>
          <w:color w:val="auto"/>
          <w:sz w:val="22"/>
          <w:szCs w:val="22"/>
          <w:lang w:val="en-GB"/>
        </w:rPr>
        <w:t>, UNECE</w:t>
      </w:r>
    </w:p>
    <w:p w14:paraId="47E54B09" w14:textId="77777777" w:rsidR="00AD2BF1" w:rsidRPr="000126BC" w:rsidRDefault="00AD2BF1" w:rsidP="00AD2BF1">
      <w:pPr>
        <w:pStyle w:val="Default"/>
        <w:ind w:left="1701"/>
        <w:jc w:val="both"/>
        <w:rPr>
          <w:color w:val="auto"/>
          <w:sz w:val="22"/>
          <w:szCs w:val="22"/>
          <w:lang w:val="en-GB"/>
        </w:rPr>
      </w:pPr>
    </w:p>
    <w:p w14:paraId="35EEDC75" w14:textId="3BC0BF4D" w:rsidR="00AD2BF1" w:rsidRPr="000126BC" w:rsidRDefault="00AD2BF1" w:rsidP="00AD2BF1">
      <w:pPr>
        <w:pStyle w:val="Default"/>
        <w:ind w:left="1701"/>
        <w:jc w:val="both"/>
        <w:rPr>
          <w:color w:val="auto"/>
          <w:sz w:val="22"/>
          <w:szCs w:val="22"/>
          <w:lang w:val="en-GB"/>
        </w:rPr>
      </w:pPr>
      <w:r w:rsidRPr="000126BC">
        <w:rPr>
          <w:color w:val="auto"/>
          <w:sz w:val="22"/>
          <w:szCs w:val="22"/>
          <w:lang w:val="en-GB"/>
        </w:rPr>
        <w:t>Sharing good practices, success stories and challenges from putting into practice a sustainable transport policy</w:t>
      </w:r>
      <w:r w:rsidR="00625DE0">
        <w:rPr>
          <w:color w:val="auto"/>
          <w:sz w:val="22"/>
          <w:szCs w:val="22"/>
          <w:lang w:val="en-GB"/>
        </w:rPr>
        <w:t>, with a focus on urban transport</w:t>
      </w:r>
      <w:r w:rsidR="0000467D">
        <w:rPr>
          <w:color w:val="auto"/>
          <w:sz w:val="22"/>
          <w:szCs w:val="22"/>
          <w:lang w:val="en-GB"/>
        </w:rPr>
        <w:t xml:space="preserve"> (</w:t>
      </w:r>
      <w:r w:rsidR="0000467D" w:rsidRPr="00D865F1">
        <w:rPr>
          <w:i/>
          <w:iCs/>
          <w:color w:val="auto"/>
          <w:sz w:val="22"/>
          <w:szCs w:val="22"/>
          <w:lang w:val="en-GB"/>
        </w:rPr>
        <w:t xml:space="preserve">presentations </w:t>
      </w:r>
      <w:r w:rsidR="0000467D">
        <w:rPr>
          <w:i/>
          <w:iCs/>
          <w:color w:val="auto"/>
          <w:sz w:val="22"/>
          <w:szCs w:val="22"/>
          <w:lang w:val="en-GB"/>
        </w:rPr>
        <w:t>&amp;</w:t>
      </w:r>
      <w:r w:rsidR="0000467D" w:rsidRPr="00D865F1">
        <w:rPr>
          <w:i/>
          <w:iCs/>
          <w:color w:val="auto"/>
          <w:sz w:val="22"/>
          <w:szCs w:val="22"/>
          <w:lang w:val="en-GB"/>
        </w:rPr>
        <w:t xml:space="preserve"> interventions of up to 7 min</w:t>
      </w:r>
      <w:r w:rsidR="0000467D">
        <w:rPr>
          <w:color w:val="auto"/>
          <w:sz w:val="22"/>
          <w:szCs w:val="22"/>
          <w:lang w:val="en-GB"/>
        </w:rPr>
        <w:t>)</w:t>
      </w:r>
      <w:r w:rsidR="00CA7B4B">
        <w:rPr>
          <w:color w:val="auto"/>
          <w:sz w:val="22"/>
          <w:szCs w:val="22"/>
          <w:lang w:val="en-GB"/>
        </w:rPr>
        <w:t>:</w:t>
      </w:r>
      <w:r w:rsidRPr="000126BC">
        <w:rPr>
          <w:color w:val="auto"/>
          <w:sz w:val="22"/>
          <w:szCs w:val="22"/>
          <w:lang w:val="en-GB"/>
        </w:rPr>
        <w:t xml:space="preserve"> </w:t>
      </w:r>
    </w:p>
    <w:p w14:paraId="74201A3A" w14:textId="77777777" w:rsidR="00AD2BF1" w:rsidRPr="000126BC" w:rsidRDefault="00AD2BF1" w:rsidP="00AD2BF1">
      <w:pPr>
        <w:pStyle w:val="Default"/>
        <w:ind w:left="1701"/>
        <w:jc w:val="both"/>
        <w:rPr>
          <w:color w:val="auto"/>
          <w:sz w:val="22"/>
          <w:szCs w:val="22"/>
          <w:lang w:val="en-GB"/>
        </w:rPr>
      </w:pPr>
    </w:p>
    <w:p w14:paraId="50F764CA" w14:textId="685D82C4" w:rsidR="00625DE0" w:rsidRDefault="00625DE0" w:rsidP="00625DE0">
      <w:pPr>
        <w:pStyle w:val="Default"/>
        <w:spacing w:line="360" w:lineRule="auto"/>
        <w:ind w:left="1699"/>
        <w:jc w:val="both"/>
        <w:rPr>
          <w:color w:val="auto"/>
          <w:sz w:val="22"/>
          <w:szCs w:val="22"/>
          <w:lang w:val="en-GB"/>
        </w:rPr>
      </w:pPr>
      <w:r>
        <w:rPr>
          <w:color w:val="auto"/>
          <w:sz w:val="22"/>
          <w:szCs w:val="22"/>
          <w:lang w:val="en-GB"/>
        </w:rPr>
        <w:t xml:space="preserve">National framework and projects: </w:t>
      </w:r>
    </w:p>
    <w:p w14:paraId="278C5490" w14:textId="05285235" w:rsidR="00AD2BF1" w:rsidRPr="000126BC" w:rsidRDefault="00625DE0" w:rsidP="00BB61C2">
      <w:pPr>
        <w:pStyle w:val="Default"/>
        <w:numPr>
          <w:ilvl w:val="0"/>
          <w:numId w:val="5"/>
        </w:numPr>
        <w:spacing w:after="120"/>
        <w:jc w:val="both"/>
        <w:rPr>
          <w:color w:val="auto"/>
          <w:sz w:val="22"/>
          <w:szCs w:val="22"/>
          <w:lang w:val="en-GB"/>
        </w:rPr>
      </w:pPr>
      <w:r w:rsidRPr="00625DE0">
        <w:rPr>
          <w:color w:val="auto"/>
          <w:sz w:val="22"/>
          <w:szCs w:val="22"/>
          <w:lang w:val="en-GB"/>
        </w:rPr>
        <w:t xml:space="preserve">Ms. Angelina </w:t>
      </w:r>
      <w:proofErr w:type="spellStart"/>
      <w:r w:rsidRPr="00625DE0">
        <w:rPr>
          <w:color w:val="auto"/>
          <w:sz w:val="22"/>
          <w:szCs w:val="22"/>
          <w:lang w:val="en-GB"/>
        </w:rPr>
        <w:t>Zivkovic</w:t>
      </w:r>
      <w:proofErr w:type="spellEnd"/>
      <w:r w:rsidRPr="00625DE0">
        <w:rPr>
          <w:color w:val="auto"/>
          <w:sz w:val="22"/>
          <w:szCs w:val="22"/>
          <w:lang w:val="en-GB"/>
        </w:rPr>
        <w:t xml:space="preserve">, Ministry of Transport and Maritime Affaires, Montenegro </w:t>
      </w:r>
    </w:p>
    <w:p w14:paraId="24A0B398" w14:textId="6510D3C8" w:rsidR="001944C0" w:rsidRPr="001203E9" w:rsidRDefault="00480B76" w:rsidP="00BB61C2">
      <w:pPr>
        <w:pStyle w:val="Default"/>
        <w:numPr>
          <w:ilvl w:val="0"/>
          <w:numId w:val="5"/>
        </w:numPr>
        <w:spacing w:after="120"/>
        <w:jc w:val="both"/>
        <w:rPr>
          <w:color w:val="auto"/>
          <w:sz w:val="22"/>
          <w:szCs w:val="22"/>
          <w:lang w:val="en-GB"/>
        </w:rPr>
      </w:pPr>
      <w:r w:rsidRPr="00480B76">
        <w:rPr>
          <w:color w:val="auto"/>
          <w:sz w:val="22"/>
          <w:szCs w:val="22"/>
          <w:lang w:val="en-GB"/>
        </w:rPr>
        <w:t>Ms. Enkelejda Malaj, Ministry of Infrastructure and Energy, Albania</w:t>
      </w:r>
      <w:r>
        <w:rPr>
          <w:color w:val="auto"/>
          <w:sz w:val="22"/>
          <w:szCs w:val="22"/>
          <w:lang w:val="en-GB"/>
        </w:rPr>
        <w:t xml:space="preserve"> </w:t>
      </w:r>
      <w:r w:rsidR="00855E53">
        <w:rPr>
          <w:color w:val="auto"/>
          <w:sz w:val="22"/>
          <w:szCs w:val="22"/>
          <w:lang w:val="en-GB"/>
        </w:rPr>
        <w:t xml:space="preserve"> </w:t>
      </w:r>
    </w:p>
    <w:p w14:paraId="4D94ECE8" w14:textId="76E671A6" w:rsidR="00AD2BF1" w:rsidRPr="000126BC" w:rsidRDefault="001944C0" w:rsidP="00BB61C2">
      <w:pPr>
        <w:pStyle w:val="Default"/>
        <w:numPr>
          <w:ilvl w:val="0"/>
          <w:numId w:val="5"/>
        </w:numPr>
        <w:spacing w:after="120"/>
        <w:jc w:val="both"/>
        <w:rPr>
          <w:color w:val="auto"/>
          <w:sz w:val="22"/>
          <w:szCs w:val="22"/>
          <w:lang w:val="en-GB"/>
        </w:rPr>
      </w:pPr>
      <w:r>
        <w:rPr>
          <w:color w:val="auto"/>
          <w:sz w:val="22"/>
          <w:szCs w:val="22"/>
          <w:lang w:val="en-GB"/>
        </w:rPr>
        <w:lastRenderedPageBreak/>
        <w:t>Mr. Ravil Isgandarov, Ministry of Transport and Communications and High Technologies, Azerbaijan</w:t>
      </w:r>
      <w:r w:rsidRPr="001944C0">
        <w:rPr>
          <w:color w:val="auto"/>
          <w:sz w:val="22"/>
          <w:szCs w:val="22"/>
          <w:lang w:val="en-GB"/>
        </w:rPr>
        <w:t xml:space="preserve"> </w:t>
      </w:r>
    </w:p>
    <w:p w14:paraId="65515CE4" w14:textId="01A2E891" w:rsidR="00AD2BF1" w:rsidRDefault="00132F9B" w:rsidP="00BB61C2">
      <w:pPr>
        <w:pStyle w:val="Default"/>
        <w:numPr>
          <w:ilvl w:val="0"/>
          <w:numId w:val="5"/>
        </w:numPr>
        <w:spacing w:after="120"/>
        <w:jc w:val="both"/>
        <w:rPr>
          <w:color w:val="auto"/>
          <w:sz w:val="22"/>
          <w:szCs w:val="22"/>
          <w:lang w:val="en-GB"/>
        </w:rPr>
      </w:pPr>
      <w:r w:rsidRPr="00132F9B">
        <w:rPr>
          <w:color w:val="auto"/>
          <w:sz w:val="22"/>
          <w:szCs w:val="22"/>
          <w:lang w:val="en-GB"/>
        </w:rPr>
        <w:t xml:space="preserve">Mr. Miroslav </w:t>
      </w:r>
      <w:proofErr w:type="spellStart"/>
      <w:r w:rsidRPr="00132F9B">
        <w:rPr>
          <w:color w:val="auto"/>
          <w:sz w:val="22"/>
          <w:szCs w:val="22"/>
          <w:lang w:val="en-GB"/>
        </w:rPr>
        <w:t>Djeric</w:t>
      </w:r>
      <w:proofErr w:type="spellEnd"/>
      <w:r w:rsidRPr="00132F9B">
        <w:rPr>
          <w:color w:val="auto"/>
          <w:sz w:val="22"/>
          <w:szCs w:val="22"/>
          <w:lang w:val="en-GB"/>
        </w:rPr>
        <w:t>, Ministry of Communications and Transport, Bosnia and Herzegovina</w:t>
      </w:r>
      <w:bookmarkStart w:id="0" w:name="_Hlk11218552"/>
      <w:r w:rsidRPr="00625DE0">
        <w:rPr>
          <w:color w:val="auto"/>
          <w:sz w:val="22"/>
          <w:szCs w:val="22"/>
          <w:lang w:val="en-GB"/>
        </w:rPr>
        <w:t xml:space="preserve"> </w:t>
      </w:r>
      <w:bookmarkEnd w:id="0"/>
    </w:p>
    <w:p w14:paraId="33C03F00" w14:textId="64C3DC1D" w:rsidR="004C1C79" w:rsidRPr="001203E9" w:rsidRDefault="004C1C79" w:rsidP="00BB61C2">
      <w:pPr>
        <w:pStyle w:val="Default"/>
        <w:numPr>
          <w:ilvl w:val="0"/>
          <w:numId w:val="5"/>
        </w:numPr>
        <w:spacing w:after="120"/>
        <w:jc w:val="both"/>
        <w:rPr>
          <w:color w:val="auto"/>
          <w:sz w:val="22"/>
          <w:szCs w:val="22"/>
          <w:lang w:val="en-GB"/>
        </w:rPr>
      </w:pPr>
      <w:r w:rsidRPr="004C1C79">
        <w:rPr>
          <w:color w:val="auto"/>
          <w:sz w:val="22"/>
          <w:szCs w:val="22"/>
          <w:lang w:val="en-GB"/>
        </w:rPr>
        <w:t xml:space="preserve">Mr. </w:t>
      </w:r>
      <w:r w:rsidR="007A082E" w:rsidRPr="004C1C79">
        <w:rPr>
          <w:color w:val="auto"/>
          <w:sz w:val="22"/>
          <w:szCs w:val="22"/>
          <w:lang w:val="en-GB"/>
        </w:rPr>
        <w:t xml:space="preserve">Nikoloz </w:t>
      </w:r>
      <w:proofErr w:type="spellStart"/>
      <w:r w:rsidRPr="004C1C79">
        <w:rPr>
          <w:color w:val="auto"/>
          <w:sz w:val="22"/>
          <w:szCs w:val="22"/>
          <w:lang w:val="en-GB"/>
        </w:rPr>
        <w:t>Gvetanadze</w:t>
      </w:r>
      <w:proofErr w:type="spellEnd"/>
      <w:r w:rsidRPr="004C1C79">
        <w:rPr>
          <w:color w:val="auto"/>
          <w:sz w:val="22"/>
          <w:szCs w:val="22"/>
          <w:lang w:val="en-GB"/>
        </w:rPr>
        <w:t>, Land Transport Agency, Georgia</w:t>
      </w:r>
      <w:r w:rsidRPr="00625DE0">
        <w:rPr>
          <w:color w:val="auto"/>
          <w:sz w:val="22"/>
          <w:szCs w:val="22"/>
          <w:lang w:val="en-GB"/>
        </w:rPr>
        <w:t xml:space="preserve"> </w:t>
      </w:r>
    </w:p>
    <w:p w14:paraId="5C967999" w14:textId="1D56045B" w:rsidR="001944C0" w:rsidRPr="001944C0" w:rsidRDefault="001944C0" w:rsidP="00BB61C2">
      <w:pPr>
        <w:pStyle w:val="Default"/>
        <w:numPr>
          <w:ilvl w:val="0"/>
          <w:numId w:val="5"/>
        </w:numPr>
        <w:spacing w:after="120"/>
        <w:jc w:val="both"/>
        <w:rPr>
          <w:color w:val="auto"/>
          <w:sz w:val="22"/>
          <w:szCs w:val="22"/>
          <w:lang w:val="en-GB"/>
        </w:rPr>
      </w:pPr>
      <w:r>
        <w:rPr>
          <w:color w:val="auto"/>
          <w:sz w:val="22"/>
          <w:szCs w:val="22"/>
          <w:lang w:val="en-GB"/>
        </w:rPr>
        <w:t xml:space="preserve">Mr. </w:t>
      </w:r>
      <w:r w:rsidR="001203E9">
        <w:rPr>
          <w:color w:val="auto"/>
          <w:sz w:val="22"/>
          <w:szCs w:val="22"/>
          <w:lang w:val="en-GB"/>
        </w:rPr>
        <w:t>I</w:t>
      </w:r>
      <w:r>
        <w:rPr>
          <w:color w:val="auto"/>
          <w:sz w:val="22"/>
          <w:szCs w:val="22"/>
          <w:lang w:val="en-GB"/>
        </w:rPr>
        <w:t xml:space="preserve">on </w:t>
      </w:r>
      <w:r w:rsidR="001203E9">
        <w:rPr>
          <w:color w:val="auto"/>
          <w:sz w:val="22"/>
          <w:szCs w:val="22"/>
          <w:lang w:val="en-GB"/>
        </w:rPr>
        <w:t>I</w:t>
      </w:r>
      <w:r>
        <w:rPr>
          <w:color w:val="auto"/>
          <w:sz w:val="22"/>
          <w:szCs w:val="22"/>
          <w:lang w:val="en-GB"/>
        </w:rPr>
        <w:t>or</w:t>
      </w:r>
      <w:r w:rsidR="001203E9">
        <w:rPr>
          <w:color w:val="auto"/>
          <w:sz w:val="22"/>
          <w:szCs w:val="22"/>
          <w:lang w:val="en-GB"/>
        </w:rPr>
        <w:t>d</w:t>
      </w:r>
      <w:r>
        <w:rPr>
          <w:color w:val="auto"/>
          <w:sz w:val="22"/>
          <w:szCs w:val="22"/>
          <w:lang w:val="en-GB"/>
        </w:rPr>
        <w:t>achescu, Ministry of Transport, Romania</w:t>
      </w:r>
      <w:r w:rsidRPr="00625DE0">
        <w:rPr>
          <w:color w:val="auto"/>
          <w:sz w:val="22"/>
          <w:szCs w:val="22"/>
          <w:lang w:val="en-GB"/>
        </w:rPr>
        <w:t xml:space="preserve"> </w:t>
      </w:r>
    </w:p>
    <w:p w14:paraId="54527D25" w14:textId="37F39508" w:rsidR="007B186B" w:rsidRPr="004C1C79" w:rsidRDefault="007B186B" w:rsidP="00BB61C2">
      <w:pPr>
        <w:pStyle w:val="Default"/>
        <w:numPr>
          <w:ilvl w:val="0"/>
          <w:numId w:val="5"/>
        </w:numPr>
        <w:spacing w:after="120"/>
        <w:jc w:val="both"/>
        <w:rPr>
          <w:color w:val="auto"/>
          <w:sz w:val="22"/>
          <w:szCs w:val="22"/>
          <w:lang w:val="en-GB"/>
        </w:rPr>
      </w:pPr>
      <w:r w:rsidRPr="007B186B">
        <w:rPr>
          <w:color w:val="auto"/>
          <w:sz w:val="22"/>
          <w:szCs w:val="22"/>
          <w:lang w:val="en-GB"/>
        </w:rPr>
        <w:t>Mr. Desimir Desnica, Ministry of Construction, Transport and Infrastructure, Serbia</w:t>
      </w:r>
      <w:r w:rsidRPr="00625DE0">
        <w:rPr>
          <w:color w:val="auto"/>
          <w:sz w:val="22"/>
          <w:szCs w:val="22"/>
          <w:lang w:val="en-GB"/>
        </w:rPr>
        <w:t xml:space="preserve"> </w:t>
      </w:r>
    </w:p>
    <w:p w14:paraId="2FC03D70" w14:textId="3C522F2C" w:rsidR="004C1C79" w:rsidRPr="00074B70" w:rsidRDefault="00524DA8" w:rsidP="00BB61C2">
      <w:pPr>
        <w:pStyle w:val="Default"/>
        <w:numPr>
          <w:ilvl w:val="0"/>
          <w:numId w:val="5"/>
        </w:numPr>
        <w:spacing w:after="120"/>
        <w:jc w:val="both"/>
        <w:rPr>
          <w:color w:val="auto"/>
          <w:sz w:val="22"/>
          <w:szCs w:val="22"/>
          <w:lang w:val="en-GB"/>
        </w:rPr>
      </w:pPr>
      <w:r w:rsidRPr="00524DA8">
        <w:rPr>
          <w:color w:val="auto"/>
          <w:sz w:val="22"/>
          <w:szCs w:val="22"/>
          <w:lang w:val="en-GB"/>
        </w:rPr>
        <w:t xml:space="preserve">Mr. </w:t>
      </w:r>
      <w:r w:rsidR="007A082E">
        <w:rPr>
          <w:color w:val="auto"/>
          <w:sz w:val="22"/>
          <w:szCs w:val="22"/>
          <w:lang w:val="en-GB"/>
        </w:rPr>
        <w:t>Y</w:t>
      </w:r>
      <w:r w:rsidRPr="00524DA8">
        <w:rPr>
          <w:color w:val="auto"/>
          <w:sz w:val="22"/>
          <w:szCs w:val="22"/>
          <w:lang w:val="en-GB"/>
        </w:rPr>
        <w:t xml:space="preserve">aroslav </w:t>
      </w:r>
      <w:proofErr w:type="spellStart"/>
      <w:r w:rsidRPr="00524DA8">
        <w:rPr>
          <w:color w:val="auto"/>
          <w:sz w:val="22"/>
          <w:szCs w:val="22"/>
          <w:lang w:val="en-GB"/>
        </w:rPr>
        <w:t>Lytovchenko</w:t>
      </w:r>
      <w:proofErr w:type="spellEnd"/>
      <w:r w:rsidRPr="00524DA8">
        <w:rPr>
          <w:color w:val="auto"/>
          <w:sz w:val="22"/>
          <w:szCs w:val="22"/>
          <w:lang w:val="en-GB"/>
        </w:rPr>
        <w:t>, Ministry of Infrastructure, Ukraine</w:t>
      </w:r>
      <w:r w:rsidRPr="00625DE0">
        <w:rPr>
          <w:color w:val="auto"/>
          <w:sz w:val="22"/>
          <w:szCs w:val="22"/>
          <w:lang w:val="en-GB"/>
        </w:rPr>
        <w:t xml:space="preserve"> </w:t>
      </w:r>
    </w:p>
    <w:p w14:paraId="3774350D" w14:textId="77777777" w:rsidR="00BB61C2" w:rsidRDefault="00BB61C2" w:rsidP="00BB61C2">
      <w:pPr>
        <w:pStyle w:val="Default"/>
        <w:ind w:left="1701"/>
        <w:jc w:val="both"/>
        <w:rPr>
          <w:color w:val="auto"/>
          <w:sz w:val="22"/>
          <w:szCs w:val="22"/>
          <w:lang w:val="en-GB"/>
        </w:rPr>
      </w:pPr>
    </w:p>
    <w:p w14:paraId="22EF18D8" w14:textId="7FDF6009" w:rsidR="00524DA8" w:rsidRPr="00074B70" w:rsidRDefault="00524DA8" w:rsidP="00BB61C2">
      <w:pPr>
        <w:pStyle w:val="Default"/>
        <w:spacing w:after="120"/>
        <w:ind w:left="1699"/>
        <w:jc w:val="both"/>
        <w:rPr>
          <w:color w:val="auto"/>
          <w:sz w:val="22"/>
          <w:szCs w:val="22"/>
          <w:lang w:val="en-GB"/>
        </w:rPr>
      </w:pPr>
      <w:r w:rsidRPr="00524DA8">
        <w:rPr>
          <w:color w:val="auto"/>
          <w:sz w:val="22"/>
          <w:szCs w:val="22"/>
          <w:lang w:val="en-GB"/>
        </w:rPr>
        <w:t xml:space="preserve">Urban transport development (policy, </w:t>
      </w:r>
      <w:r>
        <w:rPr>
          <w:color w:val="auto"/>
          <w:sz w:val="22"/>
          <w:szCs w:val="22"/>
          <w:lang w:val="en-GB"/>
        </w:rPr>
        <w:t>good practice</w:t>
      </w:r>
      <w:r w:rsidRPr="00524DA8">
        <w:rPr>
          <w:color w:val="auto"/>
          <w:sz w:val="22"/>
          <w:szCs w:val="22"/>
          <w:lang w:val="en-GB"/>
        </w:rPr>
        <w:t>, projects)</w:t>
      </w:r>
      <w:r>
        <w:rPr>
          <w:color w:val="auto"/>
          <w:sz w:val="22"/>
          <w:szCs w:val="22"/>
          <w:lang w:val="en-GB"/>
        </w:rPr>
        <w:t>:</w:t>
      </w:r>
    </w:p>
    <w:p w14:paraId="2553433A" w14:textId="4D1C1A47" w:rsidR="00524DA8" w:rsidRPr="00AB24FA" w:rsidRDefault="00C6470D" w:rsidP="00BB61C2">
      <w:pPr>
        <w:pStyle w:val="Default"/>
        <w:numPr>
          <w:ilvl w:val="0"/>
          <w:numId w:val="5"/>
        </w:numPr>
        <w:spacing w:after="120"/>
        <w:jc w:val="both"/>
        <w:rPr>
          <w:color w:val="auto"/>
          <w:sz w:val="22"/>
          <w:szCs w:val="22"/>
          <w:lang w:val="en-GB"/>
        </w:rPr>
      </w:pPr>
      <w:r w:rsidRPr="00C6470D">
        <w:rPr>
          <w:color w:val="auto"/>
          <w:sz w:val="22"/>
          <w:szCs w:val="22"/>
          <w:lang w:val="en-GB"/>
        </w:rPr>
        <w:t xml:space="preserve">Mr. Gela Kvashilava, National </w:t>
      </w:r>
      <w:r>
        <w:rPr>
          <w:color w:val="auto"/>
          <w:sz w:val="22"/>
          <w:szCs w:val="22"/>
          <w:lang w:val="en-GB"/>
        </w:rPr>
        <w:t>E</w:t>
      </w:r>
      <w:r w:rsidRPr="00C6470D">
        <w:rPr>
          <w:color w:val="auto"/>
          <w:sz w:val="22"/>
          <w:szCs w:val="22"/>
          <w:lang w:val="en-GB"/>
        </w:rPr>
        <w:t>xpert, Georgia</w:t>
      </w:r>
      <w:r w:rsidRPr="00625DE0">
        <w:rPr>
          <w:color w:val="auto"/>
          <w:sz w:val="22"/>
          <w:szCs w:val="22"/>
          <w:lang w:val="en-GB"/>
        </w:rPr>
        <w:t xml:space="preserve"> </w:t>
      </w:r>
    </w:p>
    <w:p w14:paraId="3B189032" w14:textId="4A28E13F" w:rsidR="00C6470D" w:rsidRPr="000126BC" w:rsidRDefault="00F17463" w:rsidP="00BB61C2">
      <w:pPr>
        <w:pStyle w:val="Default"/>
        <w:numPr>
          <w:ilvl w:val="0"/>
          <w:numId w:val="5"/>
        </w:numPr>
        <w:spacing w:after="120"/>
        <w:jc w:val="both"/>
        <w:rPr>
          <w:color w:val="auto"/>
          <w:sz w:val="22"/>
          <w:szCs w:val="22"/>
          <w:lang w:val="en-GB"/>
        </w:rPr>
      </w:pPr>
      <w:r w:rsidRPr="00F17463">
        <w:rPr>
          <w:color w:val="auto"/>
          <w:sz w:val="22"/>
          <w:szCs w:val="22"/>
          <w:lang w:val="en-GB"/>
        </w:rPr>
        <w:t>Mr. Lovren Markic, City of Skopje, North Macedonia</w:t>
      </w:r>
      <w:r w:rsidRPr="00625DE0">
        <w:rPr>
          <w:color w:val="auto"/>
          <w:sz w:val="22"/>
          <w:szCs w:val="22"/>
          <w:lang w:val="en-GB"/>
        </w:rPr>
        <w:t xml:space="preserve"> </w:t>
      </w:r>
    </w:p>
    <w:p w14:paraId="128821E9" w14:textId="77777777" w:rsidR="00BB61C2" w:rsidRDefault="00BB61C2" w:rsidP="00BB61C2">
      <w:pPr>
        <w:pStyle w:val="Default"/>
        <w:ind w:left="1701"/>
        <w:jc w:val="both"/>
        <w:rPr>
          <w:color w:val="auto"/>
          <w:sz w:val="22"/>
          <w:szCs w:val="22"/>
          <w:lang w:val="en-GB"/>
        </w:rPr>
      </w:pPr>
    </w:p>
    <w:p w14:paraId="7D658425" w14:textId="29FE0EBD" w:rsidR="00AD2BF1" w:rsidRPr="000126BC" w:rsidRDefault="00AD2BF1" w:rsidP="00BB61C2">
      <w:pPr>
        <w:pStyle w:val="Default"/>
        <w:spacing w:after="120"/>
        <w:ind w:left="1699"/>
        <w:jc w:val="both"/>
        <w:rPr>
          <w:color w:val="auto"/>
          <w:sz w:val="22"/>
          <w:szCs w:val="22"/>
          <w:lang w:val="en-GB"/>
        </w:rPr>
      </w:pPr>
      <w:r w:rsidRPr="000126BC">
        <w:rPr>
          <w:color w:val="auto"/>
          <w:sz w:val="22"/>
          <w:szCs w:val="22"/>
          <w:lang w:val="en-GB"/>
        </w:rPr>
        <w:t xml:space="preserve">Q&amp;A, interactive discussion </w:t>
      </w:r>
      <w:r w:rsidRPr="00021DA2">
        <w:rPr>
          <w:i/>
          <w:iCs/>
          <w:color w:val="auto"/>
          <w:sz w:val="22"/>
          <w:szCs w:val="22"/>
          <w:lang w:val="en-GB"/>
        </w:rPr>
        <w:t>(</w:t>
      </w:r>
      <w:r w:rsidR="002018B6">
        <w:rPr>
          <w:i/>
          <w:iCs/>
          <w:color w:val="auto"/>
          <w:sz w:val="22"/>
          <w:szCs w:val="22"/>
          <w:lang w:val="en-GB"/>
        </w:rPr>
        <w:t>20</w:t>
      </w:r>
      <w:r w:rsidR="001944C0" w:rsidRPr="00525167">
        <w:rPr>
          <w:i/>
          <w:iCs/>
          <w:color w:val="auto"/>
          <w:sz w:val="22"/>
          <w:szCs w:val="22"/>
          <w:lang w:val="en-GB"/>
        </w:rPr>
        <w:t xml:space="preserve"> </w:t>
      </w:r>
      <w:r w:rsidRPr="00525167">
        <w:rPr>
          <w:i/>
          <w:iCs/>
          <w:color w:val="auto"/>
          <w:sz w:val="22"/>
          <w:szCs w:val="22"/>
          <w:lang w:val="en-GB"/>
        </w:rPr>
        <w:t>min</w:t>
      </w:r>
      <w:r w:rsidRPr="00021DA2">
        <w:rPr>
          <w:i/>
          <w:iCs/>
          <w:color w:val="auto"/>
          <w:sz w:val="22"/>
          <w:szCs w:val="22"/>
          <w:lang w:val="en-GB"/>
        </w:rPr>
        <w:t>)</w:t>
      </w:r>
      <w:r w:rsidRPr="000126BC">
        <w:rPr>
          <w:color w:val="auto"/>
          <w:sz w:val="22"/>
          <w:szCs w:val="22"/>
          <w:lang w:val="en-GB"/>
        </w:rPr>
        <w:t xml:space="preserve"> </w:t>
      </w:r>
    </w:p>
    <w:p w14:paraId="6AE8C663" w14:textId="77777777" w:rsidR="001F087D" w:rsidRDefault="001F087D" w:rsidP="001F087D">
      <w:pPr>
        <w:pStyle w:val="Default"/>
        <w:tabs>
          <w:tab w:val="left" w:pos="1701"/>
        </w:tabs>
        <w:jc w:val="both"/>
        <w:rPr>
          <w:color w:val="auto"/>
          <w:sz w:val="22"/>
          <w:szCs w:val="22"/>
          <w:lang w:val="en-GB"/>
        </w:rPr>
      </w:pPr>
    </w:p>
    <w:p w14:paraId="4BD2F1C6" w14:textId="210E7180" w:rsidR="001F087D" w:rsidRDefault="001F087D" w:rsidP="001F087D">
      <w:pPr>
        <w:pStyle w:val="Default"/>
        <w:tabs>
          <w:tab w:val="left" w:pos="1701"/>
        </w:tabs>
        <w:jc w:val="both"/>
        <w:rPr>
          <w:color w:val="auto"/>
          <w:sz w:val="22"/>
          <w:szCs w:val="22"/>
          <w:lang w:val="en-GB"/>
        </w:rPr>
      </w:pPr>
      <w:r w:rsidRPr="000126BC">
        <w:rPr>
          <w:color w:val="auto"/>
          <w:sz w:val="22"/>
          <w:szCs w:val="22"/>
          <w:lang w:val="en-GB"/>
        </w:rPr>
        <w:t>1</w:t>
      </w:r>
      <w:r>
        <w:rPr>
          <w:color w:val="auto"/>
          <w:sz w:val="22"/>
          <w:szCs w:val="22"/>
          <w:lang w:val="en-GB"/>
        </w:rPr>
        <w:t>7</w:t>
      </w:r>
      <w:r w:rsidRPr="000126BC">
        <w:rPr>
          <w:color w:val="auto"/>
          <w:sz w:val="22"/>
          <w:szCs w:val="22"/>
          <w:lang w:val="en-GB"/>
        </w:rPr>
        <w:t>.00 – 1</w:t>
      </w:r>
      <w:r>
        <w:rPr>
          <w:color w:val="auto"/>
          <w:sz w:val="22"/>
          <w:szCs w:val="22"/>
          <w:lang w:val="en-GB"/>
        </w:rPr>
        <w:t>7</w:t>
      </w:r>
      <w:r w:rsidRPr="000126BC">
        <w:rPr>
          <w:color w:val="auto"/>
          <w:sz w:val="22"/>
          <w:szCs w:val="22"/>
          <w:lang w:val="en-GB"/>
        </w:rPr>
        <w:t>.</w:t>
      </w:r>
      <w:r>
        <w:rPr>
          <w:color w:val="auto"/>
          <w:sz w:val="22"/>
          <w:szCs w:val="22"/>
          <w:lang w:val="en-GB"/>
        </w:rPr>
        <w:t>1</w:t>
      </w:r>
      <w:r w:rsidRPr="000126BC">
        <w:rPr>
          <w:color w:val="auto"/>
          <w:sz w:val="22"/>
          <w:szCs w:val="22"/>
          <w:lang w:val="en-GB"/>
        </w:rPr>
        <w:t>0</w:t>
      </w:r>
      <w:r w:rsidRPr="000126BC">
        <w:rPr>
          <w:color w:val="auto"/>
          <w:sz w:val="22"/>
          <w:szCs w:val="22"/>
          <w:lang w:val="en-GB"/>
        </w:rPr>
        <w:tab/>
      </w:r>
      <w:r>
        <w:rPr>
          <w:color w:val="auto"/>
          <w:sz w:val="22"/>
          <w:szCs w:val="22"/>
          <w:lang w:val="en-GB"/>
        </w:rPr>
        <w:t>Organizing the groups for the next day</w:t>
      </w:r>
    </w:p>
    <w:p w14:paraId="42251138" w14:textId="77777777" w:rsidR="00655EB8" w:rsidRPr="000126BC" w:rsidRDefault="00655EB8" w:rsidP="001F087D">
      <w:pPr>
        <w:pStyle w:val="Default"/>
        <w:tabs>
          <w:tab w:val="left" w:pos="1701"/>
        </w:tabs>
        <w:jc w:val="both"/>
        <w:rPr>
          <w:color w:val="auto"/>
          <w:sz w:val="22"/>
          <w:szCs w:val="22"/>
          <w:lang w:val="en-GB"/>
        </w:rPr>
      </w:pPr>
    </w:p>
    <w:p w14:paraId="2B7084AE" w14:textId="77777777" w:rsidR="007A0FCF" w:rsidRDefault="007A0FCF" w:rsidP="00F27A44">
      <w:pPr>
        <w:keepNext/>
        <w:jc w:val="center"/>
        <w:rPr>
          <w:b/>
          <w:bCs/>
          <w:sz w:val="22"/>
          <w:szCs w:val="22"/>
          <w:u w:val="single"/>
          <w:lang w:val="en-GB"/>
        </w:rPr>
      </w:pPr>
    </w:p>
    <w:p w14:paraId="63137C1B" w14:textId="6E0FE4A7" w:rsidR="007A0FCF" w:rsidRDefault="00B75EDF" w:rsidP="00F27A44">
      <w:pPr>
        <w:keepNext/>
        <w:jc w:val="center"/>
        <w:rPr>
          <w:b/>
          <w:bCs/>
          <w:sz w:val="22"/>
          <w:szCs w:val="22"/>
          <w:u w:val="single"/>
          <w:lang w:val="en-GB"/>
        </w:rPr>
      </w:pPr>
      <w:r w:rsidRPr="000126BC">
        <w:rPr>
          <w:b/>
          <w:bCs/>
          <w:sz w:val="22"/>
          <w:szCs w:val="22"/>
          <w:u w:val="single"/>
          <w:lang w:val="en-GB"/>
        </w:rPr>
        <w:t>Wednesday</w:t>
      </w:r>
      <w:r>
        <w:rPr>
          <w:b/>
          <w:bCs/>
          <w:sz w:val="22"/>
          <w:szCs w:val="22"/>
          <w:u w:val="single"/>
          <w:lang w:val="en-GB"/>
        </w:rPr>
        <w:t xml:space="preserve">, </w:t>
      </w:r>
      <w:r w:rsidR="00AD2BF1" w:rsidRPr="000126BC">
        <w:rPr>
          <w:b/>
          <w:bCs/>
          <w:sz w:val="22"/>
          <w:szCs w:val="22"/>
          <w:u w:val="single"/>
          <w:lang w:val="en-GB"/>
        </w:rPr>
        <w:t xml:space="preserve">19 June 2019 </w:t>
      </w:r>
    </w:p>
    <w:p w14:paraId="43A63B67" w14:textId="77777777" w:rsidR="00AD2BF1" w:rsidRPr="000126BC" w:rsidRDefault="00AD2BF1" w:rsidP="007A0FCF">
      <w:pPr>
        <w:keepNext/>
        <w:jc w:val="center"/>
        <w:rPr>
          <w:sz w:val="22"/>
          <w:szCs w:val="22"/>
          <w:u w:val="single"/>
          <w:lang w:val="en-GB"/>
        </w:rPr>
      </w:pPr>
    </w:p>
    <w:p w14:paraId="5B41A706" w14:textId="1E9FFA87" w:rsidR="00AD2BF1" w:rsidRPr="000126BC" w:rsidRDefault="00AD2BF1" w:rsidP="00F27A44">
      <w:pPr>
        <w:keepNext/>
        <w:ind w:left="1701" w:hanging="1701"/>
        <w:jc w:val="both"/>
        <w:rPr>
          <w:sz w:val="22"/>
          <w:szCs w:val="22"/>
          <w:lang w:val="en-GB"/>
        </w:rPr>
      </w:pPr>
      <w:r w:rsidRPr="000126BC">
        <w:rPr>
          <w:sz w:val="22"/>
          <w:szCs w:val="22"/>
          <w:lang w:val="en-GB"/>
        </w:rPr>
        <w:t>09.00 – 10.</w:t>
      </w:r>
      <w:r w:rsidR="006A67D3" w:rsidRPr="000126BC">
        <w:rPr>
          <w:sz w:val="22"/>
          <w:szCs w:val="22"/>
          <w:lang w:val="en-GB"/>
        </w:rPr>
        <w:t>30</w:t>
      </w:r>
      <w:r w:rsidR="006A67D3">
        <w:rPr>
          <w:sz w:val="22"/>
          <w:szCs w:val="22"/>
          <w:lang w:val="en-GB"/>
        </w:rPr>
        <w:tab/>
      </w:r>
      <w:r w:rsidRPr="000126BC">
        <w:rPr>
          <w:b/>
          <w:bCs/>
          <w:sz w:val="22"/>
          <w:szCs w:val="22"/>
          <w:lang w:val="en-GB"/>
        </w:rPr>
        <w:t xml:space="preserve">Session 4: Interactive session on identifying </w:t>
      </w:r>
      <w:r w:rsidR="00AC0362">
        <w:rPr>
          <w:b/>
          <w:bCs/>
          <w:sz w:val="22"/>
          <w:szCs w:val="22"/>
          <w:lang w:val="en-GB"/>
        </w:rPr>
        <w:t>practical solutions in priority areas</w:t>
      </w:r>
      <w:r w:rsidRPr="000126BC">
        <w:rPr>
          <w:b/>
          <w:bCs/>
          <w:sz w:val="22"/>
          <w:szCs w:val="22"/>
          <w:lang w:val="en-GB"/>
        </w:rPr>
        <w:t xml:space="preserve"> to support sustainable urban transport and mobility </w:t>
      </w:r>
    </w:p>
    <w:p w14:paraId="3171CFD8" w14:textId="75667C40" w:rsidR="00AD2BF1" w:rsidRPr="000126BC" w:rsidRDefault="00AD2BF1" w:rsidP="00F27A44">
      <w:pPr>
        <w:pStyle w:val="Default"/>
        <w:keepNext/>
        <w:ind w:left="1701"/>
        <w:jc w:val="both"/>
        <w:rPr>
          <w:color w:val="auto"/>
          <w:sz w:val="22"/>
          <w:szCs w:val="22"/>
          <w:lang w:val="en-GB"/>
        </w:rPr>
      </w:pPr>
      <w:r w:rsidRPr="000126BC">
        <w:rPr>
          <w:color w:val="auto"/>
          <w:sz w:val="22"/>
          <w:szCs w:val="22"/>
          <w:lang w:val="en-GB"/>
        </w:rPr>
        <w:t>Moderator</w:t>
      </w:r>
      <w:r w:rsidRPr="002F57A2">
        <w:rPr>
          <w:color w:val="auto"/>
          <w:sz w:val="22"/>
          <w:szCs w:val="22"/>
          <w:lang w:val="en-GB"/>
        </w:rPr>
        <w:t xml:space="preserve">: </w:t>
      </w:r>
      <w:r w:rsidR="00CE0FD4" w:rsidRPr="001D15B7">
        <w:rPr>
          <w:lang w:val="en-GB"/>
        </w:rPr>
        <w:t xml:space="preserve"> </w:t>
      </w:r>
      <w:r w:rsidR="002418AB">
        <w:rPr>
          <w:lang w:val="en-US"/>
        </w:rPr>
        <w:t xml:space="preserve">Mr. </w:t>
      </w:r>
      <w:r w:rsidR="00CE0FD4" w:rsidRPr="00CE0FD4">
        <w:rPr>
          <w:sz w:val="22"/>
          <w:szCs w:val="22"/>
          <w:lang w:val="en-GB"/>
        </w:rPr>
        <w:t>Hans-Joachim Hermann</w:t>
      </w:r>
      <w:r w:rsidR="001D15B7">
        <w:rPr>
          <w:sz w:val="22"/>
          <w:szCs w:val="22"/>
          <w:lang w:val="en-GB"/>
        </w:rPr>
        <w:t xml:space="preserve">, </w:t>
      </w:r>
      <w:r w:rsidR="001D15B7" w:rsidRPr="000126BC">
        <w:rPr>
          <w:sz w:val="22"/>
          <w:szCs w:val="22"/>
          <w:lang w:val="en-GB"/>
        </w:rPr>
        <w:t>German Environment Agency</w:t>
      </w:r>
    </w:p>
    <w:p w14:paraId="763F5640" w14:textId="77777777" w:rsidR="00AD2BF1" w:rsidRPr="000126BC" w:rsidRDefault="00AD2BF1" w:rsidP="00AD2BF1">
      <w:pPr>
        <w:pStyle w:val="Default"/>
        <w:ind w:left="1701"/>
        <w:jc w:val="both"/>
        <w:rPr>
          <w:color w:val="auto"/>
          <w:sz w:val="22"/>
          <w:szCs w:val="22"/>
          <w:lang w:val="en-GB"/>
        </w:rPr>
      </w:pPr>
    </w:p>
    <w:p w14:paraId="14EC827A" w14:textId="30A33AAC" w:rsidR="00D67EF5" w:rsidRPr="00D67EF5" w:rsidRDefault="00AD2BF1" w:rsidP="00D67EF5">
      <w:pPr>
        <w:pStyle w:val="Default"/>
        <w:ind w:left="1701"/>
        <w:jc w:val="both"/>
        <w:rPr>
          <w:color w:val="auto"/>
          <w:sz w:val="22"/>
          <w:szCs w:val="22"/>
          <w:lang w:val="en-GB"/>
        </w:rPr>
      </w:pPr>
      <w:r w:rsidRPr="000126BC">
        <w:rPr>
          <w:color w:val="auto"/>
          <w:sz w:val="22"/>
          <w:szCs w:val="22"/>
          <w:lang w:val="en-GB"/>
        </w:rPr>
        <w:t xml:space="preserve">Breaking out into groups by </w:t>
      </w:r>
      <w:r w:rsidR="00343933">
        <w:rPr>
          <w:color w:val="auto"/>
          <w:sz w:val="22"/>
          <w:szCs w:val="22"/>
          <w:lang w:val="en-GB"/>
        </w:rPr>
        <w:t>area</w:t>
      </w:r>
      <w:r w:rsidR="00E36884">
        <w:rPr>
          <w:color w:val="auto"/>
          <w:sz w:val="22"/>
          <w:szCs w:val="22"/>
          <w:lang w:val="en-GB"/>
        </w:rPr>
        <w:t xml:space="preserve"> </w:t>
      </w:r>
      <w:r w:rsidR="007A1657">
        <w:rPr>
          <w:color w:val="auto"/>
          <w:sz w:val="22"/>
          <w:szCs w:val="22"/>
          <w:lang w:val="en-GB"/>
        </w:rPr>
        <w:t xml:space="preserve">as </w:t>
      </w:r>
      <w:r w:rsidR="00E36884">
        <w:rPr>
          <w:color w:val="auto"/>
          <w:sz w:val="22"/>
          <w:szCs w:val="22"/>
          <w:lang w:val="en-GB"/>
        </w:rPr>
        <w:t>identified in the annex</w:t>
      </w:r>
      <w:r w:rsidRPr="000126BC">
        <w:rPr>
          <w:color w:val="auto"/>
          <w:sz w:val="22"/>
          <w:szCs w:val="22"/>
          <w:lang w:val="en-GB"/>
        </w:rPr>
        <w:t xml:space="preserve"> </w:t>
      </w:r>
      <w:r w:rsidR="007A1657">
        <w:rPr>
          <w:color w:val="auto"/>
          <w:sz w:val="22"/>
          <w:szCs w:val="22"/>
          <w:lang w:val="en-GB"/>
        </w:rPr>
        <w:t>to the programme</w:t>
      </w:r>
      <w:r w:rsidR="007C215C">
        <w:rPr>
          <w:color w:val="auto"/>
          <w:sz w:val="22"/>
          <w:szCs w:val="22"/>
          <w:lang w:val="en-GB"/>
        </w:rPr>
        <w:t>.</w:t>
      </w:r>
      <w:r w:rsidR="00D67EF5">
        <w:rPr>
          <w:color w:val="auto"/>
          <w:sz w:val="22"/>
          <w:szCs w:val="22"/>
          <w:lang w:val="en-GB"/>
        </w:rPr>
        <w:t xml:space="preserve"> Six</w:t>
      </w:r>
      <w:r w:rsidR="00D67EF5" w:rsidRPr="00D67EF5">
        <w:rPr>
          <w:color w:val="auto"/>
          <w:sz w:val="22"/>
          <w:szCs w:val="22"/>
          <w:lang w:val="en-GB"/>
        </w:rPr>
        <w:t xml:space="preserve"> small groups (of some 7 persons) will work</w:t>
      </w:r>
      <w:r w:rsidR="00D67EF5">
        <w:rPr>
          <w:color w:val="auto"/>
          <w:sz w:val="22"/>
          <w:szCs w:val="22"/>
          <w:lang w:val="en-GB"/>
        </w:rPr>
        <w:t xml:space="preserve"> for 45 minutes </w:t>
      </w:r>
      <w:r w:rsidR="00D67EF5" w:rsidRPr="00D67EF5">
        <w:rPr>
          <w:color w:val="auto"/>
          <w:sz w:val="22"/>
          <w:szCs w:val="22"/>
          <w:lang w:val="en-GB"/>
        </w:rPr>
        <w:t>to discuss challenges (e.g., policy, technical, financial, expertise</w:t>
      </w:r>
      <w:r w:rsidR="00D67EF5">
        <w:rPr>
          <w:color w:val="auto"/>
          <w:sz w:val="22"/>
          <w:szCs w:val="22"/>
          <w:lang w:val="en-GB"/>
        </w:rPr>
        <w:t>)</w:t>
      </w:r>
      <w:r w:rsidR="00D67EF5" w:rsidRPr="00D67EF5">
        <w:rPr>
          <w:color w:val="auto"/>
          <w:sz w:val="22"/>
          <w:szCs w:val="22"/>
          <w:lang w:val="en-GB"/>
        </w:rPr>
        <w:t xml:space="preserve"> and </w:t>
      </w:r>
      <w:r w:rsidR="00D67EF5">
        <w:rPr>
          <w:color w:val="auto"/>
          <w:sz w:val="22"/>
          <w:szCs w:val="22"/>
          <w:lang w:val="en-GB"/>
        </w:rPr>
        <w:t xml:space="preserve">identify policy options and </w:t>
      </w:r>
      <w:r w:rsidR="00D67EF5" w:rsidRPr="00D67EF5">
        <w:rPr>
          <w:color w:val="auto"/>
          <w:sz w:val="22"/>
          <w:szCs w:val="22"/>
          <w:lang w:val="en-GB"/>
        </w:rPr>
        <w:t xml:space="preserve">practical solutions under the following priority areas: </w:t>
      </w:r>
    </w:p>
    <w:p w14:paraId="50562E61" w14:textId="77777777" w:rsidR="00D67EF5" w:rsidRPr="00D67EF5" w:rsidRDefault="00D67EF5" w:rsidP="00D67EF5">
      <w:pPr>
        <w:pStyle w:val="Default"/>
        <w:ind w:left="1701"/>
        <w:rPr>
          <w:color w:val="auto"/>
          <w:sz w:val="22"/>
          <w:szCs w:val="22"/>
          <w:lang w:val="en-GB"/>
        </w:rPr>
      </w:pPr>
    </w:p>
    <w:p w14:paraId="153E1196" w14:textId="2F311142" w:rsidR="00D67EF5" w:rsidRPr="00D67EF5" w:rsidRDefault="00D67EF5" w:rsidP="00D67EF5">
      <w:pPr>
        <w:pStyle w:val="Default"/>
        <w:ind w:left="1701"/>
        <w:rPr>
          <w:color w:val="auto"/>
          <w:sz w:val="22"/>
          <w:szCs w:val="22"/>
          <w:lang w:val="en-GB"/>
        </w:rPr>
      </w:pPr>
      <w:r>
        <w:rPr>
          <w:color w:val="auto"/>
          <w:sz w:val="22"/>
          <w:szCs w:val="22"/>
          <w:lang w:val="en-GB"/>
        </w:rPr>
        <w:t>1.</w:t>
      </w:r>
      <w:r w:rsidRPr="00D67EF5">
        <w:rPr>
          <w:color w:val="auto"/>
          <w:sz w:val="22"/>
          <w:szCs w:val="22"/>
          <w:lang w:val="en-GB"/>
        </w:rPr>
        <w:tab/>
        <w:t>Minimizing environmental impact from transport</w:t>
      </w:r>
    </w:p>
    <w:p w14:paraId="093572E0" w14:textId="45A08439" w:rsidR="00D67EF5" w:rsidRPr="00D67EF5" w:rsidRDefault="00D67EF5" w:rsidP="00D67EF5">
      <w:pPr>
        <w:pStyle w:val="Default"/>
        <w:ind w:left="1701"/>
        <w:rPr>
          <w:color w:val="auto"/>
          <w:sz w:val="22"/>
          <w:szCs w:val="22"/>
          <w:lang w:val="en-GB"/>
        </w:rPr>
      </w:pPr>
      <w:r>
        <w:rPr>
          <w:color w:val="auto"/>
          <w:sz w:val="22"/>
          <w:szCs w:val="22"/>
          <w:lang w:val="en-GB"/>
        </w:rPr>
        <w:t>2.</w:t>
      </w:r>
      <w:r w:rsidRPr="00D67EF5">
        <w:rPr>
          <w:color w:val="auto"/>
          <w:sz w:val="22"/>
          <w:szCs w:val="22"/>
          <w:lang w:val="en-GB"/>
        </w:rPr>
        <w:tab/>
        <w:t>Reduction of emissions from transport</w:t>
      </w:r>
    </w:p>
    <w:p w14:paraId="6284A482" w14:textId="5D9B2A19" w:rsidR="00D67EF5" w:rsidRPr="00D67EF5" w:rsidRDefault="00D67EF5" w:rsidP="00D67EF5">
      <w:pPr>
        <w:pStyle w:val="Default"/>
        <w:ind w:left="1701"/>
        <w:rPr>
          <w:color w:val="auto"/>
          <w:sz w:val="22"/>
          <w:szCs w:val="22"/>
          <w:lang w:val="en-GB"/>
        </w:rPr>
      </w:pPr>
      <w:r>
        <w:rPr>
          <w:color w:val="auto"/>
          <w:sz w:val="22"/>
          <w:szCs w:val="22"/>
          <w:lang w:val="en-GB"/>
        </w:rPr>
        <w:t>3.</w:t>
      </w:r>
      <w:r w:rsidRPr="00D67EF5">
        <w:rPr>
          <w:color w:val="auto"/>
          <w:sz w:val="22"/>
          <w:szCs w:val="22"/>
          <w:lang w:val="en-GB"/>
        </w:rPr>
        <w:tab/>
        <w:t>Improvement of public transport</w:t>
      </w:r>
    </w:p>
    <w:p w14:paraId="15A804B8" w14:textId="31646F9E" w:rsidR="00D67EF5" w:rsidRPr="00D67EF5" w:rsidRDefault="00D67EF5" w:rsidP="00D67EF5">
      <w:pPr>
        <w:pStyle w:val="Default"/>
        <w:ind w:left="1701"/>
        <w:rPr>
          <w:color w:val="auto"/>
          <w:sz w:val="22"/>
          <w:szCs w:val="22"/>
          <w:lang w:val="en-GB"/>
        </w:rPr>
      </w:pPr>
      <w:r>
        <w:rPr>
          <w:color w:val="auto"/>
          <w:sz w:val="22"/>
          <w:szCs w:val="22"/>
          <w:lang w:val="en-GB"/>
        </w:rPr>
        <w:t>4.</w:t>
      </w:r>
      <w:r w:rsidRPr="00D67EF5">
        <w:rPr>
          <w:color w:val="auto"/>
          <w:sz w:val="22"/>
          <w:szCs w:val="22"/>
          <w:lang w:val="en-GB"/>
        </w:rPr>
        <w:tab/>
        <w:t>Electric-mobility</w:t>
      </w:r>
    </w:p>
    <w:p w14:paraId="69C9B320" w14:textId="2BCF13FA" w:rsidR="00D67EF5" w:rsidRPr="00D67EF5" w:rsidRDefault="00D67EF5" w:rsidP="00D67EF5">
      <w:pPr>
        <w:pStyle w:val="Default"/>
        <w:ind w:left="1701"/>
        <w:rPr>
          <w:color w:val="auto"/>
          <w:sz w:val="22"/>
          <w:szCs w:val="22"/>
          <w:lang w:val="en-GB"/>
        </w:rPr>
      </w:pPr>
      <w:r>
        <w:rPr>
          <w:color w:val="auto"/>
          <w:sz w:val="22"/>
          <w:szCs w:val="22"/>
          <w:lang w:val="en-GB"/>
        </w:rPr>
        <w:t>5.</w:t>
      </w:r>
      <w:r w:rsidRPr="00D67EF5">
        <w:rPr>
          <w:color w:val="auto"/>
          <w:sz w:val="22"/>
          <w:szCs w:val="22"/>
          <w:lang w:val="en-GB"/>
        </w:rPr>
        <w:tab/>
        <w:t>Change of modal shift to environmentally friendly modes of transport</w:t>
      </w:r>
    </w:p>
    <w:p w14:paraId="76DCD736" w14:textId="3DC6A50B" w:rsidR="00AD2BF1" w:rsidRPr="000126BC" w:rsidRDefault="00D67EF5" w:rsidP="00D67EF5">
      <w:pPr>
        <w:pStyle w:val="Default"/>
        <w:ind w:left="1701"/>
        <w:jc w:val="both"/>
        <w:rPr>
          <w:color w:val="auto"/>
          <w:sz w:val="22"/>
          <w:szCs w:val="22"/>
          <w:lang w:val="en-GB"/>
        </w:rPr>
      </w:pPr>
      <w:r>
        <w:rPr>
          <w:color w:val="auto"/>
          <w:sz w:val="22"/>
          <w:szCs w:val="22"/>
          <w:lang w:val="en-GB"/>
        </w:rPr>
        <w:t>6.</w:t>
      </w:r>
      <w:r w:rsidRPr="00D67EF5">
        <w:rPr>
          <w:color w:val="auto"/>
          <w:sz w:val="22"/>
          <w:szCs w:val="22"/>
          <w:lang w:val="en-GB"/>
        </w:rPr>
        <w:tab/>
        <w:t>Biking as an alternative mode of transportation</w:t>
      </w:r>
      <w:r w:rsidR="00AD2BF1" w:rsidRPr="000126BC">
        <w:rPr>
          <w:color w:val="auto"/>
          <w:sz w:val="22"/>
          <w:szCs w:val="22"/>
          <w:lang w:val="en-GB"/>
        </w:rPr>
        <w:t xml:space="preserve"> </w:t>
      </w:r>
    </w:p>
    <w:p w14:paraId="113921E4" w14:textId="77777777" w:rsidR="00AD2BF1" w:rsidRPr="000126BC" w:rsidRDefault="00AD2BF1" w:rsidP="00AD2BF1">
      <w:pPr>
        <w:pStyle w:val="Default"/>
        <w:ind w:left="1701"/>
        <w:jc w:val="both"/>
        <w:rPr>
          <w:color w:val="auto"/>
          <w:sz w:val="22"/>
          <w:szCs w:val="22"/>
          <w:lang w:val="en-GB"/>
        </w:rPr>
      </w:pPr>
    </w:p>
    <w:p w14:paraId="57D5D143" w14:textId="65248FDA" w:rsidR="00AD2BF1" w:rsidRPr="000126BC" w:rsidRDefault="00AD2BF1" w:rsidP="00AD2BF1">
      <w:pPr>
        <w:pStyle w:val="Default"/>
        <w:ind w:left="1699"/>
        <w:jc w:val="both"/>
        <w:rPr>
          <w:color w:val="auto"/>
          <w:sz w:val="22"/>
          <w:szCs w:val="22"/>
          <w:lang w:val="en-GB"/>
        </w:rPr>
      </w:pPr>
      <w:r w:rsidRPr="000126BC">
        <w:rPr>
          <w:color w:val="auto"/>
          <w:sz w:val="22"/>
          <w:szCs w:val="22"/>
          <w:lang w:val="en-GB"/>
        </w:rPr>
        <w:t xml:space="preserve">Reporting back to the plenary </w:t>
      </w:r>
      <w:r w:rsidRPr="00021DA2">
        <w:rPr>
          <w:i/>
          <w:iCs/>
          <w:color w:val="auto"/>
          <w:sz w:val="22"/>
          <w:szCs w:val="22"/>
          <w:lang w:val="en-GB"/>
        </w:rPr>
        <w:t>(</w:t>
      </w:r>
      <w:r w:rsidRPr="00525167">
        <w:rPr>
          <w:i/>
          <w:iCs/>
          <w:color w:val="auto"/>
          <w:sz w:val="22"/>
          <w:szCs w:val="22"/>
          <w:lang w:val="en-GB"/>
        </w:rPr>
        <w:t>group presentations 30 min</w:t>
      </w:r>
      <w:r w:rsidRPr="00021DA2">
        <w:rPr>
          <w:i/>
          <w:iCs/>
          <w:color w:val="auto"/>
          <w:sz w:val="22"/>
          <w:szCs w:val="22"/>
          <w:lang w:val="en-GB"/>
        </w:rPr>
        <w:t>)</w:t>
      </w:r>
      <w:r w:rsidRPr="000126BC">
        <w:rPr>
          <w:color w:val="auto"/>
          <w:sz w:val="22"/>
          <w:szCs w:val="22"/>
          <w:lang w:val="en-GB"/>
        </w:rPr>
        <w:t xml:space="preserve">, discussion and wrapping up </w:t>
      </w:r>
      <w:r w:rsidRPr="00021DA2">
        <w:rPr>
          <w:i/>
          <w:iCs/>
          <w:color w:val="auto"/>
          <w:sz w:val="22"/>
          <w:szCs w:val="22"/>
          <w:lang w:val="en-GB"/>
        </w:rPr>
        <w:t>(</w:t>
      </w:r>
      <w:r w:rsidRPr="00525167">
        <w:rPr>
          <w:i/>
          <w:iCs/>
          <w:color w:val="auto"/>
          <w:sz w:val="22"/>
          <w:szCs w:val="22"/>
          <w:lang w:val="en-GB"/>
        </w:rPr>
        <w:t>15 min</w:t>
      </w:r>
      <w:r w:rsidRPr="00021DA2">
        <w:rPr>
          <w:i/>
          <w:iCs/>
          <w:color w:val="auto"/>
          <w:sz w:val="22"/>
          <w:szCs w:val="22"/>
          <w:lang w:val="en-GB"/>
        </w:rPr>
        <w:t>)</w:t>
      </w:r>
      <w:r w:rsidRPr="000126BC">
        <w:rPr>
          <w:color w:val="auto"/>
          <w:sz w:val="22"/>
          <w:szCs w:val="22"/>
          <w:lang w:val="en-GB"/>
        </w:rPr>
        <w:t xml:space="preserve"> </w:t>
      </w:r>
    </w:p>
    <w:p w14:paraId="40C9E256" w14:textId="77777777" w:rsidR="00AD2BF1" w:rsidRPr="000126BC" w:rsidRDefault="00AD2BF1" w:rsidP="00AD2BF1">
      <w:pPr>
        <w:keepNext/>
        <w:ind w:left="1701" w:hanging="1701"/>
        <w:jc w:val="both"/>
        <w:rPr>
          <w:b/>
          <w:bCs/>
          <w:sz w:val="22"/>
          <w:szCs w:val="22"/>
          <w:lang w:val="en-GB"/>
        </w:rPr>
      </w:pPr>
    </w:p>
    <w:p w14:paraId="1BFCE5C5" w14:textId="77777777" w:rsidR="00AD2BF1" w:rsidRPr="000126BC" w:rsidRDefault="00AD2BF1" w:rsidP="00AD2BF1">
      <w:pPr>
        <w:pStyle w:val="Default"/>
        <w:tabs>
          <w:tab w:val="left" w:pos="1701"/>
        </w:tabs>
        <w:jc w:val="both"/>
        <w:rPr>
          <w:color w:val="auto"/>
          <w:sz w:val="22"/>
          <w:szCs w:val="22"/>
          <w:lang w:val="en-GB"/>
        </w:rPr>
      </w:pPr>
      <w:r w:rsidRPr="000126BC">
        <w:rPr>
          <w:color w:val="auto"/>
          <w:sz w:val="22"/>
          <w:szCs w:val="22"/>
          <w:lang w:val="en-GB"/>
        </w:rPr>
        <w:t>10.30 – 11.00</w:t>
      </w:r>
      <w:r w:rsidRPr="000126BC">
        <w:rPr>
          <w:color w:val="auto"/>
          <w:sz w:val="22"/>
          <w:szCs w:val="22"/>
          <w:lang w:val="en-GB"/>
        </w:rPr>
        <w:tab/>
        <w:t>Coffee break</w:t>
      </w:r>
    </w:p>
    <w:p w14:paraId="593143FB" w14:textId="77777777" w:rsidR="007661F3" w:rsidRDefault="007661F3" w:rsidP="00AD2BF1">
      <w:pPr>
        <w:keepNext/>
        <w:ind w:left="1701" w:hanging="1701"/>
        <w:jc w:val="both"/>
        <w:rPr>
          <w:sz w:val="22"/>
          <w:szCs w:val="22"/>
          <w:lang w:val="en-GB"/>
        </w:rPr>
      </w:pPr>
    </w:p>
    <w:p w14:paraId="5CAD53CD" w14:textId="77777777" w:rsidR="007661F3" w:rsidRDefault="007661F3">
      <w:pPr>
        <w:spacing w:after="160" w:line="259" w:lineRule="auto"/>
        <w:rPr>
          <w:sz w:val="22"/>
          <w:szCs w:val="22"/>
          <w:lang w:val="en-GB"/>
        </w:rPr>
      </w:pPr>
      <w:r>
        <w:rPr>
          <w:sz w:val="22"/>
          <w:szCs w:val="22"/>
          <w:lang w:val="en-GB"/>
        </w:rPr>
        <w:br w:type="page"/>
      </w:r>
    </w:p>
    <w:p w14:paraId="49B7FFEF" w14:textId="5209CA93" w:rsidR="00AD2BF1" w:rsidRPr="000126BC" w:rsidRDefault="006A67D3" w:rsidP="00AD2BF1">
      <w:pPr>
        <w:keepNext/>
        <w:ind w:left="1701" w:hanging="1701"/>
        <w:jc w:val="both"/>
        <w:rPr>
          <w:b/>
          <w:bCs/>
          <w:sz w:val="22"/>
          <w:szCs w:val="22"/>
          <w:lang w:val="en-GB"/>
        </w:rPr>
      </w:pPr>
      <w:r w:rsidRPr="000126BC">
        <w:rPr>
          <w:sz w:val="22"/>
          <w:szCs w:val="22"/>
          <w:lang w:val="en-GB"/>
        </w:rPr>
        <w:lastRenderedPageBreak/>
        <w:t>11.00 – 12.30</w:t>
      </w:r>
      <w:r>
        <w:rPr>
          <w:sz w:val="22"/>
          <w:szCs w:val="22"/>
          <w:lang w:val="en-GB"/>
        </w:rPr>
        <w:tab/>
      </w:r>
      <w:r w:rsidR="00AD2BF1" w:rsidRPr="000126BC">
        <w:rPr>
          <w:b/>
          <w:bCs/>
          <w:sz w:val="22"/>
          <w:szCs w:val="22"/>
          <w:lang w:val="en-GB"/>
        </w:rPr>
        <w:t>Session 5: Interactive session on identifying the next steps for the implementation of EPR recommendations related to transport and environment from the latest EPRs of participating countries</w:t>
      </w:r>
    </w:p>
    <w:p w14:paraId="150820AB" w14:textId="77777777" w:rsidR="001019FD" w:rsidRPr="000126BC" w:rsidRDefault="001019FD" w:rsidP="001019FD">
      <w:pPr>
        <w:pStyle w:val="Default"/>
        <w:ind w:left="1701"/>
        <w:jc w:val="both"/>
        <w:rPr>
          <w:color w:val="auto"/>
          <w:sz w:val="22"/>
          <w:szCs w:val="22"/>
          <w:lang w:val="en-GB"/>
        </w:rPr>
      </w:pPr>
      <w:r w:rsidRPr="000126BC">
        <w:rPr>
          <w:color w:val="auto"/>
          <w:sz w:val="22"/>
          <w:szCs w:val="22"/>
          <w:lang w:val="en-GB"/>
        </w:rPr>
        <w:t xml:space="preserve">Moderator: </w:t>
      </w:r>
      <w:r>
        <w:rPr>
          <w:color w:val="auto"/>
          <w:sz w:val="22"/>
          <w:szCs w:val="22"/>
          <w:lang w:val="en-GB"/>
        </w:rPr>
        <w:t xml:space="preserve">Mr. Nick Bonvoisin, </w:t>
      </w:r>
      <w:r w:rsidRPr="002F57A2">
        <w:rPr>
          <w:color w:val="auto"/>
          <w:sz w:val="22"/>
          <w:szCs w:val="22"/>
          <w:lang w:val="en-GB"/>
        </w:rPr>
        <w:t>Environment Division, UNECE</w:t>
      </w:r>
      <w:r w:rsidRPr="000126BC">
        <w:rPr>
          <w:color w:val="auto"/>
          <w:sz w:val="22"/>
          <w:szCs w:val="22"/>
          <w:lang w:val="en-GB"/>
        </w:rPr>
        <w:t xml:space="preserve">  </w:t>
      </w:r>
    </w:p>
    <w:p w14:paraId="32E23EC1" w14:textId="1BE27831" w:rsidR="00AD2BF1" w:rsidRPr="000126BC" w:rsidRDefault="00AD2BF1" w:rsidP="00AD2BF1">
      <w:pPr>
        <w:keepNext/>
        <w:ind w:left="1701" w:hanging="1701"/>
        <w:jc w:val="both"/>
        <w:rPr>
          <w:sz w:val="22"/>
          <w:szCs w:val="22"/>
          <w:lang w:val="en-GB"/>
        </w:rPr>
      </w:pPr>
    </w:p>
    <w:p w14:paraId="2C8E3E2B" w14:textId="77777777" w:rsidR="00AD2BF1" w:rsidRPr="000126BC" w:rsidRDefault="00AD2BF1" w:rsidP="00AD2BF1">
      <w:pPr>
        <w:keepNext/>
        <w:ind w:left="1701" w:hanging="1701"/>
        <w:jc w:val="both"/>
        <w:rPr>
          <w:b/>
          <w:bCs/>
          <w:sz w:val="22"/>
          <w:szCs w:val="22"/>
          <w:lang w:val="en-GB"/>
        </w:rPr>
      </w:pPr>
      <w:r w:rsidRPr="000126BC">
        <w:rPr>
          <w:sz w:val="22"/>
          <w:szCs w:val="22"/>
          <w:lang w:val="en-GB"/>
        </w:rPr>
        <w:t>11.00 – 12.30</w:t>
      </w:r>
      <w:r w:rsidRPr="000126BC">
        <w:rPr>
          <w:sz w:val="22"/>
          <w:szCs w:val="22"/>
          <w:lang w:val="en-GB"/>
        </w:rPr>
        <w:tab/>
      </w:r>
      <w:r w:rsidRPr="000126BC">
        <w:rPr>
          <w:b/>
          <w:bCs/>
          <w:sz w:val="22"/>
          <w:szCs w:val="22"/>
          <w:lang w:val="en-GB"/>
        </w:rPr>
        <w:t>(a) Taking stock of progress</w:t>
      </w:r>
    </w:p>
    <w:p w14:paraId="0B8DB20F" w14:textId="77777777" w:rsidR="00AD2BF1" w:rsidRPr="000126BC" w:rsidRDefault="00AD2BF1" w:rsidP="00AD2BF1">
      <w:pPr>
        <w:pStyle w:val="Default"/>
        <w:ind w:left="1701"/>
        <w:jc w:val="both"/>
        <w:rPr>
          <w:color w:val="auto"/>
          <w:sz w:val="22"/>
          <w:szCs w:val="22"/>
          <w:lang w:val="en-GB"/>
        </w:rPr>
      </w:pPr>
    </w:p>
    <w:p w14:paraId="74515A41" w14:textId="0F85938E" w:rsidR="00D3042C" w:rsidRPr="00D67EF5" w:rsidRDefault="00AD2BF1" w:rsidP="00D3042C">
      <w:pPr>
        <w:pStyle w:val="Default"/>
        <w:ind w:left="1701"/>
        <w:jc w:val="both"/>
        <w:rPr>
          <w:color w:val="auto"/>
          <w:sz w:val="22"/>
          <w:szCs w:val="22"/>
          <w:lang w:val="en-GB"/>
        </w:rPr>
      </w:pPr>
      <w:r w:rsidRPr="000126BC">
        <w:rPr>
          <w:color w:val="auto"/>
          <w:sz w:val="22"/>
          <w:szCs w:val="22"/>
          <w:lang w:val="en-GB"/>
        </w:rPr>
        <w:t>Breaking out into group</w:t>
      </w:r>
      <w:r w:rsidR="00036680">
        <w:rPr>
          <w:color w:val="auto"/>
          <w:sz w:val="22"/>
          <w:szCs w:val="22"/>
          <w:lang w:val="en-GB"/>
        </w:rPr>
        <w:t>s</w:t>
      </w:r>
      <w:r w:rsidRPr="000126BC">
        <w:rPr>
          <w:color w:val="auto"/>
          <w:sz w:val="22"/>
          <w:szCs w:val="22"/>
          <w:lang w:val="en-GB"/>
        </w:rPr>
        <w:t xml:space="preserve">. </w:t>
      </w:r>
      <w:r w:rsidR="00D3042C">
        <w:rPr>
          <w:color w:val="auto"/>
          <w:sz w:val="22"/>
          <w:szCs w:val="22"/>
          <w:lang w:val="en-GB"/>
        </w:rPr>
        <w:t>Six</w:t>
      </w:r>
      <w:r w:rsidR="00D3042C" w:rsidRPr="00D67EF5">
        <w:rPr>
          <w:color w:val="auto"/>
          <w:sz w:val="22"/>
          <w:szCs w:val="22"/>
          <w:lang w:val="en-GB"/>
        </w:rPr>
        <w:t xml:space="preserve"> small groups (of some 7 persons) will work</w:t>
      </w:r>
      <w:r w:rsidR="00D3042C">
        <w:rPr>
          <w:color w:val="auto"/>
          <w:sz w:val="22"/>
          <w:szCs w:val="22"/>
          <w:lang w:val="en-GB"/>
        </w:rPr>
        <w:t xml:space="preserve"> for 45 minutes </w:t>
      </w:r>
      <w:r w:rsidR="00D3042C" w:rsidRPr="00D67EF5">
        <w:rPr>
          <w:color w:val="auto"/>
          <w:sz w:val="22"/>
          <w:szCs w:val="22"/>
          <w:lang w:val="en-GB"/>
        </w:rPr>
        <w:t xml:space="preserve">to </w:t>
      </w:r>
      <w:r w:rsidR="00D3042C">
        <w:rPr>
          <w:color w:val="auto"/>
          <w:sz w:val="22"/>
          <w:szCs w:val="22"/>
          <w:lang w:val="en-GB"/>
        </w:rPr>
        <w:t xml:space="preserve">identify key barriers to implementing EPR recommendations related to transport and environment </w:t>
      </w:r>
      <w:r w:rsidR="00D3042C" w:rsidRPr="00D67EF5">
        <w:rPr>
          <w:color w:val="auto"/>
          <w:sz w:val="22"/>
          <w:szCs w:val="22"/>
          <w:lang w:val="en-GB"/>
        </w:rPr>
        <w:t xml:space="preserve">and </w:t>
      </w:r>
      <w:r w:rsidR="00D3042C">
        <w:rPr>
          <w:color w:val="auto"/>
          <w:sz w:val="22"/>
          <w:szCs w:val="22"/>
          <w:lang w:val="en-GB"/>
        </w:rPr>
        <w:t xml:space="preserve">possible actions to overcome them </w:t>
      </w:r>
      <w:r w:rsidR="009258DF">
        <w:rPr>
          <w:color w:val="auto"/>
          <w:sz w:val="22"/>
          <w:szCs w:val="22"/>
          <w:lang w:val="en-GB"/>
        </w:rPr>
        <w:t>under</w:t>
      </w:r>
      <w:r w:rsidR="00D3042C" w:rsidRPr="00D67EF5">
        <w:rPr>
          <w:color w:val="auto"/>
          <w:sz w:val="22"/>
          <w:szCs w:val="22"/>
          <w:lang w:val="en-GB"/>
        </w:rPr>
        <w:t xml:space="preserve"> the following </w:t>
      </w:r>
      <w:r w:rsidR="009258DF">
        <w:rPr>
          <w:color w:val="auto"/>
          <w:sz w:val="22"/>
          <w:szCs w:val="22"/>
          <w:lang w:val="en-GB"/>
        </w:rPr>
        <w:t>themes</w:t>
      </w:r>
      <w:r w:rsidR="00D3042C" w:rsidRPr="00D67EF5">
        <w:rPr>
          <w:color w:val="auto"/>
          <w:sz w:val="22"/>
          <w:szCs w:val="22"/>
          <w:lang w:val="en-GB"/>
        </w:rPr>
        <w:t xml:space="preserve">: </w:t>
      </w:r>
      <w:bookmarkStart w:id="1" w:name="_GoBack"/>
      <w:bookmarkEnd w:id="1"/>
    </w:p>
    <w:p w14:paraId="7000726F" w14:textId="77777777" w:rsidR="00D3042C" w:rsidRPr="00D67EF5" w:rsidRDefault="00D3042C" w:rsidP="00D3042C">
      <w:pPr>
        <w:pStyle w:val="Default"/>
        <w:ind w:left="1701"/>
        <w:rPr>
          <w:color w:val="auto"/>
          <w:sz w:val="22"/>
          <w:szCs w:val="22"/>
          <w:lang w:val="en-GB"/>
        </w:rPr>
      </w:pPr>
    </w:p>
    <w:p w14:paraId="6E3C48EB" w14:textId="74864642" w:rsidR="00D3042C" w:rsidRPr="00D67EF5" w:rsidRDefault="00D3042C" w:rsidP="00D3042C">
      <w:pPr>
        <w:pStyle w:val="Default"/>
        <w:ind w:left="1701"/>
        <w:rPr>
          <w:color w:val="auto"/>
          <w:sz w:val="22"/>
          <w:szCs w:val="22"/>
          <w:lang w:val="en-GB"/>
        </w:rPr>
      </w:pPr>
      <w:r>
        <w:rPr>
          <w:color w:val="auto"/>
          <w:sz w:val="22"/>
          <w:szCs w:val="22"/>
          <w:lang w:val="en-GB"/>
        </w:rPr>
        <w:t>1.</w:t>
      </w:r>
      <w:r w:rsidRPr="00D67EF5">
        <w:rPr>
          <w:color w:val="auto"/>
          <w:sz w:val="22"/>
          <w:szCs w:val="22"/>
          <w:lang w:val="en-GB"/>
        </w:rPr>
        <w:tab/>
      </w:r>
      <w:r w:rsidR="00773014">
        <w:rPr>
          <w:color w:val="auto"/>
          <w:sz w:val="22"/>
          <w:szCs w:val="22"/>
          <w:lang w:val="en-GB"/>
        </w:rPr>
        <w:t>Policy</w:t>
      </w:r>
    </w:p>
    <w:p w14:paraId="19C65EAD" w14:textId="4B42F95C" w:rsidR="00D3042C" w:rsidRPr="00D67EF5" w:rsidRDefault="00D3042C" w:rsidP="00D3042C">
      <w:pPr>
        <w:pStyle w:val="Default"/>
        <w:ind w:left="1701"/>
        <w:rPr>
          <w:color w:val="auto"/>
          <w:sz w:val="22"/>
          <w:szCs w:val="22"/>
          <w:lang w:val="en-GB"/>
        </w:rPr>
      </w:pPr>
      <w:r>
        <w:rPr>
          <w:color w:val="auto"/>
          <w:sz w:val="22"/>
          <w:szCs w:val="22"/>
          <w:lang w:val="en-GB"/>
        </w:rPr>
        <w:t>2.</w:t>
      </w:r>
      <w:r w:rsidRPr="00D67EF5">
        <w:rPr>
          <w:color w:val="auto"/>
          <w:sz w:val="22"/>
          <w:szCs w:val="22"/>
          <w:lang w:val="en-GB"/>
        </w:rPr>
        <w:tab/>
      </w:r>
      <w:r w:rsidR="00773014">
        <w:rPr>
          <w:color w:val="auto"/>
          <w:sz w:val="22"/>
          <w:szCs w:val="22"/>
          <w:lang w:val="en-GB"/>
        </w:rPr>
        <w:t>Road vehicle standards</w:t>
      </w:r>
    </w:p>
    <w:p w14:paraId="6A2ADDB3" w14:textId="491925E8" w:rsidR="00D3042C" w:rsidRPr="00D67EF5" w:rsidRDefault="00D3042C" w:rsidP="00D3042C">
      <w:pPr>
        <w:pStyle w:val="Default"/>
        <w:ind w:left="1701"/>
        <w:rPr>
          <w:color w:val="auto"/>
          <w:sz w:val="22"/>
          <w:szCs w:val="22"/>
          <w:lang w:val="en-GB"/>
        </w:rPr>
      </w:pPr>
      <w:r>
        <w:rPr>
          <w:color w:val="auto"/>
          <w:sz w:val="22"/>
          <w:szCs w:val="22"/>
          <w:lang w:val="en-GB"/>
        </w:rPr>
        <w:t>3.</w:t>
      </w:r>
      <w:r w:rsidRPr="00D67EF5">
        <w:rPr>
          <w:color w:val="auto"/>
          <w:sz w:val="22"/>
          <w:szCs w:val="22"/>
          <w:lang w:val="en-GB"/>
        </w:rPr>
        <w:tab/>
      </w:r>
      <w:r w:rsidR="00773014">
        <w:rPr>
          <w:color w:val="auto"/>
          <w:sz w:val="22"/>
          <w:szCs w:val="22"/>
          <w:lang w:val="en-GB"/>
        </w:rPr>
        <w:t>Subsidies and taxes</w:t>
      </w:r>
    </w:p>
    <w:p w14:paraId="0988077A" w14:textId="076C77E7" w:rsidR="00D3042C" w:rsidRPr="00D67EF5" w:rsidRDefault="00D3042C" w:rsidP="00D3042C">
      <w:pPr>
        <w:pStyle w:val="Default"/>
        <w:ind w:left="1701"/>
        <w:rPr>
          <w:color w:val="auto"/>
          <w:sz w:val="22"/>
          <w:szCs w:val="22"/>
          <w:lang w:val="en-GB"/>
        </w:rPr>
      </w:pPr>
      <w:r>
        <w:rPr>
          <w:color w:val="auto"/>
          <w:sz w:val="22"/>
          <w:szCs w:val="22"/>
          <w:lang w:val="en-GB"/>
        </w:rPr>
        <w:t>4.</w:t>
      </w:r>
      <w:r w:rsidRPr="00D67EF5">
        <w:rPr>
          <w:color w:val="auto"/>
          <w:sz w:val="22"/>
          <w:szCs w:val="22"/>
          <w:lang w:val="en-GB"/>
        </w:rPr>
        <w:tab/>
      </w:r>
      <w:r w:rsidR="00773014">
        <w:rPr>
          <w:color w:val="auto"/>
          <w:sz w:val="22"/>
          <w:szCs w:val="22"/>
          <w:lang w:val="en-GB"/>
        </w:rPr>
        <w:t>Incentives and charges</w:t>
      </w:r>
    </w:p>
    <w:p w14:paraId="429398EE" w14:textId="3E0336ED" w:rsidR="00D3042C" w:rsidRPr="00D67EF5" w:rsidRDefault="00D3042C" w:rsidP="00D3042C">
      <w:pPr>
        <w:pStyle w:val="Default"/>
        <w:ind w:left="1701"/>
        <w:rPr>
          <w:color w:val="auto"/>
          <w:sz w:val="22"/>
          <w:szCs w:val="22"/>
          <w:lang w:val="en-GB"/>
        </w:rPr>
      </w:pPr>
      <w:r>
        <w:rPr>
          <w:color w:val="auto"/>
          <w:sz w:val="22"/>
          <w:szCs w:val="22"/>
          <w:lang w:val="en-GB"/>
        </w:rPr>
        <w:t>5.</w:t>
      </w:r>
      <w:r w:rsidRPr="00D67EF5">
        <w:rPr>
          <w:color w:val="auto"/>
          <w:sz w:val="22"/>
          <w:szCs w:val="22"/>
          <w:lang w:val="en-GB"/>
        </w:rPr>
        <w:tab/>
      </w:r>
      <w:r w:rsidR="00773014">
        <w:rPr>
          <w:color w:val="auto"/>
          <w:sz w:val="22"/>
          <w:szCs w:val="22"/>
          <w:lang w:val="en-GB"/>
        </w:rPr>
        <w:t>Infrastructure and investment</w:t>
      </w:r>
    </w:p>
    <w:p w14:paraId="27C045E2" w14:textId="6A3C3DF8" w:rsidR="00D3042C" w:rsidRDefault="00D3042C" w:rsidP="00D3042C">
      <w:pPr>
        <w:pStyle w:val="Default"/>
        <w:ind w:left="1701"/>
        <w:jc w:val="both"/>
        <w:rPr>
          <w:color w:val="auto"/>
          <w:sz w:val="22"/>
          <w:szCs w:val="22"/>
          <w:lang w:val="en-GB"/>
        </w:rPr>
      </w:pPr>
      <w:r>
        <w:rPr>
          <w:color w:val="auto"/>
          <w:sz w:val="22"/>
          <w:szCs w:val="22"/>
          <w:lang w:val="en-GB"/>
        </w:rPr>
        <w:t>6.</w:t>
      </w:r>
      <w:r w:rsidRPr="00D67EF5">
        <w:rPr>
          <w:color w:val="auto"/>
          <w:sz w:val="22"/>
          <w:szCs w:val="22"/>
          <w:lang w:val="en-GB"/>
        </w:rPr>
        <w:tab/>
      </w:r>
      <w:r w:rsidR="00773014">
        <w:rPr>
          <w:color w:val="auto"/>
          <w:sz w:val="22"/>
          <w:szCs w:val="22"/>
          <w:lang w:val="en-GB"/>
        </w:rPr>
        <w:t>Information and awareness</w:t>
      </w:r>
    </w:p>
    <w:p w14:paraId="0D18444A" w14:textId="77777777" w:rsidR="00D3042C" w:rsidRDefault="00D3042C" w:rsidP="00AD2BF1">
      <w:pPr>
        <w:pStyle w:val="Default"/>
        <w:ind w:left="1701"/>
        <w:jc w:val="both"/>
        <w:rPr>
          <w:color w:val="auto"/>
          <w:sz w:val="22"/>
          <w:szCs w:val="22"/>
          <w:lang w:val="en-GB"/>
        </w:rPr>
      </w:pPr>
    </w:p>
    <w:p w14:paraId="6E4D43DC" w14:textId="77777777" w:rsidR="006141EB" w:rsidRPr="000126BC" w:rsidRDefault="006141EB" w:rsidP="006141EB">
      <w:pPr>
        <w:pStyle w:val="Default"/>
        <w:ind w:left="1701"/>
        <w:jc w:val="both"/>
        <w:rPr>
          <w:color w:val="auto"/>
          <w:sz w:val="22"/>
          <w:szCs w:val="22"/>
          <w:lang w:val="en-GB"/>
        </w:rPr>
      </w:pPr>
      <w:r>
        <w:rPr>
          <w:color w:val="auto"/>
          <w:sz w:val="22"/>
          <w:szCs w:val="22"/>
          <w:lang w:val="en-GB"/>
        </w:rPr>
        <w:t xml:space="preserve">Each group will receive a list of three recommendations generalised to be applicable for the participating countries.  </w:t>
      </w:r>
    </w:p>
    <w:p w14:paraId="48FEB407" w14:textId="77777777" w:rsidR="006141EB" w:rsidRDefault="006141EB" w:rsidP="00AD2BF1">
      <w:pPr>
        <w:pStyle w:val="Default"/>
        <w:ind w:left="1701"/>
        <w:jc w:val="both"/>
        <w:rPr>
          <w:color w:val="auto"/>
          <w:sz w:val="22"/>
          <w:szCs w:val="22"/>
          <w:lang w:val="en-GB"/>
        </w:rPr>
      </w:pPr>
    </w:p>
    <w:p w14:paraId="60413C5A" w14:textId="25314E87" w:rsidR="00D3042C" w:rsidRDefault="00301DF1" w:rsidP="006141EB">
      <w:pPr>
        <w:pStyle w:val="Default"/>
        <w:ind w:left="1701"/>
        <w:jc w:val="both"/>
        <w:rPr>
          <w:color w:val="auto"/>
          <w:sz w:val="22"/>
          <w:szCs w:val="22"/>
          <w:lang w:val="en-GB"/>
        </w:rPr>
      </w:pPr>
      <w:r>
        <w:rPr>
          <w:color w:val="auto"/>
          <w:sz w:val="22"/>
          <w:szCs w:val="22"/>
          <w:lang w:val="en-GB"/>
        </w:rPr>
        <w:t xml:space="preserve">A </w:t>
      </w:r>
      <w:r w:rsidR="00036680">
        <w:rPr>
          <w:color w:val="auto"/>
          <w:sz w:val="22"/>
          <w:szCs w:val="22"/>
          <w:lang w:val="en-GB"/>
        </w:rPr>
        <w:t>working document</w:t>
      </w:r>
      <w:r>
        <w:rPr>
          <w:color w:val="auto"/>
          <w:sz w:val="22"/>
          <w:szCs w:val="22"/>
          <w:lang w:val="en-GB"/>
        </w:rPr>
        <w:t xml:space="preserve"> containing</w:t>
      </w:r>
      <w:r w:rsidR="00AD2BF1" w:rsidRPr="000126BC">
        <w:rPr>
          <w:color w:val="auto"/>
          <w:sz w:val="22"/>
          <w:szCs w:val="22"/>
          <w:lang w:val="en-GB"/>
        </w:rPr>
        <w:t xml:space="preserve"> </w:t>
      </w:r>
      <w:r>
        <w:rPr>
          <w:color w:val="auto"/>
          <w:sz w:val="22"/>
          <w:szCs w:val="22"/>
          <w:lang w:val="en-GB"/>
        </w:rPr>
        <w:t xml:space="preserve">selected </w:t>
      </w:r>
      <w:r w:rsidR="00AD2BF1" w:rsidRPr="000126BC">
        <w:rPr>
          <w:color w:val="auto"/>
          <w:sz w:val="22"/>
          <w:szCs w:val="22"/>
          <w:lang w:val="en-GB"/>
        </w:rPr>
        <w:t>EPR recommendations related to transport and environment of participating countries</w:t>
      </w:r>
      <w:r w:rsidRPr="00301DF1">
        <w:rPr>
          <w:color w:val="auto"/>
          <w:sz w:val="22"/>
          <w:szCs w:val="22"/>
          <w:lang w:val="en-GB"/>
        </w:rPr>
        <w:t xml:space="preserve"> </w:t>
      </w:r>
      <w:r w:rsidR="00221B0A">
        <w:rPr>
          <w:color w:val="auto"/>
          <w:sz w:val="22"/>
          <w:szCs w:val="22"/>
          <w:lang w:val="en-GB"/>
        </w:rPr>
        <w:t>was prepared</w:t>
      </w:r>
      <w:r w:rsidR="007A1657">
        <w:rPr>
          <w:color w:val="auto"/>
          <w:sz w:val="22"/>
          <w:szCs w:val="22"/>
          <w:lang w:val="en-GB"/>
        </w:rPr>
        <w:t xml:space="preserve"> with a view to assess progress in implementing the recommendations and to support the work in the groups</w:t>
      </w:r>
      <w:r w:rsidR="00AD2BF1" w:rsidRPr="000126BC">
        <w:rPr>
          <w:color w:val="auto"/>
          <w:sz w:val="22"/>
          <w:szCs w:val="22"/>
          <w:lang w:val="en-GB"/>
        </w:rPr>
        <w:t>.</w:t>
      </w:r>
    </w:p>
    <w:p w14:paraId="1745AC62" w14:textId="77777777" w:rsidR="000126BC" w:rsidRPr="000126BC" w:rsidRDefault="000126BC" w:rsidP="00AD2BF1">
      <w:pPr>
        <w:pStyle w:val="Default"/>
        <w:ind w:left="1701"/>
        <w:jc w:val="both"/>
        <w:rPr>
          <w:color w:val="auto"/>
          <w:sz w:val="22"/>
          <w:szCs w:val="22"/>
          <w:lang w:val="en-GB"/>
        </w:rPr>
      </w:pPr>
    </w:p>
    <w:p w14:paraId="27375F1D" w14:textId="4378E3FB" w:rsidR="00AD2BF1" w:rsidRPr="000126BC" w:rsidRDefault="00AD2BF1" w:rsidP="000126BC">
      <w:pPr>
        <w:pStyle w:val="Default"/>
        <w:numPr>
          <w:ilvl w:val="0"/>
          <w:numId w:val="5"/>
        </w:numPr>
        <w:spacing w:line="360" w:lineRule="auto"/>
        <w:jc w:val="both"/>
        <w:rPr>
          <w:color w:val="auto"/>
          <w:sz w:val="22"/>
          <w:szCs w:val="22"/>
          <w:lang w:val="en-GB"/>
        </w:rPr>
      </w:pPr>
      <w:r w:rsidRPr="000126BC">
        <w:rPr>
          <w:color w:val="auto"/>
          <w:sz w:val="22"/>
          <w:szCs w:val="22"/>
          <w:lang w:val="en-GB"/>
        </w:rPr>
        <w:t>Discussion in the groups on implement</w:t>
      </w:r>
      <w:r w:rsidR="00887418">
        <w:rPr>
          <w:color w:val="auto"/>
          <w:sz w:val="22"/>
          <w:szCs w:val="22"/>
          <w:lang w:val="en-GB"/>
        </w:rPr>
        <w:t xml:space="preserve">ing the </w:t>
      </w:r>
      <w:r w:rsidRPr="000126BC">
        <w:rPr>
          <w:color w:val="auto"/>
          <w:sz w:val="22"/>
          <w:szCs w:val="22"/>
          <w:lang w:val="en-GB"/>
        </w:rPr>
        <w:t>EPR recommendations</w:t>
      </w:r>
      <w:r w:rsidR="00542350">
        <w:rPr>
          <w:color w:val="auto"/>
          <w:sz w:val="22"/>
          <w:szCs w:val="22"/>
          <w:lang w:val="en-GB"/>
        </w:rPr>
        <w:t xml:space="preserve"> related to transport and environment</w:t>
      </w:r>
      <w:r w:rsidRPr="000126BC">
        <w:rPr>
          <w:color w:val="auto"/>
          <w:sz w:val="22"/>
          <w:szCs w:val="22"/>
          <w:lang w:val="en-GB"/>
        </w:rPr>
        <w:t xml:space="preserve"> </w:t>
      </w:r>
      <w:r w:rsidRPr="00021DA2">
        <w:rPr>
          <w:i/>
          <w:iCs/>
          <w:color w:val="auto"/>
          <w:sz w:val="22"/>
          <w:szCs w:val="22"/>
          <w:lang w:val="en-GB"/>
        </w:rPr>
        <w:t>(</w:t>
      </w:r>
      <w:r w:rsidRPr="00525167">
        <w:rPr>
          <w:i/>
          <w:iCs/>
          <w:color w:val="auto"/>
          <w:sz w:val="22"/>
          <w:szCs w:val="22"/>
          <w:lang w:val="en-GB"/>
        </w:rPr>
        <w:t>45 min</w:t>
      </w:r>
      <w:r w:rsidRPr="00021DA2">
        <w:rPr>
          <w:i/>
          <w:iCs/>
          <w:color w:val="auto"/>
          <w:sz w:val="22"/>
          <w:szCs w:val="22"/>
          <w:lang w:val="en-GB"/>
        </w:rPr>
        <w:t>)</w:t>
      </w:r>
    </w:p>
    <w:p w14:paraId="124896A8" w14:textId="67B8D06C" w:rsidR="00AD2BF1" w:rsidRPr="000126BC" w:rsidRDefault="00AD2BF1" w:rsidP="000126BC">
      <w:pPr>
        <w:pStyle w:val="Default"/>
        <w:numPr>
          <w:ilvl w:val="0"/>
          <w:numId w:val="5"/>
        </w:numPr>
        <w:spacing w:line="360" w:lineRule="auto"/>
        <w:jc w:val="both"/>
        <w:rPr>
          <w:color w:val="auto"/>
          <w:sz w:val="22"/>
          <w:szCs w:val="22"/>
          <w:lang w:val="en-GB"/>
        </w:rPr>
      </w:pPr>
      <w:r w:rsidRPr="000126BC">
        <w:rPr>
          <w:color w:val="auto"/>
          <w:sz w:val="22"/>
          <w:szCs w:val="22"/>
          <w:lang w:val="en-GB"/>
        </w:rPr>
        <w:t xml:space="preserve">Reporting back to the plenary, discussion and wrapping up </w:t>
      </w:r>
      <w:r w:rsidRPr="00021DA2">
        <w:rPr>
          <w:i/>
          <w:iCs/>
          <w:color w:val="auto"/>
          <w:sz w:val="22"/>
          <w:szCs w:val="22"/>
          <w:lang w:val="en-GB"/>
        </w:rPr>
        <w:t>(</w:t>
      </w:r>
      <w:r w:rsidRPr="00525167">
        <w:rPr>
          <w:i/>
          <w:iCs/>
          <w:color w:val="auto"/>
          <w:sz w:val="22"/>
          <w:szCs w:val="22"/>
          <w:lang w:val="en-GB"/>
        </w:rPr>
        <w:t>45 min</w:t>
      </w:r>
      <w:r w:rsidRPr="00021DA2">
        <w:rPr>
          <w:i/>
          <w:iCs/>
          <w:color w:val="auto"/>
          <w:sz w:val="22"/>
          <w:szCs w:val="22"/>
          <w:lang w:val="en-GB"/>
        </w:rPr>
        <w:t>)</w:t>
      </w:r>
    </w:p>
    <w:p w14:paraId="05C86A93" w14:textId="77777777" w:rsidR="00AD2BF1" w:rsidRPr="000126BC" w:rsidRDefault="00AD2BF1" w:rsidP="00AD2BF1">
      <w:pPr>
        <w:pStyle w:val="Default"/>
        <w:ind w:left="1701" w:hanging="1701"/>
        <w:jc w:val="both"/>
        <w:rPr>
          <w:sz w:val="22"/>
          <w:szCs w:val="22"/>
          <w:lang w:val="en-GB"/>
        </w:rPr>
      </w:pPr>
    </w:p>
    <w:p w14:paraId="74AD3E13" w14:textId="0994F60A" w:rsidR="00AD2BF1" w:rsidRPr="000126BC" w:rsidRDefault="00AD2BF1" w:rsidP="00AD2BF1">
      <w:pPr>
        <w:pStyle w:val="Default"/>
        <w:tabs>
          <w:tab w:val="left" w:pos="1701"/>
        </w:tabs>
        <w:jc w:val="both"/>
        <w:rPr>
          <w:color w:val="auto"/>
          <w:sz w:val="22"/>
          <w:szCs w:val="22"/>
          <w:lang w:val="en-GB"/>
        </w:rPr>
      </w:pPr>
      <w:r w:rsidRPr="000126BC">
        <w:rPr>
          <w:color w:val="auto"/>
          <w:sz w:val="22"/>
          <w:szCs w:val="22"/>
          <w:lang w:val="en-GB"/>
        </w:rPr>
        <w:t>12.30 – 14.00</w:t>
      </w:r>
      <w:r w:rsidRPr="000126BC">
        <w:rPr>
          <w:color w:val="auto"/>
          <w:sz w:val="22"/>
          <w:szCs w:val="22"/>
          <w:lang w:val="en-GB"/>
        </w:rPr>
        <w:tab/>
      </w:r>
      <w:r w:rsidR="006A67D3">
        <w:rPr>
          <w:color w:val="auto"/>
          <w:sz w:val="22"/>
          <w:szCs w:val="22"/>
          <w:lang w:val="en-GB"/>
        </w:rPr>
        <w:t>Lunch</w:t>
      </w:r>
    </w:p>
    <w:p w14:paraId="35335358" w14:textId="77777777" w:rsidR="00AD2BF1" w:rsidRPr="000126BC" w:rsidRDefault="00AD2BF1" w:rsidP="00AD2BF1">
      <w:pPr>
        <w:keepNext/>
        <w:ind w:left="1701" w:hanging="1701"/>
        <w:jc w:val="both"/>
        <w:rPr>
          <w:sz w:val="22"/>
          <w:szCs w:val="22"/>
          <w:lang w:val="en-GB"/>
        </w:rPr>
      </w:pPr>
    </w:p>
    <w:p w14:paraId="0D1114F0" w14:textId="3D2CD1D6" w:rsidR="00AD2BF1" w:rsidRPr="000126BC" w:rsidRDefault="00AD2BF1" w:rsidP="00AD2BF1">
      <w:pPr>
        <w:keepNext/>
        <w:ind w:left="1701" w:hanging="1701"/>
        <w:jc w:val="both"/>
        <w:rPr>
          <w:b/>
          <w:bCs/>
          <w:i/>
          <w:iCs/>
          <w:sz w:val="22"/>
          <w:szCs w:val="22"/>
          <w:lang w:val="en-GB"/>
        </w:rPr>
      </w:pPr>
      <w:r w:rsidRPr="000126BC">
        <w:rPr>
          <w:sz w:val="22"/>
          <w:szCs w:val="22"/>
          <w:lang w:val="en-GB"/>
        </w:rPr>
        <w:t>14.00 – 15.30</w:t>
      </w:r>
      <w:r w:rsidRPr="000126BC">
        <w:rPr>
          <w:sz w:val="22"/>
          <w:szCs w:val="22"/>
          <w:lang w:val="en-GB"/>
        </w:rPr>
        <w:tab/>
      </w:r>
      <w:r w:rsidRPr="000126BC">
        <w:rPr>
          <w:b/>
          <w:bCs/>
          <w:sz w:val="22"/>
          <w:szCs w:val="22"/>
          <w:lang w:val="en-GB"/>
        </w:rPr>
        <w:t>(b) Way forward</w:t>
      </w:r>
      <w:r w:rsidRPr="000126BC">
        <w:rPr>
          <w:b/>
          <w:bCs/>
          <w:i/>
          <w:iCs/>
          <w:sz w:val="22"/>
          <w:szCs w:val="22"/>
          <w:lang w:val="en-GB"/>
        </w:rPr>
        <w:t xml:space="preserve">  </w:t>
      </w:r>
    </w:p>
    <w:p w14:paraId="00A6222C" w14:textId="77777777" w:rsidR="009B1203" w:rsidRDefault="009B1203" w:rsidP="009B1203">
      <w:pPr>
        <w:pStyle w:val="Default"/>
        <w:ind w:left="1701"/>
        <w:jc w:val="both"/>
        <w:rPr>
          <w:color w:val="auto"/>
          <w:sz w:val="22"/>
          <w:szCs w:val="22"/>
          <w:lang w:val="en-GB"/>
        </w:rPr>
      </w:pPr>
    </w:p>
    <w:p w14:paraId="641EB4D8" w14:textId="12C39E77" w:rsidR="009B1203" w:rsidRDefault="00AD2BF1" w:rsidP="009B1203">
      <w:pPr>
        <w:pStyle w:val="Default"/>
        <w:ind w:left="1701"/>
        <w:jc w:val="both"/>
        <w:rPr>
          <w:color w:val="auto"/>
          <w:sz w:val="22"/>
          <w:szCs w:val="22"/>
          <w:lang w:val="en-GB"/>
        </w:rPr>
      </w:pPr>
      <w:r w:rsidRPr="000126BC">
        <w:rPr>
          <w:color w:val="auto"/>
          <w:sz w:val="22"/>
          <w:szCs w:val="22"/>
          <w:lang w:val="en-GB"/>
        </w:rPr>
        <w:t xml:space="preserve">Breaking out into </w:t>
      </w:r>
      <w:r w:rsidR="00036680">
        <w:rPr>
          <w:color w:val="auto"/>
          <w:sz w:val="22"/>
          <w:szCs w:val="22"/>
          <w:lang w:val="en-GB"/>
        </w:rPr>
        <w:t xml:space="preserve">the same </w:t>
      </w:r>
      <w:r w:rsidRPr="000126BC">
        <w:rPr>
          <w:color w:val="auto"/>
          <w:sz w:val="22"/>
          <w:szCs w:val="22"/>
          <w:lang w:val="en-GB"/>
        </w:rPr>
        <w:t>groups</w:t>
      </w:r>
      <w:r w:rsidR="00036680">
        <w:rPr>
          <w:color w:val="auto"/>
          <w:sz w:val="22"/>
          <w:szCs w:val="22"/>
          <w:lang w:val="en-GB"/>
        </w:rPr>
        <w:t xml:space="preserve"> as for session 4 with a view to identify three measures relating to the priority area to carry out in the countries in the 2-3 years. </w:t>
      </w:r>
    </w:p>
    <w:p w14:paraId="3B84936A" w14:textId="528BE56B" w:rsidR="000126BC" w:rsidRPr="000126BC" w:rsidRDefault="000126BC" w:rsidP="009B1203">
      <w:pPr>
        <w:pStyle w:val="Default"/>
        <w:ind w:left="1701"/>
        <w:jc w:val="both"/>
        <w:rPr>
          <w:color w:val="auto"/>
          <w:sz w:val="22"/>
          <w:szCs w:val="22"/>
          <w:lang w:val="en-GB"/>
        </w:rPr>
      </w:pPr>
    </w:p>
    <w:p w14:paraId="295D5C37" w14:textId="741111B2" w:rsidR="00AD2BF1" w:rsidRPr="00021DA2" w:rsidRDefault="00AD2BF1" w:rsidP="000126BC">
      <w:pPr>
        <w:pStyle w:val="Default"/>
        <w:numPr>
          <w:ilvl w:val="0"/>
          <w:numId w:val="5"/>
        </w:numPr>
        <w:spacing w:line="360" w:lineRule="auto"/>
        <w:jc w:val="both"/>
        <w:rPr>
          <w:i/>
          <w:iCs/>
          <w:color w:val="auto"/>
          <w:sz w:val="22"/>
          <w:szCs w:val="22"/>
          <w:lang w:val="en-GB"/>
        </w:rPr>
      </w:pPr>
      <w:r w:rsidRPr="000126BC">
        <w:rPr>
          <w:color w:val="auto"/>
          <w:sz w:val="22"/>
          <w:szCs w:val="22"/>
          <w:lang w:val="en-GB"/>
        </w:rPr>
        <w:t xml:space="preserve">Discussion on ways forward </w:t>
      </w:r>
      <w:r w:rsidR="00036680">
        <w:rPr>
          <w:color w:val="auto"/>
          <w:sz w:val="22"/>
          <w:szCs w:val="22"/>
          <w:lang w:val="en-GB"/>
        </w:rPr>
        <w:t xml:space="preserve">(identifying measures) </w:t>
      </w:r>
      <w:r w:rsidRPr="00021DA2">
        <w:rPr>
          <w:i/>
          <w:iCs/>
          <w:color w:val="auto"/>
          <w:sz w:val="22"/>
          <w:szCs w:val="22"/>
          <w:lang w:val="en-GB"/>
        </w:rPr>
        <w:t>(</w:t>
      </w:r>
      <w:r w:rsidR="00FA0396">
        <w:rPr>
          <w:i/>
          <w:iCs/>
          <w:color w:val="auto"/>
          <w:sz w:val="22"/>
          <w:szCs w:val="22"/>
          <w:lang w:val="en-GB"/>
        </w:rPr>
        <w:t>30</w:t>
      </w:r>
      <w:r w:rsidRPr="00525167">
        <w:rPr>
          <w:i/>
          <w:iCs/>
          <w:color w:val="auto"/>
          <w:sz w:val="22"/>
          <w:szCs w:val="22"/>
          <w:lang w:val="en-GB"/>
        </w:rPr>
        <w:t xml:space="preserve"> min</w:t>
      </w:r>
      <w:r w:rsidRPr="00021DA2">
        <w:rPr>
          <w:i/>
          <w:iCs/>
          <w:color w:val="auto"/>
          <w:sz w:val="22"/>
          <w:szCs w:val="22"/>
          <w:lang w:val="en-GB"/>
        </w:rPr>
        <w:t>)</w:t>
      </w:r>
    </w:p>
    <w:p w14:paraId="7DA77B6D" w14:textId="379C6DB4" w:rsidR="00AD2BF1" w:rsidRPr="000126BC" w:rsidRDefault="00AD2BF1" w:rsidP="000126BC">
      <w:pPr>
        <w:pStyle w:val="Default"/>
        <w:numPr>
          <w:ilvl w:val="0"/>
          <w:numId w:val="5"/>
        </w:numPr>
        <w:spacing w:line="360" w:lineRule="auto"/>
        <w:jc w:val="both"/>
        <w:rPr>
          <w:color w:val="auto"/>
          <w:sz w:val="22"/>
          <w:szCs w:val="22"/>
          <w:lang w:val="en-GB"/>
        </w:rPr>
      </w:pPr>
      <w:r w:rsidRPr="000126BC">
        <w:rPr>
          <w:color w:val="auto"/>
          <w:sz w:val="22"/>
          <w:szCs w:val="22"/>
          <w:lang w:val="en-GB"/>
        </w:rPr>
        <w:t xml:space="preserve">Report back to the plenary discussion and wrapping up </w:t>
      </w:r>
      <w:r w:rsidRPr="00021DA2">
        <w:rPr>
          <w:i/>
          <w:iCs/>
          <w:color w:val="auto"/>
          <w:sz w:val="22"/>
          <w:szCs w:val="22"/>
          <w:lang w:val="en-GB"/>
        </w:rPr>
        <w:t>(</w:t>
      </w:r>
      <w:r w:rsidR="00FA0396">
        <w:rPr>
          <w:i/>
          <w:iCs/>
          <w:color w:val="auto"/>
          <w:sz w:val="22"/>
          <w:szCs w:val="22"/>
          <w:lang w:val="en-GB"/>
        </w:rPr>
        <w:t>60</w:t>
      </w:r>
      <w:r w:rsidRPr="00525167">
        <w:rPr>
          <w:i/>
          <w:iCs/>
          <w:color w:val="auto"/>
          <w:sz w:val="22"/>
          <w:szCs w:val="22"/>
          <w:lang w:val="en-GB"/>
        </w:rPr>
        <w:t xml:space="preserve"> min</w:t>
      </w:r>
      <w:r w:rsidRPr="00021DA2">
        <w:rPr>
          <w:i/>
          <w:iCs/>
          <w:color w:val="auto"/>
          <w:sz w:val="22"/>
          <w:szCs w:val="22"/>
          <w:lang w:val="en-GB"/>
        </w:rPr>
        <w:t>)</w:t>
      </w:r>
    </w:p>
    <w:p w14:paraId="39D43506" w14:textId="77777777" w:rsidR="00691F1C" w:rsidRDefault="00691F1C" w:rsidP="00AD2BF1">
      <w:pPr>
        <w:pStyle w:val="Default"/>
        <w:ind w:left="1701" w:hanging="1701"/>
        <w:jc w:val="both"/>
        <w:rPr>
          <w:sz w:val="22"/>
          <w:szCs w:val="22"/>
          <w:lang w:val="en-GB"/>
        </w:rPr>
      </w:pPr>
    </w:p>
    <w:p w14:paraId="6145FF30" w14:textId="04F80493" w:rsidR="00AD2BF1" w:rsidRPr="000126BC" w:rsidRDefault="00AD2BF1" w:rsidP="00AD2BF1">
      <w:pPr>
        <w:pStyle w:val="Default"/>
        <w:ind w:left="1701" w:hanging="1701"/>
        <w:jc w:val="both"/>
        <w:rPr>
          <w:color w:val="auto"/>
          <w:sz w:val="22"/>
          <w:szCs w:val="22"/>
          <w:lang w:val="en-GB"/>
        </w:rPr>
      </w:pPr>
      <w:r w:rsidRPr="000126BC">
        <w:rPr>
          <w:sz w:val="22"/>
          <w:szCs w:val="22"/>
          <w:lang w:val="en-GB"/>
        </w:rPr>
        <w:t>15.30 – 16.00</w:t>
      </w:r>
      <w:r w:rsidRPr="000126BC">
        <w:rPr>
          <w:color w:val="auto"/>
          <w:sz w:val="22"/>
          <w:szCs w:val="22"/>
          <w:lang w:val="en-GB"/>
        </w:rPr>
        <w:tab/>
      </w:r>
      <w:r w:rsidRPr="000126BC">
        <w:rPr>
          <w:b/>
          <w:bCs/>
          <w:color w:val="auto"/>
          <w:sz w:val="22"/>
          <w:szCs w:val="22"/>
          <w:lang w:val="en-GB"/>
        </w:rPr>
        <w:t>Clos</w:t>
      </w:r>
      <w:r w:rsidR="001D509C">
        <w:rPr>
          <w:b/>
          <w:bCs/>
          <w:color w:val="auto"/>
          <w:sz w:val="22"/>
          <w:szCs w:val="22"/>
          <w:lang w:val="en-GB"/>
        </w:rPr>
        <w:t>ing</w:t>
      </w:r>
      <w:r w:rsidRPr="000126BC">
        <w:rPr>
          <w:b/>
          <w:bCs/>
          <w:color w:val="auto"/>
          <w:sz w:val="22"/>
          <w:szCs w:val="22"/>
          <w:lang w:val="en-GB"/>
        </w:rPr>
        <w:t xml:space="preserve"> </w:t>
      </w:r>
    </w:p>
    <w:p w14:paraId="555BB625" w14:textId="77777777" w:rsidR="00AD2BF1" w:rsidRPr="000126BC" w:rsidRDefault="00AD2BF1" w:rsidP="00AD2BF1">
      <w:pPr>
        <w:pStyle w:val="Default"/>
        <w:ind w:left="1701"/>
        <w:jc w:val="both"/>
        <w:rPr>
          <w:sz w:val="22"/>
          <w:szCs w:val="22"/>
          <w:lang w:val="en-GB"/>
        </w:rPr>
      </w:pPr>
    </w:p>
    <w:p w14:paraId="3A677DE3" w14:textId="77777777" w:rsidR="00AD2BF1" w:rsidRPr="000126BC" w:rsidRDefault="00AD2BF1" w:rsidP="00AD2BF1">
      <w:pPr>
        <w:pStyle w:val="Default"/>
        <w:ind w:left="1701"/>
        <w:jc w:val="both"/>
        <w:rPr>
          <w:sz w:val="22"/>
          <w:szCs w:val="22"/>
          <w:lang w:val="en-GB"/>
        </w:rPr>
      </w:pPr>
      <w:r w:rsidRPr="000126BC">
        <w:rPr>
          <w:sz w:val="22"/>
          <w:szCs w:val="22"/>
          <w:lang w:val="en-GB"/>
        </w:rPr>
        <w:t>The Chair will close the workshop. The summary of the discussions and the list of participants will be finalised by the UNECE secretariat for circulation to the participants after the workshop.</w:t>
      </w:r>
    </w:p>
    <w:p w14:paraId="7FA47D67" w14:textId="779AF4B9" w:rsidR="00AD2BF1" w:rsidRDefault="00AD2BF1" w:rsidP="00AD2BF1">
      <w:pPr>
        <w:pStyle w:val="Default"/>
        <w:ind w:left="1701"/>
        <w:jc w:val="both"/>
        <w:rPr>
          <w:sz w:val="22"/>
          <w:szCs w:val="22"/>
          <w:lang w:val="en-GB"/>
        </w:rPr>
      </w:pPr>
    </w:p>
    <w:p w14:paraId="0EAB46B6" w14:textId="330E4F4B" w:rsidR="001955EF" w:rsidRPr="000126BC" w:rsidRDefault="001955EF" w:rsidP="00021DA2">
      <w:pPr>
        <w:pStyle w:val="Default"/>
        <w:tabs>
          <w:tab w:val="left" w:pos="1701"/>
        </w:tabs>
        <w:jc w:val="both"/>
        <w:rPr>
          <w:sz w:val="22"/>
          <w:szCs w:val="22"/>
          <w:lang w:val="en-GB"/>
        </w:rPr>
      </w:pPr>
      <w:r w:rsidRPr="000126BC">
        <w:rPr>
          <w:color w:val="auto"/>
          <w:sz w:val="22"/>
          <w:szCs w:val="22"/>
          <w:lang w:val="en-GB"/>
        </w:rPr>
        <w:t>1</w:t>
      </w:r>
      <w:r>
        <w:rPr>
          <w:color w:val="auto"/>
          <w:sz w:val="22"/>
          <w:szCs w:val="22"/>
          <w:lang w:val="en-GB"/>
        </w:rPr>
        <w:t>6</w:t>
      </w:r>
      <w:r w:rsidRPr="000126BC">
        <w:rPr>
          <w:color w:val="auto"/>
          <w:sz w:val="22"/>
          <w:szCs w:val="22"/>
          <w:lang w:val="en-GB"/>
        </w:rPr>
        <w:t>.</w:t>
      </w:r>
      <w:r>
        <w:rPr>
          <w:color w:val="auto"/>
          <w:sz w:val="22"/>
          <w:szCs w:val="22"/>
          <w:lang w:val="en-GB"/>
        </w:rPr>
        <w:t>0</w:t>
      </w:r>
      <w:r w:rsidRPr="000126BC">
        <w:rPr>
          <w:color w:val="auto"/>
          <w:sz w:val="22"/>
          <w:szCs w:val="22"/>
          <w:lang w:val="en-GB"/>
        </w:rPr>
        <w:t>0 – 1</w:t>
      </w:r>
      <w:r>
        <w:rPr>
          <w:color w:val="auto"/>
          <w:sz w:val="22"/>
          <w:szCs w:val="22"/>
          <w:lang w:val="en-GB"/>
        </w:rPr>
        <w:t>6</w:t>
      </w:r>
      <w:r w:rsidRPr="000126BC">
        <w:rPr>
          <w:color w:val="auto"/>
          <w:sz w:val="22"/>
          <w:szCs w:val="22"/>
          <w:lang w:val="en-GB"/>
        </w:rPr>
        <w:t>.</w:t>
      </w:r>
      <w:r>
        <w:rPr>
          <w:color w:val="auto"/>
          <w:sz w:val="22"/>
          <w:szCs w:val="22"/>
          <w:lang w:val="en-GB"/>
        </w:rPr>
        <w:t>3</w:t>
      </w:r>
      <w:r w:rsidRPr="000126BC">
        <w:rPr>
          <w:color w:val="auto"/>
          <w:sz w:val="22"/>
          <w:szCs w:val="22"/>
          <w:lang w:val="en-GB"/>
        </w:rPr>
        <w:t>0</w:t>
      </w:r>
      <w:r w:rsidRPr="000126BC">
        <w:rPr>
          <w:color w:val="auto"/>
          <w:sz w:val="22"/>
          <w:szCs w:val="22"/>
          <w:lang w:val="en-GB"/>
        </w:rPr>
        <w:tab/>
        <w:t>Coffee break</w:t>
      </w:r>
    </w:p>
    <w:p w14:paraId="5669D62B" w14:textId="77777777" w:rsidR="005C1BF6" w:rsidRDefault="005C1BF6" w:rsidP="00AD2BF1">
      <w:pPr>
        <w:tabs>
          <w:tab w:val="center" w:pos="4513"/>
          <w:tab w:val="left" w:pos="7050"/>
        </w:tabs>
        <w:jc w:val="center"/>
        <w:rPr>
          <w:b/>
          <w:bCs/>
          <w:sz w:val="22"/>
          <w:szCs w:val="22"/>
          <w:lang w:val="en-GB"/>
        </w:rPr>
      </w:pPr>
    </w:p>
    <w:p w14:paraId="2DB11FB9" w14:textId="072F425D" w:rsidR="00AD2BF1" w:rsidRPr="000126BC" w:rsidRDefault="00AD2BF1" w:rsidP="00AD2BF1">
      <w:pPr>
        <w:tabs>
          <w:tab w:val="center" w:pos="4513"/>
          <w:tab w:val="left" w:pos="7050"/>
        </w:tabs>
        <w:jc w:val="center"/>
        <w:rPr>
          <w:b/>
          <w:bCs/>
          <w:sz w:val="22"/>
          <w:szCs w:val="22"/>
          <w:lang w:val="en-GB"/>
        </w:rPr>
      </w:pPr>
    </w:p>
    <w:p w14:paraId="70E59D9B" w14:textId="77777777" w:rsidR="00DE021A" w:rsidRDefault="00DE021A" w:rsidP="00AD2BF1">
      <w:pPr>
        <w:tabs>
          <w:tab w:val="center" w:pos="4513"/>
          <w:tab w:val="left" w:pos="7050"/>
        </w:tabs>
        <w:rPr>
          <w:sz w:val="22"/>
          <w:szCs w:val="22"/>
          <w:lang w:val="en-GB"/>
        </w:rPr>
        <w:sectPr w:rsidR="00DE021A" w:rsidSect="00655EB8">
          <w:headerReference w:type="default" r:id="rId8"/>
          <w:footerReference w:type="default" r:id="rId9"/>
          <w:headerReference w:type="first" r:id="rId10"/>
          <w:footerReference w:type="first" r:id="rId11"/>
          <w:footnotePr>
            <w:numFmt w:val="chicago"/>
          </w:footnotePr>
          <w:pgSz w:w="11906" w:h="16838" w:code="9"/>
          <w:pgMar w:top="1440" w:right="1440" w:bottom="1440" w:left="1440" w:header="709" w:footer="709" w:gutter="0"/>
          <w:cols w:space="708"/>
          <w:titlePg/>
          <w:docGrid w:linePitch="360"/>
        </w:sectPr>
      </w:pPr>
    </w:p>
    <w:p w14:paraId="4C3A8A02" w14:textId="77777777" w:rsidR="00EA69D7" w:rsidRDefault="00EA69D7" w:rsidP="00DE021A">
      <w:pPr>
        <w:tabs>
          <w:tab w:val="center" w:pos="4513"/>
          <w:tab w:val="left" w:pos="7050"/>
        </w:tabs>
        <w:jc w:val="center"/>
        <w:rPr>
          <w:b/>
          <w:bCs/>
          <w:sz w:val="22"/>
          <w:szCs w:val="22"/>
          <w:lang w:val="en-GB"/>
        </w:rPr>
      </w:pPr>
    </w:p>
    <w:p w14:paraId="2FB37F0C" w14:textId="141DB977" w:rsidR="004D10B5" w:rsidRDefault="00DE021A" w:rsidP="00DE021A">
      <w:pPr>
        <w:tabs>
          <w:tab w:val="center" w:pos="4513"/>
          <w:tab w:val="left" w:pos="7050"/>
        </w:tabs>
        <w:jc w:val="center"/>
        <w:rPr>
          <w:b/>
          <w:bCs/>
          <w:sz w:val="22"/>
          <w:szCs w:val="22"/>
          <w:lang w:val="en-GB"/>
        </w:rPr>
      </w:pPr>
      <w:r w:rsidRPr="005C1BF6">
        <w:rPr>
          <w:b/>
          <w:bCs/>
          <w:sz w:val="22"/>
          <w:szCs w:val="22"/>
          <w:lang w:val="en-GB"/>
        </w:rPr>
        <w:t>Annex</w:t>
      </w:r>
      <w:r>
        <w:rPr>
          <w:b/>
          <w:bCs/>
          <w:sz w:val="22"/>
          <w:szCs w:val="22"/>
          <w:lang w:val="en-GB"/>
        </w:rPr>
        <w:t xml:space="preserve"> </w:t>
      </w:r>
    </w:p>
    <w:p w14:paraId="7F1AD644" w14:textId="2323CE71" w:rsidR="00AD2BF1" w:rsidRDefault="00DE021A" w:rsidP="00DE021A">
      <w:pPr>
        <w:tabs>
          <w:tab w:val="center" w:pos="4513"/>
          <w:tab w:val="left" w:pos="7050"/>
        </w:tabs>
        <w:jc w:val="center"/>
        <w:rPr>
          <w:b/>
          <w:bCs/>
          <w:sz w:val="22"/>
          <w:szCs w:val="22"/>
          <w:lang w:val="en-GB"/>
        </w:rPr>
      </w:pPr>
      <w:r>
        <w:rPr>
          <w:b/>
          <w:bCs/>
          <w:sz w:val="22"/>
          <w:szCs w:val="22"/>
          <w:lang w:val="en-GB"/>
        </w:rPr>
        <w:t>Priorities</w:t>
      </w:r>
      <w:r w:rsidRPr="000126BC">
        <w:rPr>
          <w:b/>
          <w:bCs/>
          <w:sz w:val="22"/>
          <w:szCs w:val="22"/>
          <w:lang w:val="en-GB"/>
        </w:rPr>
        <w:t xml:space="preserve"> </w:t>
      </w:r>
      <w:r>
        <w:rPr>
          <w:b/>
          <w:bCs/>
          <w:sz w:val="22"/>
          <w:szCs w:val="22"/>
          <w:lang w:val="en-GB"/>
        </w:rPr>
        <w:t xml:space="preserve">areas </w:t>
      </w:r>
      <w:r w:rsidRPr="000126BC">
        <w:rPr>
          <w:b/>
          <w:bCs/>
          <w:sz w:val="22"/>
          <w:szCs w:val="22"/>
          <w:lang w:val="en-GB"/>
        </w:rPr>
        <w:t xml:space="preserve">for discussion in groups during the session </w:t>
      </w:r>
      <w:r>
        <w:rPr>
          <w:b/>
          <w:bCs/>
          <w:sz w:val="22"/>
          <w:szCs w:val="22"/>
          <w:lang w:val="en-GB"/>
        </w:rPr>
        <w:t>4</w:t>
      </w:r>
      <w:r w:rsidRPr="000126BC">
        <w:rPr>
          <w:b/>
          <w:bCs/>
          <w:sz w:val="22"/>
          <w:szCs w:val="22"/>
          <w:lang w:val="en-GB"/>
        </w:rPr>
        <w:t xml:space="preserve"> on identifying </w:t>
      </w:r>
      <w:r>
        <w:rPr>
          <w:b/>
          <w:bCs/>
          <w:sz w:val="22"/>
          <w:szCs w:val="22"/>
          <w:lang w:val="en-GB"/>
        </w:rPr>
        <w:t xml:space="preserve">practical solutions </w:t>
      </w:r>
      <w:r>
        <w:rPr>
          <w:b/>
          <w:bCs/>
          <w:sz w:val="22"/>
          <w:szCs w:val="22"/>
          <w:lang w:val="en-GB"/>
        </w:rPr>
        <w:br/>
        <w:t>in priority areas</w:t>
      </w:r>
      <w:r w:rsidRPr="000126BC">
        <w:rPr>
          <w:b/>
          <w:bCs/>
          <w:sz w:val="22"/>
          <w:szCs w:val="22"/>
          <w:lang w:val="en-GB"/>
        </w:rPr>
        <w:t xml:space="preserve"> to support sustainable urban transport and mobility</w:t>
      </w:r>
      <w:r w:rsidR="00DD4EFC">
        <w:rPr>
          <w:b/>
          <w:bCs/>
          <w:sz w:val="22"/>
          <w:szCs w:val="22"/>
          <w:lang w:val="en-GB"/>
        </w:rPr>
        <w:t xml:space="preserve"> </w:t>
      </w:r>
      <w:r w:rsidR="00DD4EFC" w:rsidRPr="00DD4EFC">
        <w:rPr>
          <w:i/>
          <w:iCs/>
          <w:sz w:val="22"/>
          <w:szCs w:val="22"/>
          <w:lang w:val="en-GB"/>
        </w:rPr>
        <w:t>(identified by workshop participants)</w:t>
      </w:r>
    </w:p>
    <w:p w14:paraId="7A394002" w14:textId="77777777" w:rsidR="00DE021A" w:rsidRPr="00DE021A" w:rsidRDefault="00DE021A" w:rsidP="00DE021A">
      <w:pPr>
        <w:tabs>
          <w:tab w:val="center" w:pos="4513"/>
          <w:tab w:val="left" w:pos="7050"/>
        </w:tabs>
        <w:jc w:val="center"/>
        <w:rPr>
          <w:b/>
          <w:bCs/>
          <w:sz w:val="16"/>
          <w:szCs w:val="16"/>
          <w:lang w:val="en-GB"/>
        </w:rPr>
      </w:pPr>
    </w:p>
    <w:tbl>
      <w:tblPr>
        <w:tblStyle w:val="TableGrid"/>
        <w:tblW w:w="15297" w:type="dxa"/>
        <w:tblLayout w:type="fixed"/>
        <w:tblLook w:val="04A0" w:firstRow="1" w:lastRow="0" w:firstColumn="1" w:lastColumn="0" w:noHBand="0" w:noVBand="1"/>
      </w:tblPr>
      <w:tblGrid>
        <w:gridCol w:w="2263"/>
        <w:gridCol w:w="988"/>
        <w:gridCol w:w="855"/>
        <w:gridCol w:w="992"/>
        <w:gridCol w:w="851"/>
        <w:gridCol w:w="1134"/>
        <w:gridCol w:w="709"/>
        <w:gridCol w:w="851"/>
        <w:gridCol w:w="1134"/>
        <w:gridCol w:w="851"/>
        <w:gridCol w:w="707"/>
        <w:gridCol w:w="992"/>
        <w:gridCol w:w="851"/>
        <w:gridCol w:w="709"/>
        <w:gridCol w:w="707"/>
        <w:gridCol w:w="703"/>
      </w:tblGrid>
      <w:tr w:rsidR="00D67EF5" w:rsidRPr="009F03B7" w14:paraId="34E0CEB1" w14:textId="77777777" w:rsidTr="00D67EF5">
        <w:tc>
          <w:tcPr>
            <w:tcW w:w="2263" w:type="dxa"/>
            <w:shd w:val="clear" w:color="auto" w:fill="FFFFFF" w:themeFill="background1"/>
          </w:tcPr>
          <w:p w14:paraId="4D90082E" w14:textId="33174EFF" w:rsidR="00D67EF5" w:rsidRPr="004D10B5" w:rsidRDefault="00D67EF5" w:rsidP="00612088">
            <w:pPr>
              <w:tabs>
                <w:tab w:val="center" w:pos="4513"/>
                <w:tab w:val="left" w:pos="7050"/>
              </w:tabs>
              <w:ind w:left="-120" w:right="-108"/>
              <w:rPr>
                <w:rFonts w:asciiTheme="majorBidi" w:hAnsiTheme="majorBidi" w:cstheme="majorBidi"/>
                <w:sz w:val="20"/>
                <w:szCs w:val="20"/>
                <w:lang w:val="en-GB"/>
              </w:rPr>
            </w:pPr>
            <w:r w:rsidRPr="004D10B5">
              <w:rPr>
                <w:rFonts w:asciiTheme="majorBidi" w:hAnsiTheme="majorBidi" w:cstheme="majorBidi"/>
                <w:sz w:val="20"/>
                <w:szCs w:val="20"/>
                <w:lang w:val="en-GB"/>
              </w:rPr>
              <w:t>Priority areas for Session 4</w:t>
            </w:r>
          </w:p>
        </w:tc>
        <w:tc>
          <w:tcPr>
            <w:tcW w:w="988" w:type="dxa"/>
            <w:shd w:val="clear" w:color="auto" w:fill="FFFFFF" w:themeFill="background1"/>
          </w:tcPr>
          <w:p w14:paraId="2996A162"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Albania</w:t>
            </w:r>
          </w:p>
        </w:tc>
        <w:tc>
          <w:tcPr>
            <w:tcW w:w="855" w:type="dxa"/>
            <w:shd w:val="clear" w:color="auto" w:fill="FFFFFF" w:themeFill="background1"/>
          </w:tcPr>
          <w:p w14:paraId="12B9E9D2" w14:textId="77777777" w:rsidR="00D67EF5" w:rsidRPr="009F03B7" w:rsidRDefault="00D67EF5" w:rsidP="001C0D0D">
            <w:pPr>
              <w:tabs>
                <w:tab w:val="left" w:pos="324"/>
                <w:tab w:val="center" w:pos="4513"/>
              </w:tabs>
              <w:ind w:left="-108" w:right="-105"/>
              <w:rPr>
                <w:rFonts w:asciiTheme="majorBidi" w:hAnsiTheme="majorBidi" w:cstheme="majorBidi"/>
                <w:sz w:val="20"/>
                <w:szCs w:val="20"/>
                <w:lang w:val="en-GB"/>
              </w:rPr>
            </w:pPr>
            <w:r>
              <w:rPr>
                <w:rFonts w:asciiTheme="majorBidi" w:hAnsiTheme="majorBidi" w:cstheme="majorBidi"/>
                <w:sz w:val="20"/>
                <w:szCs w:val="20"/>
                <w:lang w:val="en-GB"/>
              </w:rPr>
              <w:t>Armenia</w:t>
            </w:r>
          </w:p>
        </w:tc>
        <w:tc>
          <w:tcPr>
            <w:tcW w:w="992" w:type="dxa"/>
            <w:shd w:val="clear" w:color="auto" w:fill="FFFFFF" w:themeFill="background1"/>
          </w:tcPr>
          <w:p w14:paraId="014BE021" w14:textId="77777777" w:rsidR="00D67EF5" w:rsidRPr="009F03B7" w:rsidRDefault="00D67EF5" w:rsidP="001C0D0D">
            <w:pPr>
              <w:tabs>
                <w:tab w:val="center" w:pos="4513"/>
                <w:tab w:val="left" w:pos="7050"/>
              </w:tabs>
              <w:ind w:left="-109" w:right="-113"/>
              <w:rPr>
                <w:rFonts w:asciiTheme="majorBidi" w:hAnsiTheme="majorBidi" w:cstheme="majorBidi"/>
                <w:sz w:val="20"/>
                <w:szCs w:val="20"/>
                <w:lang w:val="en-GB"/>
              </w:rPr>
            </w:pPr>
            <w:r>
              <w:rPr>
                <w:rFonts w:asciiTheme="majorBidi" w:hAnsiTheme="majorBidi" w:cstheme="majorBidi"/>
                <w:sz w:val="20"/>
                <w:szCs w:val="20"/>
                <w:lang w:val="en-GB"/>
              </w:rPr>
              <w:t>Azerbaijan</w:t>
            </w:r>
          </w:p>
        </w:tc>
        <w:tc>
          <w:tcPr>
            <w:tcW w:w="851" w:type="dxa"/>
            <w:shd w:val="clear" w:color="auto" w:fill="FFFFFF" w:themeFill="background1"/>
          </w:tcPr>
          <w:p w14:paraId="56E2065D" w14:textId="77777777" w:rsidR="00D67EF5" w:rsidRPr="009F03B7" w:rsidRDefault="00D67EF5" w:rsidP="001C0D0D">
            <w:pPr>
              <w:tabs>
                <w:tab w:val="center" w:pos="4513"/>
                <w:tab w:val="left" w:pos="7050"/>
              </w:tabs>
              <w:ind w:left="-113" w:right="-114"/>
              <w:rPr>
                <w:rFonts w:asciiTheme="majorBidi" w:hAnsiTheme="majorBidi" w:cstheme="majorBidi"/>
                <w:sz w:val="20"/>
                <w:szCs w:val="20"/>
                <w:lang w:val="en-GB"/>
              </w:rPr>
            </w:pPr>
            <w:r w:rsidRPr="009F03B7">
              <w:rPr>
                <w:rFonts w:asciiTheme="majorBidi" w:hAnsiTheme="majorBidi" w:cstheme="majorBidi"/>
                <w:sz w:val="20"/>
                <w:szCs w:val="20"/>
                <w:lang w:val="en-GB"/>
              </w:rPr>
              <w:t>Belarus</w:t>
            </w:r>
          </w:p>
        </w:tc>
        <w:tc>
          <w:tcPr>
            <w:tcW w:w="1134" w:type="dxa"/>
            <w:shd w:val="clear" w:color="auto" w:fill="FFFFFF" w:themeFill="background1"/>
          </w:tcPr>
          <w:p w14:paraId="381AF65A" w14:textId="77777777" w:rsidR="00D67EF5" w:rsidRPr="009F03B7" w:rsidRDefault="00D67EF5" w:rsidP="001C0D0D">
            <w:pPr>
              <w:tabs>
                <w:tab w:val="center" w:pos="4513"/>
                <w:tab w:val="left" w:pos="7050"/>
              </w:tabs>
              <w:ind w:left="-112" w:right="-108"/>
              <w:rPr>
                <w:rFonts w:asciiTheme="majorBidi" w:hAnsiTheme="majorBidi" w:cstheme="majorBidi"/>
                <w:sz w:val="20"/>
                <w:szCs w:val="20"/>
                <w:lang w:val="en-GB"/>
              </w:rPr>
            </w:pPr>
            <w:r w:rsidRPr="009F03B7">
              <w:rPr>
                <w:rFonts w:asciiTheme="majorBidi" w:hAnsiTheme="majorBidi" w:cstheme="majorBidi"/>
                <w:sz w:val="20"/>
                <w:szCs w:val="20"/>
                <w:lang w:val="en-GB"/>
              </w:rPr>
              <w:t>Bosnia and Herzegovina</w:t>
            </w:r>
          </w:p>
        </w:tc>
        <w:tc>
          <w:tcPr>
            <w:tcW w:w="709" w:type="dxa"/>
            <w:shd w:val="clear" w:color="auto" w:fill="FFFFFF" w:themeFill="background1"/>
          </w:tcPr>
          <w:p w14:paraId="7D69B475" w14:textId="77777777" w:rsidR="00D67EF5" w:rsidRPr="009F03B7" w:rsidRDefault="00D67EF5" w:rsidP="001C0D0D">
            <w:pPr>
              <w:tabs>
                <w:tab w:val="center" w:pos="4513"/>
                <w:tab w:val="left" w:pos="7050"/>
              </w:tabs>
              <w:ind w:left="-106"/>
              <w:rPr>
                <w:rFonts w:asciiTheme="majorBidi" w:hAnsiTheme="majorBidi" w:cstheme="majorBidi"/>
                <w:sz w:val="20"/>
                <w:szCs w:val="20"/>
                <w:lang w:val="en-GB"/>
              </w:rPr>
            </w:pPr>
            <w:r w:rsidRPr="009F03B7">
              <w:rPr>
                <w:rFonts w:asciiTheme="majorBidi" w:hAnsiTheme="majorBidi" w:cstheme="majorBidi"/>
                <w:sz w:val="20"/>
                <w:szCs w:val="20"/>
                <w:lang w:val="en-GB"/>
              </w:rPr>
              <w:t>Croatia</w:t>
            </w:r>
          </w:p>
        </w:tc>
        <w:tc>
          <w:tcPr>
            <w:tcW w:w="851" w:type="dxa"/>
            <w:shd w:val="clear" w:color="auto" w:fill="FFFFFF" w:themeFill="background1"/>
          </w:tcPr>
          <w:p w14:paraId="5B3CDD92" w14:textId="77777777" w:rsidR="00D67EF5" w:rsidRPr="009F03B7" w:rsidRDefault="00D67EF5" w:rsidP="001C0D0D">
            <w:pPr>
              <w:tabs>
                <w:tab w:val="center" w:pos="4513"/>
                <w:tab w:val="left" w:pos="7050"/>
              </w:tabs>
              <w:ind w:left="-108" w:right="-102"/>
              <w:rPr>
                <w:rFonts w:asciiTheme="majorBidi" w:hAnsiTheme="majorBidi" w:cstheme="majorBidi"/>
                <w:sz w:val="20"/>
                <w:szCs w:val="20"/>
                <w:lang w:val="en-GB"/>
              </w:rPr>
            </w:pPr>
            <w:r w:rsidRPr="009F03B7">
              <w:rPr>
                <w:rFonts w:asciiTheme="majorBidi" w:hAnsiTheme="majorBidi" w:cstheme="majorBidi"/>
                <w:sz w:val="20"/>
                <w:szCs w:val="20"/>
                <w:lang w:val="en-GB"/>
              </w:rPr>
              <w:t>Georgia</w:t>
            </w:r>
          </w:p>
        </w:tc>
        <w:tc>
          <w:tcPr>
            <w:tcW w:w="1134" w:type="dxa"/>
            <w:shd w:val="clear" w:color="auto" w:fill="FFFFFF" w:themeFill="background1"/>
          </w:tcPr>
          <w:p w14:paraId="490D07A0" w14:textId="77777777" w:rsidR="00D67EF5" w:rsidRPr="009F03B7" w:rsidRDefault="00D67EF5" w:rsidP="00F6524A">
            <w:pPr>
              <w:tabs>
                <w:tab w:val="center" w:pos="4513"/>
                <w:tab w:val="left" w:pos="7050"/>
              </w:tabs>
              <w:ind w:left="-109" w:right="-106"/>
              <w:rPr>
                <w:rFonts w:asciiTheme="majorBidi" w:hAnsiTheme="majorBidi" w:cstheme="majorBidi"/>
                <w:sz w:val="20"/>
                <w:szCs w:val="20"/>
                <w:lang w:val="en-GB"/>
              </w:rPr>
            </w:pPr>
            <w:r w:rsidRPr="009F03B7">
              <w:rPr>
                <w:rFonts w:asciiTheme="majorBidi" w:hAnsiTheme="majorBidi" w:cstheme="majorBidi"/>
                <w:sz w:val="20"/>
                <w:szCs w:val="20"/>
                <w:lang w:val="en-GB"/>
              </w:rPr>
              <w:t>Montenegro</w:t>
            </w:r>
          </w:p>
        </w:tc>
        <w:tc>
          <w:tcPr>
            <w:tcW w:w="851" w:type="dxa"/>
            <w:shd w:val="clear" w:color="auto" w:fill="FFFFFF" w:themeFill="background1"/>
          </w:tcPr>
          <w:p w14:paraId="13EA59F2" w14:textId="77777777" w:rsidR="00D67EF5" w:rsidRPr="009F03B7" w:rsidRDefault="00D67EF5" w:rsidP="001C0D0D">
            <w:pPr>
              <w:tabs>
                <w:tab w:val="center" w:pos="4513"/>
                <w:tab w:val="left" w:pos="7050"/>
              </w:tabs>
              <w:ind w:left="-108" w:right="-165"/>
              <w:rPr>
                <w:rFonts w:asciiTheme="majorBidi" w:hAnsiTheme="majorBidi" w:cstheme="majorBidi"/>
                <w:sz w:val="20"/>
                <w:szCs w:val="20"/>
                <w:lang w:val="en-GB"/>
              </w:rPr>
            </w:pPr>
            <w:r w:rsidRPr="009F03B7">
              <w:rPr>
                <w:rFonts w:asciiTheme="majorBidi" w:hAnsiTheme="majorBidi" w:cstheme="majorBidi"/>
                <w:sz w:val="20"/>
                <w:szCs w:val="20"/>
                <w:lang w:val="en-GB"/>
              </w:rPr>
              <w:t>Germany</w:t>
            </w:r>
          </w:p>
        </w:tc>
        <w:tc>
          <w:tcPr>
            <w:tcW w:w="707" w:type="dxa"/>
            <w:shd w:val="clear" w:color="auto" w:fill="FFFFFF" w:themeFill="background1"/>
          </w:tcPr>
          <w:p w14:paraId="20896412" w14:textId="77777777" w:rsidR="00D67EF5" w:rsidRPr="009F03B7" w:rsidRDefault="00D67EF5" w:rsidP="001C0D0D">
            <w:pPr>
              <w:tabs>
                <w:tab w:val="center" w:pos="4513"/>
                <w:tab w:val="left" w:pos="7050"/>
              </w:tabs>
              <w:ind w:left="-107"/>
              <w:rPr>
                <w:rFonts w:asciiTheme="majorBidi" w:hAnsiTheme="majorBidi" w:cstheme="majorBidi"/>
                <w:sz w:val="20"/>
                <w:szCs w:val="20"/>
                <w:lang w:val="en-GB"/>
              </w:rPr>
            </w:pPr>
            <w:r w:rsidRPr="009F03B7">
              <w:rPr>
                <w:rFonts w:asciiTheme="majorBidi" w:hAnsiTheme="majorBidi" w:cstheme="majorBidi"/>
                <w:sz w:val="20"/>
                <w:szCs w:val="20"/>
                <w:lang w:val="en-GB"/>
              </w:rPr>
              <w:t>Italy</w:t>
            </w:r>
          </w:p>
        </w:tc>
        <w:tc>
          <w:tcPr>
            <w:tcW w:w="992" w:type="dxa"/>
            <w:shd w:val="clear" w:color="auto" w:fill="FFFFFF" w:themeFill="background1"/>
          </w:tcPr>
          <w:p w14:paraId="51D0C122" w14:textId="77777777" w:rsidR="00D67EF5" w:rsidRPr="009F03B7" w:rsidRDefault="00D67EF5" w:rsidP="001C0D0D">
            <w:pPr>
              <w:tabs>
                <w:tab w:val="center" w:pos="4513"/>
                <w:tab w:val="left" w:pos="7050"/>
              </w:tabs>
              <w:ind w:left="-106" w:right="-102"/>
              <w:rPr>
                <w:rFonts w:asciiTheme="majorBidi" w:hAnsiTheme="majorBidi" w:cstheme="majorBidi"/>
                <w:sz w:val="20"/>
                <w:szCs w:val="20"/>
                <w:lang w:val="en-GB"/>
              </w:rPr>
            </w:pPr>
            <w:r w:rsidRPr="009F03B7">
              <w:rPr>
                <w:rFonts w:asciiTheme="majorBidi" w:hAnsiTheme="majorBidi" w:cstheme="majorBidi"/>
                <w:sz w:val="20"/>
                <w:szCs w:val="20"/>
                <w:lang w:val="en-GB"/>
              </w:rPr>
              <w:t>North Macedonia</w:t>
            </w:r>
          </w:p>
        </w:tc>
        <w:tc>
          <w:tcPr>
            <w:tcW w:w="851" w:type="dxa"/>
            <w:shd w:val="clear" w:color="auto" w:fill="FFFFFF" w:themeFill="background1"/>
          </w:tcPr>
          <w:p w14:paraId="508E10D7" w14:textId="77777777" w:rsidR="00D67EF5" w:rsidRPr="009F03B7" w:rsidRDefault="00D67EF5" w:rsidP="001C0D0D">
            <w:pPr>
              <w:tabs>
                <w:tab w:val="center" w:pos="4513"/>
                <w:tab w:val="left" w:pos="7050"/>
              </w:tabs>
              <w:ind w:left="-112" w:right="-102"/>
              <w:rPr>
                <w:rFonts w:asciiTheme="majorBidi" w:hAnsiTheme="majorBidi" w:cstheme="majorBidi"/>
                <w:sz w:val="20"/>
                <w:szCs w:val="20"/>
                <w:lang w:val="en-GB"/>
              </w:rPr>
            </w:pPr>
            <w:r w:rsidRPr="009F03B7">
              <w:rPr>
                <w:rFonts w:asciiTheme="majorBidi" w:hAnsiTheme="majorBidi" w:cstheme="majorBidi"/>
                <w:sz w:val="20"/>
                <w:szCs w:val="20"/>
                <w:lang w:val="en-GB"/>
              </w:rPr>
              <w:t>Romania</w:t>
            </w:r>
          </w:p>
        </w:tc>
        <w:tc>
          <w:tcPr>
            <w:tcW w:w="709" w:type="dxa"/>
            <w:shd w:val="clear" w:color="auto" w:fill="FFFFFF" w:themeFill="background1"/>
          </w:tcPr>
          <w:p w14:paraId="7528D9A0" w14:textId="77777777" w:rsidR="00D67EF5" w:rsidRPr="009F03B7" w:rsidRDefault="00D67EF5" w:rsidP="001C0D0D">
            <w:pPr>
              <w:tabs>
                <w:tab w:val="center" w:pos="4513"/>
                <w:tab w:val="left" w:pos="7050"/>
              </w:tabs>
              <w:ind w:left="-114"/>
              <w:rPr>
                <w:rFonts w:asciiTheme="majorBidi" w:hAnsiTheme="majorBidi" w:cstheme="majorBidi"/>
                <w:sz w:val="20"/>
                <w:szCs w:val="20"/>
                <w:lang w:val="en-GB"/>
              </w:rPr>
            </w:pPr>
            <w:r w:rsidRPr="009F03B7">
              <w:rPr>
                <w:rFonts w:asciiTheme="majorBidi" w:hAnsiTheme="majorBidi" w:cstheme="majorBidi"/>
                <w:sz w:val="20"/>
                <w:szCs w:val="20"/>
                <w:lang w:val="en-GB"/>
              </w:rPr>
              <w:t>Serbia</w:t>
            </w:r>
          </w:p>
        </w:tc>
        <w:tc>
          <w:tcPr>
            <w:tcW w:w="707" w:type="dxa"/>
            <w:shd w:val="clear" w:color="auto" w:fill="FFFFFF" w:themeFill="background1"/>
          </w:tcPr>
          <w:p w14:paraId="3B31C0F1" w14:textId="77777777" w:rsidR="00D67EF5" w:rsidRPr="009F03B7" w:rsidRDefault="00D67EF5" w:rsidP="00DE021A">
            <w:pPr>
              <w:tabs>
                <w:tab w:val="center" w:pos="4513"/>
                <w:tab w:val="left" w:pos="7050"/>
              </w:tabs>
              <w:ind w:left="-105" w:right="-104"/>
              <w:rPr>
                <w:rFonts w:asciiTheme="majorBidi" w:hAnsiTheme="majorBidi" w:cstheme="majorBidi"/>
                <w:sz w:val="20"/>
                <w:szCs w:val="20"/>
                <w:lang w:val="en-GB"/>
              </w:rPr>
            </w:pPr>
            <w:r w:rsidRPr="009F03B7">
              <w:rPr>
                <w:rFonts w:asciiTheme="majorBidi" w:hAnsiTheme="majorBidi" w:cstheme="majorBidi"/>
                <w:sz w:val="20"/>
                <w:szCs w:val="20"/>
                <w:lang w:val="en-GB"/>
              </w:rPr>
              <w:t>Ukraine</w:t>
            </w:r>
          </w:p>
        </w:tc>
        <w:tc>
          <w:tcPr>
            <w:tcW w:w="703" w:type="dxa"/>
            <w:shd w:val="clear" w:color="auto" w:fill="FFFFFF" w:themeFill="background1"/>
          </w:tcPr>
          <w:p w14:paraId="7EC3B417" w14:textId="77777777" w:rsidR="00D67EF5" w:rsidRPr="009F03B7" w:rsidRDefault="00D67EF5" w:rsidP="001C0D0D">
            <w:pPr>
              <w:tabs>
                <w:tab w:val="center" w:pos="4513"/>
                <w:tab w:val="left" w:pos="7050"/>
              </w:tabs>
              <w:ind w:left="-109"/>
              <w:rPr>
                <w:rFonts w:asciiTheme="majorBidi" w:hAnsiTheme="majorBidi" w:cstheme="majorBidi"/>
                <w:sz w:val="20"/>
                <w:szCs w:val="20"/>
                <w:lang w:val="en-GB"/>
              </w:rPr>
            </w:pPr>
            <w:r w:rsidRPr="009F03B7">
              <w:rPr>
                <w:rFonts w:asciiTheme="majorBidi" w:hAnsiTheme="majorBidi" w:cstheme="majorBidi"/>
                <w:sz w:val="20"/>
                <w:szCs w:val="20"/>
                <w:lang w:val="en-GB"/>
              </w:rPr>
              <w:t>Total</w:t>
            </w:r>
          </w:p>
        </w:tc>
      </w:tr>
      <w:tr w:rsidR="00D67EF5" w:rsidRPr="009F03B7" w14:paraId="4ADE5375" w14:textId="77777777" w:rsidTr="00D67EF5">
        <w:tc>
          <w:tcPr>
            <w:tcW w:w="2263" w:type="dxa"/>
            <w:shd w:val="clear" w:color="auto" w:fill="C5E0B3" w:themeFill="accent6" w:themeFillTint="66"/>
          </w:tcPr>
          <w:p w14:paraId="2F662B5A" w14:textId="14E58862" w:rsidR="00D67EF5" w:rsidRPr="009F03B7" w:rsidRDefault="00D67EF5" w:rsidP="00612088">
            <w:pPr>
              <w:tabs>
                <w:tab w:val="center" w:pos="4513"/>
                <w:tab w:val="left" w:pos="7050"/>
              </w:tabs>
              <w:ind w:left="-120" w:right="-108"/>
              <w:rPr>
                <w:rFonts w:asciiTheme="majorBidi" w:hAnsiTheme="majorBidi" w:cstheme="majorBidi"/>
                <w:sz w:val="20"/>
                <w:szCs w:val="20"/>
                <w:lang w:val="en-GB"/>
              </w:rPr>
            </w:pPr>
            <w:r w:rsidRPr="009F03B7">
              <w:rPr>
                <w:rFonts w:asciiTheme="majorBidi" w:hAnsiTheme="majorBidi" w:cstheme="majorBidi"/>
                <w:sz w:val="20"/>
                <w:szCs w:val="20"/>
                <w:lang w:val="en-GB"/>
              </w:rPr>
              <w:t xml:space="preserve">Minimizing environmental impact from transport </w:t>
            </w:r>
          </w:p>
        </w:tc>
        <w:tc>
          <w:tcPr>
            <w:tcW w:w="988" w:type="dxa"/>
          </w:tcPr>
          <w:p w14:paraId="7D99E75F"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855" w:type="dxa"/>
          </w:tcPr>
          <w:p w14:paraId="144E12E3" w14:textId="77777777" w:rsidR="00D67EF5" w:rsidRPr="009F03B7" w:rsidRDefault="00D67EF5" w:rsidP="001C0D0D">
            <w:pPr>
              <w:tabs>
                <w:tab w:val="center" w:pos="4513"/>
                <w:tab w:val="left" w:pos="7050"/>
              </w:tabs>
              <w:rPr>
                <w:rFonts w:asciiTheme="majorBidi" w:hAnsiTheme="majorBidi" w:cstheme="majorBidi"/>
                <w:sz w:val="20"/>
                <w:szCs w:val="20"/>
                <w:lang w:val="en-GB"/>
              </w:rPr>
            </w:pPr>
          </w:p>
        </w:tc>
        <w:tc>
          <w:tcPr>
            <w:tcW w:w="992" w:type="dxa"/>
          </w:tcPr>
          <w:p w14:paraId="12374D2F"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Pr>
                <w:rFonts w:asciiTheme="majorBidi" w:hAnsiTheme="majorBidi" w:cstheme="majorBidi"/>
                <w:sz w:val="20"/>
                <w:szCs w:val="20"/>
                <w:lang w:val="en-GB"/>
              </w:rPr>
              <w:t>X</w:t>
            </w:r>
          </w:p>
        </w:tc>
        <w:tc>
          <w:tcPr>
            <w:tcW w:w="851" w:type="dxa"/>
          </w:tcPr>
          <w:p w14:paraId="6E98B8D2"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1134" w:type="dxa"/>
          </w:tcPr>
          <w:p w14:paraId="73F74BB1"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709" w:type="dxa"/>
          </w:tcPr>
          <w:p w14:paraId="711FCBCB" w14:textId="77777777" w:rsidR="00D67EF5" w:rsidRPr="009F03B7" w:rsidRDefault="00D67EF5" w:rsidP="001C0D0D">
            <w:pPr>
              <w:tabs>
                <w:tab w:val="center" w:pos="4513"/>
                <w:tab w:val="left" w:pos="7050"/>
              </w:tabs>
              <w:rPr>
                <w:rFonts w:asciiTheme="majorBidi" w:hAnsiTheme="majorBidi" w:cstheme="majorBidi"/>
                <w:sz w:val="20"/>
                <w:szCs w:val="20"/>
                <w:lang w:val="en-GB"/>
              </w:rPr>
            </w:pPr>
          </w:p>
        </w:tc>
        <w:tc>
          <w:tcPr>
            <w:tcW w:w="851" w:type="dxa"/>
          </w:tcPr>
          <w:p w14:paraId="6BDA2CBF"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XX</w:t>
            </w:r>
          </w:p>
        </w:tc>
        <w:tc>
          <w:tcPr>
            <w:tcW w:w="1134" w:type="dxa"/>
          </w:tcPr>
          <w:p w14:paraId="2BF37AEC"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XXXXXX</w:t>
            </w:r>
          </w:p>
        </w:tc>
        <w:tc>
          <w:tcPr>
            <w:tcW w:w="851" w:type="dxa"/>
          </w:tcPr>
          <w:p w14:paraId="36BF79FD" w14:textId="77777777" w:rsidR="00D67EF5" w:rsidRPr="009F03B7" w:rsidRDefault="00D67EF5" w:rsidP="001C0D0D">
            <w:pPr>
              <w:tabs>
                <w:tab w:val="center" w:pos="4513"/>
                <w:tab w:val="left" w:pos="7050"/>
              </w:tabs>
              <w:rPr>
                <w:rFonts w:asciiTheme="majorBidi" w:hAnsiTheme="majorBidi" w:cstheme="majorBidi"/>
                <w:sz w:val="20"/>
                <w:szCs w:val="20"/>
                <w:lang w:val="en-GB"/>
              </w:rPr>
            </w:pPr>
          </w:p>
        </w:tc>
        <w:tc>
          <w:tcPr>
            <w:tcW w:w="707" w:type="dxa"/>
          </w:tcPr>
          <w:p w14:paraId="6AB7B8F9"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992" w:type="dxa"/>
          </w:tcPr>
          <w:p w14:paraId="25400F09"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851" w:type="dxa"/>
          </w:tcPr>
          <w:p w14:paraId="258D994C"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709" w:type="dxa"/>
          </w:tcPr>
          <w:p w14:paraId="443EC7F5"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707" w:type="dxa"/>
            <w:shd w:val="clear" w:color="auto" w:fill="auto"/>
          </w:tcPr>
          <w:p w14:paraId="3789E98E" w14:textId="77777777" w:rsidR="00D67EF5" w:rsidRPr="009F03B7" w:rsidRDefault="00D67EF5" w:rsidP="001C0D0D">
            <w:pPr>
              <w:tabs>
                <w:tab w:val="center" w:pos="4513"/>
                <w:tab w:val="left" w:pos="7050"/>
              </w:tabs>
              <w:rPr>
                <w:rFonts w:asciiTheme="majorBidi" w:hAnsiTheme="majorBidi" w:cstheme="majorBidi"/>
                <w:sz w:val="20"/>
                <w:szCs w:val="20"/>
                <w:lang w:val="en-GB"/>
              </w:rPr>
            </w:pPr>
          </w:p>
        </w:tc>
        <w:tc>
          <w:tcPr>
            <w:tcW w:w="703" w:type="dxa"/>
            <w:shd w:val="clear" w:color="auto" w:fill="auto"/>
          </w:tcPr>
          <w:p w14:paraId="40D1C779"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1</w:t>
            </w:r>
            <w:r>
              <w:rPr>
                <w:rFonts w:asciiTheme="majorBidi" w:hAnsiTheme="majorBidi" w:cstheme="majorBidi"/>
                <w:sz w:val="20"/>
                <w:szCs w:val="20"/>
                <w:lang w:val="en-GB"/>
              </w:rPr>
              <w:t>6</w:t>
            </w:r>
          </w:p>
        </w:tc>
      </w:tr>
      <w:tr w:rsidR="00D67EF5" w:rsidRPr="009F03B7" w14:paraId="5B8B9696" w14:textId="77777777" w:rsidTr="00D67EF5">
        <w:tc>
          <w:tcPr>
            <w:tcW w:w="2263" w:type="dxa"/>
            <w:shd w:val="clear" w:color="auto" w:fill="C5E0B3" w:themeFill="accent6" w:themeFillTint="66"/>
          </w:tcPr>
          <w:p w14:paraId="4E349BED" w14:textId="5C1D9B60" w:rsidR="00D67EF5" w:rsidRPr="009F03B7" w:rsidRDefault="00D67EF5" w:rsidP="00612088">
            <w:pPr>
              <w:tabs>
                <w:tab w:val="center" w:pos="4513"/>
                <w:tab w:val="left" w:pos="7050"/>
              </w:tabs>
              <w:ind w:left="-120" w:right="-108"/>
              <w:rPr>
                <w:rFonts w:asciiTheme="majorBidi" w:hAnsiTheme="majorBidi" w:cstheme="majorBidi"/>
                <w:sz w:val="20"/>
                <w:szCs w:val="20"/>
                <w:lang w:val="en-GB"/>
              </w:rPr>
            </w:pPr>
            <w:r w:rsidRPr="009F03B7">
              <w:rPr>
                <w:rFonts w:asciiTheme="majorBidi" w:hAnsiTheme="majorBidi" w:cstheme="majorBidi"/>
                <w:sz w:val="20"/>
                <w:szCs w:val="20"/>
                <w:lang w:val="en-GB"/>
              </w:rPr>
              <w:t>Reduction of emissions from transport</w:t>
            </w:r>
          </w:p>
        </w:tc>
        <w:tc>
          <w:tcPr>
            <w:tcW w:w="988" w:type="dxa"/>
          </w:tcPr>
          <w:p w14:paraId="534EA691"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855" w:type="dxa"/>
          </w:tcPr>
          <w:p w14:paraId="0B58EFDB"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Pr>
                <w:rFonts w:asciiTheme="majorBidi" w:hAnsiTheme="majorBidi" w:cstheme="majorBidi"/>
                <w:sz w:val="20"/>
                <w:szCs w:val="20"/>
                <w:lang w:val="en-GB"/>
              </w:rPr>
              <w:t>X</w:t>
            </w:r>
          </w:p>
        </w:tc>
        <w:tc>
          <w:tcPr>
            <w:tcW w:w="992" w:type="dxa"/>
          </w:tcPr>
          <w:p w14:paraId="6DF65C9A"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Pr>
                <w:rFonts w:asciiTheme="majorBidi" w:hAnsiTheme="majorBidi" w:cstheme="majorBidi"/>
                <w:sz w:val="20"/>
                <w:szCs w:val="20"/>
                <w:lang w:val="en-GB"/>
              </w:rPr>
              <w:t>X</w:t>
            </w:r>
          </w:p>
        </w:tc>
        <w:tc>
          <w:tcPr>
            <w:tcW w:w="851" w:type="dxa"/>
          </w:tcPr>
          <w:p w14:paraId="1F4B7B0E"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1134" w:type="dxa"/>
          </w:tcPr>
          <w:p w14:paraId="2DBC8C59" w14:textId="77777777" w:rsidR="00D67EF5" w:rsidRPr="009F03B7" w:rsidRDefault="00D67EF5" w:rsidP="001C0D0D">
            <w:pPr>
              <w:tabs>
                <w:tab w:val="center" w:pos="4513"/>
                <w:tab w:val="left" w:pos="7050"/>
              </w:tabs>
              <w:rPr>
                <w:rFonts w:asciiTheme="majorBidi" w:hAnsiTheme="majorBidi" w:cstheme="majorBidi"/>
                <w:sz w:val="20"/>
                <w:szCs w:val="20"/>
                <w:lang w:val="en-GB"/>
              </w:rPr>
            </w:pPr>
          </w:p>
        </w:tc>
        <w:tc>
          <w:tcPr>
            <w:tcW w:w="709" w:type="dxa"/>
          </w:tcPr>
          <w:p w14:paraId="3560F804"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851" w:type="dxa"/>
          </w:tcPr>
          <w:p w14:paraId="64178871"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1134" w:type="dxa"/>
          </w:tcPr>
          <w:p w14:paraId="75DA52D4"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XXXXX</w:t>
            </w:r>
            <w:r>
              <w:rPr>
                <w:rFonts w:asciiTheme="majorBidi" w:hAnsiTheme="majorBidi" w:cstheme="majorBidi"/>
                <w:sz w:val="20"/>
                <w:szCs w:val="20"/>
                <w:lang w:val="en-GB"/>
              </w:rPr>
              <w:t>XX</w:t>
            </w:r>
          </w:p>
        </w:tc>
        <w:tc>
          <w:tcPr>
            <w:tcW w:w="851" w:type="dxa"/>
          </w:tcPr>
          <w:p w14:paraId="53A891EA"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707" w:type="dxa"/>
          </w:tcPr>
          <w:p w14:paraId="04F2A470" w14:textId="77777777" w:rsidR="00D67EF5" w:rsidRPr="009F03B7" w:rsidRDefault="00D67EF5" w:rsidP="001C0D0D">
            <w:pPr>
              <w:tabs>
                <w:tab w:val="center" w:pos="4513"/>
                <w:tab w:val="left" w:pos="7050"/>
              </w:tabs>
              <w:rPr>
                <w:rFonts w:asciiTheme="majorBidi" w:hAnsiTheme="majorBidi" w:cstheme="majorBidi"/>
                <w:sz w:val="20"/>
                <w:szCs w:val="20"/>
                <w:lang w:val="en-GB"/>
              </w:rPr>
            </w:pPr>
          </w:p>
        </w:tc>
        <w:tc>
          <w:tcPr>
            <w:tcW w:w="992" w:type="dxa"/>
          </w:tcPr>
          <w:p w14:paraId="6B9B1BC6" w14:textId="77777777" w:rsidR="00D67EF5" w:rsidRPr="009F03B7" w:rsidRDefault="00D67EF5" w:rsidP="001C0D0D">
            <w:pPr>
              <w:tabs>
                <w:tab w:val="center" w:pos="4513"/>
                <w:tab w:val="left" w:pos="7050"/>
              </w:tabs>
              <w:rPr>
                <w:rFonts w:asciiTheme="majorBidi" w:hAnsiTheme="majorBidi" w:cstheme="majorBidi"/>
                <w:sz w:val="20"/>
                <w:szCs w:val="20"/>
                <w:lang w:val="en-GB"/>
              </w:rPr>
            </w:pPr>
          </w:p>
        </w:tc>
        <w:tc>
          <w:tcPr>
            <w:tcW w:w="851" w:type="dxa"/>
          </w:tcPr>
          <w:p w14:paraId="388578E3" w14:textId="77777777" w:rsidR="00D67EF5" w:rsidRPr="009F03B7" w:rsidRDefault="00D67EF5" w:rsidP="001C0D0D">
            <w:pPr>
              <w:tabs>
                <w:tab w:val="center" w:pos="4513"/>
                <w:tab w:val="left" w:pos="7050"/>
              </w:tabs>
              <w:rPr>
                <w:rFonts w:asciiTheme="majorBidi" w:hAnsiTheme="majorBidi" w:cstheme="majorBidi"/>
                <w:sz w:val="20"/>
                <w:szCs w:val="20"/>
                <w:lang w:val="en-GB"/>
              </w:rPr>
            </w:pPr>
          </w:p>
        </w:tc>
        <w:tc>
          <w:tcPr>
            <w:tcW w:w="709" w:type="dxa"/>
          </w:tcPr>
          <w:p w14:paraId="737B5CFA"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r>
              <w:rPr>
                <w:rFonts w:asciiTheme="majorBidi" w:hAnsiTheme="majorBidi" w:cstheme="majorBidi"/>
                <w:sz w:val="20"/>
                <w:szCs w:val="20"/>
                <w:lang w:val="en-GB"/>
              </w:rPr>
              <w:t>X</w:t>
            </w:r>
          </w:p>
        </w:tc>
        <w:tc>
          <w:tcPr>
            <w:tcW w:w="707" w:type="dxa"/>
            <w:shd w:val="clear" w:color="auto" w:fill="auto"/>
          </w:tcPr>
          <w:p w14:paraId="5EAACBB8" w14:textId="77777777" w:rsidR="00D67EF5" w:rsidRPr="009F03B7" w:rsidRDefault="00D67EF5" w:rsidP="001C0D0D">
            <w:pPr>
              <w:tabs>
                <w:tab w:val="center" w:pos="4513"/>
                <w:tab w:val="left" w:pos="7050"/>
              </w:tabs>
              <w:rPr>
                <w:rFonts w:asciiTheme="majorBidi" w:hAnsiTheme="majorBidi" w:cstheme="majorBidi"/>
                <w:sz w:val="20"/>
                <w:szCs w:val="20"/>
                <w:lang w:val="en-GB"/>
              </w:rPr>
            </w:pPr>
          </w:p>
        </w:tc>
        <w:tc>
          <w:tcPr>
            <w:tcW w:w="703" w:type="dxa"/>
            <w:shd w:val="clear" w:color="auto" w:fill="auto"/>
          </w:tcPr>
          <w:p w14:paraId="59563712" w14:textId="77777777" w:rsidR="00D67EF5" w:rsidRPr="009F03B7" w:rsidRDefault="00D67EF5" w:rsidP="001C0D0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1</w:t>
            </w:r>
            <w:r>
              <w:rPr>
                <w:rFonts w:asciiTheme="majorBidi" w:hAnsiTheme="majorBidi" w:cstheme="majorBidi"/>
                <w:sz w:val="20"/>
                <w:szCs w:val="20"/>
                <w:lang w:val="en-GB"/>
              </w:rPr>
              <w:t>6</w:t>
            </w:r>
          </w:p>
        </w:tc>
      </w:tr>
      <w:tr w:rsidR="00305AED" w:rsidRPr="009F03B7" w14:paraId="532619FA" w14:textId="77777777" w:rsidTr="00D67EF5">
        <w:tc>
          <w:tcPr>
            <w:tcW w:w="2263" w:type="dxa"/>
            <w:shd w:val="clear" w:color="auto" w:fill="C5E0B3" w:themeFill="accent6" w:themeFillTint="66"/>
          </w:tcPr>
          <w:p w14:paraId="475A0E3C" w14:textId="3DBE3586" w:rsidR="00305AED" w:rsidRPr="009F03B7" w:rsidRDefault="00305AED" w:rsidP="00612088">
            <w:pPr>
              <w:tabs>
                <w:tab w:val="center" w:pos="4513"/>
                <w:tab w:val="left" w:pos="7050"/>
              </w:tabs>
              <w:ind w:left="-120" w:right="-108"/>
              <w:rPr>
                <w:rFonts w:asciiTheme="majorBidi" w:hAnsiTheme="majorBidi" w:cstheme="majorBidi"/>
                <w:sz w:val="20"/>
                <w:szCs w:val="20"/>
                <w:lang w:val="en-GB"/>
              </w:rPr>
            </w:pPr>
            <w:r w:rsidRPr="009F03B7">
              <w:rPr>
                <w:rFonts w:asciiTheme="majorBidi" w:hAnsiTheme="majorBidi" w:cstheme="majorBidi"/>
                <w:sz w:val="20"/>
                <w:szCs w:val="20"/>
                <w:lang w:val="en-GB"/>
              </w:rPr>
              <w:t xml:space="preserve">Improvement of public transport </w:t>
            </w:r>
          </w:p>
        </w:tc>
        <w:tc>
          <w:tcPr>
            <w:tcW w:w="988" w:type="dxa"/>
          </w:tcPr>
          <w:p w14:paraId="64E0F99F" w14:textId="451820C2" w:rsidR="00305AED" w:rsidRPr="009F03B7" w:rsidRDefault="00305AED" w:rsidP="00305AE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855" w:type="dxa"/>
          </w:tcPr>
          <w:p w14:paraId="25D54332" w14:textId="77777777" w:rsidR="00305AED" w:rsidRDefault="00305AED" w:rsidP="00305AED">
            <w:pPr>
              <w:tabs>
                <w:tab w:val="center" w:pos="4513"/>
                <w:tab w:val="left" w:pos="7050"/>
              </w:tabs>
              <w:rPr>
                <w:rFonts w:asciiTheme="majorBidi" w:hAnsiTheme="majorBidi" w:cstheme="majorBidi"/>
                <w:sz w:val="20"/>
                <w:szCs w:val="20"/>
                <w:lang w:val="en-GB"/>
              </w:rPr>
            </w:pPr>
          </w:p>
        </w:tc>
        <w:tc>
          <w:tcPr>
            <w:tcW w:w="992" w:type="dxa"/>
          </w:tcPr>
          <w:p w14:paraId="017FA75D" w14:textId="49AD8C77" w:rsidR="00305AED" w:rsidRDefault="00305AED" w:rsidP="00305AED">
            <w:pPr>
              <w:tabs>
                <w:tab w:val="center" w:pos="4513"/>
                <w:tab w:val="left" w:pos="7050"/>
              </w:tabs>
              <w:rPr>
                <w:rFonts w:asciiTheme="majorBidi" w:hAnsiTheme="majorBidi" w:cstheme="majorBidi"/>
                <w:sz w:val="20"/>
                <w:szCs w:val="20"/>
                <w:lang w:val="en-GB"/>
              </w:rPr>
            </w:pPr>
            <w:r>
              <w:rPr>
                <w:rFonts w:asciiTheme="majorBidi" w:hAnsiTheme="majorBidi" w:cstheme="majorBidi"/>
                <w:sz w:val="20"/>
                <w:szCs w:val="20"/>
                <w:lang w:val="en-GB"/>
              </w:rPr>
              <w:t>X</w:t>
            </w:r>
          </w:p>
        </w:tc>
        <w:tc>
          <w:tcPr>
            <w:tcW w:w="851" w:type="dxa"/>
          </w:tcPr>
          <w:p w14:paraId="1944583B"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1134" w:type="dxa"/>
          </w:tcPr>
          <w:p w14:paraId="6DF980CF"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709" w:type="dxa"/>
          </w:tcPr>
          <w:p w14:paraId="17CF8571"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851" w:type="dxa"/>
          </w:tcPr>
          <w:p w14:paraId="0F3F0211" w14:textId="21F290D7" w:rsidR="00305AED" w:rsidRPr="009F03B7" w:rsidRDefault="00305AED" w:rsidP="00305AE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XX</w:t>
            </w:r>
          </w:p>
        </w:tc>
        <w:tc>
          <w:tcPr>
            <w:tcW w:w="1134" w:type="dxa"/>
          </w:tcPr>
          <w:p w14:paraId="7F3EFA9F" w14:textId="71AB5940" w:rsidR="00305AED" w:rsidRPr="009F03B7" w:rsidRDefault="00305AED" w:rsidP="00305AE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XXXXX</w:t>
            </w:r>
            <w:r>
              <w:rPr>
                <w:rFonts w:asciiTheme="majorBidi" w:hAnsiTheme="majorBidi" w:cstheme="majorBidi"/>
                <w:sz w:val="20"/>
                <w:szCs w:val="20"/>
                <w:lang w:val="en-GB"/>
              </w:rPr>
              <w:t>XX</w:t>
            </w:r>
          </w:p>
        </w:tc>
        <w:tc>
          <w:tcPr>
            <w:tcW w:w="851" w:type="dxa"/>
          </w:tcPr>
          <w:p w14:paraId="2E21ABA9"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707" w:type="dxa"/>
          </w:tcPr>
          <w:p w14:paraId="5CC33CA6"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992" w:type="dxa"/>
          </w:tcPr>
          <w:p w14:paraId="48FA865E" w14:textId="558BE196" w:rsidR="00305AED" w:rsidRPr="009F03B7" w:rsidRDefault="00305AED" w:rsidP="00305AE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851" w:type="dxa"/>
          </w:tcPr>
          <w:p w14:paraId="4E01AABA"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709" w:type="dxa"/>
          </w:tcPr>
          <w:p w14:paraId="30FF6E99"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707" w:type="dxa"/>
            <w:shd w:val="clear" w:color="auto" w:fill="auto"/>
          </w:tcPr>
          <w:p w14:paraId="5242B2EE" w14:textId="725A22B6" w:rsidR="00305AED" w:rsidRPr="009F03B7" w:rsidRDefault="00305AED" w:rsidP="00305AE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703" w:type="dxa"/>
            <w:shd w:val="clear" w:color="auto" w:fill="auto"/>
          </w:tcPr>
          <w:p w14:paraId="63D73C03" w14:textId="06F29D8D" w:rsidR="00305AED" w:rsidRPr="009F03B7" w:rsidRDefault="00305AED" w:rsidP="00305AE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1</w:t>
            </w:r>
            <w:r>
              <w:rPr>
                <w:rFonts w:asciiTheme="majorBidi" w:hAnsiTheme="majorBidi" w:cstheme="majorBidi"/>
                <w:sz w:val="20"/>
                <w:szCs w:val="20"/>
                <w:lang w:val="en-GB"/>
              </w:rPr>
              <w:t>3</w:t>
            </w:r>
          </w:p>
        </w:tc>
      </w:tr>
      <w:tr w:rsidR="00305AED" w:rsidRPr="009F03B7" w14:paraId="37475CC7" w14:textId="77777777" w:rsidTr="00D67EF5">
        <w:tc>
          <w:tcPr>
            <w:tcW w:w="2263" w:type="dxa"/>
            <w:shd w:val="clear" w:color="auto" w:fill="C5E0B3" w:themeFill="accent6" w:themeFillTint="66"/>
          </w:tcPr>
          <w:p w14:paraId="336D62CB" w14:textId="54065409" w:rsidR="00305AED" w:rsidRPr="009F03B7" w:rsidRDefault="00305AED" w:rsidP="00612088">
            <w:pPr>
              <w:tabs>
                <w:tab w:val="center" w:pos="4513"/>
                <w:tab w:val="left" w:pos="7050"/>
              </w:tabs>
              <w:ind w:left="-120" w:right="-108"/>
              <w:rPr>
                <w:rFonts w:asciiTheme="majorBidi" w:hAnsiTheme="majorBidi" w:cstheme="majorBidi"/>
                <w:sz w:val="20"/>
                <w:szCs w:val="20"/>
                <w:lang w:val="en-GB"/>
              </w:rPr>
            </w:pPr>
            <w:r w:rsidRPr="009F03B7">
              <w:rPr>
                <w:rFonts w:asciiTheme="majorBidi" w:hAnsiTheme="majorBidi" w:cstheme="majorBidi"/>
                <w:sz w:val="20"/>
                <w:szCs w:val="20"/>
                <w:lang w:val="en-GB"/>
              </w:rPr>
              <w:t>Electric-mobility</w:t>
            </w:r>
          </w:p>
        </w:tc>
        <w:tc>
          <w:tcPr>
            <w:tcW w:w="988" w:type="dxa"/>
          </w:tcPr>
          <w:p w14:paraId="0673C8BC"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855" w:type="dxa"/>
          </w:tcPr>
          <w:p w14:paraId="22E8969C" w14:textId="77777777" w:rsidR="00305AED" w:rsidRDefault="00305AED" w:rsidP="00305AED">
            <w:pPr>
              <w:tabs>
                <w:tab w:val="center" w:pos="4513"/>
                <w:tab w:val="left" w:pos="7050"/>
              </w:tabs>
              <w:rPr>
                <w:rFonts w:asciiTheme="majorBidi" w:hAnsiTheme="majorBidi" w:cstheme="majorBidi"/>
                <w:sz w:val="20"/>
                <w:szCs w:val="20"/>
                <w:lang w:val="en-GB"/>
              </w:rPr>
            </w:pPr>
          </w:p>
        </w:tc>
        <w:tc>
          <w:tcPr>
            <w:tcW w:w="992" w:type="dxa"/>
          </w:tcPr>
          <w:p w14:paraId="4FE6AEFF" w14:textId="77777777" w:rsidR="00305AED" w:rsidRDefault="00305AED" w:rsidP="00305AED">
            <w:pPr>
              <w:tabs>
                <w:tab w:val="center" w:pos="4513"/>
                <w:tab w:val="left" w:pos="7050"/>
              </w:tabs>
              <w:rPr>
                <w:rFonts w:asciiTheme="majorBidi" w:hAnsiTheme="majorBidi" w:cstheme="majorBidi"/>
                <w:sz w:val="20"/>
                <w:szCs w:val="20"/>
                <w:lang w:val="en-GB"/>
              </w:rPr>
            </w:pPr>
          </w:p>
        </w:tc>
        <w:tc>
          <w:tcPr>
            <w:tcW w:w="851" w:type="dxa"/>
          </w:tcPr>
          <w:p w14:paraId="5FD43BAF" w14:textId="11D2C37A" w:rsidR="00305AED" w:rsidRPr="009F03B7" w:rsidRDefault="00305AED" w:rsidP="00305AE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1134" w:type="dxa"/>
          </w:tcPr>
          <w:p w14:paraId="6C029A9D"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709" w:type="dxa"/>
          </w:tcPr>
          <w:p w14:paraId="3AF26468" w14:textId="5DA1C981" w:rsidR="00305AED" w:rsidRPr="009F03B7" w:rsidRDefault="00305AED" w:rsidP="00305AE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851" w:type="dxa"/>
          </w:tcPr>
          <w:p w14:paraId="0002CEDD"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1134" w:type="dxa"/>
          </w:tcPr>
          <w:p w14:paraId="06C6A90A" w14:textId="22BC3DD2" w:rsidR="00305AED" w:rsidRPr="009F03B7" w:rsidRDefault="00305AED" w:rsidP="00305AE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851" w:type="dxa"/>
          </w:tcPr>
          <w:p w14:paraId="0E4F9351"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707" w:type="dxa"/>
          </w:tcPr>
          <w:p w14:paraId="1DD351F5"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992" w:type="dxa"/>
          </w:tcPr>
          <w:p w14:paraId="4EFBE1F8"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851" w:type="dxa"/>
          </w:tcPr>
          <w:p w14:paraId="3018C940"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709" w:type="dxa"/>
          </w:tcPr>
          <w:p w14:paraId="41ED7424" w14:textId="2A9C609B" w:rsidR="00305AED" w:rsidRPr="009F03B7" w:rsidRDefault="00305AED" w:rsidP="00305AED">
            <w:pPr>
              <w:tabs>
                <w:tab w:val="center" w:pos="4513"/>
                <w:tab w:val="left" w:pos="7050"/>
              </w:tabs>
              <w:rPr>
                <w:rFonts w:asciiTheme="majorBidi" w:hAnsiTheme="majorBidi" w:cstheme="majorBidi"/>
                <w:sz w:val="20"/>
                <w:szCs w:val="20"/>
                <w:lang w:val="en-GB"/>
              </w:rPr>
            </w:pPr>
            <w:r>
              <w:rPr>
                <w:rFonts w:asciiTheme="majorBidi" w:hAnsiTheme="majorBidi" w:cstheme="majorBidi"/>
                <w:sz w:val="20"/>
                <w:szCs w:val="20"/>
                <w:lang w:val="en-GB"/>
              </w:rPr>
              <w:t>X</w:t>
            </w:r>
          </w:p>
        </w:tc>
        <w:tc>
          <w:tcPr>
            <w:tcW w:w="707" w:type="dxa"/>
            <w:shd w:val="clear" w:color="auto" w:fill="auto"/>
          </w:tcPr>
          <w:p w14:paraId="4D8D6564" w14:textId="4C32E071" w:rsidR="00305AED" w:rsidRPr="009F03B7" w:rsidRDefault="00305AED" w:rsidP="00305AE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703" w:type="dxa"/>
            <w:shd w:val="clear" w:color="auto" w:fill="auto"/>
          </w:tcPr>
          <w:p w14:paraId="44777EC6" w14:textId="56D9297D" w:rsidR="00305AED" w:rsidRPr="009F03B7" w:rsidRDefault="00305AED" w:rsidP="00305AED">
            <w:pPr>
              <w:tabs>
                <w:tab w:val="center" w:pos="4513"/>
                <w:tab w:val="left" w:pos="7050"/>
              </w:tabs>
              <w:rPr>
                <w:rFonts w:asciiTheme="majorBidi" w:hAnsiTheme="majorBidi" w:cstheme="majorBidi"/>
                <w:sz w:val="20"/>
                <w:szCs w:val="20"/>
                <w:lang w:val="en-GB"/>
              </w:rPr>
            </w:pPr>
            <w:r>
              <w:rPr>
                <w:rFonts w:asciiTheme="majorBidi" w:hAnsiTheme="majorBidi" w:cstheme="majorBidi"/>
                <w:sz w:val="20"/>
                <w:szCs w:val="20"/>
                <w:lang w:val="en-GB"/>
              </w:rPr>
              <w:t>5</w:t>
            </w:r>
          </w:p>
        </w:tc>
      </w:tr>
      <w:tr w:rsidR="00305AED" w:rsidRPr="009F03B7" w14:paraId="31DF22C6" w14:textId="77777777" w:rsidTr="00D67EF5">
        <w:tc>
          <w:tcPr>
            <w:tcW w:w="2263" w:type="dxa"/>
            <w:shd w:val="clear" w:color="auto" w:fill="C5E0B3" w:themeFill="accent6" w:themeFillTint="66"/>
          </w:tcPr>
          <w:p w14:paraId="61A30E4B" w14:textId="50954A12" w:rsidR="00305AED" w:rsidRPr="009F03B7" w:rsidRDefault="00305AED" w:rsidP="00612088">
            <w:pPr>
              <w:tabs>
                <w:tab w:val="center" w:pos="4513"/>
                <w:tab w:val="left" w:pos="7050"/>
              </w:tabs>
              <w:ind w:left="-120" w:right="-108"/>
              <w:rPr>
                <w:rFonts w:asciiTheme="majorBidi" w:hAnsiTheme="majorBidi" w:cstheme="majorBidi"/>
                <w:sz w:val="20"/>
                <w:szCs w:val="20"/>
                <w:lang w:val="en-GB"/>
              </w:rPr>
            </w:pPr>
            <w:r w:rsidRPr="009F03B7">
              <w:rPr>
                <w:rFonts w:asciiTheme="majorBidi" w:hAnsiTheme="majorBidi" w:cstheme="majorBidi"/>
                <w:sz w:val="20"/>
                <w:szCs w:val="20"/>
                <w:lang w:val="en-GB"/>
              </w:rPr>
              <w:t>Change of modal shift to environmentally friendly modes of transport</w:t>
            </w:r>
          </w:p>
        </w:tc>
        <w:tc>
          <w:tcPr>
            <w:tcW w:w="988" w:type="dxa"/>
          </w:tcPr>
          <w:p w14:paraId="47684D61"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855" w:type="dxa"/>
          </w:tcPr>
          <w:p w14:paraId="076D5EEE" w14:textId="0A47665D" w:rsidR="00305AED" w:rsidRDefault="00305AED" w:rsidP="00305AED">
            <w:pPr>
              <w:tabs>
                <w:tab w:val="center" w:pos="4513"/>
                <w:tab w:val="left" w:pos="7050"/>
              </w:tabs>
              <w:rPr>
                <w:rFonts w:asciiTheme="majorBidi" w:hAnsiTheme="majorBidi" w:cstheme="majorBidi"/>
                <w:sz w:val="20"/>
                <w:szCs w:val="20"/>
                <w:lang w:val="en-GB"/>
              </w:rPr>
            </w:pPr>
            <w:r>
              <w:rPr>
                <w:rFonts w:asciiTheme="majorBidi" w:hAnsiTheme="majorBidi" w:cstheme="majorBidi"/>
                <w:sz w:val="20"/>
                <w:szCs w:val="20"/>
                <w:lang w:val="en-GB"/>
              </w:rPr>
              <w:t>X</w:t>
            </w:r>
          </w:p>
        </w:tc>
        <w:tc>
          <w:tcPr>
            <w:tcW w:w="992" w:type="dxa"/>
          </w:tcPr>
          <w:p w14:paraId="09DF7807" w14:textId="77777777" w:rsidR="00305AED" w:rsidRDefault="00305AED" w:rsidP="00305AED">
            <w:pPr>
              <w:tabs>
                <w:tab w:val="center" w:pos="4513"/>
                <w:tab w:val="left" w:pos="7050"/>
              </w:tabs>
              <w:rPr>
                <w:rFonts w:asciiTheme="majorBidi" w:hAnsiTheme="majorBidi" w:cstheme="majorBidi"/>
                <w:sz w:val="20"/>
                <w:szCs w:val="20"/>
                <w:lang w:val="en-GB"/>
              </w:rPr>
            </w:pPr>
          </w:p>
        </w:tc>
        <w:tc>
          <w:tcPr>
            <w:tcW w:w="851" w:type="dxa"/>
          </w:tcPr>
          <w:p w14:paraId="5D0C546C"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1134" w:type="dxa"/>
          </w:tcPr>
          <w:p w14:paraId="3D0F8FB2"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709" w:type="dxa"/>
          </w:tcPr>
          <w:p w14:paraId="19087F0D"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851" w:type="dxa"/>
          </w:tcPr>
          <w:p w14:paraId="75FED1F6" w14:textId="702EBEBF" w:rsidR="00305AED" w:rsidRPr="009F03B7" w:rsidRDefault="00305AED" w:rsidP="00305AE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1134" w:type="dxa"/>
          </w:tcPr>
          <w:p w14:paraId="4BC9CC11"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851" w:type="dxa"/>
          </w:tcPr>
          <w:p w14:paraId="17A69234" w14:textId="4C5891BC" w:rsidR="00305AED" w:rsidRPr="009F03B7" w:rsidRDefault="00305AED" w:rsidP="00305AE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707" w:type="dxa"/>
          </w:tcPr>
          <w:p w14:paraId="6C438930" w14:textId="7CDBA5F2" w:rsidR="00305AED" w:rsidRPr="009F03B7" w:rsidRDefault="00305AED" w:rsidP="00305AE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992" w:type="dxa"/>
          </w:tcPr>
          <w:p w14:paraId="75F2EE65"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851" w:type="dxa"/>
          </w:tcPr>
          <w:p w14:paraId="03B0918E"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709" w:type="dxa"/>
          </w:tcPr>
          <w:p w14:paraId="27CCA79D" w14:textId="117A2E27" w:rsidR="00305AED" w:rsidRDefault="00305AED" w:rsidP="00305AED">
            <w:pPr>
              <w:tabs>
                <w:tab w:val="center" w:pos="4513"/>
                <w:tab w:val="left" w:pos="7050"/>
              </w:tabs>
              <w:rPr>
                <w:rFonts w:asciiTheme="majorBidi" w:hAnsiTheme="majorBidi" w:cstheme="majorBidi"/>
                <w:sz w:val="20"/>
                <w:szCs w:val="20"/>
                <w:lang w:val="en-GB"/>
              </w:rPr>
            </w:pPr>
            <w:r>
              <w:rPr>
                <w:rFonts w:asciiTheme="majorBidi" w:hAnsiTheme="majorBidi" w:cstheme="majorBidi"/>
                <w:sz w:val="20"/>
                <w:szCs w:val="20"/>
                <w:lang w:val="en-GB"/>
              </w:rPr>
              <w:t>X</w:t>
            </w:r>
          </w:p>
        </w:tc>
        <w:tc>
          <w:tcPr>
            <w:tcW w:w="707" w:type="dxa"/>
            <w:shd w:val="clear" w:color="auto" w:fill="auto"/>
          </w:tcPr>
          <w:p w14:paraId="71470042"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703" w:type="dxa"/>
            <w:shd w:val="clear" w:color="auto" w:fill="auto"/>
          </w:tcPr>
          <w:p w14:paraId="4BE1D618" w14:textId="17493DC0" w:rsidR="00305AED" w:rsidRDefault="00305AED" w:rsidP="00305AED">
            <w:pPr>
              <w:tabs>
                <w:tab w:val="center" w:pos="4513"/>
                <w:tab w:val="left" w:pos="7050"/>
              </w:tabs>
              <w:rPr>
                <w:rFonts w:asciiTheme="majorBidi" w:hAnsiTheme="majorBidi" w:cstheme="majorBidi"/>
                <w:sz w:val="20"/>
                <w:szCs w:val="20"/>
                <w:lang w:val="en-GB"/>
              </w:rPr>
            </w:pPr>
            <w:r>
              <w:rPr>
                <w:rFonts w:asciiTheme="majorBidi" w:hAnsiTheme="majorBidi" w:cstheme="majorBidi"/>
                <w:sz w:val="20"/>
                <w:szCs w:val="20"/>
                <w:lang w:val="en-GB"/>
              </w:rPr>
              <w:t>5</w:t>
            </w:r>
          </w:p>
        </w:tc>
      </w:tr>
      <w:tr w:rsidR="00305AED" w:rsidRPr="009F03B7" w14:paraId="04B8C81E" w14:textId="77777777" w:rsidTr="00D67EF5">
        <w:tc>
          <w:tcPr>
            <w:tcW w:w="2263" w:type="dxa"/>
            <w:shd w:val="clear" w:color="auto" w:fill="C5E0B3" w:themeFill="accent6" w:themeFillTint="66"/>
          </w:tcPr>
          <w:p w14:paraId="1CCE7B28" w14:textId="6D6966DB" w:rsidR="00305AED" w:rsidRPr="009F03B7" w:rsidRDefault="00305AED" w:rsidP="00612088">
            <w:pPr>
              <w:tabs>
                <w:tab w:val="center" w:pos="4513"/>
                <w:tab w:val="left" w:pos="7050"/>
              </w:tabs>
              <w:ind w:left="-120" w:right="-108"/>
              <w:rPr>
                <w:rFonts w:asciiTheme="majorBidi" w:hAnsiTheme="majorBidi" w:cstheme="majorBidi"/>
                <w:sz w:val="20"/>
                <w:szCs w:val="20"/>
                <w:lang w:val="en-GB"/>
              </w:rPr>
            </w:pPr>
            <w:r w:rsidRPr="009F03B7">
              <w:rPr>
                <w:rFonts w:asciiTheme="majorBidi" w:hAnsiTheme="majorBidi" w:cstheme="majorBidi"/>
                <w:sz w:val="20"/>
                <w:szCs w:val="20"/>
                <w:lang w:val="en-GB"/>
              </w:rPr>
              <w:t>Biking as an alternative mode of transportation</w:t>
            </w:r>
          </w:p>
        </w:tc>
        <w:tc>
          <w:tcPr>
            <w:tcW w:w="988" w:type="dxa"/>
          </w:tcPr>
          <w:p w14:paraId="3857717E"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855" w:type="dxa"/>
          </w:tcPr>
          <w:p w14:paraId="0DA9BEF3" w14:textId="77777777" w:rsidR="00305AED" w:rsidRDefault="00305AED" w:rsidP="00305AED">
            <w:pPr>
              <w:tabs>
                <w:tab w:val="center" w:pos="4513"/>
                <w:tab w:val="left" w:pos="7050"/>
              </w:tabs>
              <w:rPr>
                <w:rFonts w:asciiTheme="majorBidi" w:hAnsiTheme="majorBidi" w:cstheme="majorBidi"/>
                <w:sz w:val="20"/>
                <w:szCs w:val="20"/>
                <w:lang w:val="en-GB"/>
              </w:rPr>
            </w:pPr>
          </w:p>
        </w:tc>
        <w:tc>
          <w:tcPr>
            <w:tcW w:w="992" w:type="dxa"/>
          </w:tcPr>
          <w:p w14:paraId="440F3164" w14:textId="77777777" w:rsidR="00305AED" w:rsidRDefault="00305AED" w:rsidP="00305AED">
            <w:pPr>
              <w:tabs>
                <w:tab w:val="center" w:pos="4513"/>
                <w:tab w:val="left" w:pos="7050"/>
              </w:tabs>
              <w:rPr>
                <w:rFonts w:asciiTheme="majorBidi" w:hAnsiTheme="majorBidi" w:cstheme="majorBidi"/>
                <w:sz w:val="20"/>
                <w:szCs w:val="20"/>
                <w:lang w:val="en-GB"/>
              </w:rPr>
            </w:pPr>
          </w:p>
        </w:tc>
        <w:tc>
          <w:tcPr>
            <w:tcW w:w="851" w:type="dxa"/>
          </w:tcPr>
          <w:p w14:paraId="15E69D40"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1134" w:type="dxa"/>
          </w:tcPr>
          <w:p w14:paraId="4B2B6482"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709" w:type="dxa"/>
          </w:tcPr>
          <w:p w14:paraId="5ABBBB46"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851" w:type="dxa"/>
          </w:tcPr>
          <w:p w14:paraId="6F0C436B"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1134" w:type="dxa"/>
          </w:tcPr>
          <w:p w14:paraId="44835BA7" w14:textId="7F9BDEEF" w:rsidR="00305AED" w:rsidRPr="009F03B7" w:rsidRDefault="00305AED" w:rsidP="00305AED">
            <w:pPr>
              <w:tabs>
                <w:tab w:val="center" w:pos="4513"/>
                <w:tab w:val="left" w:pos="7050"/>
              </w:tabs>
              <w:rPr>
                <w:rFonts w:asciiTheme="majorBidi" w:hAnsiTheme="majorBidi" w:cstheme="majorBidi"/>
                <w:sz w:val="20"/>
                <w:szCs w:val="20"/>
                <w:lang w:val="en-GB"/>
              </w:rPr>
            </w:pPr>
            <w:r>
              <w:rPr>
                <w:rFonts w:asciiTheme="majorBidi" w:hAnsiTheme="majorBidi" w:cstheme="majorBidi"/>
                <w:sz w:val="20"/>
                <w:szCs w:val="20"/>
                <w:lang w:val="en-GB"/>
              </w:rPr>
              <w:t>XX</w:t>
            </w:r>
          </w:p>
        </w:tc>
        <w:tc>
          <w:tcPr>
            <w:tcW w:w="851" w:type="dxa"/>
          </w:tcPr>
          <w:p w14:paraId="7E5FF233"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707" w:type="dxa"/>
          </w:tcPr>
          <w:p w14:paraId="41DB9B3E"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992" w:type="dxa"/>
          </w:tcPr>
          <w:p w14:paraId="20DF7829" w14:textId="77777777" w:rsidR="00305AED" w:rsidRPr="009F03B7" w:rsidRDefault="00305AED" w:rsidP="00305AED">
            <w:pPr>
              <w:tabs>
                <w:tab w:val="center" w:pos="4513"/>
                <w:tab w:val="left" w:pos="7050"/>
              </w:tabs>
              <w:rPr>
                <w:rFonts w:asciiTheme="majorBidi" w:hAnsiTheme="majorBidi" w:cstheme="majorBidi"/>
                <w:sz w:val="20"/>
                <w:szCs w:val="20"/>
                <w:lang w:val="en-GB"/>
              </w:rPr>
            </w:pPr>
          </w:p>
        </w:tc>
        <w:tc>
          <w:tcPr>
            <w:tcW w:w="851" w:type="dxa"/>
          </w:tcPr>
          <w:p w14:paraId="3811802E" w14:textId="19C46EF0" w:rsidR="00305AED" w:rsidRPr="009F03B7" w:rsidRDefault="00305AED" w:rsidP="00305AE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709" w:type="dxa"/>
          </w:tcPr>
          <w:p w14:paraId="126F42E6" w14:textId="1FE0A742" w:rsidR="00305AED" w:rsidRDefault="00305AED" w:rsidP="00305AE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707" w:type="dxa"/>
            <w:shd w:val="clear" w:color="auto" w:fill="auto"/>
          </w:tcPr>
          <w:p w14:paraId="51663165" w14:textId="087D600D" w:rsidR="00305AED" w:rsidRPr="009F03B7" w:rsidRDefault="00305AED" w:rsidP="00305AED">
            <w:pPr>
              <w:tabs>
                <w:tab w:val="center" w:pos="4513"/>
                <w:tab w:val="left" w:pos="7050"/>
              </w:tabs>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703" w:type="dxa"/>
            <w:shd w:val="clear" w:color="auto" w:fill="auto"/>
          </w:tcPr>
          <w:p w14:paraId="5881C03D" w14:textId="4CDA9ABA" w:rsidR="00305AED" w:rsidRDefault="00305AED" w:rsidP="00305AED">
            <w:pPr>
              <w:tabs>
                <w:tab w:val="center" w:pos="4513"/>
                <w:tab w:val="left" w:pos="7050"/>
              </w:tabs>
              <w:rPr>
                <w:rFonts w:asciiTheme="majorBidi" w:hAnsiTheme="majorBidi" w:cstheme="majorBidi"/>
                <w:sz w:val="20"/>
                <w:szCs w:val="20"/>
                <w:lang w:val="en-GB"/>
              </w:rPr>
            </w:pPr>
            <w:r>
              <w:rPr>
                <w:rFonts w:asciiTheme="majorBidi" w:hAnsiTheme="majorBidi" w:cstheme="majorBidi"/>
                <w:sz w:val="20"/>
                <w:szCs w:val="20"/>
                <w:lang w:val="en-GB"/>
              </w:rPr>
              <w:t>5</w:t>
            </w:r>
          </w:p>
        </w:tc>
      </w:tr>
      <w:tr w:rsidR="00D67EF5" w:rsidRPr="009F03B7" w14:paraId="228B2091" w14:textId="77777777" w:rsidTr="00D67EF5">
        <w:tc>
          <w:tcPr>
            <w:tcW w:w="2263" w:type="dxa"/>
            <w:shd w:val="clear" w:color="auto" w:fill="FFFFFF" w:themeFill="background1"/>
          </w:tcPr>
          <w:p w14:paraId="151CEBA9" w14:textId="521BA33B" w:rsidR="00D67EF5" w:rsidRPr="009F03B7" w:rsidRDefault="00D67EF5" w:rsidP="00612088">
            <w:pPr>
              <w:ind w:left="-120" w:right="-108"/>
              <w:rPr>
                <w:rFonts w:asciiTheme="majorBidi" w:hAnsiTheme="majorBidi" w:cstheme="majorBidi"/>
                <w:sz w:val="20"/>
                <w:szCs w:val="20"/>
                <w:lang w:val="en-GB"/>
              </w:rPr>
            </w:pPr>
            <w:r w:rsidRPr="009F03B7">
              <w:rPr>
                <w:rFonts w:asciiTheme="majorBidi" w:hAnsiTheme="majorBidi" w:cstheme="majorBidi"/>
                <w:sz w:val="20"/>
                <w:szCs w:val="20"/>
                <w:lang w:val="en-GB"/>
              </w:rPr>
              <w:t>Reduction of greenhouse gases from transport</w:t>
            </w:r>
          </w:p>
        </w:tc>
        <w:tc>
          <w:tcPr>
            <w:tcW w:w="988" w:type="dxa"/>
          </w:tcPr>
          <w:p w14:paraId="11896CD7" w14:textId="77777777" w:rsidR="00D67EF5" w:rsidRPr="009F03B7" w:rsidRDefault="00D67EF5" w:rsidP="001C0D0D">
            <w:pPr>
              <w:rPr>
                <w:rFonts w:asciiTheme="majorBidi" w:hAnsiTheme="majorBidi" w:cstheme="majorBidi"/>
                <w:sz w:val="20"/>
                <w:szCs w:val="20"/>
                <w:lang w:val="en-GB"/>
              </w:rPr>
            </w:pPr>
          </w:p>
        </w:tc>
        <w:tc>
          <w:tcPr>
            <w:tcW w:w="855" w:type="dxa"/>
          </w:tcPr>
          <w:p w14:paraId="602141A8" w14:textId="77777777" w:rsidR="00D67EF5" w:rsidRPr="009F03B7" w:rsidRDefault="00D67EF5" w:rsidP="001C0D0D">
            <w:pPr>
              <w:rPr>
                <w:rFonts w:asciiTheme="majorBidi" w:hAnsiTheme="majorBidi" w:cstheme="majorBidi"/>
                <w:sz w:val="20"/>
                <w:szCs w:val="20"/>
                <w:lang w:val="en-GB"/>
              </w:rPr>
            </w:pPr>
            <w:r>
              <w:rPr>
                <w:rFonts w:asciiTheme="majorBidi" w:hAnsiTheme="majorBidi" w:cstheme="majorBidi"/>
                <w:sz w:val="20"/>
                <w:szCs w:val="20"/>
                <w:lang w:val="en-GB"/>
              </w:rPr>
              <w:t>X</w:t>
            </w:r>
          </w:p>
        </w:tc>
        <w:tc>
          <w:tcPr>
            <w:tcW w:w="992" w:type="dxa"/>
          </w:tcPr>
          <w:p w14:paraId="76E0A3CB" w14:textId="77777777" w:rsidR="00D67EF5" w:rsidRPr="009F03B7" w:rsidRDefault="00D67EF5" w:rsidP="001C0D0D">
            <w:pPr>
              <w:rPr>
                <w:rFonts w:asciiTheme="majorBidi" w:hAnsiTheme="majorBidi" w:cstheme="majorBidi"/>
                <w:sz w:val="20"/>
                <w:szCs w:val="20"/>
                <w:lang w:val="en-GB"/>
              </w:rPr>
            </w:pPr>
          </w:p>
        </w:tc>
        <w:tc>
          <w:tcPr>
            <w:tcW w:w="851" w:type="dxa"/>
          </w:tcPr>
          <w:p w14:paraId="22F893D1" w14:textId="77777777" w:rsidR="00D67EF5" w:rsidRPr="009F03B7" w:rsidRDefault="00D67EF5" w:rsidP="001C0D0D">
            <w:pPr>
              <w:rPr>
                <w:rFonts w:asciiTheme="majorBidi" w:hAnsiTheme="majorBidi" w:cstheme="majorBidi"/>
                <w:sz w:val="20"/>
                <w:szCs w:val="20"/>
                <w:lang w:val="en-GB"/>
              </w:rPr>
            </w:pPr>
          </w:p>
        </w:tc>
        <w:tc>
          <w:tcPr>
            <w:tcW w:w="1134" w:type="dxa"/>
          </w:tcPr>
          <w:p w14:paraId="354B7026" w14:textId="77777777" w:rsidR="00D67EF5" w:rsidRPr="009F03B7" w:rsidRDefault="00D67EF5" w:rsidP="001C0D0D">
            <w:pPr>
              <w:rPr>
                <w:rFonts w:asciiTheme="majorBidi" w:hAnsiTheme="majorBidi" w:cstheme="majorBidi"/>
                <w:sz w:val="20"/>
                <w:szCs w:val="20"/>
                <w:lang w:val="en-GB"/>
              </w:rPr>
            </w:pPr>
          </w:p>
        </w:tc>
        <w:tc>
          <w:tcPr>
            <w:tcW w:w="709" w:type="dxa"/>
          </w:tcPr>
          <w:p w14:paraId="2A1A36A0" w14:textId="77777777" w:rsidR="00D67EF5" w:rsidRPr="009F03B7" w:rsidRDefault="00D67EF5" w:rsidP="001C0D0D">
            <w:pPr>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851" w:type="dxa"/>
          </w:tcPr>
          <w:p w14:paraId="4AAE6347" w14:textId="77777777" w:rsidR="00D67EF5" w:rsidRPr="009F03B7" w:rsidRDefault="00D67EF5" w:rsidP="001C0D0D">
            <w:pPr>
              <w:rPr>
                <w:rFonts w:asciiTheme="majorBidi" w:hAnsiTheme="majorBidi" w:cstheme="majorBidi"/>
                <w:sz w:val="20"/>
                <w:szCs w:val="20"/>
                <w:lang w:val="en-GB"/>
              </w:rPr>
            </w:pPr>
          </w:p>
        </w:tc>
        <w:tc>
          <w:tcPr>
            <w:tcW w:w="1134" w:type="dxa"/>
          </w:tcPr>
          <w:p w14:paraId="1F237BC1" w14:textId="77777777" w:rsidR="00D67EF5" w:rsidRPr="009F03B7" w:rsidRDefault="00D67EF5" w:rsidP="001C0D0D">
            <w:pPr>
              <w:rPr>
                <w:rFonts w:asciiTheme="majorBidi" w:hAnsiTheme="majorBidi" w:cstheme="majorBidi"/>
                <w:sz w:val="20"/>
                <w:szCs w:val="20"/>
                <w:lang w:val="en-GB"/>
              </w:rPr>
            </w:pPr>
          </w:p>
        </w:tc>
        <w:tc>
          <w:tcPr>
            <w:tcW w:w="851" w:type="dxa"/>
          </w:tcPr>
          <w:p w14:paraId="2F4F503D" w14:textId="77777777" w:rsidR="00D67EF5" w:rsidRPr="009F03B7" w:rsidRDefault="00D67EF5" w:rsidP="001C0D0D">
            <w:pPr>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707" w:type="dxa"/>
          </w:tcPr>
          <w:p w14:paraId="10C605AF" w14:textId="77777777" w:rsidR="00D67EF5" w:rsidRPr="009F03B7" w:rsidRDefault="00D67EF5" w:rsidP="001C0D0D">
            <w:pPr>
              <w:rPr>
                <w:rFonts w:asciiTheme="majorBidi" w:hAnsiTheme="majorBidi" w:cstheme="majorBidi"/>
                <w:sz w:val="20"/>
                <w:szCs w:val="20"/>
                <w:lang w:val="en-GB"/>
              </w:rPr>
            </w:pPr>
          </w:p>
        </w:tc>
        <w:tc>
          <w:tcPr>
            <w:tcW w:w="992" w:type="dxa"/>
          </w:tcPr>
          <w:p w14:paraId="17D4D608" w14:textId="77777777" w:rsidR="00D67EF5" w:rsidRPr="009F03B7" w:rsidRDefault="00D67EF5" w:rsidP="001C0D0D">
            <w:pPr>
              <w:rPr>
                <w:rFonts w:asciiTheme="majorBidi" w:hAnsiTheme="majorBidi" w:cstheme="majorBidi"/>
                <w:sz w:val="20"/>
                <w:szCs w:val="20"/>
                <w:lang w:val="en-GB"/>
              </w:rPr>
            </w:pPr>
          </w:p>
        </w:tc>
        <w:tc>
          <w:tcPr>
            <w:tcW w:w="851" w:type="dxa"/>
          </w:tcPr>
          <w:p w14:paraId="5B23A102" w14:textId="77777777" w:rsidR="00D67EF5" w:rsidRPr="009F03B7" w:rsidRDefault="00D67EF5" w:rsidP="001C0D0D">
            <w:pPr>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709" w:type="dxa"/>
          </w:tcPr>
          <w:p w14:paraId="00E4BB19" w14:textId="77777777" w:rsidR="00D67EF5" w:rsidRPr="009F03B7" w:rsidRDefault="00D67EF5" w:rsidP="001C0D0D">
            <w:pPr>
              <w:rPr>
                <w:rFonts w:asciiTheme="majorBidi" w:hAnsiTheme="majorBidi" w:cstheme="majorBidi"/>
                <w:sz w:val="20"/>
                <w:szCs w:val="20"/>
                <w:lang w:val="en-GB"/>
              </w:rPr>
            </w:pPr>
          </w:p>
        </w:tc>
        <w:tc>
          <w:tcPr>
            <w:tcW w:w="707" w:type="dxa"/>
            <w:shd w:val="clear" w:color="auto" w:fill="auto"/>
          </w:tcPr>
          <w:p w14:paraId="61EA5ABD" w14:textId="77777777" w:rsidR="00D67EF5" w:rsidRPr="009F03B7" w:rsidRDefault="00D67EF5" w:rsidP="001C0D0D">
            <w:pPr>
              <w:rPr>
                <w:rFonts w:asciiTheme="majorBidi" w:hAnsiTheme="majorBidi" w:cstheme="majorBidi"/>
                <w:sz w:val="20"/>
                <w:szCs w:val="20"/>
                <w:lang w:val="en-GB"/>
              </w:rPr>
            </w:pPr>
          </w:p>
        </w:tc>
        <w:tc>
          <w:tcPr>
            <w:tcW w:w="703" w:type="dxa"/>
            <w:shd w:val="clear" w:color="auto" w:fill="auto"/>
          </w:tcPr>
          <w:p w14:paraId="76A7E863" w14:textId="77777777" w:rsidR="00D67EF5" w:rsidRPr="009F03B7" w:rsidRDefault="00D67EF5" w:rsidP="001C0D0D">
            <w:pPr>
              <w:rPr>
                <w:rFonts w:asciiTheme="majorBidi" w:hAnsiTheme="majorBidi" w:cstheme="majorBidi"/>
                <w:sz w:val="20"/>
                <w:szCs w:val="20"/>
                <w:lang w:val="en-GB"/>
              </w:rPr>
            </w:pPr>
            <w:r>
              <w:rPr>
                <w:rFonts w:asciiTheme="majorBidi" w:hAnsiTheme="majorBidi" w:cstheme="majorBidi"/>
                <w:sz w:val="20"/>
                <w:szCs w:val="20"/>
                <w:lang w:val="en-GB"/>
              </w:rPr>
              <w:t>4</w:t>
            </w:r>
          </w:p>
        </w:tc>
      </w:tr>
      <w:tr w:rsidR="00D67EF5" w:rsidRPr="009F03B7" w14:paraId="30547D2E" w14:textId="77777777" w:rsidTr="00D67EF5">
        <w:tc>
          <w:tcPr>
            <w:tcW w:w="2263" w:type="dxa"/>
            <w:shd w:val="clear" w:color="auto" w:fill="FFFFFF" w:themeFill="background1"/>
          </w:tcPr>
          <w:p w14:paraId="4E6D253B" w14:textId="26821484" w:rsidR="00D67EF5" w:rsidRPr="009F03B7" w:rsidRDefault="00D67EF5" w:rsidP="00612088">
            <w:pPr>
              <w:ind w:left="-120" w:right="-108"/>
              <w:rPr>
                <w:rFonts w:asciiTheme="majorBidi" w:hAnsiTheme="majorBidi" w:cstheme="majorBidi"/>
                <w:sz w:val="20"/>
                <w:szCs w:val="20"/>
                <w:lang w:val="en-GB"/>
              </w:rPr>
            </w:pPr>
            <w:r w:rsidRPr="009F03B7">
              <w:rPr>
                <w:rFonts w:asciiTheme="majorBidi" w:hAnsiTheme="majorBidi" w:cstheme="majorBidi"/>
                <w:sz w:val="20"/>
                <w:szCs w:val="20"/>
                <w:lang w:val="en-GB"/>
              </w:rPr>
              <w:t>Urban planning and reduction of emissions from transport</w:t>
            </w:r>
          </w:p>
        </w:tc>
        <w:tc>
          <w:tcPr>
            <w:tcW w:w="988" w:type="dxa"/>
          </w:tcPr>
          <w:p w14:paraId="4C3A1802" w14:textId="77777777" w:rsidR="00D67EF5" w:rsidRPr="009F03B7" w:rsidRDefault="00D67EF5" w:rsidP="001C0D0D">
            <w:pPr>
              <w:rPr>
                <w:rFonts w:asciiTheme="majorBidi" w:hAnsiTheme="majorBidi" w:cstheme="majorBidi"/>
                <w:sz w:val="20"/>
                <w:szCs w:val="20"/>
                <w:lang w:val="en-GB"/>
              </w:rPr>
            </w:pPr>
          </w:p>
        </w:tc>
        <w:tc>
          <w:tcPr>
            <w:tcW w:w="855" w:type="dxa"/>
          </w:tcPr>
          <w:p w14:paraId="6BB7DAD1" w14:textId="77777777" w:rsidR="00D67EF5" w:rsidRPr="009F03B7" w:rsidRDefault="00D67EF5" w:rsidP="001C0D0D">
            <w:pPr>
              <w:rPr>
                <w:rFonts w:asciiTheme="majorBidi" w:hAnsiTheme="majorBidi" w:cstheme="majorBidi"/>
                <w:sz w:val="20"/>
                <w:szCs w:val="20"/>
                <w:lang w:val="en-GB"/>
              </w:rPr>
            </w:pPr>
          </w:p>
        </w:tc>
        <w:tc>
          <w:tcPr>
            <w:tcW w:w="992" w:type="dxa"/>
          </w:tcPr>
          <w:p w14:paraId="075278D1" w14:textId="77777777" w:rsidR="00D67EF5" w:rsidRPr="009F03B7" w:rsidRDefault="00D67EF5" w:rsidP="001C0D0D">
            <w:pPr>
              <w:rPr>
                <w:rFonts w:asciiTheme="majorBidi" w:hAnsiTheme="majorBidi" w:cstheme="majorBidi"/>
                <w:sz w:val="20"/>
                <w:szCs w:val="20"/>
                <w:lang w:val="en-GB"/>
              </w:rPr>
            </w:pPr>
          </w:p>
        </w:tc>
        <w:tc>
          <w:tcPr>
            <w:tcW w:w="851" w:type="dxa"/>
          </w:tcPr>
          <w:p w14:paraId="01F1AB31" w14:textId="77777777" w:rsidR="00D67EF5" w:rsidRPr="009F03B7" w:rsidRDefault="00D67EF5" w:rsidP="001C0D0D">
            <w:pPr>
              <w:rPr>
                <w:rFonts w:asciiTheme="majorBidi" w:hAnsiTheme="majorBidi" w:cstheme="majorBidi"/>
                <w:sz w:val="20"/>
                <w:szCs w:val="20"/>
                <w:lang w:val="en-GB"/>
              </w:rPr>
            </w:pPr>
          </w:p>
        </w:tc>
        <w:tc>
          <w:tcPr>
            <w:tcW w:w="1134" w:type="dxa"/>
          </w:tcPr>
          <w:p w14:paraId="2F41324C" w14:textId="77777777" w:rsidR="00D67EF5" w:rsidRPr="009F03B7" w:rsidRDefault="00D67EF5" w:rsidP="001C0D0D">
            <w:pPr>
              <w:rPr>
                <w:rFonts w:asciiTheme="majorBidi" w:hAnsiTheme="majorBidi" w:cstheme="majorBidi"/>
                <w:sz w:val="20"/>
                <w:szCs w:val="20"/>
                <w:lang w:val="en-GB"/>
              </w:rPr>
            </w:pPr>
          </w:p>
        </w:tc>
        <w:tc>
          <w:tcPr>
            <w:tcW w:w="709" w:type="dxa"/>
          </w:tcPr>
          <w:p w14:paraId="733349A0" w14:textId="77777777" w:rsidR="00D67EF5" w:rsidRPr="009F03B7" w:rsidRDefault="00D67EF5" w:rsidP="001C0D0D">
            <w:pPr>
              <w:rPr>
                <w:rFonts w:asciiTheme="majorBidi" w:hAnsiTheme="majorBidi" w:cstheme="majorBidi"/>
                <w:sz w:val="20"/>
                <w:szCs w:val="20"/>
                <w:lang w:val="en-GB"/>
              </w:rPr>
            </w:pPr>
          </w:p>
        </w:tc>
        <w:tc>
          <w:tcPr>
            <w:tcW w:w="851" w:type="dxa"/>
          </w:tcPr>
          <w:p w14:paraId="119C82ED" w14:textId="77777777" w:rsidR="00D67EF5" w:rsidRPr="009F03B7" w:rsidRDefault="00D67EF5" w:rsidP="001C0D0D">
            <w:pPr>
              <w:rPr>
                <w:rFonts w:asciiTheme="majorBidi" w:hAnsiTheme="majorBidi" w:cstheme="majorBidi"/>
                <w:sz w:val="20"/>
                <w:szCs w:val="20"/>
                <w:lang w:val="en-GB"/>
              </w:rPr>
            </w:pPr>
          </w:p>
        </w:tc>
        <w:tc>
          <w:tcPr>
            <w:tcW w:w="1134" w:type="dxa"/>
          </w:tcPr>
          <w:p w14:paraId="3C57850E" w14:textId="77777777" w:rsidR="00D67EF5" w:rsidRPr="009F03B7" w:rsidRDefault="00D67EF5" w:rsidP="001C0D0D">
            <w:pPr>
              <w:rPr>
                <w:rFonts w:asciiTheme="majorBidi" w:hAnsiTheme="majorBidi" w:cstheme="majorBidi"/>
                <w:sz w:val="20"/>
                <w:szCs w:val="20"/>
                <w:lang w:val="en-GB"/>
              </w:rPr>
            </w:pPr>
          </w:p>
        </w:tc>
        <w:tc>
          <w:tcPr>
            <w:tcW w:w="851" w:type="dxa"/>
          </w:tcPr>
          <w:p w14:paraId="04984474" w14:textId="77777777" w:rsidR="00D67EF5" w:rsidRPr="009F03B7" w:rsidRDefault="00D67EF5" w:rsidP="001C0D0D">
            <w:pPr>
              <w:rPr>
                <w:rFonts w:asciiTheme="majorBidi" w:hAnsiTheme="majorBidi" w:cstheme="majorBidi"/>
                <w:sz w:val="20"/>
                <w:szCs w:val="20"/>
                <w:lang w:val="en-GB"/>
              </w:rPr>
            </w:pPr>
          </w:p>
        </w:tc>
        <w:tc>
          <w:tcPr>
            <w:tcW w:w="707" w:type="dxa"/>
          </w:tcPr>
          <w:p w14:paraId="6086CBDD" w14:textId="77777777" w:rsidR="00D67EF5" w:rsidRPr="009F03B7" w:rsidRDefault="00D67EF5" w:rsidP="001C0D0D">
            <w:pPr>
              <w:rPr>
                <w:rFonts w:asciiTheme="majorBidi" w:hAnsiTheme="majorBidi" w:cstheme="majorBidi"/>
                <w:sz w:val="20"/>
                <w:szCs w:val="20"/>
                <w:lang w:val="en-GB"/>
              </w:rPr>
            </w:pPr>
            <w:r w:rsidRPr="009F03B7">
              <w:rPr>
                <w:rFonts w:asciiTheme="majorBidi" w:hAnsiTheme="majorBidi" w:cstheme="majorBidi"/>
                <w:sz w:val="20"/>
                <w:szCs w:val="20"/>
                <w:lang w:val="en-GB"/>
              </w:rPr>
              <w:t>X</w:t>
            </w:r>
            <w:r>
              <w:rPr>
                <w:rFonts w:asciiTheme="majorBidi" w:hAnsiTheme="majorBidi" w:cstheme="majorBidi"/>
                <w:sz w:val="20"/>
                <w:szCs w:val="20"/>
                <w:lang w:val="en-GB"/>
              </w:rPr>
              <w:t>X</w:t>
            </w:r>
          </w:p>
        </w:tc>
        <w:tc>
          <w:tcPr>
            <w:tcW w:w="992" w:type="dxa"/>
          </w:tcPr>
          <w:p w14:paraId="2E47C031" w14:textId="77777777" w:rsidR="00D67EF5" w:rsidRPr="009F03B7" w:rsidRDefault="00D67EF5" w:rsidP="001C0D0D">
            <w:pPr>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851" w:type="dxa"/>
          </w:tcPr>
          <w:p w14:paraId="11A4E8A7" w14:textId="77777777" w:rsidR="00D67EF5" w:rsidRPr="009F03B7" w:rsidRDefault="00D67EF5" w:rsidP="001C0D0D">
            <w:pPr>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709" w:type="dxa"/>
          </w:tcPr>
          <w:p w14:paraId="7E7E01C4" w14:textId="77777777" w:rsidR="00D67EF5" w:rsidRPr="009F03B7" w:rsidRDefault="00D67EF5" w:rsidP="001C0D0D">
            <w:pPr>
              <w:rPr>
                <w:rFonts w:asciiTheme="majorBidi" w:hAnsiTheme="majorBidi" w:cstheme="majorBidi"/>
                <w:sz w:val="20"/>
                <w:szCs w:val="20"/>
                <w:lang w:val="en-GB"/>
              </w:rPr>
            </w:pPr>
          </w:p>
        </w:tc>
        <w:tc>
          <w:tcPr>
            <w:tcW w:w="707" w:type="dxa"/>
            <w:shd w:val="clear" w:color="auto" w:fill="auto"/>
          </w:tcPr>
          <w:p w14:paraId="4316B7C3" w14:textId="77777777" w:rsidR="00D67EF5" w:rsidRPr="009F03B7" w:rsidRDefault="00D67EF5" w:rsidP="001C0D0D">
            <w:pPr>
              <w:rPr>
                <w:rFonts w:asciiTheme="majorBidi" w:hAnsiTheme="majorBidi" w:cstheme="majorBidi"/>
                <w:sz w:val="20"/>
                <w:szCs w:val="20"/>
                <w:lang w:val="en-GB"/>
              </w:rPr>
            </w:pPr>
          </w:p>
        </w:tc>
        <w:tc>
          <w:tcPr>
            <w:tcW w:w="703" w:type="dxa"/>
            <w:shd w:val="clear" w:color="auto" w:fill="auto"/>
          </w:tcPr>
          <w:p w14:paraId="59947B8C" w14:textId="77777777" w:rsidR="00D67EF5" w:rsidRPr="009F03B7" w:rsidRDefault="00D67EF5" w:rsidP="001C0D0D">
            <w:pPr>
              <w:rPr>
                <w:rFonts w:asciiTheme="majorBidi" w:hAnsiTheme="majorBidi" w:cstheme="majorBidi"/>
                <w:sz w:val="20"/>
                <w:szCs w:val="20"/>
                <w:lang w:val="en-GB"/>
              </w:rPr>
            </w:pPr>
            <w:r>
              <w:rPr>
                <w:rFonts w:asciiTheme="majorBidi" w:hAnsiTheme="majorBidi" w:cstheme="majorBidi"/>
                <w:sz w:val="20"/>
                <w:szCs w:val="20"/>
                <w:lang w:val="en-GB"/>
              </w:rPr>
              <w:t>4</w:t>
            </w:r>
          </w:p>
        </w:tc>
      </w:tr>
      <w:tr w:rsidR="00000AC3" w:rsidRPr="009F03B7" w14:paraId="4815E79E" w14:textId="77777777" w:rsidTr="00D67EF5">
        <w:tc>
          <w:tcPr>
            <w:tcW w:w="2263" w:type="dxa"/>
            <w:shd w:val="clear" w:color="auto" w:fill="FFFFFF" w:themeFill="background1"/>
          </w:tcPr>
          <w:p w14:paraId="51DD6E27" w14:textId="1F2D2D19" w:rsidR="00000AC3" w:rsidRPr="009F03B7" w:rsidRDefault="00000AC3" w:rsidP="00612088">
            <w:pPr>
              <w:ind w:left="-120" w:right="-108"/>
              <w:rPr>
                <w:rFonts w:asciiTheme="majorBidi" w:hAnsiTheme="majorBidi" w:cstheme="majorBidi"/>
                <w:sz w:val="20"/>
                <w:szCs w:val="20"/>
                <w:lang w:val="en-GB"/>
              </w:rPr>
            </w:pPr>
            <w:r w:rsidRPr="009F03B7">
              <w:rPr>
                <w:rFonts w:asciiTheme="majorBidi" w:hAnsiTheme="majorBidi" w:cstheme="majorBidi"/>
                <w:sz w:val="20"/>
                <w:szCs w:val="20"/>
                <w:lang w:val="en-GB"/>
              </w:rPr>
              <w:t>Progress made in achieving Sustainable Development Goal targets related to transport and the environment</w:t>
            </w:r>
          </w:p>
        </w:tc>
        <w:tc>
          <w:tcPr>
            <w:tcW w:w="988" w:type="dxa"/>
          </w:tcPr>
          <w:p w14:paraId="36D7A72F" w14:textId="77777777" w:rsidR="00000AC3" w:rsidRPr="009F03B7" w:rsidRDefault="00000AC3" w:rsidP="00000AC3">
            <w:pPr>
              <w:rPr>
                <w:rFonts w:asciiTheme="majorBidi" w:hAnsiTheme="majorBidi" w:cstheme="majorBidi"/>
                <w:sz w:val="20"/>
                <w:szCs w:val="20"/>
                <w:lang w:val="en-GB"/>
              </w:rPr>
            </w:pPr>
          </w:p>
        </w:tc>
        <w:tc>
          <w:tcPr>
            <w:tcW w:w="855" w:type="dxa"/>
          </w:tcPr>
          <w:p w14:paraId="0A3587D3" w14:textId="77777777" w:rsidR="00000AC3" w:rsidRPr="009F03B7" w:rsidRDefault="00000AC3" w:rsidP="00000AC3">
            <w:pPr>
              <w:rPr>
                <w:rFonts w:asciiTheme="majorBidi" w:hAnsiTheme="majorBidi" w:cstheme="majorBidi"/>
                <w:sz w:val="20"/>
                <w:szCs w:val="20"/>
                <w:lang w:val="en-GB"/>
              </w:rPr>
            </w:pPr>
          </w:p>
        </w:tc>
        <w:tc>
          <w:tcPr>
            <w:tcW w:w="992" w:type="dxa"/>
          </w:tcPr>
          <w:p w14:paraId="42A863A6" w14:textId="77777777" w:rsidR="00000AC3" w:rsidRPr="009F03B7" w:rsidRDefault="00000AC3" w:rsidP="00000AC3">
            <w:pPr>
              <w:rPr>
                <w:rFonts w:asciiTheme="majorBidi" w:hAnsiTheme="majorBidi" w:cstheme="majorBidi"/>
                <w:sz w:val="20"/>
                <w:szCs w:val="20"/>
                <w:lang w:val="en-GB"/>
              </w:rPr>
            </w:pPr>
          </w:p>
        </w:tc>
        <w:tc>
          <w:tcPr>
            <w:tcW w:w="851" w:type="dxa"/>
          </w:tcPr>
          <w:p w14:paraId="5103A168" w14:textId="77777777" w:rsidR="00000AC3" w:rsidRPr="009F03B7" w:rsidRDefault="00000AC3" w:rsidP="00000AC3">
            <w:pPr>
              <w:rPr>
                <w:rFonts w:asciiTheme="majorBidi" w:hAnsiTheme="majorBidi" w:cstheme="majorBidi"/>
                <w:sz w:val="20"/>
                <w:szCs w:val="20"/>
                <w:lang w:val="en-GB"/>
              </w:rPr>
            </w:pPr>
          </w:p>
        </w:tc>
        <w:tc>
          <w:tcPr>
            <w:tcW w:w="1134" w:type="dxa"/>
          </w:tcPr>
          <w:p w14:paraId="13540546" w14:textId="77777777" w:rsidR="00000AC3" w:rsidRPr="009F03B7" w:rsidRDefault="00000AC3" w:rsidP="00000AC3">
            <w:pPr>
              <w:rPr>
                <w:rFonts w:asciiTheme="majorBidi" w:hAnsiTheme="majorBidi" w:cstheme="majorBidi"/>
                <w:sz w:val="20"/>
                <w:szCs w:val="20"/>
                <w:lang w:val="en-GB"/>
              </w:rPr>
            </w:pPr>
          </w:p>
        </w:tc>
        <w:tc>
          <w:tcPr>
            <w:tcW w:w="709" w:type="dxa"/>
          </w:tcPr>
          <w:p w14:paraId="195B16E3" w14:textId="77777777" w:rsidR="00000AC3" w:rsidRPr="009F03B7" w:rsidRDefault="00000AC3" w:rsidP="00000AC3">
            <w:pPr>
              <w:rPr>
                <w:rFonts w:asciiTheme="majorBidi" w:hAnsiTheme="majorBidi" w:cstheme="majorBidi"/>
                <w:sz w:val="20"/>
                <w:szCs w:val="20"/>
                <w:lang w:val="en-GB"/>
              </w:rPr>
            </w:pPr>
          </w:p>
        </w:tc>
        <w:tc>
          <w:tcPr>
            <w:tcW w:w="851" w:type="dxa"/>
          </w:tcPr>
          <w:p w14:paraId="5689CEBE" w14:textId="77777777" w:rsidR="00000AC3" w:rsidRPr="009F03B7" w:rsidRDefault="00000AC3" w:rsidP="00000AC3">
            <w:pPr>
              <w:rPr>
                <w:rFonts w:asciiTheme="majorBidi" w:hAnsiTheme="majorBidi" w:cstheme="majorBidi"/>
                <w:sz w:val="20"/>
                <w:szCs w:val="20"/>
                <w:lang w:val="en-GB"/>
              </w:rPr>
            </w:pPr>
          </w:p>
        </w:tc>
        <w:tc>
          <w:tcPr>
            <w:tcW w:w="1134" w:type="dxa"/>
          </w:tcPr>
          <w:p w14:paraId="7FCD256A" w14:textId="2327DAD8" w:rsidR="00000AC3" w:rsidRPr="009F03B7" w:rsidRDefault="00000AC3" w:rsidP="00000AC3">
            <w:pPr>
              <w:rPr>
                <w:rFonts w:asciiTheme="majorBidi" w:hAnsiTheme="majorBidi" w:cstheme="majorBidi"/>
                <w:sz w:val="20"/>
                <w:szCs w:val="20"/>
                <w:lang w:val="en-GB"/>
              </w:rPr>
            </w:pPr>
            <w:r w:rsidRPr="009F03B7">
              <w:rPr>
                <w:rFonts w:asciiTheme="majorBidi" w:hAnsiTheme="majorBidi" w:cstheme="majorBidi"/>
                <w:sz w:val="20"/>
                <w:szCs w:val="20"/>
                <w:lang w:val="en-GB"/>
              </w:rPr>
              <w:t>XX</w:t>
            </w:r>
          </w:p>
        </w:tc>
        <w:tc>
          <w:tcPr>
            <w:tcW w:w="851" w:type="dxa"/>
          </w:tcPr>
          <w:p w14:paraId="7C213DE7" w14:textId="77777777" w:rsidR="00000AC3" w:rsidRPr="009F03B7" w:rsidRDefault="00000AC3" w:rsidP="00000AC3">
            <w:pPr>
              <w:rPr>
                <w:rFonts w:asciiTheme="majorBidi" w:hAnsiTheme="majorBidi" w:cstheme="majorBidi"/>
                <w:sz w:val="20"/>
                <w:szCs w:val="20"/>
                <w:lang w:val="en-GB"/>
              </w:rPr>
            </w:pPr>
          </w:p>
        </w:tc>
        <w:tc>
          <w:tcPr>
            <w:tcW w:w="707" w:type="dxa"/>
          </w:tcPr>
          <w:p w14:paraId="2250C46D" w14:textId="77777777" w:rsidR="00000AC3" w:rsidRPr="009F03B7" w:rsidRDefault="00000AC3" w:rsidP="00000AC3">
            <w:pPr>
              <w:rPr>
                <w:rFonts w:asciiTheme="majorBidi" w:hAnsiTheme="majorBidi" w:cstheme="majorBidi"/>
                <w:sz w:val="20"/>
                <w:szCs w:val="20"/>
                <w:lang w:val="en-GB"/>
              </w:rPr>
            </w:pPr>
          </w:p>
        </w:tc>
        <w:tc>
          <w:tcPr>
            <w:tcW w:w="992" w:type="dxa"/>
          </w:tcPr>
          <w:p w14:paraId="0F8C46AB" w14:textId="77777777" w:rsidR="00000AC3" w:rsidRPr="009F03B7" w:rsidRDefault="00000AC3" w:rsidP="00000AC3">
            <w:pPr>
              <w:rPr>
                <w:rFonts w:asciiTheme="majorBidi" w:hAnsiTheme="majorBidi" w:cstheme="majorBidi"/>
                <w:sz w:val="20"/>
                <w:szCs w:val="20"/>
                <w:lang w:val="en-GB"/>
              </w:rPr>
            </w:pPr>
          </w:p>
        </w:tc>
        <w:tc>
          <w:tcPr>
            <w:tcW w:w="851" w:type="dxa"/>
          </w:tcPr>
          <w:p w14:paraId="137FC306" w14:textId="77777777" w:rsidR="00000AC3" w:rsidRPr="009F03B7" w:rsidRDefault="00000AC3" w:rsidP="00000AC3">
            <w:pPr>
              <w:rPr>
                <w:rFonts w:asciiTheme="majorBidi" w:hAnsiTheme="majorBidi" w:cstheme="majorBidi"/>
                <w:sz w:val="20"/>
                <w:szCs w:val="20"/>
                <w:lang w:val="en-GB"/>
              </w:rPr>
            </w:pPr>
          </w:p>
        </w:tc>
        <w:tc>
          <w:tcPr>
            <w:tcW w:w="709" w:type="dxa"/>
          </w:tcPr>
          <w:p w14:paraId="276979CC" w14:textId="77777777" w:rsidR="00000AC3" w:rsidRPr="009F03B7" w:rsidRDefault="00000AC3" w:rsidP="00000AC3">
            <w:pPr>
              <w:rPr>
                <w:rFonts w:asciiTheme="majorBidi" w:hAnsiTheme="majorBidi" w:cstheme="majorBidi"/>
                <w:sz w:val="20"/>
                <w:szCs w:val="20"/>
                <w:lang w:val="en-GB"/>
              </w:rPr>
            </w:pPr>
          </w:p>
        </w:tc>
        <w:tc>
          <w:tcPr>
            <w:tcW w:w="707" w:type="dxa"/>
            <w:shd w:val="clear" w:color="auto" w:fill="auto"/>
          </w:tcPr>
          <w:p w14:paraId="14725EEE" w14:textId="77777777" w:rsidR="00000AC3" w:rsidRPr="009F03B7" w:rsidRDefault="00000AC3" w:rsidP="00000AC3">
            <w:pPr>
              <w:rPr>
                <w:rFonts w:asciiTheme="majorBidi" w:hAnsiTheme="majorBidi" w:cstheme="majorBidi"/>
                <w:sz w:val="20"/>
                <w:szCs w:val="20"/>
                <w:lang w:val="en-GB"/>
              </w:rPr>
            </w:pPr>
          </w:p>
        </w:tc>
        <w:tc>
          <w:tcPr>
            <w:tcW w:w="703" w:type="dxa"/>
            <w:shd w:val="clear" w:color="auto" w:fill="auto"/>
          </w:tcPr>
          <w:p w14:paraId="02B07F72" w14:textId="4B03643D" w:rsidR="00000AC3" w:rsidRDefault="00000AC3" w:rsidP="00000AC3">
            <w:pPr>
              <w:rPr>
                <w:rFonts w:asciiTheme="majorBidi" w:hAnsiTheme="majorBidi" w:cstheme="majorBidi"/>
                <w:sz w:val="20"/>
                <w:szCs w:val="20"/>
                <w:lang w:val="en-GB"/>
              </w:rPr>
            </w:pPr>
            <w:r w:rsidRPr="009F03B7">
              <w:rPr>
                <w:rFonts w:asciiTheme="majorBidi" w:hAnsiTheme="majorBidi" w:cstheme="majorBidi"/>
                <w:sz w:val="20"/>
                <w:szCs w:val="20"/>
                <w:lang w:val="en-GB"/>
              </w:rPr>
              <w:t>2</w:t>
            </w:r>
          </w:p>
        </w:tc>
      </w:tr>
      <w:tr w:rsidR="00D67EF5" w:rsidRPr="009F03B7" w14:paraId="3C1BD7C1" w14:textId="77777777" w:rsidTr="00D67EF5">
        <w:tc>
          <w:tcPr>
            <w:tcW w:w="2263" w:type="dxa"/>
            <w:shd w:val="clear" w:color="auto" w:fill="FFFFFF" w:themeFill="background1"/>
          </w:tcPr>
          <w:p w14:paraId="5D5F061E" w14:textId="3E244C1D" w:rsidR="00D67EF5" w:rsidRPr="009F03B7" w:rsidRDefault="00D67EF5" w:rsidP="00612088">
            <w:pPr>
              <w:ind w:left="-120" w:right="-108"/>
              <w:rPr>
                <w:rFonts w:asciiTheme="majorBidi" w:hAnsiTheme="majorBidi" w:cstheme="majorBidi"/>
                <w:sz w:val="20"/>
                <w:szCs w:val="20"/>
                <w:lang w:val="en-GB"/>
              </w:rPr>
            </w:pPr>
            <w:r w:rsidRPr="009F03B7">
              <w:rPr>
                <w:rFonts w:asciiTheme="majorBidi" w:hAnsiTheme="majorBidi" w:cstheme="majorBidi"/>
                <w:sz w:val="20"/>
                <w:szCs w:val="20"/>
                <w:lang w:val="en-GB"/>
              </w:rPr>
              <w:t>Interconnectivity of public and private transport</w:t>
            </w:r>
          </w:p>
        </w:tc>
        <w:tc>
          <w:tcPr>
            <w:tcW w:w="988" w:type="dxa"/>
          </w:tcPr>
          <w:p w14:paraId="217A9188" w14:textId="77777777" w:rsidR="00D67EF5" w:rsidRPr="009F03B7" w:rsidRDefault="00D67EF5" w:rsidP="001C0D0D">
            <w:pPr>
              <w:rPr>
                <w:rFonts w:asciiTheme="majorBidi" w:hAnsiTheme="majorBidi" w:cstheme="majorBidi"/>
                <w:sz w:val="20"/>
                <w:szCs w:val="20"/>
                <w:lang w:val="en-GB"/>
              </w:rPr>
            </w:pPr>
          </w:p>
        </w:tc>
        <w:tc>
          <w:tcPr>
            <w:tcW w:w="855" w:type="dxa"/>
          </w:tcPr>
          <w:p w14:paraId="762DBFB5" w14:textId="77777777" w:rsidR="00D67EF5" w:rsidRPr="009F03B7" w:rsidRDefault="00D67EF5" w:rsidP="001C0D0D">
            <w:pPr>
              <w:rPr>
                <w:rFonts w:asciiTheme="majorBidi" w:hAnsiTheme="majorBidi" w:cstheme="majorBidi"/>
                <w:sz w:val="20"/>
                <w:szCs w:val="20"/>
                <w:lang w:val="en-GB"/>
              </w:rPr>
            </w:pPr>
          </w:p>
        </w:tc>
        <w:tc>
          <w:tcPr>
            <w:tcW w:w="992" w:type="dxa"/>
          </w:tcPr>
          <w:p w14:paraId="54207086" w14:textId="77777777" w:rsidR="00D67EF5" w:rsidRPr="009F03B7" w:rsidRDefault="00D67EF5" w:rsidP="001C0D0D">
            <w:pPr>
              <w:rPr>
                <w:rFonts w:asciiTheme="majorBidi" w:hAnsiTheme="majorBidi" w:cstheme="majorBidi"/>
                <w:sz w:val="20"/>
                <w:szCs w:val="20"/>
                <w:lang w:val="en-GB"/>
              </w:rPr>
            </w:pPr>
          </w:p>
        </w:tc>
        <w:tc>
          <w:tcPr>
            <w:tcW w:w="851" w:type="dxa"/>
          </w:tcPr>
          <w:p w14:paraId="7B89A290" w14:textId="77777777" w:rsidR="00D67EF5" w:rsidRPr="009F03B7" w:rsidRDefault="00D67EF5" w:rsidP="001C0D0D">
            <w:pPr>
              <w:rPr>
                <w:rFonts w:asciiTheme="majorBidi" w:hAnsiTheme="majorBidi" w:cstheme="majorBidi"/>
                <w:sz w:val="20"/>
                <w:szCs w:val="20"/>
                <w:lang w:val="en-GB"/>
              </w:rPr>
            </w:pPr>
          </w:p>
        </w:tc>
        <w:tc>
          <w:tcPr>
            <w:tcW w:w="1134" w:type="dxa"/>
          </w:tcPr>
          <w:p w14:paraId="6A2E5F01" w14:textId="77777777" w:rsidR="00D67EF5" w:rsidRPr="009F03B7" w:rsidRDefault="00D67EF5" w:rsidP="001C0D0D">
            <w:pPr>
              <w:rPr>
                <w:rFonts w:asciiTheme="majorBidi" w:hAnsiTheme="majorBidi" w:cstheme="majorBidi"/>
                <w:sz w:val="20"/>
                <w:szCs w:val="20"/>
                <w:lang w:val="en-GB"/>
              </w:rPr>
            </w:pPr>
          </w:p>
        </w:tc>
        <w:tc>
          <w:tcPr>
            <w:tcW w:w="709" w:type="dxa"/>
          </w:tcPr>
          <w:p w14:paraId="0FFF8A66" w14:textId="77777777" w:rsidR="00D67EF5" w:rsidRPr="009F03B7" w:rsidRDefault="00D67EF5" w:rsidP="001C0D0D">
            <w:pPr>
              <w:rPr>
                <w:rFonts w:asciiTheme="majorBidi" w:hAnsiTheme="majorBidi" w:cstheme="majorBidi"/>
                <w:sz w:val="20"/>
                <w:szCs w:val="20"/>
                <w:lang w:val="en-GB"/>
              </w:rPr>
            </w:pPr>
          </w:p>
        </w:tc>
        <w:tc>
          <w:tcPr>
            <w:tcW w:w="851" w:type="dxa"/>
          </w:tcPr>
          <w:p w14:paraId="596D2725" w14:textId="77777777" w:rsidR="00D67EF5" w:rsidRPr="009F03B7" w:rsidRDefault="00D67EF5" w:rsidP="001C0D0D">
            <w:pPr>
              <w:rPr>
                <w:rFonts w:asciiTheme="majorBidi" w:hAnsiTheme="majorBidi" w:cstheme="majorBidi"/>
                <w:sz w:val="20"/>
                <w:szCs w:val="20"/>
                <w:lang w:val="en-GB"/>
              </w:rPr>
            </w:pPr>
          </w:p>
        </w:tc>
        <w:tc>
          <w:tcPr>
            <w:tcW w:w="1134" w:type="dxa"/>
          </w:tcPr>
          <w:p w14:paraId="4B83AA35" w14:textId="77777777" w:rsidR="00D67EF5" w:rsidRPr="009F03B7" w:rsidRDefault="00D67EF5" w:rsidP="001C0D0D">
            <w:pPr>
              <w:rPr>
                <w:rFonts w:asciiTheme="majorBidi" w:hAnsiTheme="majorBidi" w:cstheme="majorBidi"/>
                <w:sz w:val="20"/>
                <w:szCs w:val="20"/>
                <w:lang w:val="en-GB"/>
              </w:rPr>
            </w:pPr>
            <w:r w:rsidRPr="009F03B7">
              <w:rPr>
                <w:rFonts w:asciiTheme="majorBidi" w:hAnsiTheme="majorBidi" w:cstheme="majorBidi"/>
                <w:sz w:val="20"/>
                <w:szCs w:val="20"/>
                <w:lang w:val="en-GB"/>
              </w:rPr>
              <w:t>X</w:t>
            </w:r>
          </w:p>
        </w:tc>
        <w:tc>
          <w:tcPr>
            <w:tcW w:w="851" w:type="dxa"/>
          </w:tcPr>
          <w:p w14:paraId="15257F16" w14:textId="77777777" w:rsidR="00D67EF5" w:rsidRPr="009F03B7" w:rsidRDefault="00D67EF5" w:rsidP="001C0D0D">
            <w:pPr>
              <w:rPr>
                <w:rFonts w:asciiTheme="majorBidi" w:hAnsiTheme="majorBidi" w:cstheme="majorBidi"/>
                <w:sz w:val="20"/>
                <w:szCs w:val="20"/>
                <w:lang w:val="en-GB"/>
              </w:rPr>
            </w:pPr>
          </w:p>
        </w:tc>
        <w:tc>
          <w:tcPr>
            <w:tcW w:w="707" w:type="dxa"/>
          </w:tcPr>
          <w:p w14:paraId="5A891B93" w14:textId="77777777" w:rsidR="00D67EF5" w:rsidRPr="009F03B7" w:rsidRDefault="00D67EF5" w:rsidP="001C0D0D">
            <w:pPr>
              <w:rPr>
                <w:rFonts w:asciiTheme="majorBidi" w:hAnsiTheme="majorBidi" w:cstheme="majorBidi"/>
                <w:sz w:val="20"/>
                <w:szCs w:val="20"/>
                <w:lang w:val="en-GB"/>
              </w:rPr>
            </w:pPr>
          </w:p>
        </w:tc>
        <w:tc>
          <w:tcPr>
            <w:tcW w:w="992" w:type="dxa"/>
          </w:tcPr>
          <w:p w14:paraId="58F3B32A" w14:textId="77777777" w:rsidR="00D67EF5" w:rsidRPr="009F03B7" w:rsidRDefault="00D67EF5" w:rsidP="001C0D0D">
            <w:pPr>
              <w:rPr>
                <w:rFonts w:asciiTheme="majorBidi" w:hAnsiTheme="majorBidi" w:cstheme="majorBidi"/>
                <w:sz w:val="20"/>
                <w:szCs w:val="20"/>
                <w:lang w:val="en-GB"/>
              </w:rPr>
            </w:pPr>
          </w:p>
        </w:tc>
        <w:tc>
          <w:tcPr>
            <w:tcW w:w="851" w:type="dxa"/>
          </w:tcPr>
          <w:p w14:paraId="182D2728" w14:textId="77777777" w:rsidR="00D67EF5" w:rsidRPr="009F03B7" w:rsidRDefault="00D67EF5" w:rsidP="001C0D0D">
            <w:pPr>
              <w:rPr>
                <w:rFonts w:asciiTheme="majorBidi" w:hAnsiTheme="majorBidi" w:cstheme="majorBidi"/>
                <w:sz w:val="20"/>
                <w:szCs w:val="20"/>
                <w:lang w:val="en-GB"/>
              </w:rPr>
            </w:pPr>
          </w:p>
        </w:tc>
        <w:tc>
          <w:tcPr>
            <w:tcW w:w="709" w:type="dxa"/>
          </w:tcPr>
          <w:p w14:paraId="1743D54B" w14:textId="77777777" w:rsidR="00D67EF5" w:rsidRPr="009F03B7" w:rsidRDefault="00D67EF5" w:rsidP="001C0D0D">
            <w:pPr>
              <w:rPr>
                <w:rFonts w:asciiTheme="majorBidi" w:hAnsiTheme="majorBidi" w:cstheme="majorBidi"/>
                <w:sz w:val="20"/>
                <w:szCs w:val="20"/>
                <w:lang w:val="en-GB"/>
              </w:rPr>
            </w:pPr>
          </w:p>
        </w:tc>
        <w:tc>
          <w:tcPr>
            <w:tcW w:w="707" w:type="dxa"/>
            <w:shd w:val="clear" w:color="auto" w:fill="auto"/>
          </w:tcPr>
          <w:p w14:paraId="205A54B9" w14:textId="77777777" w:rsidR="00D67EF5" w:rsidRPr="009F03B7" w:rsidRDefault="00D67EF5" w:rsidP="001C0D0D">
            <w:pPr>
              <w:rPr>
                <w:rFonts w:asciiTheme="majorBidi" w:hAnsiTheme="majorBidi" w:cstheme="majorBidi"/>
                <w:sz w:val="20"/>
                <w:szCs w:val="20"/>
                <w:lang w:val="en-GB"/>
              </w:rPr>
            </w:pPr>
          </w:p>
        </w:tc>
        <w:tc>
          <w:tcPr>
            <w:tcW w:w="703" w:type="dxa"/>
            <w:shd w:val="clear" w:color="auto" w:fill="FFFFFF" w:themeFill="background1"/>
          </w:tcPr>
          <w:p w14:paraId="4470F2B5" w14:textId="77777777" w:rsidR="00D67EF5" w:rsidRPr="009F03B7" w:rsidRDefault="00D67EF5" w:rsidP="001C0D0D">
            <w:pPr>
              <w:rPr>
                <w:rFonts w:asciiTheme="majorBidi" w:hAnsiTheme="majorBidi" w:cstheme="majorBidi"/>
                <w:sz w:val="20"/>
                <w:szCs w:val="20"/>
                <w:lang w:val="en-GB"/>
              </w:rPr>
            </w:pPr>
            <w:r w:rsidRPr="009F03B7">
              <w:rPr>
                <w:rFonts w:asciiTheme="majorBidi" w:hAnsiTheme="majorBidi" w:cstheme="majorBidi"/>
                <w:sz w:val="20"/>
                <w:szCs w:val="20"/>
                <w:lang w:val="en-GB"/>
              </w:rPr>
              <w:t>1</w:t>
            </w:r>
          </w:p>
        </w:tc>
      </w:tr>
    </w:tbl>
    <w:p w14:paraId="087C7EC5" w14:textId="77777777" w:rsidR="00DE021A" w:rsidRPr="000126BC" w:rsidRDefault="00DE021A" w:rsidP="00DE021A">
      <w:pPr>
        <w:tabs>
          <w:tab w:val="center" w:pos="4513"/>
          <w:tab w:val="left" w:pos="7050"/>
        </w:tabs>
        <w:rPr>
          <w:sz w:val="22"/>
          <w:szCs w:val="22"/>
          <w:lang w:val="en-GB"/>
        </w:rPr>
      </w:pPr>
    </w:p>
    <w:sectPr w:rsidR="00DE021A" w:rsidRPr="000126BC" w:rsidSect="00DE021A">
      <w:headerReference w:type="first" r:id="rId12"/>
      <w:footnotePr>
        <w:numFmt w:val="chicago"/>
      </w:footnotePr>
      <w:pgSz w:w="16838" w:h="11906"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4B606" w14:textId="77777777" w:rsidR="00E6511F" w:rsidRDefault="00E6511F" w:rsidP="008F4C46">
      <w:r>
        <w:separator/>
      </w:r>
    </w:p>
  </w:endnote>
  <w:endnote w:type="continuationSeparator" w:id="0">
    <w:p w14:paraId="09E421A7" w14:textId="77777777" w:rsidR="00E6511F" w:rsidRDefault="00E6511F" w:rsidP="008F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563364"/>
      <w:docPartObj>
        <w:docPartGallery w:val="Page Numbers (Bottom of Page)"/>
        <w:docPartUnique/>
      </w:docPartObj>
    </w:sdtPr>
    <w:sdtEndPr>
      <w:rPr>
        <w:noProof/>
        <w:sz w:val="20"/>
        <w:szCs w:val="20"/>
      </w:rPr>
    </w:sdtEndPr>
    <w:sdtContent>
      <w:p w14:paraId="1634A541" w14:textId="77777777" w:rsidR="00BD1C7E" w:rsidRPr="000126BC" w:rsidRDefault="00BD1C7E" w:rsidP="00BD1C7E">
        <w:pPr>
          <w:pStyle w:val="Footer"/>
          <w:jc w:val="center"/>
          <w:rPr>
            <w:sz w:val="20"/>
            <w:szCs w:val="20"/>
          </w:rPr>
        </w:pPr>
        <w:r w:rsidRPr="000126BC">
          <w:rPr>
            <w:sz w:val="20"/>
            <w:szCs w:val="20"/>
          </w:rPr>
          <w:fldChar w:fldCharType="begin"/>
        </w:r>
        <w:r w:rsidRPr="000126BC">
          <w:rPr>
            <w:sz w:val="20"/>
            <w:szCs w:val="20"/>
          </w:rPr>
          <w:instrText xml:space="preserve"> PAGE   \* MERGEFORMAT </w:instrText>
        </w:r>
        <w:r w:rsidRPr="000126BC">
          <w:rPr>
            <w:sz w:val="20"/>
            <w:szCs w:val="20"/>
          </w:rPr>
          <w:fldChar w:fldCharType="separate"/>
        </w:r>
        <w:r w:rsidR="00433BF0" w:rsidRPr="000126BC">
          <w:rPr>
            <w:noProof/>
            <w:sz w:val="20"/>
            <w:szCs w:val="20"/>
          </w:rPr>
          <w:t>4</w:t>
        </w:r>
        <w:r w:rsidRPr="000126B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530720"/>
      <w:docPartObj>
        <w:docPartGallery w:val="Page Numbers (Bottom of Page)"/>
        <w:docPartUnique/>
      </w:docPartObj>
    </w:sdtPr>
    <w:sdtEndPr>
      <w:rPr>
        <w:noProof/>
      </w:rPr>
    </w:sdtEndPr>
    <w:sdtContent>
      <w:p w14:paraId="1C6FF2F0" w14:textId="77777777" w:rsidR="00BD1C7E" w:rsidRDefault="00BD1C7E">
        <w:pPr>
          <w:pStyle w:val="Footer"/>
          <w:jc w:val="center"/>
        </w:pPr>
        <w:r>
          <w:fldChar w:fldCharType="begin"/>
        </w:r>
        <w:r>
          <w:instrText xml:space="preserve"> PAGE   \* MERGEFORMAT </w:instrText>
        </w:r>
        <w:r>
          <w:fldChar w:fldCharType="separate"/>
        </w:r>
        <w:r w:rsidR="00433BF0">
          <w:rPr>
            <w:noProof/>
          </w:rPr>
          <w:t>1</w:t>
        </w:r>
        <w:r>
          <w:rPr>
            <w:noProof/>
          </w:rPr>
          <w:fldChar w:fldCharType="end"/>
        </w:r>
      </w:p>
    </w:sdtContent>
  </w:sdt>
  <w:p w14:paraId="0DC7A959" w14:textId="77777777" w:rsidR="003D7880" w:rsidRDefault="00AD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6A007" w14:textId="77777777" w:rsidR="00E6511F" w:rsidRDefault="00E6511F" w:rsidP="008F4C46">
      <w:r>
        <w:separator/>
      </w:r>
    </w:p>
  </w:footnote>
  <w:footnote w:type="continuationSeparator" w:id="0">
    <w:p w14:paraId="3CFEFCFC" w14:textId="77777777" w:rsidR="00E6511F" w:rsidRDefault="00E6511F" w:rsidP="008F4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774B0" w14:textId="7E752C23" w:rsidR="000126BC" w:rsidRDefault="000126BC" w:rsidP="000126BC">
    <w:pPr>
      <w:pBdr>
        <w:bottom w:val="single" w:sz="4" w:space="1" w:color="auto"/>
      </w:pBdr>
      <w:jc w:val="center"/>
      <w:rPr>
        <w:b/>
        <w:sz w:val="22"/>
        <w:szCs w:val="22"/>
        <w:lang w:val="en-GB"/>
      </w:rPr>
    </w:pPr>
    <w:r w:rsidRPr="000126BC">
      <w:rPr>
        <w:b/>
        <w:sz w:val="22"/>
        <w:szCs w:val="22"/>
        <w:lang w:val="en-GB"/>
      </w:rPr>
      <w:t xml:space="preserve">Workshop “Sustainable urban transport and mobility: </w:t>
    </w:r>
    <w:r>
      <w:rPr>
        <w:b/>
        <w:sz w:val="22"/>
        <w:szCs w:val="22"/>
        <w:lang w:val="en-GB"/>
      </w:rPr>
      <w:br/>
    </w:r>
    <w:r w:rsidRPr="000126BC">
      <w:rPr>
        <w:b/>
        <w:sz w:val="22"/>
        <w:szCs w:val="22"/>
        <w:lang w:val="en-GB"/>
      </w:rPr>
      <w:t>Policies and practices on the basis of UNECE Environmental Performance Reviews”</w:t>
    </w:r>
  </w:p>
  <w:p w14:paraId="341400F3" w14:textId="77777777" w:rsidR="000126BC" w:rsidRPr="000126BC" w:rsidRDefault="000126BC" w:rsidP="000126BC">
    <w:pP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ADB1" w14:textId="14AFAE25" w:rsidR="00703FAB" w:rsidRDefault="008C643D" w:rsidP="00703FAB">
    <w:pPr>
      <w:pStyle w:val="Header"/>
      <w:jc w:val="center"/>
    </w:pPr>
    <w:r>
      <w:rPr>
        <w:lang w:val="en-US"/>
      </w:rPr>
      <w:t xml:space="preserve"> </w:t>
    </w:r>
    <w:r w:rsidR="008F4C46">
      <w:rPr>
        <w:noProof/>
        <w:lang w:val="de-DE" w:eastAsia="de-DE"/>
      </w:rPr>
      <w:drawing>
        <wp:inline distT="0" distB="0" distL="0" distR="0" wp14:anchorId="159C6AE3" wp14:editId="72CE0809">
          <wp:extent cx="1585158"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557" cy="490801"/>
                  </a:xfrm>
                  <a:prstGeom prst="rect">
                    <a:avLst/>
                  </a:prstGeom>
                  <a:noFill/>
                  <a:ln>
                    <a:noFill/>
                  </a:ln>
                </pic:spPr>
              </pic:pic>
            </a:graphicData>
          </a:graphic>
        </wp:inline>
      </w:drawing>
    </w:r>
    <w:r w:rsidR="0012621F">
      <w:rPr>
        <w:lang w:val="en-US"/>
      </w:rPr>
      <w:t xml:space="preserve">  </w:t>
    </w:r>
    <w:r w:rsidR="008F4C46">
      <w:rPr>
        <w:noProof/>
        <w:lang w:val="de-DE" w:eastAsia="de-DE"/>
      </w:rPr>
      <w:drawing>
        <wp:inline distT="0" distB="0" distL="0" distR="0" wp14:anchorId="74199090" wp14:editId="47CCD0EF">
          <wp:extent cx="13716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542925"/>
                  </a:xfrm>
                  <a:prstGeom prst="rect">
                    <a:avLst/>
                  </a:prstGeom>
                  <a:noFill/>
                  <a:ln>
                    <a:noFill/>
                  </a:ln>
                </pic:spPr>
              </pic:pic>
            </a:graphicData>
          </a:graphic>
        </wp:inline>
      </w:drawing>
    </w:r>
    <w:r w:rsidR="0012621F">
      <w:rPr>
        <w:lang w:val="en-US"/>
      </w:rPr>
      <w:t xml:space="preserve"> </w:t>
    </w:r>
    <w:r>
      <w:rPr>
        <w:lang w:val="en-US"/>
      </w:rPr>
      <w:t xml:space="preserve"> </w:t>
    </w:r>
    <w:r w:rsidR="008F4C46">
      <w:rPr>
        <w:noProof/>
        <w:lang w:val="de-DE" w:eastAsia="de-DE"/>
      </w:rPr>
      <w:drawing>
        <wp:inline distT="0" distB="0" distL="0" distR="0" wp14:anchorId="0E164435" wp14:editId="3EFE0D37">
          <wp:extent cx="921084"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1752" cy="495659"/>
                  </a:xfrm>
                  <a:prstGeom prst="rect">
                    <a:avLst/>
                  </a:prstGeom>
                  <a:noFill/>
                  <a:ln>
                    <a:noFill/>
                  </a:ln>
                </pic:spPr>
              </pic:pic>
            </a:graphicData>
          </a:graphic>
        </wp:inline>
      </w:drawing>
    </w:r>
    <w:r>
      <w:rPr>
        <w:lang w:val="en-US"/>
      </w:rPr>
      <w:t xml:space="preserve">  </w:t>
    </w:r>
    <w:r>
      <w:rPr>
        <w:noProof/>
        <w:lang w:val="en-US"/>
      </w:rPr>
      <w:drawing>
        <wp:inline distT="0" distB="0" distL="0" distR="0" wp14:anchorId="51985302" wp14:editId="75839C2A">
          <wp:extent cx="935611" cy="5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611" cy="576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DFFB" w14:textId="44D85376" w:rsidR="007661F3" w:rsidRDefault="007661F3" w:rsidP="00703FAB">
    <w:pPr>
      <w:pStyle w:val="Header"/>
      <w:jc w:val="cente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522"/>
    <w:multiLevelType w:val="hybridMultilevel"/>
    <w:tmpl w:val="BF4C4B14"/>
    <w:lvl w:ilvl="0" w:tplc="04105950">
      <w:numFmt w:val="bullet"/>
      <w:lvlText w:val="-"/>
      <w:lvlJc w:val="left"/>
      <w:pPr>
        <w:ind w:left="2421" w:hanging="360"/>
      </w:pPr>
      <w:rPr>
        <w:rFonts w:ascii="Times New Roman" w:eastAsia="MS Mincho"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 w15:restartNumberingAfterBreak="0">
    <w:nsid w:val="0CC04A12"/>
    <w:multiLevelType w:val="hybridMultilevel"/>
    <w:tmpl w:val="954C1F8A"/>
    <w:lvl w:ilvl="0" w:tplc="A5227130">
      <w:start w:val="5"/>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0E9B7150"/>
    <w:multiLevelType w:val="hybridMultilevel"/>
    <w:tmpl w:val="BCD4C33C"/>
    <w:lvl w:ilvl="0" w:tplc="04090001">
      <w:start w:val="1"/>
      <w:numFmt w:val="bullet"/>
      <w:lvlText w:val=""/>
      <w:lvlJc w:val="left"/>
      <w:pPr>
        <w:ind w:left="2059" w:hanging="360"/>
      </w:pPr>
      <w:rPr>
        <w:rFonts w:ascii="Symbol" w:hAnsi="Symbol"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3" w15:restartNumberingAfterBreak="0">
    <w:nsid w:val="50C73582"/>
    <w:multiLevelType w:val="hybridMultilevel"/>
    <w:tmpl w:val="0A20E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7D49F9"/>
    <w:multiLevelType w:val="hybridMultilevel"/>
    <w:tmpl w:val="0B62FE72"/>
    <w:lvl w:ilvl="0" w:tplc="04090001">
      <w:start w:val="1"/>
      <w:numFmt w:val="bullet"/>
      <w:lvlText w:val=""/>
      <w:lvlJc w:val="left"/>
      <w:pPr>
        <w:ind w:left="2061" w:hanging="360"/>
      </w:pPr>
      <w:rPr>
        <w:rFonts w:ascii="Symbol" w:hAnsi="Symbol"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5ABC3320"/>
    <w:multiLevelType w:val="hybridMultilevel"/>
    <w:tmpl w:val="F09ACC12"/>
    <w:lvl w:ilvl="0" w:tplc="04090001">
      <w:start w:val="1"/>
      <w:numFmt w:val="bullet"/>
      <w:lvlText w:val=""/>
      <w:lvlJc w:val="left"/>
      <w:pPr>
        <w:ind w:left="2061" w:hanging="360"/>
      </w:pPr>
      <w:rPr>
        <w:rFonts w:ascii="Symbol" w:hAnsi="Symbol"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C46"/>
    <w:rsid w:val="00000A4E"/>
    <w:rsid w:val="00000AC3"/>
    <w:rsid w:val="00003C41"/>
    <w:rsid w:val="0000467D"/>
    <w:rsid w:val="000066A7"/>
    <w:rsid w:val="000126BC"/>
    <w:rsid w:val="00021DA2"/>
    <w:rsid w:val="00027977"/>
    <w:rsid w:val="00036680"/>
    <w:rsid w:val="00051927"/>
    <w:rsid w:val="000557A9"/>
    <w:rsid w:val="000562C7"/>
    <w:rsid w:val="000642E4"/>
    <w:rsid w:val="00064410"/>
    <w:rsid w:val="00074B70"/>
    <w:rsid w:val="0007720D"/>
    <w:rsid w:val="000778AB"/>
    <w:rsid w:val="00083883"/>
    <w:rsid w:val="000B699D"/>
    <w:rsid w:val="000C3123"/>
    <w:rsid w:val="000C5E94"/>
    <w:rsid w:val="000D0F80"/>
    <w:rsid w:val="000D27D6"/>
    <w:rsid w:val="000E4787"/>
    <w:rsid w:val="000E4A18"/>
    <w:rsid w:val="000E6E09"/>
    <w:rsid w:val="001019FD"/>
    <w:rsid w:val="001203E9"/>
    <w:rsid w:val="00122763"/>
    <w:rsid w:val="001230DC"/>
    <w:rsid w:val="0012621F"/>
    <w:rsid w:val="00132F9B"/>
    <w:rsid w:val="001337FE"/>
    <w:rsid w:val="001446AC"/>
    <w:rsid w:val="00154A3F"/>
    <w:rsid w:val="00157E1B"/>
    <w:rsid w:val="001639C3"/>
    <w:rsid w:val="001753EA"/>
    <w:rsid w:val="00175561"/>
    <w:rsid w:val="00176EFE"/>
    <w:rsid w:val="001838E3"/>
    <w:rsid w:val="001944C0"/>
    <w:rsid w:val="001955EF"/>
    <w:rsid w:val="001B1512"/>
    <w:rsid w:val="001B1D36"/>
    <w:rsid w:val="001B42D4"/>
    <w:rsid w:val="001D15B7"/>
    <w:rsid w:val="001D509C"/>
    <w:rsid w:val="001F087D"/>
    <w:rsid w:val="002018B6"/>
    <w:rsid w:val="00205C2A"/>
    <w:rsid w:val="00221B0A"/>
    <w:rsid w:val="00222E5F"/>
    <w:rsid w:val="00227BD3"/>
    <w:rsid w:val="00231635"/>
    <w:rsid w:val="002418AB"/>
    <w:rsid w:val="00256921"/>
    <w:rsid w:val="0026087A"/>
    <w:rsid w:val="002609E0"/>
    <w:rsid w:val="0026732A"/>
    <w:rsid w:val="00281D1F"/>
    <w:rsid w:val="002865FE"/>
    <w:rsid w:val="002904E2"/>
    <w:rsid w:val="002978BC"/>
    <w:rsid w:val="002A6670"/>
    <w:rsid w:val="002C189E"/>
    <w:rsid w:val="002E40EF"/>
    <w:rsid w:val="002F3BFC"/>
    <w:rsid w:val="002F57A2"/>
    <w:rsid w:val="002F76CD"/>
    <w:rsid w:val="00301DF1"/>
    <w:rsid w:val="00301F55"/>
    <w:rsid w:val="00305AED"/>
    <w:rsid w:val="00313919"/>
    <w:rsid w:val="003233F8"/>
    <w:rsid w:val="003239D9"/>
    <w:rsid w:val="00324397"/>
    <w:rsid w:val="00343933"/>
    <w:rsid w:val="0036571C"/>
    <w:rsid w:val="00365A2B"/>
    <w:rsid w:val="00371311"/>
    <w:rsid w:val="00371910"/>
    <w:rsid w:val="003878AA"/>
    <w:rsid w:val="003911F1"/>
    <w:rsid w:val="00391A0A"/>
    <w:rsid w:val="003947A8"/>
    <w:rsid w:val="003A6B7A"/>
    <w:rsid w:val="003A771C"/>
    <w:rsid w:val="003D1203"/>
    <w:rsid w:val="003D6D8B"/>
    <w:rsid w:val="003E1F0F"/>
    <w:rsid w:val="003E2299"/>
    <w:rsid w:val="004147DD"/>
    <w:rsid w:val="00422EDB"/>
    <w:rsid w:val="004334A8"/>
    <w:rsid w:val="00433BF0"/>
    <w:rsid w:val="00435D5F"/>
    <w:rsid w:val="004377D8"/>
    <w:rsid w:val="00437E5E"/>
    <w:rsid w:val="00447BBC"/>
    <w:rsid w:val="0046133A"/>
    <w:rsid w:val="0047070B"/>
    <w:rsid w:val="00470D14"/>
    <w:rsid w:val="00480B76"/>
    <w:rsid w:val="00483B2E"/>
    <w:rsid w:val="00496B77"/>
    <w:rsid w:val="004A7D76"/>
    <w:rsid w:val="004C1025"/>
    <w:rsid w:val="004C1C79"/>
    <w:rsid w:val="004D10B5"/>
    <w:rsid w:val="004D7093"/>
    <w:rsid w:val="004D7E50"/>
    <w:rsid w:val="0051586B"/>
    <w:rsid w:val="00520A1A"/>
    <w:rsid w:val="00520A29"/>
    <w:rsid w:val="00524DA8"/>
    <w:rsid w:val="00524EE4"/>
    <w:rsid w:val="00525167"/>
    <w:rsid w:val="0053351D"/>
    <w:rsid w:val="00535948"/>
    <w:rsid w:val="00536BB4"/>
    <w:rsid w:val="00542350"/>
    <w:rsid w:val="00543040"/>
    <w:rsid w:val="0054497B"/>
    <w:rsid w:val="005473B1"/>
    <w:rsid w:val="00557F16"/>
    <w:rsid w:val="005735BA"/>
    <w:rsid w:val="00575093"/>
    <w:rsid w:val="00581B9F"/>
    <w:rsid w:val="00582EAC"/>
    <w:rsid w:val="005A12E0"/>
    <w:rsid w:val="005A1B89"/>
    <w:rsid w:val="005B73DB"/>
    <w:rsid w:val="005C1BF6"/>
    <w:rsid w:val="005D224D"/>
    <w:rsid w:val="005E5C3D"/>
    <w:rsid w:val="005F0A70"/>
    <w:rsid w:val="005F13D2"/>
    <w:rsid w:val="005F7941"/>
    <w:rsid w:val="00603810"/>
    <w:rsid w:val="00607CE9"/>
    <w:rsid w:val="00612088"/>
    <w:rsid w:val="006141EB"/>
    <w:rsid w:val="00615C60"/>
    <w:rsid w:val="0062058D"/>
    <w:rsid w:val="00622DAD"/>
    <w:rsid w:val="00625DE0"/>
    <w:rsid w:val="00626035"/>
    <w:rsid w:val="006333AC"/>
    <w:rsid w:val="006373E2"/>
    <w:rsid w:val="0064033F"/>
    <w:rsid w:val="00641A42"/>
    <w:rsid w:val="00642989"/>
    <w:rsid w:val="00655EB8"/>
    <w:rsid w:val="00677082"/>
    <w:rsid w:val="0068621D"/>
    <w:rsid w:val="00691F1C"/>
    <w:rsid w:val="00696DD9"/>
    <w:rsid w:val="006970E9"/>
    <w:rsid w:val="006A67D3"/>
    <w:rsid w:val="006A7B9F"/>
    <w:rsid w:val="006D1C04"/>
    <w:rsid w:val="006D1F0A"/>
    <w:rsid w:val="006E74B4"/>
    <w:rsid w:val="006F5F86"/>
    <w:rsid w:val="0073158D"/>
    <w:rsid w:val="00731CDB"/>
    <w:rsid w:val="0074320A"/>
    <w:rsid w:val="007505C3"/>
    <w:rsid w:val="00751B92"/>
    <w:rsid w:val="00756F0E"/>
    <w:rsid w:val="00760247"/>
    <w:rsid w:val="007661F3"/>
    <w:rsid w:val="00773014"/>
    <w:rsid w:val="007735EE"/>
    <w:rsid w:val="00774974"/>
    <w:rsid w:val="00783B20"/>
    <w:rsid w:val="007865A5"/>
    <w:rsid w:val="00794699"/>
    <w:rsid w:val="007A082E"/>
    <w:rsid w:val="007A0FCF"/>
    <w:rsid w:val="007A1657"/>
    <w:rsid w:val="007A2893"/>
    <w:rsid w:val="007B186B"/>
    <w:rsid w:val="007C215C"/>
    <w:rsid w:val="00803C6C"/>
    <w:rsid w:val="00804829"/>
    <w:rsid w:val="0081022D"/>
    <w:rsid w:val="00810EB4"/>
    <w:rsid w:val="00827833"/>
    <w:rsid w:val="008373D6"/>
    <w:rsid w:val="00855E53"/>
    <w:rsid w:val="008819E5"/>
    <w:rsid w:val="00887418"/>
    <w:rsid w:val="008A3E93"/>
    <w:rsid w:val="008A4E31"/>
    <w:rsid w:val="008B2BDE"/>
    <w:rsid w:val="008B5633"/>
    <w:rsid w:val="008C2C8F"/>
    <w:rsid w:val="008C643D"/>
    <w:rsid w:val="008D1B24"/>
    <w:rsid w:val="008E15E2"/>
    <w:rsid w:val="008E5956"/>
    <w:rsid w:val="008F4C46"/>
    <w:rsid w:val="008F6AB4"/>
    <w:rsid w:val="0091364B"/>
    <w:rsid w:val="009178F0"/>
    <w:rsid w:val="00917973"/>
    <w:rsid w:val="009258DF"/>
    <w:rsid w:val="00926332"/>
    <w:rsid w:val="009271D2"/>
    <w:rsid w:val="00932C82"/>
    <w:rsid w:val="00932FF7"/>
    <w:rsid w:val="00934B37"/>
    <w:rsid w:val="00950C6E"/>
    <w:rsid w:val="0095611D"/>
    <w:rsid w:val="00957741"/>
    <w:rsid w:val="00961FC4"/>
    <w:rsid w:val="00981CA3"/>
    <w:rsid w:val="00983EDB"/>
    <w:rsid w:val="009A3172"/>
    <w:rsid w:val="009A6E92"/>
    <w:rsid w:val="009B1203"/>
    <w:rsid w:val="009C1174"/>
    <w:rsid w:val="009C20F8"/>
    <w:rsid w:val="009C2B52"/>
    <w:rsid w:val="009C5A7C"/>
    <w:rsid w:val="009D5552"/>
    <w:rsid w:val="009E1C25"/>
    <w:rsid w:val="009F4149"/>
    <w:rsid w:val="00A15192"/>
    <w:rsid w:val="00A207D9"/>
    <w:rsid w:val="00A42014"/>
    <w:rsid w:val="00A602AC"/>
    <w:rsid w:val="00A76DBF"/>
    <w:rsid w:val="00A779C8"/>
    <w:rsid w:val="00A804FF"/>
    <w:rsid w:val="00A85831"/>
    <w:rsid w:val="00A85D22"/>
    <w:rsid w:val="00AB24FA"/>
    <w:rsid w:val="00AC0362"/>
    <w:rsid w:val="00AC091C"/>
    <w:rsid w:val="00AD2BF1"/>
    <w:rsid w:val="00AD6FFE"/>
    <w:rsid w:val="00AE52DE"/>
    <w:rsid w:val="00B02D6D"/>
    <w:rsid w:val="00B04858"/>
    <w:rsid w:val="00B05461"/>
    <w:rsid w:val="00B17402"/>
    <w:rsid w:val="00B256B0"/>
    <w:rsid w:val="00B31B9C"/>
    <w:rsid w:val="00B3376D"/>
    <w:rsid w:val="00B424E1"/>
    <w:rsid w:val="00B701AE"/>
    <w:rsid w:val="00B748B6"/>
    <w:rsid w:val="00B75EDF"/>
    <w:rsid w:val="00B774A9"/>
    <w:rsid w:val="00B96C8C"/>
    <w:rsid w:val="00BB61C2"/>
    <w:rsid w:val="00BC4962"/>
    <w:rsid w:val="00BC59C1"/>
    <w:rsid w:val="00BD1C7E"/>
    <w:rsid w:val="00BF050E"/>
    <w:rsid w:val="00BF5281"/>
    <w:rsid w:val="00BF683F"/>
    <w:rsid w:val="00C01A3E"/>
    <w:rsid w:val="00C156F1"/>
    <w:rsid w:val="00C1638C"/>
    <w:rsid w:val="00C2372D"/>
    <w:rsid w:val="00C25EF6"/>
    <w:rsid w:val="00C34668"/>
    <w:rsid w:val="00C35E36"/>
    <w:rsid w:val="00C37221"/>
    <w:rsid w:val="00C63F72"/>
    <w:rsid w:val="00C6470D"/>
    <w:rsid w:val="00C76CDE"/>
    <w:rsid w:val="00C80044"/>
    <w:rsid w:val="00C81091"/>
    <w:rsid w:val="00C84AA6"/>
    <w:rsid w:val="00C84E1F"/>
    <w:rsid w:val="00CA08C8"/>
    <w:rsid w:val="00CA3DA8"/>
    <w:rsid w:val="00CA5BDE"/>
    <w:rsid w:val="00CA7B4B"/>
    <w:rsid w:val="00CB1006"/>
    <w:rsid w:val="00CB326B"/>
    <w:rsid w:val="00CB50D1"/>
    <w:rsid w:val="00CC05C5"/>
    <w:rsid w:val="00CC41F4"/>
    <w:rsid w:val="00CD6CE3"/>
    <w:rsid w:val="00CE0FD4"/>
    <w:rsid w:val="00CE6900"/>
    <w:rsid w:val="00CF5385"/>
    <w:rsid w:val="00D02F31"/>
    <w:rsid w:val="00D20FD0"/>
    <w:rsid w:val="00D3042C"/>
    <w:rsid w:val="00D35CA6"/>
    <w:rsid w:val="00D42BE0"/>
    <w:rsid w:val="00D46542"/>
    <w:rsid w:val="00D521EB"/>
    <w:rsid w:val="00D55FAA"/>
    <w:rsid w:val="00D60C7E"/>
    <w:rsid w:val="00D67837"/>
    <w:rsid w:val="00D67EF5"/>
    <w:rsid w:val="00D70B16"/>
    <w:rsid w:val="00D83C02"/>
    <w:rsid w:val="00D84B1B"/>
    <w:rsid w:val="00D865F1"/>
    <w:rsid w:val="00DA2E83"/>
    <w:rsid w:val="00DA2FAE"/>
    <w:rsid w:val="00DB1925"/>
    <w:rsid w:val="00DB2BC0"/>
    <w:rsid w:val="00DB6881"/>
    <w:rsid w:val="00DD0350"/>
    <w:rsid w:val="00DD375A"/>
    <w:rsid w:val="00DD4EFC"/>
    <w:rsid w:val="00DE021A"/>
    <w:rsid w:val="00DE0CEA"/>
    <w:rsid w:val="00DE2F7B"/>
    <w:rsid w:val="00DE65B3"/>
    <w:rsid w:val="00DF1666"/>
    <w:rsid w:val="00DF34B2"/>
    <w:rsid w:val="00E04337"/>
    <w:rsid w:val="00E051EF"/>
    <w:rsid w:val="00E36884"/>
    <w:rsid w:val="00E43438"/>
    <w:rsid w:val="00E466D9"/>
    <w:rsid w:val="00E47CCB"/>
    <w:rsid w:val="00E5322E"/>
    <w:rsid w:val="00E613E2"/>
    <w:rsid w:val="00E6511F"/>
    <w:rsid w:val="00E65BF4"/>
    <w:rsid w:val="00E6627E"/>
    <w:rsid w:val="00E73ED5"/>
    <w:rsid w:val="00E7588A"/>
    <w:rsid w:val="00E7791E"/>
    <w:rsid w:val="00E87456"/>
    <w:rsid w:val="00EA1B54"/>
    <w:rsid w:val="00EA69D7"/>
    <w:rsid w:val="00EB2D62"/>
    <w:rsid w:val="00ED4101"/>
    <w:rsid w:val="00EF0D44"/>
    <w:rsid w:val="00F05A4D"/>
    <w:rsid w:val="00F17222"/>
    <w:rsid w:val="00F17463"/>
    <w:rsid w:val="00F27A44"/>
    <w:rsid w:val="00F34DAB"/>
    <w:rsid w:val="00F47088"/>
    <w:rsid w:val="00F524A7"/>
    <w:rsid w:val="00F6524A"/>
    <w:rsid w:val="00F71D3D"/>
    <w:rsid w:val="00FA0396"/>
    <w:rsid w:val="00FA5D5B"/>
    <w:rsid w:val="00FB0847"/>
    <w:rsid w:val="00FB6E43"/>
    <w:rsid w:val="00FC0CB3"/>
    <w:rsid w:val="00FE0E82"/>
    <w:rsid w:val="00FE5A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47412B"/>
  <w15:chartTrackingRefBased/>
  <w15:docId w15:val="{A4D3107A-340A-4E11-919D-6FF7A6C2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C46"/>
    <w:pPr>
      <w:spacing w:after="0" w:line="240" w:lineRule="auto"/>
    </w:pPr>
    <w:rPr>
      <w:rFonts w:ascii="Times New Roman" w:eastAsia="MS Mincho" w:hAnsi="Times New Roman" w:cs="Times New Roman"/>
      <w:sz w:val="24"/>
      <w:szCs w:val="24"/>
      <w:lang w:val="ru-R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C46"/>
    <w:pPr>
      <w:autoSpaceDE w:val="0"/>
      <w:autoSpaceDN w:val="0"/>
      <w:adjustRightInd w:val="0"/>
      <w:spacing w:after="0" w:line="240" w:lineRule="auto"/>
    </w:pPr>
    <w:rPr>
      <w:rFonts w:ascii="Times New Roman" w:eastAsia="MS Mincho" w:hAnsi="Times New Roman" w:cs="Times New Roman"/>
      <w:color w:val="000000"/>
      <w:sz w:val="24"/>
      <w:szCs w:val="24"/>
      <w:lang w:val="ru-RU" w:eastAsia="ja-JP"/>
    </w:rPr>
  </w:style>
  <w:style w:type="paragraph" w:styleId="Header">
    <w:name w:val="header"/>
    <w:basedOn w:val="Normal"/>
    <w:link w:val="HeaderChar"/>
    <w:rsid w:val="008F4C46"/>
    <w:pPr>
      <w:tabs>
        <w:tab w:val="center" w:pos="4680"/>
        <w:tab w:val="right" w:pos="9360"/>
      </w:tabs>
    </w:pPr>
  </w:style>
  <w:style w:type="character" w:customStyle="1" w:styleId="HeaderChar">
    <w:name w:val="Header Char"/>
    <w:basedOn w:val="DefaultParagraphFont"/>
    <w:link w:val="Header"/>
    <w:rsid w:val="008F4C46"/>
    <w:rPr>
      <w:rFonts w:ascii="Times New Roman" w:eastAsia="MS Mincho" w:hAnsi="Times New Roman" w:cs="Times New Roman"/>
      <w:sz w:val="24"/>
      <w:szCs w:val="24"/>
      <w:lang w:val="ru-RU" w:eastAsia="ja-JP"/>
    </w:rPr>
  </w:style>
  <w:style w:type="paragraph" w:styleId="Footer">
    <w:name w:val="footer"/>
    <w:basedOn w:val="Normal"/>
    <w:link w:val="FooterChar"/>
    <w:uiPriority w:val="99"/>
    <w:rsid w:val="008F4C46"/>
    <w:pPr>
      <w:tabs>
        <w:tab w:val="center" w:pos="4680"/>
        <w:tab w:val="right" w:pos="9360"/>
      </w:tabs>
    </w:pPr>
  </w:style>
  <w:style w:type="character" w:customStyle="1" w:styleId="FooterChar">
    <w:name w:val="Footer Char"/>
    <w:basedOn w:val="DefaultParagraphFont"/>
    <w:link w:val="Footer"/>
    <w:uiPriority w:val="99"/>
    <w:rsid w:val="008F4C46"/>
    <w:rPr>
      <w:rFonts w:ascii="Times New Roman" w:eastAsia="MS Mincho" w:hAnsi="Times New Roman" w:cs="Times New Roman"/>
      <w:sz w:val="24"/>
      <w:szCs w:val="24"/>
      <w:lang w:val="ru-RU" w:eastAsia="ja-JP"/>
    </w:rPr>
  </w:style>
  <w:style w:type="character" w:styleId="Emphasis">
    <w:name w:val="Emphasis"/>
    <w:basedOn w:val="DefaultParagraphFont"/>
    <w:uiPriority w:val="20"/>
    <w:qFormat/>
    <w:rsid w:val="00DE65B3"/>
    <w:rPr>
      <w:i/>
      <w:iCs/>
    </w:rPr>
  </w:style>
  <w:style w:type="paragraph" w:styleId="ListParagraph">
    <w:name w:val="List Paragraph"/>
    <w:basedOn w:val="Normal"/>
    <w:uiPriority w:val="34"/>
    <w:qFormat/>
    <w:rsid w:val="00301F55"/>
    <w:pPr>
      <w:ind w:left="720"/>
      <w:contextualSpacing/>
    </w:pPr>
  </w:style>
  <w:style w:type="paragraph" w:styleId="BalloonText">
    <w:name w:val="Balloon Text"/>
    <w:basedOn w:val="Normal"/>
    <w:link w:val="BalloonTextChar"/>
    <w:uiPriority w:val="99"/>
    <w:semiHidden/>
    <w:unhideWhenUsed/>
    <w:rsid w:val="00003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C41"/>
    <w:rPr>
      <w:rFonts w:ascii="Segoe UI" w:eastAsia="MS Mincho" w:hAnsi="Segoe UI" w:cs="Segoe UI"/>
      <w:sz w:val="18"/>
      <w:szCs w:val="18"/>
      <w:lang w:val="ru-RU" w:eastAsia="ja-JP"/>
    </w:rPr>
  </w:style>
  <w:style w:type="character" w:styleId="CommentReference">
    <w:name w:val="annotation reference"/>
    <w:basedOn w:val="DefaultParagraphFont"/>
    <w:uiPriority w:val="99"/>
    <w:semiHidden/>
    <w:unhideWhenUsed/>
    <w:rsid w:val="008B5633"/>
    <w:rPr>
      <w:sz w:val="16"/>
      <w:szCs w:val="16"/>
    </w:rPr>
  </w:style>
  <w:style w:type="paragraph" w:styleId="CommentText">
    <w:name w:val="annotation text"/>
    <w:basedOn w:val="Normal"/>
    <w:link w:val="CommentTextChar"/>
    <w:uiPriority w:val="99"/>
    <w:semiHidden/>
    <w:unhideWhenUsed/>
    <w:rsid w:val="008B5633"/>
    <w:rPr>
      <w:sz w:val="20"/>
      <w:szCs w:val="20"/>
    </w:rPr>
  </w:style>
  <w:style w:type="character" w:customStyle="1" w:styleId="CommentTextChar">
    <w:name w:val="Comment Text Char"/>
    <w:basedOn w:val="DefaultParagraphFont"/>
    <w:link w:val="CommentText"/>
    <w:uiPriority w:val="99"/>
    <w:semiHidden/>
    <w:rsid w:val="008B5633"/>
    <w:rPr>
      <w:rFonts w:ascii="Times New Roman" w:eastAsia="MS Mincho" w:hAnsi="Times New Roman" w:cs="Times New Roman"/>
      <w:sz w:val="20"/>
      <w:szCs w:val="20"/>
      <w:lang w:val="ru-RU" w:eastAsia="ja-JP"/>
    </w:rPr>
  </w:style>
  <w:style w:type="paragraph" w:styleId="CommentSubject">
    <w:name w:val="annotation subject"/>
    <w:basedOn w:val="CommentText"/>
    <w:next w:val="CommentText"/>
    <w:link w:val="CommentSubjectChar"/>
    <w:uiPriority w:val="99"/>
    <w:semiHidden/>
    <w:unhideWhenUsed/>
    <w:rsid w:val="008B5633"/>
    <w:rPr>
      <w:b/>
      <w:bCs/>
    </w:rPr>
  </w:style>
  <w:style w:type="character" w:customStyle="1" w:styleId="CommentSubjectChar">
    <w:name w:val="Comment Subject Char"/>
    <w:basedOn w:val="CommentTextChar"/>
    <w:link w:val="CommentSubject"/>
    <w:uiPriority w:val="99"/>
    <w:semiHidden/>
    <w:rsid w:val="008B5633"/>
    <w:rPr>
      <w:rFonts w:ascii="Times New Roman" w:eastAsia="MS Mincho" w:hAnsi="Times New Roman" w:cs="Times New Roman"/>
      <w:b/>
      <w:bCs/>
      <w:sz w:val="20"/>
      <w:szCs w:val="20"/>
      <w:lang w:val="ru-RU" w:eastAsia="ja-JP"/>
    </w:rPr>
  </w:style>
  <w:style w:type="paragraph" w:styleId="Revision">
    <w:name w:val="Revision"/>
    <w:hidden/>
    <w:uiPriority w:val="99"/>
    <w:semiHidden/>
    <w:rsid w:val="00D46542"/>
    <w:pPr>
      <w:spacing w:after="0" w:line="240" w:lineRule="auto"/>
    </w:pPr>
    <w:rPr>
      <w:rFonts w:ascii="Times New Roman" w:eastAsia="MS Mincho" w:hAnsi="Times New Roman" w:cs="Times New Roman"/>
      <w:sz w:val="24"/>
      <w:szCs w:val="24"/>
      <w:lang w:val="ru-RU" w:eastAsia="ja-JP"/>
    </w:rPr>
  </w:style>
  <w:style w:type="character" w:styleId="Hyperlink">
    <w:name w:val="Hyperlink"/>
    <w:basedOn w:val="DefaultParagraphFont"/>
    <w:uiPriority w:val="99"/>
    <w:unhideWhenUsed/>
    <w:rsid w:val="005F0A70"/>
    <w:rPr>
      <w:color w:val="0563C1" w:themeColor="hyperlink"/>
      <w:u w:val="single"/>
    </w:rPr>
  </w:style>
  <w:style w:type="character" w:styleId="UnresolvedMention">
    <w:name w:val="Unresolved Mention"/>
    <w:basedOn w:val="DefaultParagraphFont"/>
    <w:uiPriority w:val="99"/>
    <w:semiHidden/>
    <w:unhideWhenUsed/>
    <w:rsid w:val="005F0A70"/>
    <w:rPr>
      <w:color w:val="605E5C"/>
      <w:shd w:val="clear" w:color="auto" w:fill="E1DFDD"/>
    </w:rPr>
  </w:style>
  <w:style w:type="table" w:styleId="TableGrid">
    <w:name w:val="Table Grid"/>
    <w:basedOn w:val="TableNormal"/>
    <w:uiPriority w:val="39"/>
    <w:rsid w:val="00DE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8098">
      <w:bodyDiv w:val="1"/>
      <w:marLeft w:val="0"/>
      <w:marRight w:val="0"/>
      <w:marTop w:val="0"/>
      <w:marBottom w:val="0"/>
      <w:divBdr>
        <w:top w:val="none" w:sz="0" w:space="0" w:color="auto"/>
        <w:left w:val="none" w:sz="0" w:space="0" w:color="auto"/>
        <w:bottom w:val="none" w:sz="0" w:space="0" w:color="auto"/>
        <w:right w:val="none" w:sz="0" w:space="0" w:color="auto"/>
      </w:divBdr>
    </w:div>
    <w:div w:id="175944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4123E-6011-4BC6-A6B4-13221D03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1324</Words>
  <Characters>7548</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United Nations</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Sarangoo Radnaaragchaa</dc:creator>
  <cp:keywords/>
  <dc:description/>
  <cp:lastModifiedBy>Angela Sochirca</cp:lastModifiedBy>
  <cp:revision>45</cp:revision>
  <cp:lastPrinted>2019-06-14T15:53:00Z</cp:lastPrinted>
  <dcterms:created xsi:type="dcterms:W3CDTF">2019-06-14T14:56:00Z</dcterms:created>
  <dcterms:modified xsi:type="dcterms:W3CDTF">2019-06-14T16:21:00Z</dcterms:modified>
</cp:coreProperties>
</file>