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D00DCE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7526375" w14:textId="77777777" w:rsidR="002D5AAC" w:rsidRDefault="002D5AAC" w:rsidP="00B91EC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EBE7FC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D38F44C" w14:textId="77777777" w:rsidR="002D5AAC" w:rsidRDefault="00B91ECA" w:rsidP="00B91ECA">
            <w:pPr>
              <w:jc w:val="right"/>
            </w:pPr>
            <w:r w:rsidRPr="00B91ECA">
              <w:rPr>
                <w:sz w:val="40"/>
              </w:rPr>
              <w:t>ECE</w:t>
            </w:r>
            <w:r>
              <w:t>/TRANS/2020/20</w:t>
            </w:r>
          </w:p>
        </w:tc>
      </w:tr>
      <w:tr w:rsidR="002D5AAC" w:rsidRPr="00B91ECA" w14:paraId="45A544BC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526725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D02C991" wp14:editId="6EFBBA6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EFD3BD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3ED5E7B" w14:textId="77777777" w:rsidR="002D5AAC" w:rsidRDefault="00B91EC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44E5127" w14:textId="77777777" w:rsidR="00B91ECA" w:rsidRDefault="00B91ECA" w:rsidP="00B91EC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17 December 2019</w:t>
            </w:r>
          </w:p>
          <w:p w14:paraId="0B8C0F0D" w14:textId="77777777" w:rsidR="00B91ECA" w:rsidRDefault="00B91ECA" w:rsidP="00B91EC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72A1CF3" w14:textId="77777777" w:rsidR="00B91ECA" w:rsidRPr="008D53B6" w:rsidRDefault="00B91ECA" w:rsidP="00B91EC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04AAB73" w14:textId="77777777" w:rsidR="00B91ECA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BA03BBB" w14:textId="77777777" w:rsidR="006C1120" w:rsidRPr="00AB4E47" w:rsidRDefault="006C1120" w:rsidP="006C1120">
      <w:pPr>
        <w:spacing w:before="120"/>
        <w:rPr>
          <w:sz w:val="28"/>
          <w:szCs w:val="28"/>
        </w:rPr>
      </w:pPr>
      <w:r w:rsidRPr="00AB4E47">
        <w:rPr>
          <w:sz w:val="28"/>
          <w:szCs w:val="28"/>
        </w:rPr>
        <w:t>Комитет по внутреннему транспорту</w:t>
      </w:r>
    </w:p>
    <w:p w14:paraId="4D2076EF" w14:textId="77777777" w:rsidR="006C1120" w:rsidRPr="006B0F15" w:rsidRDefault="006C1120" w:rsidP="006C1120">
      <w:pPr>
        <w:spacing w:before="120"/>
        <w:rPr>
          <w:b/>
          <w:bCs/>
        </w:rPr>
      </w:pPr>
      <w:r>
        <w:rPr>
          <w:b/>
          <w:bCs/>
        </w:rPr>
        <w:t>Восемьдесят вторая сессия</w:t>
      </w:r>
    </w:p>
    <w:p w14:paraId="717F8E5B" w14:textId="77777777" w:rsidR="006C1120" w:rsidRDefault="006C1120" w:rsidP="006C1120">
      <w:r>
        <w:t>Женева, 25–28 февраля 2020 года</w:t>
      </w:r>
    </w:p>
    <w:p w14:paraId="4585299A" w14:textId="77777777" w:rsidR="006C1120" w:rsidRDefault="006C1120" w:rsidP="006C1120">
      <w:r>
        <w:t>Пункт 8 предварительной повестки дня</w:t>
      </w:r>
    </w:p>
    <w:p w14:paraId="2099CC31" w14:textId="77777777" w:rsidR="006C1120" w:rsidRPr="006B0F15" w:rsidRDefault="006C1120" w:rsidP="006C1120">
      <w:pPr>
        <w:rPr>
          <w:b/>
          <w:bCs/>
        </w:rPr>
      </w:pPr>
      <w:r w:rsidRPr="006B0F15">
        <w:rPr>
          <w:b/>
          <w:bCs/>
        </w:rPr>
        <w:t>Итоги совещаний Бюро Комитета по внутреннему транспорту</w:t>
      </w:r>
    </w:p>
    <w:p w14:paraId="473B4612" w14:textId="77777777" w:rsidR="006C1120" w:rsidRPr="006B0F15" w:rsidRDefault="006C1120" w:rsidP="006C1120">
      <w:pPr>
        <w:pStyle w:val="HChG"/>
      </w:pPr>
      <w:r>
        <w:tab/>
      </w:r>
      <w:r>
        <w:tab/>
      </w:r>
      <w:r>
        <w:rPr>
          <w:bCs/>
        </w:rPr>
        <w:t>Итоги совещаний Бюро Комитета по внутреннему транспорту, состоявшихся в 2019 году</w:t>
      </w:r>
    </w:p>
    <w:p w14:paraId="47FC0B50" w14:textId="77777777" w:rsidR="006C1120" w:rsidRPr="00F22613" w:rsidRDefault="006C1120" w:rsidP="006C1120">
      <w:pPr>
        <w:pStyle w:val="H1G"/>
      </w:pPr>
      <w:r>
        <w:tab/>
      </w:r>
      <w:r>
        <w:tab/>
      </w:r>
      <w:r>
        <w:rPr>
          <w:bCs/>
        </w:rPr>
        <w:t>Записка секретариата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9637"/>
      </w:tblGrid>
      <w:tr w:rsidR="006C1120" w:rsidRPr="00F22613" w14:paraId="700E3B52" w14:textId="77777777" w:rsidTr="00AA1378">
        <w:trPr>
          <w:jc w:val="center"/>
        </w:trPr>
        <w:tc>
          <w:tcPr>
            <w:tcW w:w="9637" w:type="dxa"/>
            <w:shd w:val="clear" w:color="auto" w:fill="auto"/>
          </w:tcPr>
          <w:p w14:paraId="2B4ACFAF" w14:textId="77777777" w:rsidR="006C1120" w:rsidRPr="00F22613" w:rsidRDefault="006C1120" w:rsidP="00AA1378">
            <w:pPr>
              <w:spacing w:before="240" w:after="120"/>
              <w:ind w:left="255"/>
              <w:rPr>
                <w:i/>
                <w:sz w:val="24"/>
              </w:rPr>
            </w:pPr>
            <w:r w:rsidRPr="00AB4E47">
              <w:rPr>
                <w:rFonts w:eastAsia="Times New Roman" w:cs="Times New Roman"/>
                <w:i/>
                <w:sz w:val="24"/>
                <w:szCs w:val="20"/>
                <w:lang w:val="en-GB" w:eastAsia="fr-FR"/>
              </w:rPr>
              <w:t>Резюме</w:t>
            </w:r>
          </w:p>
        </w:tc>
      </w:tr>
      <w:tr w:rsidR="006C1120" w:rsidRPr="00D10C5F" w14:paraId="3566E06F" w14:textId="77777777" w:rsidTr="00AA1378">
        <w:trPr>
          <w:jc w:val="center"/>
        </w:trPr>
        <w:tc>
          <w:tcPr>
            <w:tcW w:w="9637" w:type="dxa"/>
            <w:shd w:val="clear" w:color="auto" w:fill="auto"/>
          </w:tcPr>
          <w:p w14:paraId="6D06B551" w14:textId="77777777" w:rsidR="006C1120" w:rsidRPr="006B0F15" w:rsidRDefault="006C1120" w:rsidP="00AA1378">
            <w:pPr>
              <w:pStyle w:val="SingleTxtG"/>
            </w:pPr>
            <w:r>
              <w:tab/>
            </w:r>
            <w:r>
              <w:tab/>
              <w:t>В настоящем документе отражены итоги совещаний, проведенных Бюро Комитета по внутреннему транспорту в 2019 году.</w:t>
            </w:r>
          </w:p>
        </w:tc>
      </w:tr>
      <w:tr w:rsidR="006C1120" w:rsidRPr="00D10C5F" w14:paraId="5423A247" w14:textId="77777777" w:rsidTr="00AA1378">
        <w:trPr>
          <w:jc w:val="center"/>
        </w:trPr>
        <w:tc>
          <w:tcPr>
            <w:tcW w:w="9637" w:type="dxa"/>
            <w:shd w:val="clear" w:color="auto" w:fill="auto"/>
          </w:tcPr>
          <w:p w14:paraId="46BCCD7A" w14:textId="77777777" w:rsidR="006C1120" w:rsidRPr="006B0F15" w:rsidRDefault="006C1120" w:rsidP="00AA1378">
            <w:pPr>
              <w:pStyle w:val="SingleTxtG"/>
            </w:pPr>
            <w:r>
              <w:tab/>
            </w:r>
            <w:r>
              <w:tab/>
              <w:t xml:space="preserve">Комитету предлагается </w:t>
            </w:r>
            <w:r>
              <w:rPr>
                <w:b/>
                <w:bCs/>
              </w:rPr>
              <w:t xml:space="preserve">рассмотреть </w:t>
            </w:r>
            <w:r>
              <w:t>документ ECE/TRANS/2020/20 и ознакомиться с решениями Бюро по соответствующим пунктам своей повестки дня.</w:t>
            </w:r>
          </w:p>
        </w:tc>
      </w:tr>
      <w:tr w:rsidR="006C1120" w:rsidRPr="00D10C5F" w14:paraId="2C0EF0AE" w14:textId="77777777" w:rsidTr="00AA1378">
        <w:trPr>
          <w:jc w:val="center"/>
        </w:trPr>
        <w:tc>
          <w:tcPr>
            <w:tcW w:w="9637" w:type="dxa"/>
            <w:shd w:val="clear" w:color="auto" w:fill="auto"/>
          </w:tcPr>
          <w:p w14:paraId="76155947" w14:textId="77777777" w:rsidR="006C1120" w:rsidRPr="006B0F15" w:rsidRDefault="006C1120" w:rsidP="00AA1378"/>
        </w:tc>
      </w:tr>
    </w:tbl>
    <w:p w14:paraId="54340EAA" w14:textId="77777777" w:rsidR="006C1120" w:rsidRPr="006B0F15" w:rsidRDefault="006C1120" w:rsidP="006C1120">
      <w:pPr>
        <w:suppressAutoHyphens w:val="0"/>
        <w:spacing w:line="240" w:lineRule="auto"/>
      </w:pPr>
      <w:r w:rsidRPr="006B0F15">
        <w:br w:type="page"/>
      </w:r>
    </w:p>
    <w:p w14:paraId="6C236639" w14:textId="77777777" w:rsidR="006C1120" w:rsidRPr="006B0F15" w:rsidRDefault="006C1120" w:rsidP="006C1120">
      <w:pPr>
        <w:pStyle w:val="HChG"/>
      </w:pPr>
      <w:r>
        <w:lastRenderedPageBreak/>
        <w:tab/>
      </w:r>
      <w:r>
        <w:tab/>
      </w:r>
      <w:r>
        <w:rPr>
          <w:bCs/>
        </w:rPr>
        <w:t>Введение</w:t>
      </w:r>
    </w:p>
    <w:p w14:paraId="25158A13" w14:textId="77777777" w:rsidR="006C1120" w:rsidRPr="006B0F15" w:rsidRDefault="006C1120" w:rsidP="006C1120">
      <w:pPr>
        <w:pStyle w:val="SingleTxtG"/>
      </w:pPr>
      <w:r>
        <w:t>1.</w:t>
      </w:r>
      <w:r>
        <w:tab/>
        <w:t>В соответствии с решениями Комитета по внутреннему транспорту (КВТ или Комитета) (ECE/TRANS/125, пункты 14 и 15, и ECE/TRANS/274, пункт 130) Бюро КВТ провело совещания 22 февраля, 4 июня, а также и 28 и 29 ноября 2019 года.</w:t>
      </w:r>
    </w:p>
    <w:p w14:paraId="465ECDFF" w14:textId="77777777" w:rsidR="006C1120" w:rsidRPr="006B0F15" w:rsidRDefault="006C1120" w:rsidP="006C1120">
      <w:pPr>
        <w:pStyle w:val="SingleTxtG"/>
      </w:pPr>
      <w:r>
        <w:t>2.</w:t>
      </w:r>
      <w:r>
        <w:tab/>
        <w:t xml:space="preserve">В соответствии с планом действий Европейской экономической комиссии (ЕЭК) Организации Объединенных Наций Бюро выполняет следующие функции, связанные с организацией ежегодных сессий Комитета: </w:t>
      </w:r>
    </w:p>
    <w:p w14:paraId="3E119A56" w14:textId="77777777" w:rsidR="006C1120" w:rsidRPr="006B0F15" w:rsidRDefault="006C1120" w:rsidP="006C1120">
      <w:pPr>
        <w:pStyle w:val="SingleTxtG"/>
        <w:ind w:firstLine="567"/>
      </w:pPr>
      <w:r>
        <w:t>a)</w:t>
      </w:r>
      <w:r>
        <w:tab/>
        <w:t xml:space="preserve">подготовка четко сформулированной повестки дня с постановкой целей и указанием времени, выделяемого на каждый пункт; </w:t>
      </w:r>
    </w:p>
    <w:p w14:paraId="445AA1E5" w14:textId="77777777" w:rsidR="006C1120" w:rsidRPr="006B0F15" w:rsidRDefault="006C1120" w:rsidP="006C1120">
      <w:pPr>
        <w:pStyle w:val="SingleTxtG"/>
        <w:ind w:firstLine="567"/>
      </w:pPr>
      <w:r>
        <w:t>b)</w:t>
      </w:r>
      <w:r>
        <w:tab/>
        <w:t>указание главных тем, по которым требуется принятие решений;</w:t>
      </w:r>
    </w:p>
    <w:p w14:paraId="6401A10F" w14:textId="77777777" w:rsidR="006C1120" w:rsidRPr="006B0F15" w:rsidRDefault="006C1120" w:rsidP="006C1120">
      <w:pPr>
        <w:pStyle w:val="SingleTxtG"/>
        <w:ind w:firstLine="567"/>
      </w:pPr>
      <w:r>
        <w:t>c)</w:t>
      </w:r>
      <w:r>
        <w:tab/>
        <w:t>отбор тем, обсуждаемых в ходе сессии;</w:t>
      </w:r>
    </w:p>
    <w:p w14:paraId="2D8CB89B" w14:textId="77777777" w:rsidR="006C1120" w:rsidRPr="006B0F15" w:rsidRDefault="006C1120" w:rsidP="006C1120">
      <w:pPr>
        <w:pStyle w:val="SingleTxtG"/>
        <w:ind w:firstLine="567"/>
      </w:pPr>
      <w:r>
        <w:t>d)</w:t>
      </w:r>
      <w:r>
        <w:tab/>
        <w:t>контроль и оценка работы, проделанной за период после окончания предыдущей сессии;</w:t>
      </w:r>
    </w:p>
    <w:p w14:paraId="0A92EB54" w14:textId="77777777" w:rsidR="006C1120" w:rsidRPr="006B0F15" w:rsidRDefault="006C1120" w:rsidP="006C1120">
      <w:pPr>
        <w:pStyle w:val="SingleTxtG"/>
        <w:ind w:firstLine="567"/>
      </w:pPr>
      <w:r>
        <w:t>e)</w:t>
      </w:r>
      <w:r>
        <w:tab/>
        <w:t>контроль и координация деятельности в целях недопущения дублирования работы других соответствующих организаций; и</w:t>
      </w:r>
    </w:p>
    <w:p w14:paraId="415AA0E6" w14:textId="77777777" w:rsidR="006C1120" w:rsidRPr="006B0F15" w:rsidRDefault="006C1120" w:rsidP="006C1120">
      <w:pPr>
        <w:pStyle w:val="SingleTxtG"/>
        <w:ind w:firstLine="567"/>
      </w:pPr>
      <w:r>
        <w:t>f)</w:t>
      </w:r>
      <w:r>
        <w:tab/>
        <w:t xml:space="preserve">внесение предложений о приоритетах в программе работы с перечислением, по мере возможности, различных вариантов (E/ECE/1347, глава III, A, 2 b)). </w:t>
      </w:r>
    </w:p>
    <w:p w14:paraId="4CDB77E9" w14:textId="77777777" w:rsidR="00E12C5F" w:rsidRDefault="006C1120" w:rsidP="006C1120">
      <w:pPr>
        <w:pStyle w:val="SingleTxtG"/>
      </w:pPr>
      <w:r>
        <w:t>3.</w:t>
      </w:r>
      <w:r>
        <w:tab/>
        <w:t>В приложениях отражены итоги совещаний Бюро для рассмотрения Комитетом в соответствии с мандатом его Бюро.</w:t>
      </w:r>
    </w:p>
    <w:p w14:paraId="1A94161D" w14:textId="77777777" w:rsidR="00222B99" w:rsidRDefault="00222B99" w:rsidP="006C1120">
      <w:pPr>
        <w:pStyle w:val="SingleTxtG"/>
      </w:pPr>
    </w:p>
    <w:p w14:paraId="3E2122AA" w14:textId="77777777" w:rsidR="00222B99" w:rsidRDefault="00222B99" w:rsidP="006C1120">
      <w:pPr>
        <w:pStyle w:val="SingleTxtG"/>
        <w:sectPr w:rsidR="00222B99" w:rsidSect="00B91ECA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</w:p>
    <w:p w14:paraId="183B9C37" w14:textId="77777777" w:rsidR="00222B99" w:rsidRPr="006B0F15" w:rsidRDefault="00222B99" w:rsidP="00222B99">
      <w:pPr>
        <w:pStyle w:val="HChG"/>
      </w:pPr>
      <w:r>
        <w:rPr>
          <w:bCs/>
        </w:rPr>
        <w:lastRenderedPageBreak/>
        <w:t>Приложение I</w:t>
      </w:r>
    </w:p>
    <w:p w14:paraId="41E4B642" w14:textId="77777777" w:rsidR="00222B99" w:rsidRPr="006B0F15" w:rsidRDefault="00222B99" w:rsidP="00222B99">
      <w:pPr>
        <w:pStyle w:val="HChG"/>
      </w:pPr>
      <w:r>
        <w:tab/>
      </w:r>
      <w:r>
        <w:tab/>
      </w:r>
      <w:r>
        <w:rPr>
          <w:bCs/>
        </w:rPr>
        <w:t xml:space="preserve">Итоги шестого совещания Бюро Комитета </w:t>
      </w:r>
      <w:r w:rsidR="00AB4E47">
        <w:rPr>
          <w:bCs/>
        </w:rPr>
        <w:br/>
      </w:r>
      <w:r>
        <w:rPr>
          <w:bCs/>
        </w:rPr>
        <w:t xml:space="preserve">по внутреннему транспорту за период 2018–2019 годов </w:t>
      </w:r>
      <w:r w:rsidR="00AB4E47">
        <w:rPr>
          <w:bCs/>
        </w:rPr>
        <w:br/>
      </w:r>
      <w:r>
        <w:rPr>
          <w:bCs/>
        </w:rPr>
        <w:t>(22 февраля 2019 года)</w:t>
      </w:r>
    </w:p>
    <w:p w14:paraId="7E30D85E" w14:textId="77777777" w:rsidR="00222B99" w:rsidRPr="006B0F15" w:rsidRDefault="00AB4E47" w:rsidP="00222B99">
      <w:pPr>
        <w:pStyle w:val="HChG"/>
      </w:pPr>
      <w:r>
        <w:rPr>
          <w:bCs/>
        </w:rPr>
        <w:tab/>
      </w:r>
      <w:r w:rsidR="00222B99">
        <w:rPr>
          <w:bCs/>
        </w:rPr>
        <w:t>I.</w:t>
      </w:r>
      <w:r w:rsidR="00222B99">
        <w:tab/>
      </w:r>
      <w:r w:rsidR="00222B99">
        <w:tab/>
      </w:r>
      <w:r w:rsidR="00222B99">
        <w:rPr>
          <w:bCs/>
        </w:rPr>
        <w:t>Участники</w:t>
      </w:r>
    </w:p>
    <w:p w14:paraId="32E9788C" w14:textId="77777777" w:rsidR="00222B99" w:rsidRPr="006B0F15" w:rsidRDefault="00222B99" w:rsidP="00222B99">
      <w:pPr>
        <w:pStyle w:val="SingleTxtG"/>
      </w:pPr>
      <w:r>
        <w:t>1.</w:t>
      </w:r>
      <w:r>
        <w:tab/>
        <w:t>Совещание проходило под председательством г-на Кристофа Шоккэрта (Бельгия); на нем присутствовали следующие члены: г-н Равиль Искандаров (Азербайджан), г-жа Мари-Пьер Меганк (Франция), г-н Филипп Фрайхерр фон Карнап-Борнхайм (Германия), г-н Антонио Эрарио (Италия), г-н Ханс Г. Шолтен (Нидерланды), г-н Ежи Кленьевски (Польша), г-жа Елена Думитру (Румыния)</w:t>
      </w:r>
      <w:r>
        <w:rPr>
          <w:rStyle w:val="FootnoteReference"/>
        </w:rPr>
        <w:footnoteReference w:id="1"/>
      </w:r>
      <w:r>
        <w:t xml:space="preserve">, </w:t>
      </w:r>
      <w:r w:rsidR="00AB4E47">
        <w:br/>
      </w:r>
      <w:r>
        <w:t>г-н Сергей Андреев (Российская Федерация), г-н Матиас Риндеркнехт (Швейцария)</w:t>
      </w:r>
      <w:r>
        <w:rPr>
          <w:rStyle w:val="FootnoteReference"/>
        </w:rPr>
        <w:footnoteReference w:id="2"/>
      </w:r>
      <w:r>
        <w:t xml:space="preserve">, г-н Роман Симоненко (Украина) и г-н Стефано Пачи (Европейская комиссия). </w:t>
      </w:r>
      <w:r w:rsidR="0088273D">
        <w:br/>
      </w:r>
      <w:r>
        <w:t xml:space="preserve">Г-н Сергей Дубина (Беларусь) и г-н Атагельди Хальянов (Туркменистан) не смогли присутствовать на совещании. </w:t>
      </w:r>
    </w:p>
    <w:p w14:paraId="41C26A00" w14:textId="77777777" w:rsidR="00222B99" w:rsidRPr="006B0F15" w:rsidRDefault="00AB4E47" w:rsidP="00222B99">
      <w:pPr>
        <w:pStyle w:val="HChG"/>
      </w:pPr>
      <w:r>
        <w:rPr>
          <w:bCs/>
        </w:rPr>
        <w:tab/>
      </w:r>
      <w:r w:rsidR="00222B99">
        <w:rPr>
          <w:bCs/>
        </w:rPr>
        <w:t>II.</w:t>
      </w:r>
      <w:r w:rsidR="00222B99">
        <w:tab/>
      </w:r>
      <w:r w:rsidR="00222B99">
        <w:tab/>
      </w:r>
      <w:r w:rsidR="00222B99">
        <w:rPr>
          <w:bCs/>
        </w:rPr>
        <w:t>Вопросы, возникающие в связи с восемьдесят первой сессией Комитета по внутреннему транспорту</w:t>
      </w:r>
      <w:r w:rsidR="00222B99">
        <w:t xml:space="preserve"> </w:t>
      </w:r>
    </w:p>
    <w:p w14:paraId="5A69655B" w14:textId="77777777" w:rsidR="00222B99" w:rsidRPr="006B0F15" w:rsidRDefault="00222B99" w:rsidP="00222B99">
      <w:pPr>
        <w:pStyle w:val="SingleTxtG"/>
      </w:pPr>
      <w:r>
        <w:t>2.</w:t>
      </w:r>
      <w:r>
        <w:tab/>
        <w:t xml:space="preserve">Бюро выразило удовлетворение в связи с безупречной организацией восемьдесят первой пленарной сессии Комитета, в частности сегмента высокого уровня по вопросам политики на тему: </w:t>
      </w:r>
      <w:r w:rsidR="00AB4E47">
        <w:t>«</w:t>
      </w:r>
      <w:r>
        <w:t>Автоматизация на транспорте</w:t>
      </w:r>
      <w:r w:rsidR="00AB4E47">
        <w:t>»</w:t>
      </w:r>
      <w:r>
        <w:t>, в котором приняли участие министры и заместители министров из Африки, Азии, Европы и Среднего Востока, а также руководители ключевых заинтересованных сторон в сфере транспорта. В общей сложности на совещании присутствовали около 20 министров и заместителей министров/государственных секретарей, а также 375 участников от 75</w:t>
      </w:r>
      <w:r w:rsidR="00AB4E47">
        <w:rPr>
          <w:lang w:val="en-US"/>
        </w:rPr>
        <w:t> </w:t>
      </w:r>
      <w:r>
        <w:t xml:space="preserve">стран и многочисленных крупных заинтересованных сторон в сфере транспорта. </w:t>
      </w:r>
    </w:p>
    <w:p w14:paraId="1862285B" w14:textId="77777777" w:rsidR="00222B99" w:rsidRPr="006B0F15" w:rsidRDefault="00222B99" w:rsidP="00222B99">
      <w:pPr>
        <w:pStyle w:val="SingleTxtG"/>
      </w:pPr>
      <w:r>
        <w:t>3.</w:t>
      </w:r>
      <w:r>
        <w:tab/>
        <w:t xml:space="preserve">Значительное число участников и высокий уровень представителей позволили Комитету принять ряд важных решений 22 февраля 2019 года. Бюро приветствовало своевременную подготовку и распространение до начала ежегодной сессии официальных документов и их перевода, а также оптимизированного проекта перечня основных решений на всех трех официальных языках ЕЭК и выразило секретариату признательность за проведение столь успешного мероприятия. </w:t>
      </w:r>
    </w:p>
    <w:p w14:paraId="08B2EBCD" w14:textId="77777777" w:rsidR="00222B99" w:rsidRPr="006B0F15" w:rsidRDefault="00222B99" w:rsidP="00222B99">
      <w:pPr>
        <w:pStyle w:val="SingleTxtG"/>
      </w:pPr>
      <w:r>
        <w:t>4.</w:t>
      </w:r>
      <w:r>
        <w:tab/>
        <w:t>Бюро сделало вывод о том, что восемьдесят первая ежегодная сессия в значительной степени способствовала повышению авторитета Комитета, установлению связей с высокопоставленными должностными лицами, принимающими решения в области транспорта, и укреплению его позиций.</w:t>
      </w:r>
    </w:p>
    <w:p w14:paraId="530CC88D" w14:textId="77777777" w:rsidR="00222B99" w:rsidRPr="006B0F15" w:rsidRDefault="00222B99" w:rsidP="00222B99">
      <w:pPr>
        <w:pStyle w:val="SingleTxtG"/>
      </w:pPr>
      <w:r>
        <w:t>5.</w:t>
      </w:r>
      <w:r>
        <w:tab/>
        <w:t>Бюро приветствовало результаты девятого совещания правительственных делегатов с участием председателей вспомогательных органов Комитета, которое было проведено в качестве совещания с ограниченным числом участников. В общей сложности в сессии приняли участие 254 представителя из 75 стран, в том числе из 34</w:t>
      </w:r>
      <w:r w:rsidR="00AB4E47">
        <w:rPr>
          <w:lang w:val="en-US"/>
        </w:rPr>
        <w:t> </w:t>
      </w:r>
      <w:r>
        <w:t xml:space="preserve">государств, не являющихся членами ЕЭК, и 23 председателя и заместителя председателя рабочих групп и административных комитетов. </w:t>
      </w:r>
    </w:p>
    <w:p w14:paraId="2C76A217" w14:textId="77777777" w:rsidR="00222B99" w:rsidRPr="006B0F15" w:rsidRDefault="00AB4E47" w:rsidP="00222B99">
      <w:pPr>
        <w:pStyle w:val="HChG"/>
      </w:pPr>
      <w:r>
        <w:rPr>
          <w:bCs/>
        </w:rPr>
        <w:lastRenderedPageBreak/>
        <w:tab/>
      </w:r>
      <w:r w:rsidR="00222B99">
        <w:rPr>
          <w:bCs/>
        </w:rPr>
        <w:t>III.</w:t>
      </w:r>
      <w:r w:rsidR="00222B99">
        <w:tab/>
      </w:r>
      <w:r w:rsidR="00222B99">
        <w:tab/>
      </w:r>
      <w:r w:rsidR="00222B99">
        <w:rPr>
          <w:bCs/>
        </w:rPr>
        <w:t>Сроки проведения следующего совещания</w:t>
      </w:r>
      <w:r w:rsidR="00222B99">
        <w:t xml:space="preserve"> </w:t>
      </w:r>
    </w:p>
    <w:p w14:paraId="5E35102A" w14:textId="77777777" w:rsidR="006C1120" w:rsidRDefault="00222B99" w:rsidP="00222B99">
      <w:pPr>
        <w:pStyle w:val="SingleTxtG"/>
      </w:pPr>
      <w:r>
        <w:t>6.</w:t>
      </w:r>
      <w:r>
        <w:tab/>
        <w:t>Бюро приняло решение провести свое следующее совещание во вторник, 4 июня 2019 года, и начать его в 10 ч 00 мин</w:t>
      </w:r>
      <w:r w:rsidRPr="00524E33">
        <w:rPr>
          <w:rStyle w:val="FootnoteReference"/>
        </w:rPr>
        <w:footnoteReference w:id="3"/>
      </w:r>
      <w:r>
        <w:t>.</w:t>
      </w:r>
    </w:p>
    <w:p w14:paraId="34BA03DC" w14:textId="77777777" w:rsidR="00222B99" w:rsidRDefault="00222B99" w:rsidP="00222B99">
      <w:pPr>
        <w:suppressAutoHyphens w:val="0"/>
        <w:spacing w:line="240" w:lineRule="auto"/>
        <w:rPr>
          <w:rFonts w:eastAsia="Times New Roman" w:cs="Times New Roman"/>
          <w:szCs w:val="20"/>
        </w:rPr>
      </w:pPr>
    </w:p>
    <w:p w14:paraId="5F32D846" w14:textId="77777777" w:rsidR="003C4B01" w:rsidRDefault="003C4B01" w:rsidP="00222B99">
      <w:pPr>
        <w:suppressAutoHyphens w:val="0"/>
        <w:spacing w:line="240" w:lineRule="auto"/>
        <w:rPr>
          <w:rFonts w:eastAsia="Times New Roman" w:cs="Times New Roman"/>
          <w:szCs w:val="20"/>
        </w:rPr>
        <w:sectPr w:rsidR="003C4B01" w:rsidSect="00222B99">
          <w:headerReference w:type="even" r:id="rId13"/>
          <w:footerReference w:type="even" r:id="rId14"/>
          <w:headerReference w:type="first" r:id="rId15"/>
          <w:footerReference w:type="first" r:id="rId16"/>
          <w:endnotePr>
            <w:numFmt w:val="decimal"/>
          </w:endnotePr>
          <w:pgSz w:w="11906" w:h="16838" w:code="9"/>
          <w:pgMar w:top="1417" w:right="1134" w:bottom="1134" w:left="1134" w:header="850" w:footer="567" w:gutter="0"/>
          <w:cols w:space="708"/>
          <w:docGrid w:linePitch="360"/>
        </w:sectPr>
      </w:pPr>
    </w:p>
    <w:p w14:paraId="3C9FEEF7" w14:textId="77777777" w:rsidR="003C4B01" w:rsidRPr="006B0F15" w:rsidRDefault="003C4B01" w:rsidP="003C4B01">
      <w:pPr>
        <w:pStyle w:val="HChG"/>
      </w:pPr>
      <w:r>
        <w:rPr>
          <w:bCs/>
        </w:rPr>
        <w:lastRenderedPageBreak/>
        <w:t>Приложение II</w:t>
      </w:r>
    </w:p>
    <w:p w14:paraId="5E9F4508" w14:textId="77777777" w:rsidR="003C4B01" w:rsidRPr="006B0F15" w:rsidRDefault="003C4B01" w:rsidP="003C4B01">
      <w:pPr>
        <w:pStyle w:val="HChG"/>
      </w:pPr>
      <w:r>
        <w:tab/>
      </w:r>
      <w:r>
        <w:tab/>
      </w:r>
      <w:r>
        <w:rPr>
          <w:bCs/>
        </w:rPr>
        <w:t xml:space="preserve">Итоги седьмого совещания Бюро Комитета </w:t>
      </w:r>
      <w:r w:rsidR="00AB4E47">
        <w:rPr>
          <w:bCs/>
        </w:rPr>
        <w:br/>
      </w:r>
      <w:r>
        <w:rPr>
          <w:bCs/>
        </w:rPr>
        <w:t xml:space="preserve">по внутреннему транспорту за период 2018–2019 годов </w:t>
      </w:r>
      <w:r w:rsidR="00AB4E47">
        <w:rPr>
          <w:bCs/>
        </w:rPr>
        <w:br/>
      </w:r>
      <w:r>
        <w:rPr>
          <w:bCs/>
        </w:rPr>
        <w:t>(4 июня 2019 года)</w:t>
      </w:r>
    </w:p>
    <w:p w14:paraId="1F2832CD" w14:textId="77777777" w:rsidR="003C4B01" w:rsidRPr="006B0F15" w:rsidRDefault="00AB4E47" w:rsidP="003C4B01">
      <w:pPr>
        <w:pStyle w:val="HChG"/>
      </w:pPr>
      <w:r>
        <w:rPr>
          <w:bCs/>
        </w:rPr>
        <w:tab/>
      </w:r>
      <w:r w:rsidR="003C4B01">
        <w:rPr>
          <w:bCs/>
        </w:rPr>
        <w:t>I.</w:t>
      </w:r>
      <w:r w:rsidR="003C4B01">
        <w:tab/>
      </w:r>
      <w:r w:rsidR="003C4B01">
        <w:tab/>
      </w:r>
      <w:r w:rsidR="003C4B01">
        <w:rPr>
          <w:bCs/>
        </w:rPr>
        <w:t>Участники и утверждение повестки дня</w:t>
      </w:r>
    </w:p>
    <w:p w14:paraId="6431B5B7" w14:textId="77777777" w:rsidR="003C4B01" w:rsidRPr="006B0F15" w:rsidRDefault="003C4B01" w:rsidP="003C4B01">
      <w:pPr>
        <w:pStyle w:val="SingleTxtG"/>
      </w:pPr>
      <w:r>
        <w:t>1.</w:t>
      </w:r>
      <w:r>
        <w:tab/>
        <w:t>Совещание проходило под председательством г-на Кристофа Шоккэрта (Бельгия); на нем присутствовали следующие члены: г-жа Мари-Пьер Меганк (Франция), г-н Филипп Фрайхерр фон Карнап-Борнхайм (Германия), г-н Антонио Эрарио (Италия), г-н Пит де Вильдт (Нидерланды)</w:t>
      </w:r>
      <w:r>
        <w:rPr>
          <w:rStyle w:val="FootnoteReference"/>
        </w:rPr>
        <w:footnoteReference w:id="4"/>
      </w:r>
      <w:r>
        <w:t xml:space="preserve">, г-н Ежи Кленьевски (Польша), </w:t>
      </w:r>
      <w:r w:rsidR="00AB4E47">
        <w:br/>
      </w:r>
      <w:r>
        <w:t xml:space="preserve">г-жа Мария Магдалена Григоре (Румыния), г-н Жан-Клод Шнёвли (Швейцария), </w:t>
      </w:r>
      <w:r w:rsidR="00AB4E47">
        <w:br/>
      </w:r>
      <w:r>
        <w:t xml:space="preserve">г-н Сергей Андреев (Российская Федерация) и г-н Стефано Пачи (Европейская комиссия). Г-н Равиль Искандаров (Азербайджан), г-н Сергей Дубина (Беларусь), </w:t>
      </w:r>
      <w:r w:rsidR="00AB4E47">
        <w:br/>
      </w:r>
      <w:r>
        <w:t xml:space="preserve">г-н Атагельди Хальянов (Туркменистан) и г-н Роман Симоненко (Украина) не смогли присутствовать на совещании. </w:t>
      </w:r>
    </w:p>
    <w:p w14:paraId="6215261D" w14:textId="77777777" w:rsidR="003C4B01" w:rsidRPr="006B0F15" w:rsidRDefault="003C4B01" w:rsidP="003C4B01">
      <w:pPr>
        <w:pStyle w:val="SingleTxtG"/>
      </w:pPr>
      <w:r>
        <w:t>2.</w:t>
      </w:r>
      <w:r>
        <w:tab/>
        <w:t>Бюро утвердило предварительную повестку дня, содержащуюся в документе TRANS/BUR.2019/3.</w:t>
      </w:r>
    </w:p>
    <w:p w14:paraId="6064114E" w14:textId="77777777" w:rsidR="003C4B01" w:rsidRPr="006B0F15" w:rsidRDefault="003C4B01" w:rsidP="003C4B01">
      <w:pPr>
        <w:pStyle w:val="SingleTxtG"/>
      </w:pPr>
      <w:r>
        <w:rPr>
          <w:b/>
          <w:bCs/>
        </w:rPr>
        <w:t>Документация</w:t>
      </w:r>
    </w:p>
    <w:p w14:paraId="79F8D751" w14:textId="77777777" w:rsidR="003C4B01" w:rsidRPr="006B0F15" w:rsidRDefault="003C4B01" w:rsidP="003C4B01">
      <w:pPr>
        <w:pStyle w:val="SingleTxtG"/>
      </w:pPr>
      <w:r>
        <w:t>TRANS/BUR.2019/3</w:t>
      </w:r>
    </w:p>
    <w:p w14:paraId="5A69338A" w14:textId="77777777" w:rsidR="003C4B01" w:rsidRPr="006B0F15" w:rsidRDefault="00AB4E47" w:rsidP="003C4B01">
      <w:pPr>
        <w:pStyle w:val="HChG"/>
      </w:pPr>
      <w:r>
        <w:rPr>
          <w:bCs/>
        </w:rPr>
        <w:tab/>
      </w:r>
      <w:r w:rsidR="003C4B01">
        <w:rPr>
          <w:bCs/>
        </w:rPr>
        <w:t>II.</w:t>
      </w:r>
      <w:r w:rsidR="003C4B01">
        <w:tab/>
      </w:r>
      <w:r w:rsidR="003C4B01">
        <w:tab/>
      </w:r>
      <w:r w:rsidR="003C4B01">
        <w:rPr>
          <w:bCs/>
        </w:rPr>
        <w:t>Утверждение доклада о работе предыдущего совещания Бюро</w:t>
      </w:r>
      <w:r w:rsidR="003C4B01">
        <w:t xml:space="preserve"> </w:t>
      </w:r>
    </w:p>
    <w:p w14:paraId="10EB0B61" w14:textId="77777777" w:rsidR="003C4B01" w:rsidRPr="006B0F15" w:rsidRDefault="003C4B01" w:rsidP="003C4B01">
      <w:pPr>
        <w:pStyle w:val="SingleTxtG"/>
      </w:pPr>
      <w:r>
        <w:t>3.</w:t>
      </w:r>
      <w:r>
        <w:tab/>
        <w:t>Бюро утвердило доклад о работе совещания, состоявшегося 22 февраля 2019</w:t>
      </w:r>
      <w:r w:rsidR="00AB4E47">
        <w:rPr>
          <w:lang w:val="en-US"/>
        </w:rPr>
        <w:t> </w:t>
      </w:r>
      <w:r>
        <w:t>года, который содержится в документе TRANS/BUR.2019/2.</w:t>
      </w:r>
    </w:p>
    <w:p w14:paraId="24203E57" w14:textId="77777777" w:rsidR="003C4B01" w:rsidRPr="006B0F15" w:rsidRDefault="003C4B01" w:rsidP="003C4B01">
      <w:pPr>
        <w:pStyle w:val="SingleTxtG"/>
        <w:rPr>
          <w:b/>
        </w:rPr>
      </w:pPr>
      <w:r>
        <w:rPr>
          <w:b/>
          <w:bCs/>
        </w:rPr>
        <w:t>Документация</w:t>
      </w:r>
    </w:p>
    <w:p w14:paraId="040448A1" w14:textId="77777777" w:rsidR="003C4B01" w:rsidRPr="006B0F15" w:rsidRDefault="003C4B01" w:rsidP="003C4B01">
      <w:pPr>
        <w:pStyle w:val="SingleTxtG"/>
      </w:pPr>
      <w:r>
        <w:t>TRANS/BUR.2019/2</w:t>
      </w:r>
    </w:p>
    <w:p w14:paraId="336304BB" w14:textId="77777777" w:rsidR="003C4B01" w:rsidRPr="006B0F15" w:rsidRDefault="00AB4E47" w:rsidP="003C4B01">
      <w:pPr>
        <w:pStyle w:val="HChG"/>
      </w:pPr>
      <w:r>
        <w:rPr>
          <w:bCs/>
        </w:rPr>
        <w:tab/>
      </w:r>
      <w:r w:rsidR="003C4B01">
        <w:rPr>
          <w:bCs/>
        </w:rPr>
        <w:t>III.</w:t>
      </w:r>
      <w:r w:rsidR="003C4B01">
        <w:tab/>
      </w:r>
      <w:r w:rsidR="003C4B01">
        <w:tab/>
      </w:r>
      <w:r w:rsidR="003C4B01">
        <w:rPr>
          <w:bCs/>
        </w:rPr>
        <w:t>Совещание Председателя КВТ с Исполнительным комитетом</w:t>
      </w:r>
    </w:p>
    <w:p w14:paraId="78B95545" w14:textId="77777777" w:rsidR="003C4B01" w:rsidRPr="006B0F15" w:rsidRDefault="003C4B01" w:rsidP="003C4B01">
      <w:pPr>
        <w:pStyle w:val="SingleTxtG"/>
      </w:pPr>
      <w:r>
        <w:t>4.</w:t>
      </w:r>
      <w:r>
        <w:tab/>
        <w:t xml:space="preserve">Председатель КВТ представил подробную информацию о своем участии в </w:t>
      </w:r>
      <w:r w:rsidR="00AB4E47">
        <w:br/>
      </w:r>
      <w:r>
        <w:t xml:space="preserve">105-м совещании Исполкома 27 мая 2019 года. Бюро приветствовало обновленную информацию своего Председателя о его выступлении в Исполкоме, а также об итогах и решениях совещания, утвердившего продление мандатов трех его групп экспертов. </w:t>
      </w:r>
    </w:p>
    <w:p w14:paraId="79092203" w14:textId="77777777" w:rsidR="003C4B01" w:rsidRPr="006B0F15" w:rsidRDefault="003C4B01" w:rsidP="003C4B01">
      <w:pPr>
        <w:pStyle w:val="SingleTxtG"/>
        <w:rPr>
          <w:b/>
        </w:rPr>
      </w:pPr>
      <w:r>
        <w:rPr>
          <w:b/>
          <w:bCs/>
        </w:rPr>
        <w:t>Документация</w:t>
      </w:r>
    </w:p>
    <w:p w14:paraId="6E6AC74C" w14:textId="77777777" w:rsidR="003C4B01" w:rsidRPr="006B0F15" w:rsidRDefault="003C4B01" w:rsidP="003C4B01">
      <w:pPr>
        <w:pStyle w:val="SingleTxtG"/>
      </w:pPr>
      <w:r>
        <w:t xml:space="preserve">Доклад Председателя КВТ Исполкому и презентация в формате Powerpoint </w:t>
      </w:r>
    </w:p>
    <w:p w14:paraId="116C9258" w14:textId="77777777" w:rsidR="003C4B01" w:rsidRPr="006B0F15" w:rsidRDefault="00AB4E47" w:rsidP="003C4B01">
      <w:pPr>
        <w:pStyle w:val="HChG"/>
      </w:pPr>
      <w:r>
        <w:rPr>
          <w:bCs/>
        </w:rPr>
        <w:tab/>
      </w:r>
      <w:r w:rsidR="003C4B01">
        <w:rPr>
          <w:bCs/>
        </w:rPr>
        <w:t>IV.</w:t>
      </w:r>
      <w:r w:rsidR="003C4B01">
        <w:tab/>
      </w:r>
      <w:r w:rsidR="003C4B01">
        <w:tab/>
      </w:r>
      <w:r w:rsidR="003C4B01">
        <w:rPr>
          <w:bCs/>
        </w:rPr>
        <w:t>Транспорт на шестьдесят восьмой сессии Комиссии</w:t>
      </w:r>
    </w:p>
    <w:p w14:paraId="0D36E475" w14:textId="77777777" w:rsidR="003C4B01" w:rsidRPr="006B0F15" w:rsidRDefault="003C4B01" w:rsidP="003C4B01">
      <w:pPr>
        <w:pStyle w:val="SingleTxtG"/>
      </w:pPr>
      <w:r>
        <w:t>5.</w:t>
      </w:r>
      <w:r>
        <w:tab/>
        <w:t>Бюро приняло к сведению информацию о значительном внимании, которое было уделено работе Комитета на шестьдесят восьмой сессии Комиссии (9 и 10 апреля 2019 года, Женева), и приветствовало одобрение Комиссией пересмотренного круга ведения КВТ, принятого Комитетом на его восемьдесят второй пленарной сессии.</w:t>
      </w:r>
    </w:p>
    <w:p w14:paraId="0DE70F9C" w14:textId="77777777" w:rsidR="003C4B01" w:rsidRPr="006B0F15" w:rsidRDefault="00AB4E47" w:rsidP="003C4B01">
      <w:pPr>
        <w:pStyle w:val="HChG"/>
      </w:pPr>
      <w:r>
        <w:rPr>
          <w:bCs/>
        </w:rPr>
        <w:lastRenderedPageBreak/>
        <w:tab/>
      </w:r>
      <w:r w:rsidR="003C4B01">
        <w:rPr>
          <w:bCs/>
        </w:rPr>
        <w:t>V.</w:t>
      </w:r>
      <w:r w:rsidR="003C4B01">
        <w:tab/>
      </w:r>
      <w:r w:rsidR="003C4B01">
        <w:tab/>
      </w:r>
      <w:r w:rsidR="003C4B01">
        <w:rPr>
          <w:bCs/>
        </w:rPr>
        <w:t>Выполнение решений КВТ: проект правил процедуры КВТ и изменения в сессии КВТ</w:t>
      </w:r>
    </w:p>
    <w:p w14:paraId="744E8280" w14:textId="77777777" w:rsidR="003C4B01" w:rsidRPr="006B0F15" w:rsidRDefault="003C4B01" w:rsidP="003C4B01">
      <w:pPr>
        <w:pStyle w:val="SingleTxtG"/>
      </w:pPr>
      <w:r>
        <w:t>6.</w:t>
      </w:r>
      <w:r>
        <w:tab/>
        <w:t xml:space="preserve">Бюро рассмотрело проект правил процедуры КВТ, содержащийся в неофициальном документе № 1, который был подготовлен секретариатом во исполнение </w:t>
      </w:r>
      <w:hyperlink r:id="rId17" w:history="1">
        <w:r w:rsidR="0088273D">
          <w:rPr>
            <w:rStyle w:val="Hyperlink"/>
          </w:rPr>
          <w:t>решения</w:t>
        </w:r>
        <w:r w:rsidR="0088273D" w:rsidRPr="00E10FAC">
          <w:rPr>
            <w:rStyle w:val="Hyperlink"/>
          </w:rPr>
          <w:t xml:space="preserve"> 10</w:t>
        </w:r>
      </w:hyperlink>
      <w:r w:rsidR="0088273D">
        <w:rPr>
          <w:rStyle w:val="Hyperlink"/>
        </w:rPr>
        <w:t xml:space="preserve"> </w:t>
      </w:r>
      <w:r>
        <w:t xml:space="preserve">восемьдесят первой сессии КВТ. Бюро обсудило содержание правил процедуры и поручило секретариату распространить пересмотренный вариант среди членов Бюро с использованием функции отображения изменений. Члены Бюро договорились передать свои замечания в секретариат к 30 августа. Затем вариант, отражающий все замечания, будет распространен среди государств </w:t>
      </w:r>
      <w:r w:rsidR="00AB4E47" w:rsidRPr="00AB4E47">
        <w:t>–</w:t>
      </w:r>
      <w:r>
        <w:t xml:space="preserve"> членов ЕЭК через их постоянные представительства для изложения дальнейших замечаний, которые будут представлены Бюро на его ноябрьской сессии, с тем чтобы окончательно доработать документ и представить его Комитету для рассмотрения и принятия решения на февральской сессии 2020 года.</w:t>
      </w:r>
    </w:p>
    <w:p w14:paraId="02F15680" w14:textId="77777777" w:rsidR="003C4B01" w:rsidRPr="006B0F15" w:rsidRDefault="003C4B01" w:rsidP="003C4B01">
      <w:pPr>
        <w:pStyle w:val="SingleTxtG"/>
      </w:pPr>
      <w:r>
        <w:t>7.</w:t>
      </w:r>
      <w:r>
        <w:tab/>
        <w:t xml:space="preserve">Кроме того, Бюро поручило секретариату распространить в июне свод правил процедуры Комиссии и других секторальных комитетов ЕЭК для ознакомления членов Бюро. </w:t>
      </w:r>
    </w:p>
    <w:p w14:paraId="7F90127C" w14:textId="77777777" w:rsidR="003C4B01" w:rsidRPr="006B0F15" w:rsidRDefault="003C4B01" w:rsidP="003C4B01">
      <w:pPr>
        <w:pStyle w:val="SingleTxtG"/>
      </w:pPr>
      <w:r>
        <w:t>8.</w:t>
      </w:r>
      <w:r>
        <w:tab/>
        <w:t>Бюро поручило секретариату изучить возможность разработки проекта правил процедуры Бюро и пересмотра его круга ведения для рассмотрения на совещании Бюро в ноябре 2019 года.</w:t>
      </w:r>
    </w:p>
    <w:p w14:paraId="552222C6" w14:textId="77777777" w:rsidR="003C4B01" w:rsidRPr="006B0F15" w:rsidRDefault="003C4B01" w:rsidP="003C4B01">
      <w:pPr>
        <w:pStyle w:val="SingleTxtG"/>
      </w:pPr>
      <w:r>
        <w:t>9.</w:t>
      </w:r>
      <w:r>
        <w:tab/>
        <w:t>Кроме того, Бюро проанализировало неофициальный документ № 2, в котором содержатся варианты корректировки аспектов организации сессии КВТ в целях обеспечения ее более полного соответствия недавно принятым стратегии и кругу ведения КВТ. Бюро достигло консенсуса на основе документа о вариантах (неофициального документа № 2), касающегося корректировки аспектов организации ежегодной сессии Комитета, с некоторыми поправками.</w:t>
      </w:r>
    </w:p>
    <w:p w14:paraId="199CDCED" w14:textId="77777777" w:rsidR="003C4B01" w:rsidRPr="006B0F15" w:rsidRDefault="003C4B01" w:rsidP="003C4B01">
      <w:pPr>
        <w:pStyle w:val="SingleTxtG"/>
        <w:rPr>
          <w:b/>
        </w:rPr>
      </w:pPr>
      <w:r>
        <w:rPr>
          <w:b/>
          <w:bCs/>
        </w:rPr>
        <w:t>Документация</w:t>
      </w:r>
    </w:p>
    <w:p w14:paraId="31D41F27" w14:textId="77777777" w:rsidR="003C4B01" w:rsidRPr="006B0F15" w:rsidRDefault="003C4B01" w:rsidP="003C4B01">
      <w:pPr>
        <w:pStyle w:val="SingleTxtG"/>
      </w:pPr>
      <w:r>
        <w:t xml:space="preserve">неофициальный документ № 1, неофициальный документ № 2 </w:t>
      </w:r>
    </w:p>
    <w:p w14:paraId="31BBF7B5" w14:textId="77777777" w:rsidR="003C4B01" w:rsidRPr="006B0F15" w:rsidRDefault="00AB4E47" w:rsidP="003C4B01">
      <w:pPr>
        <w:pStyle w:val="HChG"/>
      </w:pPr>
      <w:r>
        <w:rPr>
          <w:bCs/>
        </w:rPr>
        <w:tab/>
      </w:r>
      <w:r w:rsidR="003C4B01">
        <w:rPr>
          <w:bCs/>
        </w:rPr>
        <w:t>VI.</w:t>
      </w:r>
      <w:r w:rsidR="003C4B01">
        <w:tab/>
      </w:r>
      <w:r w:rsidR="003C4B01">
        <w:tab/>
      </w:r>
      <w:r w:rsidR="003C4B01">
        <w:rPr>
          <w:bCs/>
        </w:rPr>
        <w:t xml:space="preserve">Подготовка к восемьдесят второй сессии Комитета </w:t>
      </w:r>
      <w:r>
        <w:rPr>
          <w:bCs/>
        </w:rPr>
        <w:br/>
      </w:r>
      <w:r w:rsidR="003C4B01">
        <w:rPr>
          <w:bCs/>
        </w:rPr>
        <w:t>по внутреннему транспорту</w:t>
      </w:r>
    </w:p>
    <w:p w14:paraId="131A9ABF" w14:textId="77777777" w:rsidR="003C4B01" w:rsidRPr="006B0F15" w:rsidRDefault="003C4B01" w:rsidP="003C4B01">
      <w:pPr>
        <w:pStyle w:val="SingleTxtG"/>
      </w:pPr>
      <w:r>
        <w:t>10.</w:t>
      </w:r>
      <w:r>
        <w:tab/>
        <w:t xml:space="preserve">Бюро обсудило вопрос о подготовке восемьдесят второй сессии Комитета на основе проекта предварительной повестки дня, подготовленного секретариатом (неофициальный документ № 3), и предложений секретариата относительно возможных тем для сегмента высокого уровня по вопросам политики (неофициальный документ № 4). </w:t>
      </w:r>
    </w:p>
    <w:p w14:paraId="7EAF4981" w14:textId="77777777" w:rsidR="003C4B01" w:rsidRPr="006B0F15" w:rsidRDefault="003C4B01" w:rsidP="003C4B01">
      <w:pPr>
        <w:pStyle w:val="SingleTxtG"/>
      </w:pPr>
      <w:r>
        <w:t>11.</w:t>
      </w:r>
      <w:r>
        <w:tab/>
        <w:t>Бюро утвердило предварительную повестку дня с некоторыми изменениями. Пересмотренный вариант будет распространен вместе с проектом доклада о работе совещания.</w:t>
      </w:r>
    </w:p>
    <w:p w14:paraId="25A3DBF1" w14:textId="77777777" w:rsidR="003C4B01" w:rsidRPr="006B0F15" w:rsidRDefault="003C4B01" w:rsidP="003C4B01">
      <w:pPr>
        <w:pStyle w:val="SingleTxtG"/>
      </w:pPr>
      <w:r>
        <w:t>12.</w:t>
      </w:r>
      <w:r>
        <w:tab/>
        <w:t xml:space="preserve">В качестве темы сегмента по вопросам политики Бюро выбрало вариант № С, однако внесло в него изменения. Общая тема сегмента по вопросам политики </w:t>
      </w:r>
      <w:r w:rsidR="00AB4E47" w:rsidRPr="00AB4E47">
        <w:t>–</w:t>
      </w:r>
      <w:r>
        <w:t xml:space="preserve"> </w:t>
      </w:r>
      <w:r w:rsidR="00AB4E47">
        <w:t>«</w:t>
      </w:r>
      <w:r>
        <w:t>Экологические вызовы для устойчивого внутреннего транспорта</w:t>
      </w:r>
      <w:r w:rsidR="00AB4E47">
        <w:t>»</w:t>
      </w:r>
      <w:r>
        <w:t xml:space="preserve">. Сегмент по вопросам политики следует организовать в контексте следующих трех тематических блоков: </w:t>
      </w:r>
    </w:p>
    <w:p w14:paraId="1A396C9E" w14:textId="77777777" w:rsidR="003C4B01" w:rsidRPr="006B0F15" w:rsidRDefault="003C4B01" w:rsidP="003C4B01">
      <w:pPr>
        <w:pStyle w:val="SingleTxtG"/>
        <w:ind w:firstLine="567"/>
      </w:pPr>
      <w:r>
        <w:t>a)</w:t>
      </w:r>
      <w:r>
        <w:tab/>
        <w:t xml:space="preserve">изменение климата, включая сокращение выбросов и роль КВТ в адаптации к изменению климата; </w:t>
      </w:r>
    </w:p>
    <w:p w14:paraId="2808A87D" w14:textId="77777777" w:rsidR="003C4B01" w:rsidRPr="006B0F15" w:rsidRDefault="003C4B01" w:rsidP="003C4B01">
      <w:pPr>
        <w:pStyle w:val="SingleTxtG"/>
        <w:ind w:firstLine="567"/>
      </w:pPr>
      <w:r>
        <w:t>b)</w:t>
      </w:r>
      <w:r>
        <w:tab/>
        <w:t>инновации для решения проблем, связанных с изменением климата и окружающей средой;</w:t>
      </w:r>
    </w:p>
    <w:p w14:paraId="6F349B00" w14:textId="77777777" w:rsidR="003C4B01" w:rsidRPr="006B0F15" w:rsidRDefault="003C4B01" w:rsidP="003C4B01">
      <w:pPr>
        <w:pStyle w:val="SingleTxtG"/>
        <w:ind w:firstLine="567"/>
      </w:pPr>
      <w:r>
        <w:t>c)</w:t>
      </w:r>
      <w:r>
        <w:tab/>
        <w:t>стимулирование усилий по решению этих проблем с особым упором на активы Комитета.</w:t>
      </w:r>
    </w:p>
    <w:p w14:paraId="502B35CD" w14:textId="77777777" w:rsidR="003C4B01" w:rsidRPr="006B0F15" w:rsidRDefault="003C4B01" w:rsidP="003C4B01">
      <w:pPr>
        <w:pStyle w:val="SingleTxtG"/>
      </w:pPr>
      <w:r>
        <w:lastRenderedPageBreak/>
        <w:t>13.</w:t>
      </w:r>
      <w:r>
        <w:tab/>
        <w:t>Продолжительность сегмента по вопросам политики должна составлять 4,5</w:t>
      </w:r>
      <w:r w:rsidR="00AB4E47">
        <w:t> </w:t>
      </w:r>
      <w:r>
        <w:t>часа, причем в первый день 1,5 часа следует посвятить заседанию с ограниченным участием.</w:t>
      </w:r>
    </w:p>
    <w:p w14:paraId="24BBDB68" w14:textId="77777777" w:rsidR="003C4B01" w:rsidRPr="006B0F15" w:rsidRDefault="003C4B01" w:rsidP="003C4B01">
      <w:pPr>
        <w:pStyle w:val="SingleTxtG"/>
        <w:rPr>
          <w:b/>
        </w:rPr>
      </w:pPr>
      <w:r>
        <w:rPr>
          <w:b/>
          <w:bCs/>
        </w:rPr>
        <w:t>Документация</w:t>
      </w:r>
    </w:p>
    <w:p w14:paraId="55DCE7C4" w14:textId="77777777" w:rsidR="003C4B01" w:rsidRPr="006B0F15" w:rsidRDefault="003C4B01" w:rsidP="003C4B01">
      <w:pPr>
        <w:pStyle w:val="SingleTxtG"/>
      </w:pPr>
      <w:r>
        <w:t>неофициальный документ № 3, неофициальный документ № 4</w:t>
      </w:r>
    </w:p>
    <w:p w14:paraId="16B432E1" w14:textId="77777777" w:rsidR="003C4B01" w:rsidRPr="006B0F15" w:rsidRDefault="00AB4E47" w:rsidP="003C4B01">
      <w:pPr>
        <w:pStyle w:val="HChG"/>
      </w:pPr>
      <w:r>
        <w:rPr>
          <w:bCs/>
        </w:rPr>
        <w:tab/>
      </w:r>
      <w:r w:rsidR="003C4B01">
        <w:rPr>
          <w:bCs/>
        </w:rPr>
        <w:t>VII.</w:t>
      </w:r>
      <w:r w:rsidR="003C4B01">
        <w:tab/>
      </w:r>
      <w:r w:rsidR="003C4B01">
        <w:tab/>
      </w:r>
      <w:r w:rsidR="003C4B01">
        <w:rPr>
          <w:bCs/>
        </w:rPr>
        <w:t>Темы стратегического характера</w:t>
      </w:r>
      <w:r w:rsidR="003C4B01">
        <w:t xml:space="preserve"> </w:t>
      </w:r>
    </w:p>
    <w:p w14:paraId="1A10B210" w14:textId="77777777" w:rsidR="003C4B01" w:rsidRPr="006B0F15" w:rsidRDefault="00AB4E47" w:rsidP="003C4B01">
      <w:pPr>
        <w:pStyle w:val="H1G"/>
      </w:pPr>
      <w:r>
        <w:rPr>
          <w:bCs/>
        </w:rPr>
        <w:tab/>
      </w:r>
      <w:r w:rsidR="003C4B01">
        <w:rPr>
          <w:bCs/>
        </w:rPr>
        <w:t>A.</w:t>
      </w:r>
      <w:r w:rsidR="003C4B01">
        <w:tab/>
      </w:r>
      <w:r w:rsidR="003C4B01">
        <w:tab/>
      </w:r>
      <w:r w:rsidR="003C4B01">
        <w:rPr>
          <w:bCs/>
        </w:rPr>
        <w:t>Ход реализации стратегии КВТ</w:t>
      </w:r>
      <w:r w:rsidR="003C4B01">
        <w:t xml:space="preserve"> </w:t>
      </w:r>
    </w:p>
    <w:p w14:paraId="0D8BDEDE" w14:textId="77777777" w:rsidR="003C4B01" w:rsidRPr="006B0F15" w:rsidRDefault="003C4B01" w:rsidP="003C4B01">
      <w:pPr>
        <w:pStyle w:val="SingleTxtG"/>
      </w:pPr>
      <w:r>
        <w:t>14.</w:t>
      </w:r>
      <w:r>
        <w:tab/>
        <w:t xml:space="preserve">Бюро было проинформировано о предпринимаемых усилиях и планах по содействию реализации стратегии КВТ (неофициальный документ № 5). </w:t>
      </w:r>
    </w:p>
    <w:p w14:paraId="49F18FF6" w14:textId="77777777" w:rsidR="003C4B01" w:rsidRPr="006B0F15" w:rsidRDefault="003C4B01" w:rsidP="003C4B01">
      <w:pPr>
        <w:pStyle w:val="SingleTxtG"/>
      </w:pPr>
      <w:r>
        <w:t>15.</w:t>
      </w:r>
      <w:r>
        <w:tab/>
        <w:t>Члены Бюро отметили разработку рекомендаций КВТ по укреплению национальных систем безопасности дорожного движения для рассмотрения в рамках рабочих групп/административных комитетов КВТ и возможного принятия на восемьдесят второй пленарной сессии КВТ.</w:t>
      </w:r>
    </w:p>
    <w:p w14:paraId="532CBBBD" w14:textId="77777777" w:rsidR="003C4B01" w:rsidRPr="006B0F15" w:rsidRDefault="003C4B01" w:rsidP="003C4B01">
      <w:pPr>
        <w:pStyle w:val="SingleTxtG"/>
      </w:pPr>
      <w:r>
        <w:t>16.</w:t>
      </w:r>
      <w:r>
        <w:tab/>
        <w:t>Бюро предложило своему Председателю связаться с председателями вспомогательных органов КВТ для разработки конкретного плана к середине 2020 года или, по возможности, к восемьдесят второй сессии КВТ, с тем чтобы привести их работу в соответствие со стратегией КВТ.</w:t>
      </w:r>
    </w:p>
    <w:p w14:paraId="762B26A9" w14:textId="77777777" w:rsidR="003C4B01" w:rsidRPr="006B0F15" w:rsidRDefault="003C4B01" w:rsidP="003C4B01">
      <w:pPr>
        <w:pStyle w:val="SingleTxtG"/>
      </w:pPr>
      <w:r>
        <w:t>17.</w:t>
      </w:r>
      <w:r>
        <w:tab/>
        <w:t>Бюро поручило секретариату проинформировать Бюро и Рабочую группу по тенденциям и экономике транспорта (WP. 5) о ходе текущей работы над показателями (ПУСКВТ). Когда показатели будут готовы, они должны быть доведены до сведения всех соответствующих рабочих групп для дальнейшего технического рассмотрения.</w:t>
      </w:r>
    </w:p>
    <w:p w14:paraId="70771BE6" w14:textId="77777777" w:rsidR="003C4B01" w:rsidRPr="006B0F15" w:rsidRDefault="003C4B01" w:rsidP="003C4B01">
      <w:pPr>
        <w:pStyle w:val="SingleTxtG"/>
      </w:pPr>
      <w:r>
        <w:t>18.</w:t>
      </w:r>
      <w:r>
        <w:tab/>
        <w:t xml:space="preserve">Бюро было проинформировано о текущих усилиях по подготовке платформы электронного обучения согласно стратегии КВТ в целях содействия присоединению к конвенциям, находящимся в ведении Комитета, и их осуществлению, а также более эффективного использования ресурсов для наращивания потенциала. </w:t>
      </w:r>
    </w:p>
    <w:p w14:paraId="24764629" w14:textId="77777777" w:rsidR="003C4B01" w:rsidRPr="006B0F15" w:rsidRDefault="003C4B01" w:rsidP="003C4B01">
      <w:pPr>
        <w:pStyle w:val="SingleTxtG"/>
        <w:rPr>
          <w:b/>
        </w:rPr>
      </w:pPr>
      <w:r>
        <w:rPr>
          <w:b/>
          <w:bCs/>
        </w:rPr>
        <w:t>Документация</w:t>
      </w:r>
    </w:p>
    <w:p w14:paraId="686E5341" w14:textId="77777777" w:rsidR="003C4B01" w:rsidRPr="006B0F15" w:rsidRDefault="003C4B01" w:rsidP="003C4B01">
      <w:pPr>
        <w:pStyle w:val="SingleTxtG"/>
      </w:pPr>
      <w:r>
        <w:t>неофициальный документ № 5</w:t>
      </w:r>
    </w:p>
    <w:p w14:paraId="6B7CE5F0" w14:textId="77777777" w:rsidR="003C4B01" w:rsidRPr="006B0F15" w:rsidRDefault="00AB4E47" w:rsidP="003C4B01">
      <w:pPr>
        <w:pStyle w:val="H1G"/>
      </w:pPr>
      <w:r>
        <w:rPr>
          <w:bCs/>
        </w:rPr>
        <w:tab/>
      </w:r>
      <w:r w:rsidR="003C4B01">
        <w:rPr>
          <w:bCs/>
        </w:rPr>
        <w:t>B.</w:t>
      </w:r>
      <w:r w:rsidR="003C4B01">
        <w:tab/>
      </w:r>
      <w:r w:rsidR="003C4B01">
        <w:tab/>
      </w:r>
      <w:r w:rsidR="003C4B01">
        <w:rPr>
          <w:bCs/>
        </w:rPr>
        <w:t xml:space="preserve">Обновленная информация об управленческой реформе </w:t>
      </w:r>
      <w:r>
        <w:rPr>
          <w:bCs/>
        </w:rPr>
        <w:br/>
      </w:r>
      <w:r w:rsidR="003C4B01">
        <w:rPr>
          <w:bCs/>
        </w:rPr>
        <w:t>в Организации Объединенных Наций</w:t>
      </w:r>
    </w:p>
    <w:p w14:paraId="318E15A9" w14:textId="77777777" w:rsidR="003C4B01" w:rsidRPr="006B0F15" w:rsidRDefault="003C4B01" w:rsidP="003C4B01">
      <w:pPr>
        <w:pStyle w:val="SingleTxtG"/>
      </w:pPr>
      <w:r>
        <w:t>19.</w:t>
      </w:r>
      <w:r>
        <w:tab/>
        <w:t>В свете недавних управленческих реформ, предложенных Генеральным секретарем и утвержденных Генеральной Ассамблеей, Бюро было проинформировано о предстоящих изменениях программы и бюджета. Бюро было уведомлено также о нехватке ликвидных средств в регулярном бюджете Организации Объединенных Наций и ЕЭК. И наконец, Бюро заслушало информацию об общей картине и сравнительном профиле доноров внебюджетных (ВБ) взносов в подпрограмму по транспорту.</w:t>
      </w:r>
    </w:p>
    <w:p w14:paraId="32E1B668" w14:textId="77777777" w:rsidR="003C4B01" w:rsidRPr="006B0F15" w:rsidRDefault="003C4B01" w:rsidP="003C4B01">
      <w:pPr>
        <w:pStyle w:val="SingleTxtG"/>
      </w:pPr>
      <w:r>
        <w:t>20.</w:t>
      </w:r>
      <w:r>
        <w:tab/>
        <w:t>С учетом вышеизложенной информации и реализации Стратегического плана сохранения наследия во Дворце Наций Бюро было уведомлено о предполагаемом воздействии на работу Комитета и его вспомогательных органов, а также об ожидаемом прекращении предоставления его Бюро услуг по устному переводу. В</w:t>
      </w:r>
      <w:r w:rsidR="00AB4E47">
        <w:t> </w:t>
      </w:r>
      <w:r>
        <w:t xml:space="preserve">число конкретных указанных последствий вошли немедленное замораживание одной должности С-4 и возможное замораживание в ближайшем будущем одной должности С-2 и одной должности категории общего обслуживания (ОО) в Секции правил в области транспортных средств и транспортных инноваций. К их числу относится также замораживание средств на поездки и других статей регулярного бюджета (РБ) до решения проблемы с ликвидными средствами. </w:t>
      </w:r>
    </w:p>
    <w:p w14:paraId="181F8E99" w14:textId="77777777" w:rsidR="003C4B01" w:rsidRPr="006B0F15" w:rsidRDefault="003C4B01" w:rsidP="003C4B01">
      <w:pPr>
        <w:pStyle w:val="SingleTxtG"/>
      </w:pPr>
      <w:r>
        <w:lastRenderedPageBreak/>
        <w:t>21.</w:t>
      </w:r>
      <w:r>
        <w:tab/>
        <w:t>Бюро подчеркнуло важное значение работы секретариата и свою обеспокоенность по поводу возникающих рисков для обслуживания правовых документов, находящихся в ведении Комитета, из-за все более вероятных сбоев или ограничений в обслуживании совещаний секретариатом. С учетом этих соображений Бюро заявило о своей обеспокоенности в связи с известным воздействием продолжающихся реформ и бюджетной ситуации на программную деятельность по подпрограмме по транспорту и Отдел транспорта, а также в связи со стратегическими последствиями этого воздействия, особенно недавнего моратория на расходование средств РБ, предназначенных как для оплаты труда сотрудников, так и для других целей, и последствиями для КВТ и подпрограммы по транспорту.</w:t>
      </w:r>
    </w:p>
    <w:p w14:paraId="0DAE3CC1" w14:textId="77777777" w:rsidR="003C4B01" w:rsidRPr="006B0F15" w:rsidRDefault="003C4B01" w:rsidP="003C4B01">
      <w:pPr>
        <w:pStyle w:val="SingleTxtG"/>
      </w:pPr>
      <w:r>
        <w:t>22.</w:t>
      </w:r>
      <w:r>
        <w:tab/>
        <w:t>В качестве одного из потенциальных способов борьбы с кризисом ресурсов в среднесрочной и долгосрочной перспективах Бюро поручило секретариату разработать в рамках осуществления стратегии КВТ документ о вариантах для расширения возможностей подпрограммы по транспорту привлекать РБ/ВБ ресурсы, предназначенные как для оплаты труда сотрудников, так и для других целей, и представить его Бюро для рассмотрения на ноябрьской сессии.</w:t>
      </w:r>
    </w:p>
    <w:p w14:paraId="705D824A" w14:textId="77777777" w:rsidR="003C4B01" w:rsidRPr="006B0F15" w:rsidRDefault="003C4B01" w:rsidP="003C4B01">
      <w:pPr>
        <w:pStyle w:val="SingleTxtG"/>
      </w:pPr>
      <w:r>
        <w:t>23.</w:t>
      </w:r>
      <w:r>
        <w:tab/>
        <w:t>Бюро просило своих членов сообщить правительствам их стран о сложившемся финансовом положении и подчеркнуть важное значение работы КВТ и его вспомогательных органов, а также обеспечить достаточную финансовую поддержку секретариата, с тем чтобы избежать перебоев в оказании услуг и усилить деятельность по реализации стратегии КВТ.</w:t>
      </w:r>
    </w:p>
    <w:p w14:paraId="4E5C4A57" w14:textId="77777777" w:rsidR="003C4B01" w:rsidRPr="006B0F15" w:rsidRDefault="003C4B01" w:rsidP="003C4B01">
      <w:pPr>
        <w:pStyle w:val="SingleTxtG"/>
      </w:pPr>
      <w:r>
        <w:t>24.</w:t>
      </w:r>
      <w:r>
        <w:tab/>
        <w:t>Бюро выразило решительное стремление обеспечивать постоянное обслуживание без перерывов/ограничений деятельности всех рабочих групп, в частности Всемирного форума для согласования правил в области транспортных средств (WP.29), с учетом немедленного замораживания одной должности С-4 и возможного замораживания в ближайшем будущем одной должности С-2 и одной должности категории ОО.</w:t>
      </w:r>
      <w:bookmarkStart w:id="1" w:name="_Hlk10721610"/>
      <w:bookmarkEnd w:id="1"/>
    </w:p>
    <w:p w14:paraId="459CD661" w14:textId="77777777" w:rsidR="003C4B01" w:rsidRPr="006B0F15" w:rsidRDefault="003C4B01" w:rsidP="003C4B01">
      <w:pPr>
        <w:pStyle w:val="SingleTxtG"/>
      </w:pPr>
      <w:r>
        <w:t>25.</w:t>
      </w:r>
      <w:r>
        <w:tab/>
        <w:t>Бюро выражает сожаление по поводу информации о прекращении предоставления на заседаниях Бюро услуг по устному переводу и настаивает на продолжении предоставления услуг по устному переводу в будущем.</w:t>
      </w:r>
    </w:p>
    <w:p w14:paraId="2CD91ADC" w14:textId="77777777" w:rsidR="003C4B01" w:rsidRPr="006B0F15" w:rsidRDefault="00AB4E47" w:rsidP="003C4B01">
      <w:pPr>
        <w:pStyle w:val="H1G"/>
      </w:pPr>
      <w:r>
        <w:rPr>
          <w:bCs/>
        </w:rPr>
        <w:tab/>
      </w:r>
      <w:r w:rsidR="003C4B01">
        <w:rPr>
          <w:bCs/>
        </w:rPr>
        <w:t>C.</w:t>
      </w:r>
      <w:r w:rsidR="003C4B01">
        <w:tab/>
      </w:r>
      <w:r w:rsidR="003C4B01">
        <w:tab/>
      </w:r>
      <w:r w:rsidR="003C4B01">
        <w:rPr>
          <w:bCs/>
        </w:rPr>
        <w:t xml:space="preserve">Межрегиональное транспортное сообщение между Европой </w:t>
      </w:r>
      <w:r>
        <w:rPr>
          <w:bCs/>
        </w:rPr>
        <w:br/>
      </w:r>
      <w:r w:rsidR="003C4B01">
        <w:rPr>
          <w:bCs/>
        </w:rPr>
        <w:t>и Азией</w:t>
      </w:r>
    </w:p>
    <w:p w14:paraId="1FE838AC" w14:textId="77777777" w:rsidR="003C4B01" w:rsidRPr="006B0F15" w:rsidRDefault="003C4B01" w:rsidP="003C4B01">
      <w:pPr>
        <w:pStyle w:val="SingleTxtG"/>
        <w:rPr>
          <w:strike/>
        </w:rPr>
      </w:pPr>
      <w:r>
        <w:t>26.</w:t>
      </w:r>
      <w:r>
        <w:tab/>
        <w:t>В неофициальной презентации секретариат кратко изложил различные аспекты толкования решения КВТ 2018</w:t>
      </w:r>
      <w:r>
        <w:rPr>
          <w:lang w:val="en-US"/>
        </w:rPr>
        <w:t> </w:t>
      </w:r>
      <w:r>
        <w:t>года и решений 112, 113 и 114 2019 года, которые затруднили подготовку документа секретариатом, поскольку требовались разъяснения Бюро. Некоторые члены Бюро указали, что распространение документа до начала совещания облегчило бы его обсуждение.</w:t>
      </w:r>
    </w:p>
    <w:p w14:paraId="2AD2F4A7" w14:textId="77777777" w:rsidR="003C4B01" w:rsidRPr="006B0F15" w:rsidRDefault="003C4B01" w:rsidP="003C4B01">
      <w:pPr>
        <w:pStyle w:val="SingleTxtG"/>
      </w:pPr>
      <w:r>
        <w:t>27.</w:t>
      </w:r>
      <w:r>
        <w:tab/>
        <w:t>Бюро поручило секретариату поддерживать связь с другими региональными комиссиями, информировать их о принятой стратегии КВТ и стремиться к сотрудничеству с ними в целях развития партнерских связей при осуществлении стратегии КВТ.</w:t>
      </w:r>
    </w:p>
    <w:p w14:paraId="7A008028" w14:textId="77777777" w:rsidR="003C4B01" w:rsidRPr="006B0F15" w:rsidRDefault="003C4B01" w:rsidP="003C4B01">
      <w:pPr>
        <w:pStyle w:val="SingleTxtG"/>
      </w:pPr>
      <w:r>
        <w:t>28.</w:t>
      </w:r>
      <w:r>
        <w:tab/>
        <w:t>Кроме того, Бюро:</w:t>
      </w:r>
    </w:p>
    <w:p w14:paraId="00418867" w14:textId="77777777" w:rsidR="003C4B01" w:rsidRPr="006B0F15" w:rsidRDefault="003C4B01" w:rsidP="003C4B01">
      <w:pPr>
        <w:pStyle w:val="SingleTxtG"/>
        <w:ind w:firstLine="567"/>
      </w:pPr>
      <w:r>
        <w:t>a)</w:t>
      </w:r>
      <w:r>
        <w:tab/>
        <w:t xml:space="preserve">поручило секретариату поддерживать связь с секретариатом ЭСКАТО в целях организации </w:t>
      </w:r>
      <w:r w:rsidR="000536A4">
        <w:t>–</w:t>
      </w:r>
      <w:r>
        <w:t xml:space="preserve"> в соответствии с пунктом 114 доклада КВТ – совместного мероприятия по устойчивому транспортному сообщению, открытого для всех государств – членов ЕЭК и ЭСКАТО, в тесном сотрудничестве с Бюро в контексте предложений по обсуждению аспектов устойчивого транспортного сообщения между Европой и Азией; </w:t>
      </w:r>
    </w:p>
    <w:p w14:paraId="6D1A9349" w14:textId="77777777" w:rsidR="003C4B01" w:rsidRPr="006B0F15" w:rsidRDefault="003C4B01" w:rsidP="003C4B01">
      <w:pPr>
        <w:pStyle w:val="SingleTxtG"/>
        <w:ind w:firstLine="567"/>
      </w:pPr>
      <w:r>
        <w:t>b)</w:t>
      </w:r>
      <w:r>
        <w:tab/>
        <w:t>в свете бюджетных ограничений и в целях проведения этого мероприятия в Женеве наиболее эффективным с точки зрения затрат образом поручило секретариату организовать это мероприятие в Женеве в рамках совещания WP.24.</w:t>
      </w:r>
    </w:p>
    <w:p w14:paraId="2F913662" w14:textId="77777777" w:rsidR="003C4B01" w:rsidRPr="006B0F15" w:rsidRDefault="00AB4E47" w:rsidP="003C4B01">
      <w:pPr>
        <w:pStyle w:val="HChG"/>
      </w:pPr>
      <w:r>
        <w:rPr>
          <w:bCs/>
        </w:rPr>
        <w:lastRenderedPageBreak/>
        <w:tab/>
      </w:r>
      <w:r w:rsidR="003C4B01">
        <w:rPr>
          <w:bCs/>
        </w:rPr>
        <w:t>VIII.</w:t>
      </w:r>
      <w:r w:rsidR="003C4B01">
        <w:tab/>
      </w:r>
      <w:r w:rsidR="003C4B01">
        <w:tab/>
      </w:r>
      <w:r w:rsidR="003C4B01">
        <w:rPr>
          <w:bCs/>
        </w:rPr>
        <w:t>Прочие вопросы</w:t>
      </w:r>
    </w:p>
    <w:p w14:paraId="70E00DD0" w14:textId="77777777" w:rsidR="003C4B01" w:rsidRPr="006B0F15" w:rsidRDefault="00AB4E47" w:rsidP="003C4B01">
      <w:pPr>
        <w:pStyle w:val="H1G"/>
      </w:pPr>
      <w:r>
        <w:rPr>
          <w:bCs/>
        </w:rPr>
        <w:tab/>
      </w:r>
      <w:r w:rsidR="003C4B01">
        <w:rPr>
          <w:bCs/>
        </w:rPr>
        <w:t>A.</w:t>
      </w:r>
      <w:r w:rsidR="003C4B01">
        <w:tab/>
      </w:r>
      <w:r w:rsidR="003C4B01">
        <w:tab/>
      </w:r>
      <w:r w:rsidR="003C4B01">
        <w:rPr>
          <w:bCs/>
        </w:rPr>
        <w:t>Реорганизация Отдела устойчивого транспорта и назначение старших руководителей</w:t>
      </w:r>
    </w:p>
    <w:p w14:paraId="5E7ED7F3" w14:textId="77777777" w:rsidR="003C4B01" w:rsidRPr="006B0F15" w:rsidRDefault="003C4B01" w:rsidP="003C4B01">
      <w:pPr>
        <w:pStyle w:val="SingleTxtG"/>
      </w:pPr>
      <w:r>
        <w:t>29.</w:t>
      </w:r>
      <w:r>
        <w:tab/>
        <w:t>Директор Отдела устойчивого транспорта проинформировал Бюро о последней реорганизации Отдела с 1 июня 2019 года в целях упорядочения работы его сотрудников для более эффективной поддержки усилий по реализации стратегии КВТ. Кроме того, Директор проинформировал Бюро о назначении г-на Ромена Юбера начальником недавно созданной Секции по управлению безопасностью дорожного движения и опасным грузам.</w:t>
      </w:r>
    </w:p>
    <w:p w14:paraId="432F7AFD" w14:textId="77777777" w:rsidR="003C4B01" w:rsidRPr="006B0F15" w:rsidRDefault="003C4B01" w:rsidP="003C4B01">
      <w:pPr>
        <w:pStyle w:val="SingleTxtG"/>
      </w:pPr>
      <w:r>
        <w:t>30.</w:t>
      </w:r>
      <w:r>
        <w:tab/>
        <w:t>Члены Бюро поздравили г-на Юбера с повышением в должности и просили предоставить им один экземпляр новой органиграммы Отдела для ознакомления в полном объеме.</w:t>
      </w:r>
    </w:p>
    <w:p w14:paraId="0F8E2377" w14:textId="77777777" w:rsidR="003C4B01" w:rsidRPr="006B0F15" w:rsidRDefault="00AB4E47" w:rsidP="003C4B01">
      <w:pPr>
        <w:pStyle w:val="H1G"/>
      </w:pPr>
      <w:r>
        <w:rPr>
          <w:bCs/>
        </w:rPr>
        <w:tab/>
      </w:r>
      <w:r w:rsidR="003C4B01">
        <w:rPr>
          <w:bCs/>
        </w:rPr>
        <w:t>B.</w:t>
      </w:r>
      <w:r w:rsidR="003C4B01">
        <w:tab/>
      </w:r>
      <w:r w:rsidR="003C4B01">
        <w:tab/>
      </w:r>
      <w:r w:rsidR="003C4B01">
        <w:rPr>
          <w:bCs/>
        </w:rPr>
        <w:t>Сроки проведения следующего совещания</w:t>
      </w:r>
    </w:p>
    <w:p w14:paraId="5AF340C1" w14:textId="77777777" w:rsidR="00222B99" w:rsidRDefault="003C4B01" w:rsidP="003C4B01">
      <w:pPr>
        <w:pStyle w:val="SingleTxtG"/>
      </w:pPr>
      <w:r>
        <w:t>31.</w:t>
      </w:r>
      <w:r>
        <w:tab/>
        <w:t>Бюро решило провести свое следующее совещание в четверг, 28 ноября, и пятницу, 29 ноября 2019</w:t>
      </w:r>
      <w:r>
        <w:rPr>
          <w:lang w:val="en-US"/>
        </w:rPr>
        <w:t> </w:t>
      </w:r>
      <w:r>
        <w:t>года.</w:t>
      </w:r>
    </w:p>
    <w:p w14:paraId="4108129E" w14:textId="77777777" w:rsidR="003C4B01" w:rsidRPr="00222B99" w:rsidRDefault="003C4B01" w:rsidP="003C4B01">
      <w:pPr>
        <w:pStyle w:val="SingleTxtG"/>
      </w:pPr>
    </w:p>
    <w:p w14:paraId="6DBEFD74" w14:textId="77777777" w:rsidR="00AB4E47" w:rsidRDefault="00AB4E47">
      <w:pPr>
        <w:pStyle w:val="SingleTxtG"/>
        <w:sectPr w:rsidR="00AB4E47" w:rsidSect="003C4B01">
          <w:headerReference w:type="even" r:id="rId18"/>
          <w:headerReference w:type="default" r:id="rId19"/>
          <w:footerReference w:type="even" r:id="rId20"/>
          <w:footerReference w:type="default" r:id="rId21"/>
          <w:footnotePr>
            <w:numRestart w:val="eachSect"/>
          </w:footnotePr>
          <w:endnotePr>
            <w:numFmt w:val="decimal"/>
          </w:endnotePr>
          <w:pgSz w:w="11906" w:h="16838" w:code="9"/>
          <w:pgMar w:top="1417" w:right="1134" w:bottom="1134" w:left="1134" w:header="850" w:footer="567" w:gutter="0"/>
          <w:cols w:space="708"/>
          <w:docGrid w:linePitch="360"/>
        </w:sectPr>
      </w:pPr>
    </w:p>
    <w:p w14:paraId="530E44F9" w14:textId="77777777" w:rsidR="00AB4E47" w:rsidRPr="006B0F15" w:rsidRDefault="00AB4E47" w:rsidP="00AB4E47">
      <w:pPr>
        <w:pStyle w:val="HChG"/>
      </w:pPr>
      <w:r>
        <w:rPr>
          <w:bCs/>
        </w:rPr>
        <w:lastRenderedPageBreak/>
        <w:t>Приложение III</w:t>
      </w:r>
    </w:p>
    <w:p w14:paraId="6578EBC8" w14:textId="77777777" w:rsidR="00AB4E47" w:rsidRPr="006B0F15" w:rsidRDefault="00AB4E47" w:rsidP="00AB4E47">
      <w:pPr>
        <w:pStyle w:val="HChG"/>
      </w:pPr>
      <w:r>
        <w:tab/>
      </w:r>
      <w:r>
        <w:tab/>
      </w:r>
      <w:r>
        <w:rPr>
          <w:bCs/>
        </w:rPr>
        <w:t xml:space="preserve">Итоги восьмого совещания Бюро Комитета </w:t>
      </w:r>
      <w:r>
        <w:rPr>
          <w:bCs/>
        </w:rPr>
        <w:br/>
        <w:t xml:space="preserve">по внутреннему транспорту за период 2018–2019 годов </w:t>
      </w:r>
      <w:r>
        <w:rPr>
          <w:bCs/>
        </w:rPr>
        <w:br/>
        <w:t>(28 и 29 ноября 2019 года)</w:t>
      </w:r>
    </w:p>
    <w:p w14:paraId="6AFA4400" w14:textId="77777777" w:rsidR="00AB4E47" w:rsidRPr="006B0F15" w:rsidRDefault="00AB4E47" w:rsidP="00AB4E47">
      <w:pPr>
        <w:pStyle w:val="HChG"/>
      </w:pPr>
      <w:r>
        <w:rPr>
          <w:bCs/>
        </w:rPr>
        <w:tab/>
        <w:t>I.</w:t>
      </w:r>
      <w:r>
        <w:rPr>
          <w:bCs/>
        </w:rPr>
        <w:tab/>
      </w:r>
      <w:r>
        <w:tab/>
      </w:r>
      <w:r>
        <w:rPr>
          <w:bCs/>
        </w:rPr>
        <w:t>Участники и утверждение повестки дня</w:t>
      </w:r>
    </w:p>
    <w:p w14:paraId="1E0FA6DE" w14:textId="77777777" w:rsidR="00AB4E47" w:rsidRPr="006B0F15" w:rsidRDefault="00AB4E47" w:rsidP="00AB4E47">
      <w:pPr>
        <w:pStyle w:val="SingleTxtG"/>
      </w:pPr>
      <w:r>
        <w:t>1.</w:t>
      </w:r>
      <w:r>
        <w:tab/>
        <w:t xml:space="preserve">Совещание проходило под председательством г-на Кристофа Шоккэрта (Бельгия); на нем присутствовали следующие члены: г-жа Мари-Пьер Меганк (Франция), г-н Филипп Фрайхерр фон Карнап-Борнхайм (Германия), г-н Антонио Эрарио (Италия), г-н Ханс  Г. Шолтен (Нидерланды), г-н Ежи Кленьевски (Польша), г-н Жан-Клод Шнёвли (Швейцария), г-н Сергей Андреев (Российская Федерация), </w:t>
      </w:r>
      <w:r>
        <w:br/>
        <w:t>г-н Ахметьяр Кулов (Туркменистан)</w:t>
      </w:r>
      <w:r>
        <w:rPr>
          <w:rStyle w:val="FootnoteReference"/>
        </w:rPr>
        <w:footnoteReference w:id="5"/>
      </w:r>
      <w:r>
        <w:t>,  г-н Андрей Никитов (Украина)</w:t>
      </w:r>
      <w:r>
        <w:rPr>
          <w:rStyle w:val="FootnoteReference"/>
        </w:rPr>
        <w:footnoteReference w:id="6"/>
      </w:r>
      <w:r>
        <w:t xml:space="preserve"> и г-н Стефано Пачи (Европейская комиссия). Г-н Равиль Искандаров (Азербайджан), г-н Сергей Дубина (Беларусь) и г-жа Мария Магдалена Григоре (Румыния) не смогли присутствовать на совещании. </w:t>
      </w:r>
    </w:p>
    <w:p w14:paraId="598157A8" w14:textId="77777777" w:rsidR="00AB4E47" w:rsidRPr="006B0F15" w:rsidRDefault="00AB4E47" w:rsidP="00AB4E47">
      <w:pPr>
        <w:pStyle w:val="SingleTxtG"/>
      </w:pPr>
      <w:r>
        <w:t>2.</w:t>
      </w:r>
      <w:r>
        <w:tab/>
        <w:t>Бюро утвердило предварительную повестку дня, содержащуюся в документе TRANS/BUR.2019/5.</w:t>
      </w:r>
    </w:p>
    <w:p w14:paraId="520CAD09" w14:textId="77777777" w:rsidR="00AB4E47" w:rsidRPr="006B0F15" w:rsidRDefault="00AB4E47" w:rsidP="00AB4E47">
      <w:pPr>
        <w:pStyle w:val="SingleTxtG"/>
        <w:rPr>
          <w:b/>
          <w:bCs/>
        </w:rPr>
      </w:pPr>
      <w:r>
        <w:rPr>
          <w:b/>
          <w:bCs/>
        </w:rPr>
        <w:t>Документация</w:t>
      </w:r>
    </w:p>
    <w:p w14:paraId="4B57066A" w14:textId="77777777" w:rsidR="00AB4E47" w:rsidRPr="006B0F15" w:rsidRDefault="00AB4E47" w:rsidP="00AB4E47">
      <w:pPr>
        <w:pStyle w:val="SingleTxtG"/>
      </w:pPr>
      <w:r>
        <w:t>TRANS/BUR.2019/5</w:t>
      </w:r>
    </w:p>
    <w:p w14:paraId="649DE9AC" w14:textId="77777777" w:rsidR="00AB4E47" w:rsidRPr="006B0F15" w:rsidRDefault="002360A0" w:rsidP="00AB4E47">
      <w:pPr>
        <w:pStyle w:val="HChG"/>
      </w:pPr>
      <w:r>
        <w:rPr>
          <w:bCs/>
        </w:rPr>
        <w:tab/>
      </w:r>
      <w:r w:rsidR="00AB4E47">
        <w:rPr>
          <w:bCs/>
        </w:rPr>
        <w:t>II.</w:t>
      </w:r>
      <w:r w:rsidR="00AB4E47">
        <w:tab/>
      </w:r>
      <w:r w:rsidR="00AB4E47">
        <w:tab/>
      </w:r>
      <w:r w:rsidR="00AB4E47">
        <w:rPr>
          <w:bCs/>
        </w:rPr>
        <w:t>Утверждение доклада о работе предыдущего совещания Бюро</w:t>
      </w:r>
    </w:p>
    <w:p w14:paraId="191A4B2C" w14:textId="77777777" w:rsidR="00AB4E47" w:rsidRPr="006B0F15" w:rsidRDefault="00AB4E47" w:rsidP="00AB4E47">
      <w:pPr>
        <w:pStyle w:val="SingleTxtG"/>
      </w:pPr>
      <w:r>
        <w:t>3.</w:t>
      </w:r>
      <w:r>
        <w:tab/>
        <w:t>Бюро утвердило доклад о работе совещания, состоявшегося 4 июня 2019 года, который содержится в документе TRANS/BUR.2019/4.</w:t>
      </w:r>
    </w:p>
    <w:p w14:paraId="20C288BD" w14:textId="77777777" w:rsidR="00AB4E47" w:rsidRPr="006B0F15" w:rsidRDefault="00AB4E47" w:rsidP="00AB4E47">
      <w:pPr>
        <w:pStyle w:val="SingleTxtG"/>
        <w:rPr>
          <w:b/>
        </w:rPr>
      </w:pPr>
      <w:r>
        <w:rPr>
          <w:b/>
          <w:bCs/>
        </w:rPr>
        <w:t>Документация</w:t>
      </w:r>
    </w:p>
    <w:p w14:paraId="62048583" w14:textId="77777777" w:rsidR="00AB4E47" w:rsidRPr="006B0F15" w:rsidRDefault="00AB4E47" w:rsidP="00AB4E47">
      <w:pPr>
        <w:pStyle w:val="SingleTxtG"/>
      </w:pPr>
      <w:r>
        <w:t>TRANS/BUR.2019/4</w:t>
      </w:r>
    </w:p>
    <w:p w14:paraId="6282DE09" w14:textId="77777777" w:rsidR="00AB4E47" w:rsidRPr="006B0F15" w:rsidRDefault="002360A0" w:rsidP="00AB4E47">
      <w:pPr>
        <w:pStyle w:val="HChG"/>
      </w:pPr>
      <w:r>
        <w:rPr>
          <w:bCs/>
        </w:rPr>
        <w:tab/>
      </w:r>
      <w:r w:rsidR="00AB4E47">
        <w:rPr>
          <w:bCs/>
        </w:rPr>
        <w:t>III.</w:t>
      </w:r>
      <w:r w:rsidR="00AB4E47">
        <w:rPr>
          <w:bCs/>
        </w:rPr>
        <w:tab/>
      </w:r>
      <w:r w:rsidR="00AB4E47">
        <w:tab/>
        <w:t>Реализация</w:t>
      </w:r>
      <w:r w:rsidR="00AB4E47">
        <w:rPr>
          <w:bCs/>
        </w:rPr>
        <w:t xml:space="preserve"> стратегии Комитета по внутреннему транспорту до 2030 года</w:t>
      </w:r>
    </w:p>
    <w:p w14:paraId="518CEB3E" w14:textId="77777777" w:rsidR="00AB4E47" w:rsidRPr="006B0F15" w:rsidRDefault="00AB4E47" w:rsidP="00AB4E47">
      <w:pPr>
        <w:pStyle w:val="SingleTxtG"/>
      </w:pPr>
      <w:r>
        <w:t>4.</w:t>
      </w:r>
      <w:r>
        <w:tab/>
        <w:t xml:space="preserve">В соответствии с решениями совещания Бюро, состоявшегося 4 июня 2019 года, и после консультаций с правительствами в октябре 2019 года члены Бюро имели возможность рассмотреть проект ПП КВТ (неофициальный документ № 1) и справочную записку о дискуссии в ЭКОСОС (неофициальный документ № 2). </w:t>
      </w:r>
    </w:p>
    <w:p w14:paraId="2629798C" w14:textId="77777777" w:rsidR="00AB4E47" w:rsidRPr="006B0F15" w:rsidRDefault="00AB4E47" w:rsidP="00AB4E47">
      <w:pPr>
        <w:pStyle w:val="SingleTxtG"/>
      </w:pPr>
      <w:r>
        <w:t>5.</w:t>
      </w:r>
      <w:r>
        <w:tab/>
        <w:t>Бюро приняло к сведению итоги консультаций с правительствами/постоянными представительствами ЕЭК в октябре 2019 года.</w:t>
      </w:r>
    </w:p>
    <w:p w14:paraId="2028C967" w14:textId="77777777" w:rsidR="00AB4E47" w:rsidRPr="006B0F15" w:rsidRDefault="00AB4E47" w:rsidP="00AB4E47">
      <w:pPr>
        <w:pStyle w:val="SingleTxtG"/>
      </w:pPr>
      <w:r>
        <w:t>6.</w:t>
      </w:r>
      <w:r>
        <w:tab/>
        <w:t>Члены Бюро достигли консенсуса по тексту проекта правил процедуры КВТ, внеся в него некоторые изменения; Бюро поручило секретариату представить этот документ КВТ для рассмотрения и принятия при условии положительных итогов его рассмотрения в ЭКОСОС.</w:t>
      </w:r>
    </w:p>
    <w:p w14:paraId="57C32A37" w14:textId="77777777" w:rsidR="00AB4E47" w:rsidRPr="006B0F15" w:rsidRDefault="00AB4E47" w:rsidP="00AB4E47">
      <w:pPr>
        <w:pStyle w:val="SingleTxtG"/>
      </w:pPr>
      <w:r>
        <w:t>7.</w:t>
      </w:r>
      <w:r>
        <w:tab/>
        <w:t xml:space="preserve">В целях обеспечения роли и функционирования Бюро секретариату было поручено обратиться к УПВ с просьбой вынести рекомендации относительно формулировки правила 5, в частности о добавлении в нынешнее положение 5 слов </w:t>
      </w:r>
      <w:r w:rsidR="000536A4">
        <w:br/>
      </w:r>
      <w:r>
        <w:lastRenderedPageBreak/>
        <w:t>«и утверждается на совещании Бюро». После консультаций с УПВ правило 5 было сохранено в первоначальной формулировке.</w:t>
      </w:r>
    </w:p>
    <w:p w14:paraId="753769DA" w14:textId="77777777" w:rsidR="00AB4E47" w:rsidRPr="006B0F15" w:rsidRDefault="00AB4E47" w:rsidP="00AB4E47">
      <w:pPr>
        <w:pStyle w:val="SingleTxtG"/>
      </w:pPr>
      <w:r>
        <w:t>8.</w:t>
      </w:r>
      <w:r>
        <w:tab/>
        <w:t xml:space="preserve">По остальным правилам были приняты следующие решения: </w:t>
      </w:r>
    </w:p>
    <w:p w14:paraId="69E4C348" w14:textId="77777777" w:rsidR="00AB4E47" w:rsidRPr="006B0F15" w:rsidRDefault="00AB4E47" w:rsidP="00AB4E47">
      <w:pPr>
        <w:pStyle w:val="Bullet1G"/>
        <w:numPr>
          <w:ilvl w:val="0"/>
          <w:numId w:val="23"/>
        </w:numPr>
      </w:pPr>
      <w:r>
        <w:t xml:space="preserve">в отношении правила 12 а): добавить слова «избирает до четырех государств </w:t>
      </w:r>
      <w:r w:rsidR="002360A0">
        <w:t>–</w:t>
      </w:r>
      <w:r>
        <w:t xml:space="preserve"> членов ЕЭК в качестве заместителей Председателя»;</w:t>
      </w:r>
    </w:p>
    <w:p w14:paraId="0824A15D" w14:textId="77777777" w:rsidR="00AB4E47" w:rsidRPr="006B0F15" w:rsidRDefault="00AB4E47" w:rsidP="00AB4E47">
      <w:pPr>
        <w:pStyle w:val="Bullet1G"/>
        <w:numPr>
          <w:ilvl w:val="0"/>
          <w:numId w:val="23"/>
        </w:numPr>
      </w:pPr>
      <w:r>
        <w:t xml:space="preserve">в отношении правила 12 b): заменить слова «до девяти государств </w:t>
      </w:r>
      <w:r w:rsidR="002360A0">
        <w:t>–</w:t>
      </w:r>
      <w:r>
        <w:t xml:space="preserve"> членов ЕЭК» словами «</w:t>
      </w:r>
      <w:r w:rsidRPr="006B0F15">
        <w:t>при условии принятия КВТ соответствующего решения, ограниченное число государств – членов ЕЭК</w:t>
      </w:r>
      <w:r>
        <w:t xml:space="preserve">»; </w:t>
      </w:r>
    </w:p>
    <w:p w14:paraId="004F1819" w14:textId="77777777" w:rsidR="00AB4E47" w:rsidRPr="006B0F15" w:rsidRDefault="00AB4E47" w:rsidP="00AB4E47">
      <w:pPr>
        <w:pStyle w:val="Bullet1G"/>
        <w:numPr>
          <w:ilvl w:val="0"/>
          <w:numId w:val="23"/>
        </w:numPr>
      </w:pPr>
      <w:r>
        <w:t xml:space="preserve">в отношении правила 12 c): Бюро отдало предпочтение варианту </w:t>
      </w:r>
      <w:r w:rsidR="002360A0">
        <w:br/>
      </w:r>
      <w:r>
        <w:t>«по возможности»;</w:t>
      </w:r>
    </w:p>
    <w:p w14:paraId="755C2A1B" w14:textId="77777777" w:rsidR="00AB4E47" w:rsidRPr="006B0F15" w:rsidRDefault="00AB4E47" w:rsidP="00AB4E47">
      <w:pPr>
        <w:pStyle w:val="Bullet1G"/>
        <w:numPr>
          <w:ilvl w:val="0"/>
          <w:numId w:val="23"/>
        </w:numPr>
      </w:pPr>
      <w:r>
        <w:t xml:space="preserve">в отношении правила 20: Бюро согласилось с проектом этого правила, рассмотрев и утвердив формулировку проектов решений КВТ, которые будут дополнять это правило; речь идет о следующем: </w:t>
      </w:r>
    </w:p>
    <w:p w14:paraId="6BC84265" w14:textId="77777777" w:rsidR="00AB4E47" w:rsidRPr="006B0F15" w:rsidRDefault="00AB4E47" w:rsidP="00AB4E47">
      <w:pPr>
        <w:pStyle w:val="Bullet2G"/>
        <w:numPr>
          <w:ilvl w:val="0"/>
          <w:numId w:val="24"/>
        </w:numPr>
      </w:pPr>
      <w:r>
        <w:t xml:space="preserve">Комитет постановил, что рабочие группы, которые приняли собственные правила процедуры, могут продолжать применять их; </w:t>
      </w:r>
    </w:p>
    <w:p w14:paraId="7CA81D31" w14:textId="77777777" w:rsidR="00AB4E47" w:rsidRPr="006B0F15" w:rsidRDefault="00AB4E47" w:rsidP="00AB4E47">
      <w:pPr>
        <w:pStyle w:val="Bullet2G"/>
        <w:numPr>
          <w:ilvl w:val="0"/>
          <w:numId w:val="24"/>
        </w:numPr>
      </w:pPr>
      <w:r>
        <w:t xml:space="preserve">Комитет отметил, что рабочие группы, которые не приняли собственных правил процедуры, де-факто и </w:t>
      </w:r>
      <w:r w:rsidRPr="002360A0">
        <w:rPr>
          <w:iCs/>
        </w:rPr>
        <w:t>mutatis mutandis</w:t>
      </w:r>
      <w:r>
        <w:t xml:space="preserve"> следуют ПП ЕЭК; этим рабочим группам было предложено проинформировать КВТ на его восемьдесят третьей сессии в феврале 2021 года о планах по приведению своих правил процедуры в соответствие с правилами Комитета или о веских причинах, которые могут потребовать следования ПП ЕЭК или разработки их собственных ПП;</w:t>
      </w:r>
    </w:p>
    <w:p w14:paraId="5874CE6B" w14:textId="77777777" w:rsidR="00AB4E47" w:rsidRPr="006B0F15" w:rsidRDefault="00AB4E47" w:rsidP="00AB4E47">
      <w:pPr>
        <w:pStyle w:val="Bullet1G"/>
        <w:numPr>
          <w:ilvl w:val="0"/>
          <w:numId w:val="23"/>
        </w:numPr>
      </w:pPr>
      <w:r>
        <w:t xml:space="preserve">после первого предложения включить в правило 20 следующее предложение: [«Вспомогательные органы Комитета [могут/должны] </w:t>
      </w:r>
      <w:r w:rsidRPr="006B0F15">
        <w:t>разрабатывать и рекомендовать для принятия Комитетом свои Правила процедуры</w:t>
      </w:r>
      <w:r>
        <w:t>»] при условии подтверждения со стороны УПВ</w:t>
      </w:r>
      <w:r w:rsidRPr="00BF5B44">
        <w:rPr>
          <w:rStyle w:val="FootnoteReference"/>
        </w:rPr>
        <w:footnoteReference w:id="7"/>
      </w:r>
      <w:r>
        <w:t>;</w:t>
      </w:r>
    </w:p>
    <w:p w14:paraId="141FD530" w14:textId="77777777" w:rsidR="00AB4E47" w:rsidRPr="006B0F15" w:rsidRDefault="00AB4E47" w:rsidP="00AB4E47">
      <w:pPr>
        <w:pStyle w:val="Bullet1G"/>
        <w:numPr>
          <w:ilvl w:val="0"/>
          <w:numId w:val="23"/>
        </w:numPr>
      </w:pPr>
      <w:r>
        <w:t xml:space="preserve">в отношении правила 25: Бюро высказалось за [«одну треть»] [«большинство [государств </w:t>
      </w:r>
      <w:r w:rsidR="002360A0">
        <w:t>–</w:t>
      </w:r>
      <w:r>
        <w:t xml:space="preserve"> членов ЕЭК]»] и постановило исключить слова: «в том числе в отношении действующих правовых документов»;</w:t>
      </w:r>
    </w:p>
    <w:p w14:paraId="24423EA6" w14:textId="77777777" w:rsidR="00AB4E47" w:rsidRPr="0026091C" w:rsidRDefault="00AB4E47" w:rsidP="00AB4E47">
      <w:pPr>
        <w:pStyle w:val="Bullet1G"/>
        <w:numPr>
          <w:ilvl w:val="0"/>
          <w:numId w:val="23"/>
        </w:numPr>
      </w:pPr>
      <w:r>
        <w:t>в отношении правила 39: Бюро сочло целесообразным заменить, при условии подтверждения со стороны УПВ, первоначальное правило 39 («</w:t>
      </w:r>
      <w:r w:rsidRPr="006B0F15">
        <w:t>Все выборы проводятся тайным голосованием, если только при отсутствии каких-либо возражений Комитет не принимает решение продолжить работу без проведения голосования по той или иной согласованной кандидатуре или списку кандидатур</w:t>
      </w:r>
      <w:r>
        <w:t>») правилом 39 (альтернативным) («При отсутствии каких-либо возражений Комитет обходится без голосования по той или иной согласованной кандидатуре или списку кандидатур. В ином случае выборы проводятся тайным голосованием</w:t>
      </w:r>
      <w:r w:rsidR="00081951">
        <w:t>.</w:t>
      </w:r>
      <w:r>
        <w:t>»)</w:t>
      </w:r>
      <w:r>
        <w:rPr>
          <w:rStyle w:val="FootnoteReference"/>
        </w:rPr>
        <w:footnoteReference w:id="8"/>
      </w:r>
      <w:r w:rsidR="002360A0">
        <w:t>.</w:t>
      </w:r>
    </w:p>
    <w:p w14:paraId="1C6A203A" w14:textId="77777777" w:rsidR="00AB4E47" w:rsidRPr="006B0F15" w:rsidRDefault="00AB4E47" w:rsidP="00AB4E47">
      <w:pPr>
        <w:pStyle w:val="SingleTxtG"/>
      </w:pPr>
      <w:r>
        <w:t>9.</w:t>
      </w:r>
      <w:r>
        <w:tab/>
        <w:t xml:space="preserve">Кроме того, Бюро имело возможность рассмотреть три дополнительных документа, связанных с осуществлением стратегии КВТ (неофициальные </w:t>
      </w:r>
      <w:r w:rsidR="002360A0">
        <w:br/>
      </w:r>
      <w:r>
        <w:t xml:space="preserve">документы № 3–5). </w:t>
      </w:r>
    </w:p>
    <w:p w14:paraId="2E631435" w14:textId="77777777" w:rsidR="00AB4E47" w:rsidRPr="006B0F15" w:rsidRDefault="00AB4E47" w:rsidP="00AB4E47">
      <w:pPr>
        <w:pStyle w:val="SingleTxtG"/>
      </w:pPr>
      <w:r>
        <w:lastRenderedPageBreak/>
        <w:t>10.</w:t>
      </w:r>
      <w:r>
        <w:tab/>
        <w:t xml:space="preserve">В отношении проекта рекомендаций КВТ, касающихся укрепления национальных систем обеспечения безопасности дорожного движения (неофициальный документ № 3), Бюро: </w:t>
      </w:r>
    </w:p>
    <w:p w14:paraId="2A0B0581" w14:textId="77777777" w:rsidR="00AB4E47" w:rsidRPr="006B0F15" w:rsidRDefault="00AB4E47" w:rsidP="00AB4E47">
      <w:pPr>
        <w:pStyle w:val="Bullet1G"/>
        <w:numPr>
          <w:ilvl w:val="0"/>
          <w:numId w:val="23"/>
        </w:numPr>
      </w:pPr>
      <w:r>
        <w:t>признало особое значение этого своевременного документа для нового десятилетия действий по обеспечению безопасности дорожного движения;</w:t>
      </w:r>
    </w:p>
    <w:p w14:paraId="03DEEDF3" w14:textId="77777777" w:rsidR="00AB4E47" w:rsidRPr="006B0F15" w:rsidRDefault="00AB4E47" w:rsidP="00AB4E47">
      <w:pPr>
        <w:pStyle w:val="Bullet1G"/>
        <w:numPr>
          <w:ilvl w:val="0"/>
          <w:numId w:val="23"/>
        </w:numPr>
      </w:pPr>
      <w:r>
        <w:t>приняло к сведению обширные презентации секретариата для рабочих групп (РГ) и административных комитетов (АК) по вопросам реализации стратегии КВТ на протяжении 2019 года;</w:t>
      </w:r>
    </w:p>
    <w:p w14:paraId="1A5B2CB7" w14:textId="77777777" w:rsidR="00AB4E47" w:rsidRPr="006B0F15" w:rsidRDefault="00AB4E47" w:rsidP="00AB4E47">
      <w:pPr>
        <w:pStyle w:val="Bullet1G"/>
        <w:numPr>
          <w:ilvl w:val="0"/>
          <w:numId w:val="23"/>
        </w:numPr>
      </w:pPr>
      <w:r>
        <w:t xml:space="preserve">поблагодарило председателей и их РГ/АК за выделение времени для обсуждения этого важнейшего вопроса в рамках насыщенных повесток дня РГ; </w:t>
      </w:r>
    </w:p>
    <w:p w14:paraId="36CF2D1E" w14:textId="77777777" w:rsidR="00AB4E47" w:rsidRPr="006B0F15" w:rsidRDefault="00AB4E47" w:rsidP="00AB4E47">
      <w:pPr>
        <w:pStyle w:val="Bullet1G"/>
        <w:numPr>
          <w:ilvl w:val="0"/>
          <w:numId w:val="23"/>
        </w:numPr>
      </w:pPr>
      <w:r>
        <w:t>отметило подробные предложения РГ/председателей и других ключевых заинтересованных сторон.</w:t>
      </w:r>
    </w:p>
    <w:p w14:paraId="45029A0F" w14:textId="77777777" w:rsidR="00AB4E47" w:rsidRPr="006B0F15" w:rsidRDefault="00AB4E47" w:rsidP="00AB4E47">
      <w:pPr>
        <w:pStyle w:val="SingleTxtG"/>
      </w:pPr>
      <w:r>
        <w:t>11.</w:t>
      </w:r>
      <w:r>
        <w:tab/>
        <w:t>Бюро поручило секретариату включить замечания членов Бюро в проект рекомендаций.</w:t>
      </w:r>
    </w:p>
    <w:p w14:paraId="0FDD1A34" w14:textId="77777777" w:rsidR="00AB4E47" w:rsidRPr="006B0F15" w:rsidRDefault="00AB4E47" w:rsidP="00AB4E47">
      <w:pPr>
        <w:pStyle w:val="SingleTxtG"/>
      </w:pPr>
      <w:r>
        <w:t>12.</w:t>
      </w:r>
      <w:r>
        <w:tab/>
        <w:t>Бюро поручило секретариату пересмотреть аннотации к этому документу в соответствии с его замечаниями.</w:t>
      </w:r>
    </w:p>
    <w:p w14:paraId="3042EDD2" w14:textId="77777777" w:rsidR="00AB4E47" w:rsidRPr="006B0F15" w:rsidRDefault="00AB4E47" w:rsidP="00AB4E47">
      <w:pPr>
        <w:pStyle w:val="SingleTxtG"/>
      </w:pPr>
      <w:r>
        <w:t>13.</w:t>
      </w:r>
      <w:r>
        <w:tab/>
        <w:t>Бюро приняло к сведению предстоящую публикацию исследования о национальных системах обеспечения безопасности дорожного движения, которое будет распространено до сессии КВТ в феврале 2020 года.</w:t>
      </w:r>
    </w:p>
    <w:p w14:paraId="12AA5C38" w14:textId="77777777" w:rsidR="00AB4E47" w:rsidRPr="006B0F15" w:rsidRDefault="00AB4E47" w:rsidP="00AB4E47">
      <w:pPr>
        <w:pStyle w:val="SingleTxtG"/>
      </w:pPr>
      <w:r>
        <w:t>14.</w:t>
      </w:r>
      <w:r>
        <w:tab/>
        <w:t>Бюро поручило секретариату представить его для рассмотрения и, возможно, утверждения КВТ с учетом итогов Стокгольмской конференции на уровне министров, с тем чтобы обеспечить оптимальное использование сложившейся динамики.</w:t>
      </w:r>
    </w:p>
    <w:p w14:paraId="2CA09C66" w14:textId="77777777" w:rsidR="00AB4E47" w:rsidRPr="006B0F15" w:rsidRDefault="00AB4E47" w:rsidP="00AB4E47">
      <w:pPr>
        <w:pStyle w:val="SingleTxtG"/>
      </w:pPr>
      <w:r>
        <w:t>15.</w:t>
      </w:r>
      <w:r>
        <w:tab/>
        <w:t>Что касается проекта плана формирования потенциала в поддержку реализации стратегии КВТ (неофициальный документ № 4), то Бюро приняло к сведению своевременную подготовку документа в соответствии с графиком, предусмотренным в стратегии КВТ, и поручило секретариату представить его для рассмотрения и, возможно, утверждение КВТ.</w:t>
      </w:r>
    </w:p>
    <w:p w14:paraId="289CB68B" w14:textId="77777777" w:rsidR="00AB4E47" w:rsidRPr="006B0F15" w:rsidRDefault="00AB4E47" w:rsidP="00AB4E47">
      <w:pPr>
        <w:pStyle w:val="SingleTxtG"/>
      </w:pPr>
      <w:r>
        <w:t>16.</w:t>
      </w:r>
      <w:r>
        <w:tab/>
        <w:t>Что касается проекта круга ведения и правил процедуры Бюро КВТ (неофициальный документ № 5), то Бюро приняло к сведению своевременную подготовку документа, запрошенного им в июне 2019 года, и решило использовать его в качестве основы для дальнейшей дискуссии на своем совещании в июне 2020 года. С этой целью оно просило своих членов своевременно, в идеале до конца марта 2020 года, передать их предложения в секретариат, с тем чтобы обеспечить своевременную подготовку соответствующего документа Бюро к июню 2020 года.</w:t>
      </w:r>
    </w:p>
    <w:p w14:paraId="1F13C2E6" w14:textId="77777777" w:rsidR="00AB4E47" w:rsidRPr="006B0F15" w:rsidRDefault="00AB4E47" w:rsidP="00AB4E47">
      <w:pPr>
        <w:pStyle w:val="SingleTxtG"/>
        <w:rPr>
          <w:b/>
        </w:rPr>
      </w:pPr>
      <w:r>
        <w:rPr>
          <w:b/>
          <w:bCs/>
        </w:rPr>
        <w:t>Документация</w:t>
      </w:r>
    </w:p>
    <w:p w14:paraId="5428A135" w14:textId="77777777" w:rsidR="00AB4E47" w:rsidRPr="006B0F15" w:rsidRDefault="00AB4E47" w:rsidP="00AB4E47">
      <w:pPr>
        <w:pStyle w:val="SingleTxtG"/>
      </w:pPr>
      <w:r>
        <w:t>неофициальный документ № 1, неофициальный документ № 2, неофициальный документ № 3, неофициальный документ № 4, неофициальный документ № 5</w:t>
      </w:r>
    </w:p>
    <w:p w14:paraId="35BD5C2D" w14:textId="77777777" w:rsidR="00AB4E47" w:rsidRPr="006B0F15" w:rsidRDefault="002360A0" w:rsidP="00AB4E47">
      <w:pPr>
        <w:pStyle w:val="HChG"/>
      </w:pPr>
      <w:r>
        <w:rPr>
          <w:bCs/>
        </w:rPr>
        <w:tab/>
      </w:r>
      <w:r w:rsidR="00AB4E47">
        <w:rPr>
          <w:bCs/>
        </w:rPr>
        <w:t>IV.</w:t>
      </w:r>
      <w:r w:rsidR="00AB4E47">
        <w:rPr>
          <w:bCs/>
        </w:rPr>
        <w:tab/>
      </w:r>
      <w:r w:rsidR="00AB4E47">
        <w:tab/>
      </w:r>
      <w:r w:rsidR="00AB4E47">
        <w:rPr>
          <w:bCs/>
        </w:rPr>
        <w:t>Рассмотрение повестки дня восемьдесят второй сессии Комитета по внутреннему транспорту</w:t>
      </w:r>
    </w:p>
    <w:p w14:paraId="3C85EFBB" w14:textId="77777777" w:rsidR="00AB4E47" w:rsidRPr="006B0F15" w:rsidRDefault="00AB4E47" w:rsidP="00AB4E47">
      <w:pPr>
        <w:pStyle w:val="SingleTxtG"/>
      </w:pPr>
      <w:r>
        <w:t>17.</w:t>
      </w:r>
      <w:r>
        <w:tab/>
        <w:t>Бюро рассмотрело и утвердило предварительную повестку дня восемьдесят второй сессии Комитета, а также обсудило проект аннотированной повестки дня. Бюро поручило секретариату приступить к организации восемьдесят второй сессии Комитета и связанных с ней мероприятий с учетом следующих замечаний:</w:t>
      </w:r>
    </w:p>
    <w:p w14:paraId="794ABA6A" w14:textId="77777777" w:rsidR="00AB4E47" w:rsidRPr="006B0F15" w:rsidRDefault="00AB4E47" w:rsidP="00AB4E47">
      <w:pPr>
        <w:pStyle w:val="Bullet1G"/>
        <w:numPr>
          <w:ilvl w:val="0"/>
          <w:numId w:val="23"/>
        </w:numPr>
      </w:pPr>
      <w:r>
        <w:t>аннотации к повестке дня должны быть скорректированы секретариатом в соответствии с дискуссией, прошедшей на совещаниях Бюро, и переданы в Бюро к концу дня в понедельник, 2 декабря, с предоставлением трехдневного предельного срока для изложения ответных замечаний Бюро в целях окончательного подтверждения перед официальным представлением.</w:t>
      </w:r>
    </w:p>
    <w:p w14:paraId="42DE5A69" w14:textId="77777777" w:rsidR="00AB4E47" w:rsidRPr="006B0F15" w:rsidRDefault="002360A0" w:rsidP="00AB4E47">
      <w:pPr>
        <w:pStyle w:val="H1G"/>
      </w:pPr>
      <w:r>
        <w:rPr>
          <w:bCs/>
        </w:rPr>
        <w:lastRenderedPageBreak/>
        <w:tab/>
      </w:r>
      <w:r w:rsidR="00AB4E47">
        <w:rPr>
          <w:bCs/>
        </w:rPr>
        <w:t>A.</w:t>
      </w:r>
      <w:r w:rsidR="00AB4E47">
        <w:tab/>
      </w:r>
      <w:r w:rsidR="00AB4E47">
        <w:tab/>
      </w:r>
      <w:r w:rsidR="00AB4E47">
        <w:rPr>
          <w:bCs/>
        </w:rPr>
        <w:t>Сегмент высокого уровня по вопросам политики</w:t>
      </w:r>
    </w:p>
    <w:p w14:paraId="673F492E" w14:textId="77777777" w:rsidR="00AB4E47" w:rsidRPr="006B0F15" w:rsidRDefault="00AB4E47" w:rsidP="00AB4E47">
      <w:pPr>
        <w:pStyle w:val="SingleTxtG"/>
      </w:pPr>
      <w:r>
        <w:t>18.</w:t>
      </w:r>
      <w:r>
        <w:tab/>
        <w:t>Секретариат проинформировал Бюро о подготовке к сегменту высокого уровня по вопросам политики, запланированному на 25 февраля 2020 года, и о его концептуальной записке (неофициальный документ № 6). Бюро одобрило концептуальную записку с внесенными в нее изменениями и решило передать в секретариат любые потенциальные предложения по этому документу и включенным в него предлагаемым мероприятиям до конца дня в четверг, 5 декабря 2019 года. Секретариат распространит сводный проект, включая дальнейшие пересмотренные секретариатом варианты, среди членов Бюро, по возможности, к пятнице, 6 декабря, или, в ином случае, к понедельнику, 9 декабря. Итоговые замечания Бюро будут переданы в секретариат не позднее 11 декабря. Бюро отметило, что данный проект основан на соответствующих основных темах министерской резолюции 2017 года и представляет собой своевременный итоговый документ, который может повысить значимость сегмента по вопросам политики.</w:t>
      </w:r>
    </w:p>
    <w:p w14:paraId="01E75E27" w14:textId="77777777" w:rsidR="00AB4E47" w:rsidRPr="006B0F15" w:rsidRDefault="00AB4E47" w:rsidP="00AB4E47">
      <w:pPr>
        <w:pStyle w:val="SingleTxtG"/>
      </w:pPr>
      <w:r>
        <w:t>19.</w:t>
      </w:r>
      <w:r>
        <w:tab/>
        <w:t xml:space="preserve">Федеральный департамент транспорта Швейцарии подтвердил свое намерение организовать обед для делегатов 25 февраля. Члены Бюро выразили Швейцарии признательность за ее постоянную поддержку и щедрый финансовый вклад. </w:t>
      </w:r>
    </w:p>
    <w:p w14:paraId="2413BBFC" w14:textId="77777777" w:rsidR="00AB4E47" w:rsidRPr="006B0F15" w:rsidRDefault="00AB4E47" w:rsidP="00AB4E47">
      <w:pPr>
        <w:pStyle w:val="SingleTxtG"/>
      </w:pPr>
      <w:r>
        <w:t>20.</w:t>
      </w:r>
      <w:r>
        <w:tab/>
        <w:t>Бюро приняло решение продолжить работу над проектом декларации КВТ, отметив, что она служит оптимальной основой для подготовки этого документа к сессии КВТ и может содействовать повышению его репутации с учетом установленных сроков после Стокгольма и до второй глобальной конференции по устойчивому транспорту. В ходе своего совещания Бюро дало секретариату руководящие указания относительно содержания.</w:t>
      </w:r>
    </w:p>
    <w:p w14:paraId="241F86C5" w14:textId="77777777" w:rsidR="00AB4E47" w:rsidRPr="006B0F15" w:rsidRDefault="00AB4E47" w:rsidP="00AB4E47">
      <w:pPr>
        <w:pStyle w:val="SingleTxtG"/>
      </w:pPr>
      <w:r>
        <w:t>21.</w:t>
      </w:r>
      <w:r>
        <w:tab/>
        <w:t xml:space="preserve">Бюро поручило секретариату распространить в начале декабря среди Договаривающихся сторон первоначальный проект декларации КВТ вместе с официальными приглашениями принять участие в работе восемьдесят второй сессии КВТ для своевременного получения их ответов. </w:t>
      </w:r>
    </w:p>
    <w:p w14:paraId="68820456" w14:textId="77777777" w:rsidR="00AB4E47" w:rsidRPr="006B0F15" w:rsidRDefault="00AB4E47" w:rsidP="00AB4E47">
      <w:pPr>
        <w:pStyle w:val="SingleTxtG"/>
      </w:pPr>
      <w:r>
        <w:t>22.</w:t>
      </w:r>
      <w:r>
        <w:tab/>
        <w:t>Бюро поручило секретариату передать в начале января членам Бюро сводный проект итогового документа для его окончательного рассмотрения до распространения его в качестве официального документа КВТ к середине января.</w:t>
      </w:r>
    </w:p>
    <w:p w14:paraId="5EED501A" w14:textId="77777777" w:rsidR="00AB4E47" w:rsidRPr="006B0F15" w:rsidRDefault="002360A0" w:rsidP="00AB4E47">
      <w:pPr>
        <w:pStyle w:val="H1G"/>
      </w:pPr>
      <w:r>
        <w:rPr>
          <w:bCs/>
        </w:rPr>
        <w:tab/>
      </w:r>
      <w:r w:rsidR="00AB4E47">
        <w:rPr>
          <w:bCs/>
        </w:rPr>
        <w:t>B.</w:t>
      </w:r>
      <w:r w:rsidR="00AB4E47">
        <w:tab/>
      </w:r>
      <w:r w:rsidR="00AB4E47">
        <w:tab/>
      </w:r>
      <w:r w:rsidR="00AB4E47">
        <w:rPr>
          <w:bCs/>
        </w:rPr>
        <w:t>Программные документы для рассмотрения и/или утверждения Комитетом по внутреннему транспорту</w:t>
      </w:r>
    </w:p>
    <w:p w14:paraId="5126CEC2" w14:textId="77777777" w:rsidR="00AB4E47" w:rsidRPr="006B0F15" w:rsidRDefault="00AB4E47" w:rsidP="00AB4E47">
      <w:pPr>
        <w:pStyle w:val="SingleTxtG"/>
      </w:pPr>
      <w:r>
        <w:t>23.</w:t>
      </w:r>
      <w:r>
        <w:tab/>
        <w:t xml:space="preserve">Бюро проанализировало и приняло во внимание два программных </w:t>
      </w:r>
      <w:r w:rsidR="002360A0">
        <w:br/>
      </w:r>
      <w:r>
        <w:t xml:space="preserve">документа (планирование по программам на 2021 год и программа работы </w:t>
      </w:r>
      <w:r w:rsidR="002360A0">
        <w:br/>
      </w:r>
      <w:r>
        <w:t>на 2020 год) (неофициальные документы № 7 и 8). Новые форматы соответствуют административным руководящим принципам Центральных учреждений Организации Объединенных Наций и отражают соответствующие решения Генеральной Ассамблеи относительно управленческой реформы в Организации Объединенных Наций.</w:t>
      </w:r>
    </w:p>
    <w:p w14:paraId="58D6D618" w14:textId="77777777" w:rsidR="00AB4E47" w:rsidRPr="006B0F15" w:rsidRDefault="00AB4E47" w:rsidP="00AB4E47">
      <w:pPr>
        <w:pStyle w:val="SingleTxtG"/>
      </w:pPr>
      <w:r>
        <w:t>24.</w:t>
      </w:r>
      <w:r>
        <w:tab/>
        <w:t xml:space="preserve">Бюро приняло к сведению программу публикаций на 2021 год, которая будет вынесена на одобрение КВТ (неофициальный документ № 9). Бюро согласилось изменить название одной из публикации из списка следующим образом: «Экологически чистая система логистики» вместо «Экологически чистый транспорт». </w:t>
      </w:r>
    </w:p>
    <w:p w14:paraId="44E04CF5" w14:textId="77777777" w:rsidR="00AB4E47" w:rsidRPr="006B0F15" w:rsidRDefault="002360A0" w:rsidP="00AB4E47">
      <w:pPr>
        <w:pStyle w:val="H1G"/>
      </w:pPr>
      <w:r>
        <w:rPr>
          <w:bCs/>
        </w:rPr>
        <w:tab/>
      </w:r>
      <w:r w:rsidR="00AB4E47">
        <w:rPr>
          <w:bCs/>
        </w:rPr>
        <w:t>C.</w:t>
      </w:r>
      <w:r w:rsidR="00AB4E47">
        <w:tab/>
      </w:r>
      <w:r w:rsidR="00AB4E47">
        <w:tab/>
      </w:r>
      <w:r w:rsidR="00AB4E47">
        <w:rPr>
          <w:bCs/>
        </w:rPr>
        <w:t>Другие пункты повестки дня для рассмотрения Бюро</w:t>
      </w:r>
    </w:p>
    <w:p w14:paraId="6BF51E9B" w14:textId="77777777" w:rsidR="00AB4E47" w:rsidRPr="006B0F15" w:rsidRDefault="00AB4E47" w:rsidP="00AB4E47">
      <w:pPr>
        <w:pStyle w:val="SingleTxtG"/>
      </w:pPr>
      <w:r>
        <w:t>25.</w:t>
      </w:r>
      <w:r>
        <w:tab/>
        <w:t xml:space="preserve">Бюро рассмотрело остальные пункты проекта предварительной повестки дня и аннотации восемьдесят второй сессии Комитета (проект ECE/TRANS/293 и Add.1). </w:t>
      </w:r>
    </w:p>
    <w:p w14:paraId="35A404B7" w14:textId="77777777" w:rsidR="00AB4E47" w:rsidRPr="006B0F15" w:rsidRDefault="00AB4E47" w:rsidP="00AB4E47">
      <w:pPr>
        <w:pStyle w:val="SingleTxtG"/>
        <w:rPr>
          <w:b/>
        </w:rPr>
      </w:pPr>
      <w:r>
        <w:rPr>
          <w:b/>
          <w:bCs/>
        </w:rPr>
        <w:t>Документация</w:t>
      </w:r>
    </w:p>
    <w:p w14:paraId="7055A33D" w14:textId="77777777" w:rsidR="00AB4E47" w:rsidRPr="006B0F15" w:rsidRDefault="00AB4E47" w:rsidP="00AB4E47">
      <w:pPr>
        <w:pStyle w:val="SingleTxtG"/>
      </w:pPr>
      <w:r>
        <w:t>проект ECE/TRANS/293 и Add.1, неофициальный документ № 6, неофициальный документ № 7, неофициальный документ № 8, неофициальный документ № 9</w:t>
      </w:r>
    </w:p>
    <w:p w14:paraId="2064554C" w14:textId="77777777" w:rsidR="00AB4E47" w:rsidRPr="006B0F15" w:rsidRDefault="002360A0" w:rsidP="00AB4E47">
      <w:pPr>
        <w:pStyle w:val="HChG"/>
      </w:pPr>
      <w:r>
        <w:rPr>
          <w:bCs/>
        </w:rPr>
        <w:lastRenderedPageBreak/>
        <w:tab/>
      </w:r>
      <w:r w:rsidR="00AB4E47">
        <w:rPr>
          <w:bCs/>
        </w:rPr>
        <w:t>V.</w:t>
      </w:r>
      <w:r w:rsidR="00AB4E47">
        <w:tab/>
      </w:r>
      <w:r w:rsidR="00AB4E47">
        <w:tab/>
      </w:r>
      <w:r w:rsidR="00AB4E47">
        <w:rPr>
          <w:bCs/>
        </w:rPr>
        <w:t>Темы стратегического характера</w:t>
      </w:r>
      <w:r w:rsidR="00AB4E47">
        <w:t xml:space="preserve"> </w:t>
      </w:r>
    </w:p>
    <w:p w14:paraId="4428FB15" w14:textId="77777777" w:rsidR="00AB4E47" w:rsidRPr="006B0F15" w:rsidRDefault="002360A0" w:rsidP="00AB4E47">
      <w:pPr>
        <w:pStyle w:val="H1G"/>
      </w:pPr>
      <w:r>
        <w:rPr>
          <w:bCs/>
        </w:rPr>
        <w:tab/>
      </w:r>
      <w:r w:rsidR="00AB4E47">
        <w:rPr>
          <w:bCs/>
        </w:rPr>
        <w:t>A.</w:t>
      </w:r>
      <w:r w:rsidR="00AB4E47">
        <w:tab/>
      </w:r>
      <w:r w:rsidR="00AB4E47">
        <w:tab/>
      </w:r>
      <w:r w:rsidR="00AB4E47">
        <w:rPr>
          <w:bCs/>
        </w:rPr>
        <w:t>Документ о вариантах расширения возможностей в сфере привлечения ресурсов, связанных с персоналом</w:t>
      </w:r>
    </w:p>
    <w:p w14:paraId="7335307D" w14:textId="77777777" w:rsidR="00AB4E47" w:rsidRPr="006B0F15" w:rsidRDefault="00AB4E47" w:rsidP="00AB4E47">
      <w:pPr>
        <w:pStyle w:val="SingleTxtG"/>
      </w:pPr>
      <w:r>
        <w:t>26.</w:t>
      </w:r>
      <w:r>
        <w:tab/>
        <w:t xml:space="preserve">В соответствии с решениями Бюро, принятыми на его совещании в июне 2019 года, секретариат подготовил неофициальный документ № 10 о вариантах расширения возможностей подпрограммы по транспорту в плане привлечения ресурсов, связанных с персоналом. Бюро обсудило варианты, предложенные в документе, и поручило секретариату включить эту тему для дальнейшего рассмотрения в повестку дня совещания Бюро в июне 2020 года, а не обсуждать ее на сессии КВТ. </w:t>
      </w:r>
      <w:bookmarkStart w:id="2" w:name="_Hlk20996289"/>
      <w:bookmarkEnd w:id="2"/>
    </w:p>
    <w:p w14:paraId="5A921FC6" w14:textId="77777777" w:rsidR="00AB4E47" w:rsidRPr="006B0F15" w:rsidRDefault="002360A0" w:rsidP="00AB4E47">
      <w:pPr>
        <w:pStyle w:val="H1G"/>
      </w:pPr>
      <w:r>
        <w:rPr>
          <w:bCs/>
        </w:rPr>
        <w:tab/>
      </w:r>
      <w:r w:rsidR="00AB4E47">
        <w:rPr>
          <w:bCs/>
        </w:rPr>
        <w:t>B.</w:t>
      </w:r>
      <w:r w:rsidR="00AB4E47">
        <w:tab/>
      </w:r>
      <w:r w:rsidR="00AB4E47">
        <w:tab/>
      </w:r>
      <w:r w:rsidR="00AB4E47">
        <w:rPr>
          <w:bCs/>
        </w:rPr>
        <w:t>Целевой фонд Организации Объединенных Наций по безопасности дорожного движения: последние изменения</w:t>
      </w:r>
    </w:p>
    <w:p w14:paraId="32D9CC37" w14:textId="77777777" w:rsidR="00AB4E47" w:rsidRPr="006B0F15" w:rsidRDefault="00AB4E47" w:rsidP="00AB4E47">
      <w:pPr>
        <w:pStyle w:val="SingleTxtG"/>
      </w:pPr>
      <w:r>
        <w:t>27.</w:t>
      </w:r>
      <w:r>
        <w:tab/>
        <w:t xml:space="preserve">Бюро было проинформировано о последних изменениях, связанных с началом работы Целевого фонда Организации Объединенных Наций по безопасности дорожного движения, в том числе о продолжающемся формировании его секретариата и первом официальном обращении о представлении проектов. </w:t>
      </w:r>
    </w:p>
    <w:p w14:paraId="687C394A" w14:textId="77777777" w:rsidR="00AB4E47" w:rsidRPr="006B0F15" w:rsidRDefault="002360A0" w:rsidP="00AB4E47">
      <w:pPr>
        <w:pStyle w:val="H1G"/>
      </w:pPr>
      <w:r>
        <w:rPr>
          <w:bCs/>
        </w:rPr>
        <w:tab/>
      </w:r>
      <w:r w:rsidR="00AB4E47">
        <w:rPr>
          <w:bCs/>
        </w:rPr>
        <w:t>C.</w:t>
      </w:r>
      <w:r w:rsidR="00AB4E47">
        <w:tab/>
      </w:r>
      <w:r w:rsidR="00AB4E47">
        <w:tab/>
        <w:t>Управленческая р</w:t>
      </w:r>
      <w:r w:rsidR="00AB4E47">
        <w:rPr>
          <w:bCs/>
        </w:rPr>
        <w:t>еформа в Организации Объединенных Наций</w:t>
      </w:r>
    </w:p>
    <w:p w14:paraId="00AEA786" w14:textId="77777777" w:rsidR="00AB4E47" w:rsidRPr="006B0F15" w:rsidRDefault="00AB4E47" w:rsidP="00AB4E47">
      <w:pPr>
        <w:pStyle w:val="SingleTxtG"/>
      </w:pPr>
      <w:r>
        <w:t>28.</w:t>
      </w:r>
      <w:r>
        <w:tab/>
        <w:t>Секретариат представил Бюро самую последнюю имеющуюся информацию о кризисе ликвидных средств в бюджете Организации Объединенных Наций и о его известных последствиях для ЕЭК и подпрограммы по транспорту.</w:t>
      </w:r>
    </w:p>
    <w:p w14:paraId="475D78C6" w14:textId="77777777" w:rsidR="00AB4E47" w:rsidRPr="006B0F15" w:rsidRDefault="002360A0" w:rsidP="00AB4E47">
      <w:pPr>
        <w:pStyle w:val="H1G"/>
      </w:pPr>
      <w:r>
        <w:rPr>
          <w:bCs/>
        </w:rPr>
        <w:tab/>
      </w:r>
      <w:r w:rsidR="00AB4E47">
        <w:rPr>
          <w:bCs/>
        </w:rPr>
        <w:t>D.</w:t>
      </w:r>
      <w:r w:rsidR="00AB4E47">
        <w:tab/>
      </w:r>
      <w:r w:rsidR="00AB4E47">
        <w:tab/>
      </w:r>
      <w:r w:rsidR="00AB4E47">
        <w:rPr>
          <w:bCs/>
        </w:rPr>
        <w:t>Соответствующие изменения в Европейской экономической комиссии Организации Объединенных Наций</w:t>
      </w:r>
    </w:p>
    <w:p w14:paraId="67EF2D81" w14:textId="77777777" w:rsidR="00AB4E47" w:rsidRPr="006B0F15" w:rsidRDefault="00AB4E47" w:rsidP="00AB4E47">
      <w:pPr>
        <w:pStyle w:val="SingleTxtG"/>
      </w:pPr>
      <w:r>
        <w:t>29.</w:t>
      </w:r>
      <w:r>
        <w:tab/>
        <w:t>Бюро была предоставлена обновленная информация о последних изменениях, связанных с потенциальными ограничениями в предоставлении услуг по устному переводу на заседаниях бюро секторальных комитетов. Оно подтвердило принятое на совещании в июне 2019 года решение по этому вопросу, которое заключается в том, что Бюро выражает сожаление по поводу информации о прекращении предоставления Бюро услуг по устному переводу на его заседаниях и настаивает на продолжении предоставления услуг по устному переводу в будущем. Кроме того, оно поручило секретариату</w:t>
      </w:r>
      <w:r w:rsidRPr="00B039FF">
        <w:t xml:space="preserve"> </w:t>
      </w:r>
      <w:r>
        <w:t>рассмотреть в рамках соответствующего пункта повестки дня в ходе сессии КВТ вопрос о важном значении устного перевода на все три языка, который обеспечивается в качестве давно устоявшейся практики, с тем чтобы в случае необходимости и целесообразности передать этот вопрос на рассмотрение Исполкома вместе с остальной частью доклада Председателя.</w:t>
      </w:r>
    </w:p>
    <w:p w14:paraId="5DB1908B" w14:textId="77777777" w:rsidR="00AB4E47" w:rsidRPr="006B0F15" w:rsidRDefault="00AB4E47" w:rsidP="00AB4E47">
      <w:pPr>
        <w:pStyle w:val="SingleTxtG"/>
      </w:pPr>
      <w:r>
        <w:t>30.</w:t>
      </w:r>
      <w:r>
        <w:tab/>
        <w:t>Бюро было проинформировано также о дальнейшем развитии общих для ЕЭК блоков, т. е. направлений межсекторальной (горизонтальной) координации в ЕЭК, в рамках согласования работы ЕЭК с целями в области устойчивого развития и отметило, что дополнительная информация будет представлена в ходе ежегодной сессии КВТ в рамках соответствующего пункта повестки дня.</w:t>
      </w:r>
    </w:p>
    <w:p w14:paraId="000306CE" w14:textId="77777777" w:rsidR="00AB4E47" w:rsidRPr="006B0F15" w:rsidRDefault="00AB4E47" w:rsidP="00AB4E47">
      <w:pPr>
        <w:pStyle w:val="SingleTxtG"/>
        <w:rPr>
          <w:b/>
        </w:rPr>
      </w:pPr>
      <w:r>
        <w:rPr>
          <w:b/>
          <w:bCs/>
        </w:rPr>
        <w:t>Документация</w:t>
      </w:r>
    </w:p>
    <w:p w14:paraId="0F28CC4E" w14:textId="77777777" w:rsidR="00AB4E47" w:rsidRPr="006B0F15" w:rsidRDefault="00AB4E47" w:rsidP="00AB4E47">
      <w:pPr>
        <w:pStyle w:val="SingleTxtG"/>
      </w:pPr>
      <w:r>
        <w:t>неофициальный документ № 10, неофициальный документ № 11</w:t>
      </w:r>
    </w:p>
    <w:p w14:paraId="2B327A0C" w14:textId="77777777" w:rsidR="00AB4E47" w:rsidRPr="006B0F15" w:rsidRDefault="002360A0" w:rsidP="00AB4E47">
      <w:pPr>
        <w:pStyle w:val="HChG"/>
      </w:pPr>
      <w:r>
        <w:rPr>
          <w:bCs/>
        </w:rPr>
        <w:lastRenderedPageBreak/>
        <w:tab/>
      </w:r>
      <w:r w:rsidR="00AB4E47">
        <w:rPr>
          <w:bCs/>
        </w:rPr>
        <w:t>VI.</w:t>
      </w:r>
      <w:r w:rsidR="00AB4E47">
        <w:tab/>
      </w:r>
      <w:r w:rsidR="00AB4E47">
        <w:tab/>
      </w:r>
      <w:r w:rsidR="00AB4E47">
        <w:rPr>
          <w:bCs/>
        </w:rPr>
        <w:t>Прочие вопросы</w:t>
      </w:r>
    </w:p>
    <w:p w14:paraId="4A80D804" w14:textId="77777777" w:rsidR="00AB4E47" w:rsidRPr="006B0F15" w:rsidRDefault="002360A0" w:rsidP="00AB4E47">
      <w:pPr>
        <w:pStyle w:val="H1G"/>
      </w:pPr>
      <w:r>
        <w:rPr>
          <w:bCs/>
        </w:rPr>
        <w:tab/>
      </w:r>
      <w:r w:rsidR="00AB4E47">
        <w:rPr>
          <w:bCs/>
        </w:rPr>
        <w:t>A.</w:t>
      </w:r>
      <w:r w:rsidR="00AB4E47">
        <w:rPr>
          <w:bCs/>
        </w:rPr>
        <w:tab/>
      </w:r>
      <w:r w:rsidR="00AB4E47">
        <w:tab/>
      </w:r>
      <w:r w:rsidR="00AB4E47">
        <w:rPr>
          <w:bCs/>
        </w:rPr>
        <w:t>Обновленная информация о Форуме по устойчивому транспортному сообщению между Европой и Азией</w:t>
      </w:r>
    </w:p>
    <w:p w14:paraId="4BEBF5BF" w14:textId="77777777" w:rsidR="00AB4E47" w:rsidRPr="006B0F15" w:rsidRDefault="00AB4E47" w:rsidP="00AB4E47">
      <w:pPr>
        <w:pStyle w:val="SingleTxtG"/>
      </w:pPr>
      <w:r>
        <w:t>31.</w:t>
      </w:r>
      <w:r>
        <w:tab/>
        <w:t>Бюро было проинформировано об организации Форума по устойчивому транспортному сообщению между Европой и Азией в рамках WP.24 и поручило секретариату уведомить об этом КВТ.</w:t>
      </w:r>
    </w:p>
    <w:p w14:paraId="363F6BEA" w14:textId="77777777" w:rsidR="00AB4E47" w:rsidRPr="006B0F15" w:rsidRDefault="002360A0" w:rsidP="00AB4E47">
      <w:pPr>
        <w:pStyle w:val="H1G"/>
      </w:pPr>
      <w:r>
        <w:rPr>
          <w:bCs/>
        </w:rPr>
        <w:tab/>
      </w:r>
      <w:r w:rsidR="00AB4E47">
        <w:rPr>
          <w:bCs/>
        </w:rPr>
        <w:t>B.</w:t>
      </w:r>
      <w:r w:rsidR="00AB4E47">
        <w:tab/>
      </w:r>
      <w:r w:rsidR="00AB4E47">
        <w:tab/>
      </w:r>
      <w:r w:rsidR="00AB4E47">
        <w:rPr>
          <w:bCs/>
        </w:rPr>
        <w:t>Вопросы, представляющие интерес для Отдела</w:t>
      </w:r>
    </w:p>
    <w:p w14:paraId="3A1BCD72" w14:textId="77777777" w:rsidR="00AB4E47" w:rsidRPr="006B0F15" w:rsidRDefault="00AB4E47" w:rsidP="00AB4E47">
      <w:pPr>
        <w:pStyle w:val="SingleTxtG"/>
      </w:pPr>
      <w:r>
        <w:t>32.</w:t>
      </w:r>
      <w:r>
        <w:tab/>
        <w:t>Директор Отдела устойчивого транспорта проинформировал членов Бюро о предстоящем открытии в Отделе вакантной должности С-4 и просил членов Бюро оказать содействие в стимулировании подачи заявлений потенциальными кандидатами-женщинами. Кроме того, Директор уведомил Бюро о своей просьбе к ЭСКАТО о стимулировании применения Конвенции о пассажирах железнодорожного транспорта в Азии, а также о своем открытом приглашении ЭСКАТО участвовать в сессиях КВТ и его вспомогательных органов в целях укрепления координации и сотрудничества. Бюро предложило предоставить такие возможности всем другим региональным комиссиям.</w:t>
      </w:r>
    </w:p>
    <w:p w14:paraId="57A5554C" w14:textId="77777777" w:rsidR="00AB4E47" w:rsidRPr="006B0F15" w:rsidRDefault="002360A0" w:rsidP="00AB4E47">
      <w:pPr>
        <w:pStyle w:val="H1G"/>
      </w:pPr>
      <w:r>
        <w:rPr>
          <w:bCs/>
        </w:rPr>
        <w:tab/>
      </w:r>
      <w:r w:rsidR="00AB4E47">
        <w:rPr>
          <w:bCs/>
        </w:rPr>
        <w:t>C.</w:t>
      </w:r>
      <w:r w:rsidR="00AB4E47">
        <w:tab/>
      </w:r>
      <w:r w:rsidR="00AB4E47">
        <w:tab/>
      </w:r>
      <w:r w:rsidR="00AB4E47">
        <w:rPr>
          <w:bCs/>
        </w:rPr>
        <w:t>Сроки проведения следующих совещаний</w:t>
      </w:r>
    </w:p>
    <w:p w14:paraId="7CC61800" w14:textId="77777777" w:rsidR="00AB4E47" w:rsidRPr="006B0F15" w:rsidRDefault="00AB4E47" w:rsidP="00AB4E47">
      <w:pPr>
        <w:pStyle w:val="SingleTxtG"/>
      </w:pPr>
      <w:r>
        <w:t>33.</w:t>
      </w:r>
      <w:r>
        <w:tab/>
        <w:t>Бюро отметило, что его следующее совещание пройдет в понедельник, 24</w:t>
      </w:r>
      <w:r w:rsidR="002360A0">
        <w:t> </w:t>
      </w:r>
      <w:r>
        <w:t>февраля 2020 года, с 15</w:t>
      </w:r>
      <w:r w:rsidR="002360A0">
        <w:t xml:space="preserve"> ч </w:t>
      </w:r>
      <w:r>
        <w:t>00</w:t>
      </w:r>
      <w:r w:rsidR="002360A0">
        <w:t xml:space="preserve"> мин</w:t>
      </w:r>
      <w:r>
        <w:t xml:space="preserve"> до 18</w:t>
      </w:r>
      <w:r w:rsidR="002360A0">
        <w:t xml:space="preserve"> ч </w:t>
      </w:r>
      <w:r>
        <w:t>00</w:t>
      </w:r>
      <w:r w:rsidR="002360A0">
        <w:t xml:space="preserve"> мин</w:t>
      </w:r>
      <w:r>
        <w:t xml:space="preserve"> часов в зале IX</w:t>
      </w:r>
      <w:r w:rsidRPr="00BF5B44">
        <w:rPr>
          <w:rStyle w:val="FootnoteReference"/>
        </w:rPr>
        <w:footnoteReference w:id="9"/>
      </w:r>
      <w:r>
        <w:t>. Бюро отметило также, что его совещание после восемьдесят второй сессии Комитета состоится 28</w:t>
      </w:r>
      <w:r w:rsidR="002360A0">
        <w:t> </w:t>
      </w:r>
      <w:r>
        <w:t>февраля 2020 года с 15</w:t>
      </w:r>
      <w:r w:rsidR="00081951">
        <w:t xml:space="preserve"> </w:t>
      </w:r>
      <w:r w:rsidR="002360A0">
        <w:t xml:space="preserve">ч </w:t>
      </w:r>
      <w:r>
        <w:t>00</w:t>
      </w:r>
      <w:r w:rsidR="002360A0">
        <w:t xml:space="preserve"> мин</w:t>
      </w:r>
      <w:r>
        <w:t xml:space="preserve"> до 18</w:t>
      </w:r>
      <w:r w:rsidR="002360A0">
        <w:t xml:space="preserve"> ч </w:t>
      </w:r>
      <w:r>
        <w:t>00</w:t>
      </w:r>
      <w:r w:rsidR="002360A0">
        <w:t xml:space="preserve"> мин</w:t>
      </w:r>
      <w:r>
        <w:t xml:space="preserve"> часов в зале IV.</w:t>
      </w:r>
    </w:p>
    <w:p w14:paraId="5693BE92" w14:textId="77777777" w:rsidR="00AB4E47" w:rsidRPr="006B0F15" w:rsidRDefault="00AB4E47" w:rsidP="00AB4E47">
      <w:pPr>
        <w:pStyle w:val="SingleTxtG"/>
        <w:ind w:left="4111"/>
      </w:pPr>
      <w:r w:rsidRPr="006B0F15">
        <w:rPr>
          <w:u w:val="single"/>
        </w:rPr>
        <w:tab/>
      </w:r>
      <w:r w:rsidRPr="006B0F15">
        <w:rPr>
          <w:u w:val="single"/>
        </w:rPr>
        <w:tab/>
      </w:r>
      <w:r w:rsidRPr="006B0F15">
        <w:rPr>
          <w:u w:val="single"/>
        </w:rPr>
        <w:tab/>
      </w:r>
    </w:p>
    <w:sectPr w:rsidR="00AB4E47" w:rsidRPr="006B0F15" w:rsidSect="00AB4E47">
      <w:headerReference w:type="even" r:id="rId22"/>
      <w:headerReference w:type="default" r:id="rId23"/>
      <w:footerReference w:type="even" r:id="rId24"/>
      <w:footerReference w:type="default" r:id="rId25"/>
      <w:footnotePr>
        <w:numRestart w:val="eachSect"/>
      </w:footnotePr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1F941" w14:textId="77777777" w:rsidR="000B767B" w:rsidRPr="00A312BC" w:rsidRDefault="000B767B" w:rsidP="00A312BC"/>
  </w:endnote>
  <w:endnote w:type="continuationSeparator" w:id="0">
    <w:p w14:paraId="72194A59" w14:textId="77777777" w:rsidR="000B767B" w:rsidRPr="00A312BC" w:rsidRDefault="000B767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EFF2A" w14:textId="77777777" w:rsidR="00B91ECA" w:rsidRPr="00B91ECA" w:rsidRDefault="00B91ECA">
    <w:pPr>
      <w:pStyle w:val="Footer"/>
    </w:pPr>
    <w:r w:rsidRPr="00B91ECA">
      <w:rPr>
        <w:b/>
        <w:sz w:val="18"/>
      </w:rPr>
      <w:fldChar w:fldCharType="begin"/>
    </w:r>
    <w:r w:rsidRPr="00B91ECA">
      <w:rPr>
        <w:b/>
        <w:sz w:val="18"/>
      </w:rPr>
      <w:instrText xml:space="preserve"> PAGE  \* MERGEFORMAT </w:instrText>
    </w:r>
    <w:r w:rsidRPr="00B91ECA">
      <w:rPr>
        <w:b/>
        <w:sz w:val="18"/>
      </w:rPr>
      <w:fldChar w:fldCharType="separate"/>
    </w:r>
    <w:r w:rsidRPr="00B91ECA">
      <w:rPr>
        <w:b/>
        <w:noProof/>
        <w:sz w:val="18"/>
      </w:rPr>
      <w:t>2</w:t>
    </w:r>
    <w:r w:rsidRPr="00B91ECA">
      <w:rPr>
        <w:b/>
        <w:sz w:val="18"/>
      </w:rPr>
      <w:fldChar w:fldCharType="end"/>
    </w:r>
    <w:r>
      <w:rPr>
        <w:b/>
        <w:sz w:val="18"/>
      </w:rPr>
      <w:tab/>
    </w:r>
    <w:r>
      <w:t>GE.19-21777</w:t>
    </w:r>
  </w:p>
  <w:p w14:paraId="617FF08E" w14:textId="77777777" w:rsidR="00524676" w:rsidRDefault="005246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45A55" w14:textId="77777777" w:rsidR="00524676" w:rsidRPr="00222B99" w:rsidRDefault="00222B99" w:rsidP="00222B99">
    <w:pPr>
      <w:pStyle w:val="Footer"/>
      <w:rPr>
        <w:b/>
        <w:sz w:val="18"/>
      </w:rPr>
    </w:pPr>
    <w:r>
      <w:t>GE.</w:t>
    </w:r>
    <w:r w:rsidRPr="00222B99">
      <w:t>19</w:t>
    </w:r>
    <w:r>
      <w:t>-</w:t>
    </w:r>
    <w:r w:rsidRPr="00222B99">
      <w:t>21777</w:t>
    </w: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3</w:t>
    </w:r>
    <w:r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B5592" w14:textId="77777777" w:rsidR="00042B72" w:rsidRPr="00B91ECA" w:rsidRDefault="00B91ECA" w:rsidP="00B91ECA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ED676F8" wp14:editId="149EF1D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19-21777  (R)</w:t>
    </w:r>
    <w:r w:rsidR="00AB4E47">
      <w:rPr>
        <w:lang w:val="en-US"/>
      </w:rPr>
      <w:t xml:space="preserve">  301219  301219</w:t>
    </w:r>
    <w:r>
      <w:br/>
    </w:r>
    <w:r w:rsidRPr="00B91ECA">
      <w:rPr>
        <w:rFonts w:ascii="C39T30Lfz" w:hAnsi="C39T30Lfz"/>
        <w:kern w:val="14"/>
        <w:sz w:val="56"/>
      </w:rPr>
      <w:t></w:t>
    </w:r>
    <w:r w:rsidRPr="00B91ECA">
      <w:rPr>
        <w:rFonts w:ascii="C39T30Lfz" w:hAnsi="C39T30Lfz"/>
        <w:kern w:val="14"/>
        <w:sz w:val="56"/>
      </w:rPr>
      <w:t></w:t>
    </w:r>
    <w:r w:rsidRPr="00B91ECA">
      <w:rPr>
        <w:rFonts w:ascii="C39T30Lfz" w:hAnsi="C39T30Lfz"/>
        <w:kern w:val="14"/>
        <w:sz w:val="56"/>
      </w:rPr>
      <w:t></w:t>
    </w:r>
    <w:r w:rsidRPr="00B91ECA">
      <w:rPr>
        <w:rFonts w:ascii="C39T30Lfz" w:hAnsi="C39T30Lfz"/>
        <w:kern w:val="14"/>
        <w:sz w:val="56"/>
      </w:rPr>
      <w:t></w:t>
    </w:r>
    <w:r w:rsidRPr="00B91ECA">
      <w:rPr>
        <w:rFonts w:ascii="C39T30Lfz" w:hAnsi="C39T30Lfz"/>
        <w:kern w:val="14"/>
        <w:sz w:val="56"/>
      </w:rPr>
      <w:t></w:t>
    </w:r>
    <w:r w:rsidRPr="00B91ECA">
      <w:rPr>
        <w:rFonts w:ascii="C39T30Lfz" w:hAnsi="C39T30Lfz"/>
        <w:kern w:val="14"/>
        <w:sz w:val="56"/>
      </w:rPr>
      <w:t></w:t>
    </w:r>
    <w:r w:rsidRPr="00B91ECA">
      <w:rPr>
        <w:rFonts w:ascii="C39T30Lfz" w:hAnsi="C39T30Lfz"/>
        <w:kern w:val="14"/>
        <w:sz w:val="56"/>
      </w:rPr>
      <w:t></w:t>
    </w:r>
    <w:r w:rsidRPr="00B91ECA">
      <w:rPr>
        <w:rFonts w:ascii="C39T30Lfz" w:hAnsi="C39T30Lfz"/>
        <w:kern w:val="14"/>
        <w:sz w:val="56"/>
      </w:rPr>
      <w:t></w:t>
    </w:r>
    <w:r w:rsidRPr="00B91ECA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0AFCF8B" wp14:editId="63B9E18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ECE/TRANS/2020/2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2020/2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21BE5" w14:textId="77777777" w:rsidR="00222B99" w:rsidRPr="00222B99" w:rsidRDefault="00222B99" w:rsidP="00222B99">
    <w:pPr>
      <w:pStyle w:val="Footer"/>
      <w:rPr>
        <w:b/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4</w:t>
    </w:r>
    <w:r>
      <w:rPr>
        <w:b/>
        <w:sz w:val="18"/>
      </w:rPr>
      <w:fldChar w:fldCharType="end"/>
    </w:r>
    <w:r>
      <w:rPr>
        <w:b/>
        <w:sz w:val="18"/>
      </w:rPr>
      <w:tab/>
    </w:r>
    <w:r w:rsidRPr="00222B99">
      <w:t>GE.19-21777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F2D3D" w14:textId="77777777" w:rsidR="00222B99" w:rsidRPr="00B91ECA" w:rsidRDefault="00222B99" w:rsidP="00B91ECA">
    <w:pPr>
      <w:spacing w:before="120" w:line="240" w:lineRule="auto"/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61312" behindDoc="0" locked="0" layoutInCell="1" allowOverlap="1" wp14:anchorId="7519E95A" wp14:editId="7E1A0B3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4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19-21777  (R)</w:t>
    </w:r>
    <w:r>
      <w:br/>
    </w:r>
    <w:r w:rsidRPr="00B91ECA">
      <w:rPr>
        <w:rFonts w:ascii="C39T30Lfz" w:hAnsi="C39T30Lfz"/>
        <w:kern w:val="14"/>
        <w:sz w:val="56"/>
      </w:rPr>
      <w:t></w:t>
    </w:r>
    <w:r w:rsidRPr="00B91ECA">
      <w:rPr>
        <w:rFonts w:ascii="C39T30Lfz" w:hAnsi="C39T30Lfz"/>
        <w:kern w:val="14"/>
        <w:sz w:val="56"/>
      </w:rPr>
      <w:t></w:t>
    </w:r>
    <w:r w:rsidRPr="00B91ECA">
      <w:rPr>
        <w:rFonts w:ascii="C39T30Lfz" w:hAnsi="C39T30Lfz"/>
        <w:kern w:val="14"/>
        <w:sz w:val="56"/>
      </w:rPr>
      <w:t></w:t>
    </w:r>
    <w:r w:rsidRPr="00B91ECA">
      <w:rPr>
        <w:rFonts w:ascii="C39T30Lfz" w:hAnsi="C39T30Lfz"/>
        <w:kern w:val="14"/>
        <w:sz w:val="56"/>
      </w:rPr>
      <w:t></w:t>
    </w:r>
    <w:r w:rsidRPr="00B91ECA">
      <w:rPr>
        <w:rFonts w:ascii="C39T30Lfz" w:hAnsi="C39T30Lfz"/>
        <w:kern w:val="14"/>
        <w:sz w:val="56"/>
      </w:rPr>
      <w:t></w:t>
    </w:r>
    <w:r w:rsidRPr="00B91ECA">
      <w:rPr>
        <w:rFonts w:ascii="C39T30Lfz" w:hAnsi="C39T30Lfz"/>
        <w:kern w:val="14"/>
        <w:sz w:val="56"/>
      </w:rPr>
      <w:t></w:t>
    </w:r>
    <w:r w:rsidRPr="00B91ECA">
      <w:rPr>
        <w:rFonts w:ascii="C39T30Lfz" w:hAnsi="C39T30Lfz"/>
        <w:kern w:val="14"/>
        <w:sz w:val="56"/>
      </w:rPr>
      <w:t></w:t>
    </w:r>
    <w:r w:rsidRPr="00B91ECA">
      <w:rPr>
        <w:rFonts w:ascii="C39T30Lfz" w:hAnsi="C39T30Lfz"/>
        <w:kern w:val="14"/>
        <w:sz w:val="56"/>
      </w:rPr>
      <w:t></w:t>
    </w:r>
    <w:r w:rsidRPr="00B91ECA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62336" behindDoc="0" locked="0" layoutInCell="1" allowOverlap="1" wp14:anchorId="482C4D69" wp14:editId="66A2A3A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5" name="Рисунок 5" descr="https://undocs.org/m2/QRCode.ashx?DS=ECE/TRANS/2020/2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2020/2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A44F1" w14:textId="77777777" w:rsidR="003C4B01" w:rsidRPr="003C4B01" w:rsidRDefault="003C4B01" w:rsidP="003C4B01">
    <w:pPr>
      <w:pStyle w:val="Footer"/>
      <w:rPr>
        <w:b/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6</w:t>
    </w:r>
    <w:r>
      <w:rPr>
        <w:b/>
        <w:sz w:val="18"/>
      </w:rPr>
      <w:fldChar w:fldCharType="end"/>
    </w:r>
    <w:r>
      <w:rPr>
        <w:b/>
        <w:sz w:val="18"/>
      </w:rPr>
      <w:tab/>
    </w:r>
    <w:r w:rsidRPr="003C4B01">
      <w:t>GE.19-21777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792E0" w14:textId="77777777" w:rsidR="003C4B01" w:rsidRPr="003C4B01" w:rsidRDefault="003C4B01" w:rsidP="003C4B01">
    <w:pPr>
      <w:pStyle w:val="Footer"/>
      <w:rPr>
        <w:b/>
        <w:sz w:val="18"/>
      </w:rPr>
    </w:pPr>
    <w:r>
      <w:t>GE.</w:t>
    </w:r>
    <w:r w:rsidRPr="003C4B01">
      <w:t>19</w:t>
    </w:r>
    <w:r>
      <w:t>-</w:t>
    </w:r>
    <w:r w:rsidRPr="003C4B01">
      <w:t>21777</w:t>
    </w: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5</w:t>
    </w:r>
    <w:r>
      <w:rPr>
        <w:b/>
        <w:sz w:val="18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06272" w14:textId="77777777" w:rsidR="00AB4E47" w:rsidRPr="00AB4E47" w:rsidRDefault="00AB4E47" w:rsidP="00AB4E47">
    <w:pPr>
      <w:pStyle w:val="Footer"/>
      <w:rPr>
        <w:b/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10</w:t>
    </w:r>
    <w:r>
      <w:rPr>
        <w:b/>
        <w:sz w:val="18"/>
      </w:rPr>
      <w:fldChar w:fldCharType="end"/>
    </w:r>
    <w:r>
      <w:rPr>
        <w:b/>
        <w:sz w:val="18"/>
      </w:rPr>
      <w:tab/>
    </w:r>
    <w:r w:rsidRPr="00AB4E47">
      <w:t>GE.19-21777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C7CB1" w14:textId="77777777" w:rsidR="00AB4E47" w:rsidRPr="00AB4E47" w:rsidRDefault="00AB4E47" w:rsidP="00AB4E47">
    <w:pPr>
      <w:pStyle w:val="Footer"/>
      <w:rPr>
        <w:b/>
        <w:sz w:val="18"/>
      </w:rPr>
    </w:pPr>
    <w:r>
      <w:t>GE.</w:t>
    </w:r>
    <w:r w:rsidRPr="00AB4E47">
      <w:t>19</w:t>
    </w:r>
    <w:r>
      <w:t>-</w:t>
    </w:r>
    <w:r w:rsidRPr="00AB4E47">
      <w:t>21777</w:t>
    </w: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11</w:t>
    </w:r>
    <w:r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66122" w14:textId="77777777" w:rsidR="000B767B" w:rsidRPr="001075E9" w:rsidRDefault="000B767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0380AB4" w14:textId="77777777" w:rsidR="000B767B" w:rsidRDefault="000B767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DF5366B" w14:textId="77777777" w:rsidR="00222B99" w:rsidRPr="006B0F15" w:rsidRDefault="00222B99" w:rsidP="00222B99">
      <w:pPr>
        <w:pStyle w:val="FootnoteText"/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>Вместо г-жи Марии Магдалены Григоре, которая не смогла присутствовать на совещании.</w:t>
      </w:r>
    </w:p>
  </w:footnote>
  <w:footnote w:id="2">
    <w:p w14:paraId="4335AE44" w14:textId="77777777" w:rsidR="00222B99" w:rsidRPr="006B0F15" w:rsidRDefault="00222B99" w:rsidP="00222B99">
      <w:pPr>
        <w:pStyle w:val="FootnoteText"/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>Вместо г-на Жан-Клода Шнёвли, который не смог присутствовать на совещании.</w:t>
      </w:r>
    </w:p>
  </w:footnote>
  <w:footnote w:id="3">
    <w:p w14:paraId="7D6B493B" w14:textId="77777777" w:rsidR="00222B99" w:rsidRPr="00D82AAE" w:rsidRDefault="00222B99" w:rsidP="00222B99">
      <w:pPr>
        <w:pStyle w:val="FootnoteText"/>
      </w:pPr>
      <w:r>
        <w:rPr>
          <w:i/>
          <w:iCs/>
        </w:rPr>
        <w:tab/>
      </w:r>
      <w:r>
        <w:rPr>
          <w:rStyle w:val="FootnoteReference"/>
        </w:rPr>
        <w:footnoteRef/>
      </w:r>
      <w:r>
        <w:t xml:space="preserve"> </w:t>
      </w:r>
      <w:r>
        <w:tab/>
        <w:t>Записка секретариата</w:t>
      </w:r>
      <w:r w:rsidRPr="00D82AAE">
        <w:t xml:space="preserve"> </w:t>
      </w:r>
      <w:r w:rsidRPr="0088273D">
        <w:rPr>
          <w:iCs/>
          <w:lang w:val="es-ES"/>
        </w:rPr>
        <w:t>e</w:t>
      </w:r>
      <w:r w:rsidRPr="0088273D">
        <w:rPr>
          <w:iCs/>
        </w:rPr>
        <w:t>x-post</w:t>
      </w:r>
      <w:r>
        <w:t>.</w:t>
      </w:r>
    </w:p>
  </w:footnote>
  <w:footnote w:id="4">
    <w:p w14:paraId="17E5572B" w14:textId="77777777" w:rsidR="003C4B01" w:rsidRPr="006B0F15" w:rsidRDefault="003C4B01" w:rsidP="003C4B01">
      <w:pPr>
        <w:pStyle w:val="FootnoteText"/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>Вместо г-на Ханса Г. Шолтена, который не смог присутствовать на совещании.</w:t>
      </w:r>
    </w:p>
  </w:footnote>
  <w:footnote w:id="5">
    <w:p w14:paraId="544DD47A" w14:textId="77777777" w:rsidR="00AB4E47" w:rsidRPr="006B0F15" w:rsidRDefault="00AB4E47" w:rsidP="00AB4E47">
      <w:pPr>
        <w:pStyle w:val="FootnoteText"/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>Вместо г-на Атагельди Хальянова, который не смог присутствовать на совещании.</w:t>
      </w:r>
    </w:p>
  </w:footnote>
  <w:footnote w:id="6">
    <w:p w14:paraId="48DD2D94" w14:textId="77777777" w:rsidR="00AB4E47" w:rsidRPr="006B0F15" w:rsidRDefault="00AB4E47" w:rsidP="00AB4E47">
      <w:pPr>
        <w:pStyle w:val="FootnoteText"/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>Вместо г-на Романа Симоненко, который не смог присутствовать на совещании.</w:t>
      </w:r>
    </w:p>
  </w:footnote>
  <w:footnote w:id="7">
    <w:p w14:paraId="682A57C3" w14:textId="77777777" w:rsidR="00AB4E47" w:rsidRPr="006B0F15" w:rsidRDefault="00AB4E47" w:rsidP="00AB4E47">
      <w:pPr>
        <w:pStyle w:val="FootnoteText"/>
        <w:jc w:val="both"/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 xml:space="preserve">Записка секретариата ex-post: УПВ рекомендовало добавить в конце правила 20 следующий текст: </w:t>
      </w:r>
      <w:r w:rsidR="002360A0">
        <w:t>«</w:t>
      </w:r>
      <w:r>
        <w:t>Вспомогательные органы Комитета могут разрабатывать свои правила процедуры и рекомендовать их для принятия Комитетом</w:t>
      </w:r>
      <w:r w:rsidR="002360A0">
        <w:t>»</w:t>
      </w:r>
      <w:r>
        <w:t>.</w:t>
      </w:r>
    </w:p>
  </w:footnote>
  <w:footnote w:id="8">
    <w:p w14:paraId="3B75BB3E" w14:textId="77777777" w:rsidR="00AB4E47" w:rsidRPr="006B0F15" w:rsidRDefault="00AB4E47" w:rsidP="00AB4E47">
      <w:pPr>
        <w:pStyle w:val="FootnoteText"/>
        <w:jc w:val="both"/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>Записка секретариата ex-post: УПВ сообщило, что первоначальный текст идентичен правилу 42 правил процедуры Европейской экономической комиссии и правилу 68 правил процедуры Экономического и Социального Совета. На практике в соответствии с этим правилом ЭКОСОС регулярно проводит выборы на основе консенсуса. ЭКОСОС проводит тайное голосование только в тех случаях, когда число кандидатов превышает число вакансий или когда один из членов ЭКОСОС обратился с просьбой о проведении тайного голосования. Таким образом, на практике тайное голосование в соответствии с правилом 68 стало исключением. Поэтому нынешний текст проекта правила 39 не будет препятствовать КВТ в проведении выборов таким же образом.</w:t>
      </w:r>
    </w:p>
  </w:footnote>
  <w:footnote w:id="9">
    <w:p w14:paraId="2E9D067A" w14:textId="77777777" w:rsidR="00AB4E47" w:rsidRPr="006B0F15" w:rsidRDefault="00AB4E47" w:rsidP="00AB4E47">
      <w:pPr>
        <w:pStyle w:val="FootnoteText"/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 xml:space="preserve">Записка секретариата ex-post: номер зала изменен по сравнению с первоначальной схемой </w:t>
      </w:r>
      <w:r w:rsidR="00081951">
        <w:br/>
      </w:r>
      <w:r>
        <w:t>(зал IV), с тем чтобы можно было обеспечить услуги устного перевода.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6CD73" w14:textId="41D734E8" w:rsidR="00B91ECA" w:rsidRPr="00B91ECA" w:rsidRDefault="0062667D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72394C">
      <w:t>ECE/TRANS/2020/20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51C5E" w14:textId="6E24BA4D" w:rsidR="00B91ECA" w:rsidRPr="00B91ECA" w:rsidRDefault="0062667D" w:rsidP="00B91EC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72394C">
      <w:t>ECE/TRANS/2020/20</w:t>
    </w:r>
    <w:r>
      <w:fldChar w:fldCharType="end"/>
    </w:r>
  </w:p>
  <w:p w14:paraId="329E2E0C" w14:textId="77777777" w:rsidR="00524676" w:rsidRDefault="005246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A7900" w14:textId="70FBB1A2" w:rsidR="00222B99" w:rsidRPr="00222B99" w:rsidRDefault="0062667D" w:rsidP="00222B99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72394C">
      <w:t>ECE/TRANS/2020/20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FA3E2" w14:textId="1460A66D" w:rsidR="00222B99" w:rsidRPr="00222B99" w:rsidRDefault="0062667D" w:rsidP="00222B9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72394C">
      <w:t>ECE/TRANS/2020/20</w:t>
    </w:r>
    <w: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BC1BD" w14:textId="7C19D1C4" w:rsidR="003C4B01" w:rsidRPr="003C4B01" w:rsidRDefault="0062667D" w:rsidP="003C4B01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72394C">
      <w:t>ECE/TRANS/2020/20</w: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1F1EB" w14:textId="334C7699" w:rsidR="003C4B01" w:rsidRPr="003C4B01" w:rsidRDefault="0062667D" w:rsidP="003C4B01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72394C">
      <w:t>ECE/TRANS/2020/20</w:t>
    </w:r>
    <w: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8FD97" w14:textId="0782B7CD" w:rsidR="00AB4E47" w:rsidRPr="00AB4E47" w:rsidRDefault="0062667D" w:rsidP="00AB4E47">
    <w:pPr>
      <w:pStyle w:val="Header"/>
    </w:pPr>
    <w:r>
      <w:fldChar w:fldCharType="begin"/>
    </w:r>
    <w:r>
      <w:instrText xml:space="preserve"> TITLE  \* MERGEFOR</w:instrText>
    </w:r>
    <w:r>
      <w:instrText xml:space="preserve">MAT </w:instrText>
    </w:r>
    <w:r>
      <w:fldChar w:fldCharType="separate"/>
    </w:r>
    <w:r w:rsidR="0072394C">
      <w:t>ECE/TRANS/2020/20</w:t>
    </w:r>
    <w: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E4594" w14:textId="5E3F0B4C" w:rsidR="00AB4E47" w:rsidRPr="00AB4E47" w:rsidRDefault="0062667D" w:rsidP="00AB4E47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72394C">
      <w:t>ECE/TRANS/2020/20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5B4AEE"/>
    <w:multiLevelType w:val="multilevel"/>
    <w:tmpl w:val="7F5EA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1"/>
  </w:num>
  <w:num w:numId="4">
    <w:abstractNumId w:val="20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8"/>
  </w:num>
  <w:num w:numId="17">
    <w:abstractNumId w:val="13"/>
  </w:num>
  <w:num w:numId="18">
    <w:abstractNumId w:val="15"/>
  </w:num>
  <w:num w:numId="19">
    <w:abstractNumId w:val="18"/>
  </w:num>
  <w:num w:numId="20">
    <w:abstractNumId w:val="13"/>
  </w:num>
  <w:num w:numId="21">
    <w:abstractNumId w:val="15"/>
  </w:num>
  <w:num w:numId="22">
    <w:abstractNumId w:val="16"/>
  </w:num>
  <w:num w:numId="23">
    <w:abstractNumId w:val="17"/>
    <w:lvlOverride w:ilvl="0">
      <w:lvl w:ilvl="0" w:tplc="8C4849AC">
        <w:start w:val="1"/>
        <w:numFmt w:val="bullet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  <w:b w:val="0"/>
          <w:i w:val="0"/>
          <w:sz w:val="20"/>
        </w:rPr>
      </w:lvl>
    </w:lvlOverride>
  </w:num>
  <w:num w:numId="24">
    <w:abstractNumId w:val="21"/>
    <w:lvlOverride w:ilvl="0">
      <w:lvl w:ilvl="0" w:tplc="3A60C988">
        <w:start w:val="1"/>
        <w:numFmt w:val="bullet"/>
        <w:lvlText w:val="•"/>
        <w:lvlJc w:val="left"/>
        <w:pPr>
          <w:tabs>
            <w:tab w:val="num" w:pos="2268"/>
          </w:tabs>
          <w:ind w:left="2268" w:hanging="170"/>
        </w:pPr>
        <w:rPr>
          <w:rFonts w:ascii="Times New Roman" w:hAnsi="Times New Roman" w:cs="Times New Roman" w:hint="default"/>
        </w:rPr>
      </w:lvl>
    </w:lvlOverride>
  </w:num>
  <w:num w:numId="2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67B"/>
    <w:rsid w:val="00033EE1"/>
    <w:rsid w:val="00042B72"/>
    <w:rsid w:val="000536A4"/>
    <w:rsid w:val="000558BD"/>
    <w:rsid w:val="00081951"/>
    <w:rsid w:val="000B57E7"/>
    <w:rsid w:val="000B6373"/>
    <w:rsid w:val="000B767B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22B99"/>
    <w:rsid w:val="002360A0"/>
    <w:rsid w:val="00255343"/>
    <w:rsid w:val="0027151D"/>
    <w:rsid w:val="002A2EFC"/>
    <w:rsid w:val="002B0106"/>
    <w:rsid w:val="002B74B1"/>
    <w:rsid w:val="002C0E18"/>
    <w:rsid w:val="002D5017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241F"/>
    <w:rsid w:val="003402C2"/>
    <w:rsid w:val="00381C24"/>
    <w:rsid w:val="00387CD4"/>
    <w:rsid w:val="003958D0"/>
    <w:rsid w:val="003A0D43"/>
    <w:rsid w:val="003A48CE"/>
    <w:rsid w:val="003B00E5"/>
    <w:rsid w:val="003C4B01"/>
    <w:rsid w:val="003E0B46"/>
    <w:rsid w:val="003F5ED3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4676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2667D"/>
    <w:rsid w:val="006345DB"/>
    <w:rsid w:val="00640F49"/>
    <w:rsid w:val="00680D03"/>
    <w:rsid w:val="00681A10"/>
    <w:rsid w:val="006A1ED8"/>
    <w:rsid w:val="006C1120"/>
    <w:rsid w:val="006C2031"/>
    <w:rsid w:val="006D461A"/>
    <w:rsid w:val="006F35EE"/>
    <w:rsid w:val="007021FF"/>
    <w:rsid w:val="00712895"/>
    <w:rsid w:val="0072394C"/>
    <w:rsid w:val="00734ACB"/>
    <w:rsid w:val="00757357"/>
    <w:rsid w:val="00792497"/>
    <w:rsid w:val="00806737"/>
    <w:rsid w:val="00825F8D"/>
    <w:rsid w:val="00834B71"/>
    <w:rsid w:val="0086445C"/>
    <w:rsid w:val="0088273D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84E88"/>
    <w:rsid w:val="00A917B3"/>
    <w:rsid w:val="00AB4B51"/>
    <w:rsid w:val="00AB4E47"/>
    <w:rsid w:val="00B10CC7"/>
    <w:rsid w:val="00B36DF7"/>
    <w:rsid w:val="00B539E7"/>
    <w:rsid w:val="00B62458"/>
    <w:rsid w:val="00B91ECA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3A2A3B"/>
  <w15:docId w15:val="{E9418AA8-FB5E-489D-B146-062A17B2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6C1120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6C1120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locked/>
    <w:rsid w:val="006C1120"/>
    <w:rPr>
      <w:lang w:val="ru-RU" w:eastAsia="en-US"/>
    </w:rPr>
  </w:style>
  <w:style w:type="paragraph" w:customStyle="1" w:styleId="ParNoG">
    <w:name w:val="_ParNo_G"/>
    <w:basedOn w:val="SingleTxtG"/>
    <w:qFormat/>
    <w:rsid w:val="00AB4E47"/>
    <w:pPr>
      <w:numPr>
        <w:numId w:val="25"/>
      </w:numPr>
      <w:suppressAutoHyphens w:val="0"/>
    </w:pPr>
    <w:rPr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hyperlink" Target="https://www.unece.org/fileadmin/DAM/trans/doc/2019/itc/List_of_Decisions_81st_ITC_Rev5_eng.pdf" TargetMode="Externa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4712</Words>
  <Characters>26860</Characters>
  <Application>Microsoft Office Word</Application>
  <DocSecurity>4</DocSecurity>
  <Lines>223</Lines>
  <Paragraphs>63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ECE/TRANS/2020/20</vt:lpstr>
      <vt:lpstr>ECE/TRANS/2020/20</vt:lpstr>
      <vt:lpstr>A/</vt:lpstr>
    </vt:vector>
  </TitlesOfParts>
  <Company>DCM</Company>
  <LinksUpToDate>false</LinksUpToDate>
  <CharactersWithSpaces>31509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ECE/TRANS/2020/20</dc:title>
  <dc:subject/>
  <dc:creator>Svetlana PROKOUDINA</dc:creator>
  <cp:keywords/>
  <cp:lastModifiedBy>Anastasia Barinova</cp:lastModifiedBy>
  <cp:revision>2</cp:revision>
  <cp:lastPrinted>2019-12-30T09:41:00Z</cp:lastPrinted>
  <dcterms:created xsi:type="dcterms:W3CDTF">2020-01-10T15:37:00Z</dcterms:created>
  <dcterms:modified xsi:type="dcterms:W3CDTF">2020-01-10T15:37:00Z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