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6081749F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7B8DA36" w14:textId="7F3EE73C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998040F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7E0A75D" w14:textId="26698558" w:rsidR="001433FD" w:rsidRPr="00DB58B5" w:rsidRDefault="00B3309A" w:rsidP="00B3309A">
            <w:pPr>
              <w:jc w:val="right"/>
            </w:pPr>
            <w:r w:rsidRPr="00B3309A">
              <w:rPr>
                <w:sz w:val="40"/>
              </w:rPr>
              <w:t>ECE</w:t>
            </w:r>
            <w:r>
              <w:t>/TRANS/WP.15/AC.2/2020/</w:t>
            </w:r>
            <w:r w:rsidR="00352090">
              <w:t>3</w:t>
            </w:r>
            <w:r w:rsidR="00311EC4">
              <w:t>4</w:t>
            </w:r>
          </w:p>
        </w:tc>
      </w:tr>
      <w:tr w:rsidR="001433FD" w:rsidRPr="00DB58B5" w14:paraId="15D2886D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163EFCC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5CE3AF0" wp14:editId="03B7FC82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F33E80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BB182B9" w14:textId="77777777" w:rsidR="0001207F" w:rsidRDefault="00B3309A" w:rsidP="00B3309A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63F0E552" w14:textId="0533A998" w:rsidR="00B3309A" w:rsidRDefault="00D1741D" w:rsidP="00B3309A">
            <w:pPr>
              <w:spacing w:line="240" w:lineRule="exact"/>
            </w:pPr>
            <w:r>
              <w:t xml:space="preserve">29 </w:t>
            </w:r>
            <w:r w:rsidR="00CF2B4E">
              <w:t xml:space="preserve">mai </w:t>
            </w:r>
            <w:r w:rsidR="00B3309A">
              <w:t>20</w:t>
            </w:r>
            <w:r w:rsidR="00733A99">
              <w:t>20</w:t>
            </w:r>
          </w:p>
          <w:p w14:paraId="2B9A6D35" w14:textId="77777777" w:rsidR="00B3309A" w:rsidRDefault="00B3309A" w:rsidP="00B3309A">
            <w:pPr>
              <w:spacing w:line="240" w:lineRule="exact"/>
            </w:pPr>
          </w:p>
          <w:p w14:paraId="5E5C4BBD" w14:textId="77777777" w:rsidR="00B3309A" w:rsidRPr="00DB58B5" w:rsidRDefault="00B3309A" w:rsidP="00B3309A">
            <w:pPr>
              <w:spacing w:line="240" w:lineRule="exact"/>
            </w:pPr>
            <w:r>
              <w:t>Original : français</w:t>
            </w:r>
          </w:p>
        </w:tc>
      </w:tr>
    </w:tbl>
    <w:p w14:paraId="48C86D40" w14:textId="0B9093B6" w:rsidR="00996B54" w:rsidRDefault="00996B54" w:rsidP="00FD1581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</w:t>
      </w:r>
      <w:r w:rsidR="00B6085B">
        <w:rPr>
          <w:rFonts w:hint="eastAsia"/>
          <w:b/>
          <w:sz w:val="28"/>
          <w:szCs w:val="28"/>
        </w:rPr>
        <w:t>'</w:t>
      </w:r>
      <w:r w:rsidRPr="00883605">
        <w:rPr>
          <w:b/>
          <w:sz w:val="28"/>
          <w:szCs w:val="28"/>
        </w:rPr>
        <w:t>Europe</w:t>
      </w:r>
    </w:p>
    <w:p w14:paraId="4C141E2B" w14:textId="339AD400" w:rsidR="00996B54" w:rsidRDefault="00996B54" w:rsidP="0081170A">
      <w:pPr>
        <w:tabs>
          <w:tab w:val="left" w:pos="5691"/>
        </w:tabs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AD6435E" w14:textId="77777777" w:rsidR="00996B54" w:rsidRPr="009E01B8" w:rsidRDefault="00996B54" w:rsidP="00FD1581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48E34EA1" w14:textId="77777777" w:rsidR="00996B54" w:rsidRPr="004812F5" w:rsidRDefault="00996B54" w:rsidP="00FD1581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 w:rsidR="001D5D0E">
        <w:rPr>
          <w:b/>
          <w:lang w:val="fr-FR"/>
        </w:rPr>
        <w:t>’</w:t>
      </w:r>
      <w:r w:rsidRPr="004812F5">
        <w:rPr>
          <w:b/>
          <w:lang w:val="fr-FR"/>
        </w:rPr>
        <w:t>experts sur le Règlement annexé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 w:rsidR="00BE75AE"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t xml:space="preserve"> 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 w:rsidR="00BE75AE"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14:paraId="534C5C64" w14:textId="43DB2CC6" w:rsidR="00996B54" w:rsidRPr="00234E40" w:rsidRDefault="00996B54" w:rsidP="00FD1581">
      <w:pPr>
        <w:spacing w:before="120"/>
        <w:rPr>
          <w:b/>
        </w:rPr>
      </w:pPr>
      <w:r>
        <w:rPr>
          <w:b/>
        </w:rPr>
        <w:t>Trente-</w:t>
      </w:r>
      <w:r w:rsidR="00733A99">
        <w:rPr>
          <w:b/>
        </w:rPr>
        <w:t>septi</w:t>
      </w:r>
      <w:r>
        <w:rPr>
          <w:b/>
        </w:rPr>
        <w:t xml:space="preserve">ème </w:t>
      </w:r>
      <w:r w:rsidRPr="00234E40">
        <w:rPr>
          <w:b/>
        </w:rPr>
        <w:t>session</w:t>
      </w:r>
    </w:p>
    <w:p w14:paraId="3381435E" w14:textId="6F489325" w:rsidR="00996B54" w:rsidRDefault="00996B54" w:rsidP="00FD1581">
      <w:r>
        <w:t>Genève, 2</w:t>
      </w:r>
      <w:r w:rsidR="00733A99">
        <w:t>4</w:t>
      </w:r>
      <w:r>
        <w:t>-</w:t>
      </w:r>
      <w:r w:rsidR="00733A99">
        <w:t>28</w:t>
      </w:r>
      <w:r>
        <w:t xml:space="preserve"> </w:t>
      </w:r>
      <w:r w:rsidR="00733A99">
        <w:t>août</w:t>
      </w:r>
      <w:r w:rsidR="00BD650C">
        <w:t xml:space="preserve"> 2020</w:t>
      </w:r>
    </w:p>
    <w:p w14:paraId="01023B3A" w14:textId="04B23460" w:rsidR="00996B54" w:rsidRDefault="00996B54" w:rsidP="00FD1581">
      <w:r w:rsidRPr="00B93E72">
        <w:t xml:space="preserve">Point </w:t>
      </w:r>
      <w:r w:rsidR="00026AA3" w:rsidRPr="00026AA3">
        <w:t>3</w:t>
      </w:r>
      <w:r w:rsidR="00BD650C" w:rsidRPr="00026AA3">
        <w:t xml:space="preserve"> </w:t>
      </w:r>
      <w:r w:rsidR="00026AA3" w:rsidRPr="00026AA3">
        <w:t>c</w:t>
      </w:r>
      <w:r w:rsidR="00BD650C" w:rsidRPr="00026AA3">
        <w:t>)</w:t>
      </w:r>
      <w:r>
        <w:t xml:space="preserve"> </w:t>
      </w:r>
      <w:r w:rsidRPr="00B93E72">
        <w:t>de l</w:t>
      </w:r>
      <w:r w:rsidR="00BE75AE">
        <w:t>’</w:t>
      </w:r>
      <w:r w:rsidRPr="00B93E72">
        <w:t>ordre du jour provisoire</w:t>
      </w:r>
    </w:p>
    <w:p w14:paraId="47E5815E" w14:textId="617E5289" w:rsidR="00801E32" w:rsidRPr="00801E32" w:rsidRDefault="00801E32" w:rsidP="00801E32">
      <w:pPr>
        <w:rPr>
          <w:b/>
          <w:bCs/>
          <w:lang w:val="fr-FR"/>
        </w:rPr>
      </w:pPr>
      <w:r w:rsidRPr="00801E32">
        <w:rPr>
          <w:b/>
          <w:bCs/>
          <w:lang w:val="fr-FR"/>
        </w:rPr>
        <w:t xml:space="preserve">Mise en œuvre de l’Accord européen relatif au transport </w:t>
      </w:r>
      <w:r>
        <w:rPr>
          <w:b/>
          <w:bCs/>
          <w:lang w:val="fr-FR"/>
        </w:rPr>
        <w:br/>
      </w:r>
      <w:r w:rsidRPr="00801E32">
        <w:rPr>
          <w:b/>
          <w:bCs/>
          <w:lang w:val="fr-FR"/>
        </w:rPr>
        <w:t xml:space="preserve">international des marchandises dangereuses par voies </w:t>
      </w:r>
      <w:r>
        <w:rPr>
          <w:b/>
          <w:bCs/>
          <w:lang w:val="fr-FR"/>
        </w:rPr>
        <w:br/>
      </w:r>
      <w:r w:rsidRPr="00801E32">
        <w:rPr>
          <w:b/>
          <w:bCs/>
          <w:lang w:val="fr-FR"/>
        </w:rPr>
        <w:t>de navigation intérieures (ADN)</w:t>
      </w:r>
      <w:r w:rsidR="00274FFA">
        <w:rPr>
          <w:b/>
          <w:bCs/>
          <w:lang w:val="fr-FR"/>
        </w:rPr>
        <w:t>:</w:t>
      </w:r>
    </w:p>
    <w:p w14:paraId="4DA6DDE3" w14:textId="29FDE23E" w:rsidR="00C1626B" w:rsidRDefault="00274FFA" w:rsidP="00801E32">
      <w:pPr>
        <w:rPr>
          <w:b/>
          <w:bCs/>
        </w:rPr>
      </w:pPr>
      <w:r>
        <w:rPr>
          <w:b/>
          <w:bCs/>
          <w:lang w:val="fr-FR"/>
        </w:rPr>
        <w:t>i</w:t>
      </w:r>
      <w:r w:rsidR="00801E32" w:rsidRPr="00801E32">
        <w:rPr>
          <w:b/>
          <w:bCs/>
          <w:lang w:val="fr-FR"/>
        </w:rPr>
        <w:t>nterprétation du Règlement annexé à l’ADN</w:t>
      </w:r>
    </w:p>
    <w:p w14:paraId="159B21B0" w14:textId="36279E65" w:rsidR="00BD650C" w:rsidRPr="00F262D2" w:rsidRDefault="00BD650C" w:rsidP="00685132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685132" w:rsidRPr="00685132">
        <w:rPr>
          <w:bCs/>
          <w:lang w:val="fr-FR"/>
        </w:rPr>
        <w:t>Attestation relative aux connaissances particulières de l’ADN – Section 8.6.2</w:t>
      </w:r>
    </w:p>
    <w:p w14:paraId="7B68222B" w14:textId="40CA2780" w:rsidR="00BD650C" w:rsidRPr="00F262D2" w:rsidRDefault="00BD650C" w:rsidP="0081170A">
      <w:pPr>
        <w:pStyle w:val="H1G"/>
        <w:rPr>
          <w:snapToGrid w:val="0"/>
          <w:vertAlign w:val="superscript"/>
          <w:lang w:val="fr-FR"/>
        </w:rPr>
      </w:pP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="003F7675" w:rsidRPr="003F7675">
        <w:rPr>
          <w:snapToGrid w:val="0"/>
          <w:lang w:val="fr-FR"/>
        </w:rPr>
        <w:t xml:space="preserve">Communication du Gouvernement de </w:t>
      </w:r>
      <w:r w:rsidR="00AE3AD4">
        <w:rPr>
          <w:snapToGrid w:val="0"/>
          <w:lang w:val="fr-FR"/>
        </w:rPr>
        <w:t>la France</w:t>
      </w:r>
      <w:r w:rsidR="003F7675" w:rsidRPr="003F7675">
        <w:rPr>
          <w:snapToGrid w:val="0"/>
        </w:rPr>
        <w:t xml:space="preserve"> </w:t>
      </w:r>
      <w:r w:rsidRPr="00946636">
        <w:rPr>
          <w:rStyle w:val="FootnoteReference"/>
          <w:snapToGrid w:val="0"/>
          <w:sz w:val="20"/>
        </w:rPr>
        <w:footnoteReference w:customMarkFollows="1" w:id="2"/>
        <w:t>*</w:t>
      </w:r>
      <w:r w:rsidRPr="00946636">
        <w:rPr>
          <w:snapToGrid w:val="0"/>
          <w:sz w:val="20"/>
          <w:vertAlign w:val="superscript"/>
        </w:rPr>
        <w:t>,</w:t>
      </w:r>
      <w:r w:rsidR="00C60354" w:rsidRPr="00946636">
        <w:rPr>
          <w:rStyle w:val="FootnoteReference"/>
          <w:snapToGrid w:val="0"/>
          <w:sz w:val="20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AE3AD4" w14:paraId="470A0EF3" w14:textId="77777777" w:rsidTr="00DB4002">
        <w:trPr>
          <w:jc w:val="center"/>
        </w:trPr>
        <w:tc>
          <w:tcPr>
            <w:tcW w:w="9628" w:type="dxa"/>
            <w:shd w:val="clear" w:color="auto" w:fill="auto"/>
          </w:tcPr>
          <w:p w14:paraId="14DB95AF" w14:textId="77777777" w:rsidR="00AE3AD4" w:rsidRPr="00C6263E" w:rsidRDefault="00AE3AD4" w:rsidP="006E5E26">
            <w:pPr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 xml:space="preserve">Résumé </w:t>
            </w:r>
          </w:p>
        </w:tc>
      </w:tr>
      <w:tr w:rsidR="00AE3AD4" w14:paraId="711924C4" w14:textId="77777777" w:rsidTr="00DB4002">
        <w:trPr>
          <w:jc w:val="center"/>
        </w:trPr>
        <w:tc>
          <w:tcPr>
            <w:tcW w:w="9628" w:type="dxa"/>
            <w:shd w:val="clear" w:color="auto" w:fill="auto"/>
          </w:tcPr>
          <w:p w14:paraId="58E6B226" w14:textId="7C847DD2" w:rsidR="00AE3AD4" w:rsidRDefault="00AE3AD4" w:rsidP="00685132">
            <w:pPr>
              <w:pStyle w:val="SingleTxtG"/>
              <w:ind w:left="2835" w:hanging="2551"/>
            </w:pPr>
            <w:r w:rsidRPr="00AE3AD4">
              <w:rPr>
                <w:b/>
                <w:bCs/>
              </w:rPr>
              <w:t>Résumé analytique :</w:t>
            </w:r>
            <w:r>
              <w:tab/>
            </w:r>
            <w:r w:rsidR="00685132" w:rsidRPr="00685132">
              <w:rPr>
                <w:lang w:val="fr-FR"/>
              </w:rPr>
              <w:t>Par le présent document, la France informe les autres Parties contractantes à l’ADN de la procédure de mise en œuvre qu’elle compte utiliser aux fins de l’établissement des attestations d’expert conformément au 8.6.2</w:t>
            </w:r>
          </w:p>
          <w:p w14:paraId="254D4395" w14:textId="49506D06" w:rsidR="00AE3AD4" w:rsidRDefault="00AE3AD4" w:rsidP="00AE3AD4">
            <w:pPr>
              <w:pStyle w:val="SingleTxtG"/>
              <w:ind w:left="2835" w:hanging="2551"/>
            </w:pPr>
            <w:r w:rsidRPr="00AE3AD4">
              <w:rPr>
                <w:b/>
                <w:bCs/>
              </w:rPr>
              <w:t>Mesure à prendre :</w:t>
            </w:r>
            <w:r>
              <w:tab/>
              <w:t xml:space="preserve">Voir paragraphe </w:t>
            </w:r>
            <w:r w:rsidR="00685132">
              <w:t>8</w:t>
            </w:r>
          </w:p>
          <w:p w14:paraId="67EC58D7" w14:textId="20268006" w:rsidR="00AE3AD4" w:rsidRDefault="00AE3AD4" w:rsidP="00AE3AD4">
            <w:pPr>
              <w:pStyle w:val="SingleTxtG"/>
              <w:ind w:left="2835" w:hanging="2551"/>
            </w:pPr>
            <w:r w:rsidRPr="00AE3AD4">
              <w:rPr>
                <w:b/>
                <w:bCs/>
              </w:rPr>
              <w:t>Documents de référence :</w:t>
            </w:r>
            <w:r>
              <w:tab/>
              <w:t>Néant</w:t>
            </w:r>
          </w:p>
        </w:tc>
      </w:tr>
      <w:tr w:rsidR="00AE3AD4" w14:paraId="7ADB1ABC" w14:textId="77777777" w:rsidTr="00DB4002">
        <w:trPr>
          <w:jc w:val="center"/>
        </w:trPr>
        <w:tc>
          <w:tcPr>
            <w:tcW w:w="9628" w:type="dxa"/>
            <w:shd w:val="clear" w:color="auto" w:fill="auto"/>
          </w:tcPr>
          <w:p w14:paraId="6CA46C49" w14:textId="77777777" w:rsidR="00AE3AD4" w:rsidRDefault="00AE3AD4" w:rsidP="006E5E26"/>
        </w:tc>
      </w:tr>
    </w:tbl>
    <w:p w14:paraId="67BFA00E" w14:textId="5094B815" w:rsidR="00DB4002" w:rsidRDefault="00F92D18" w:rsidP="00B35BC7">
      <w:pPr>
        <w:pStyle w:val="SingleTxtG"/>
        <w:keepNext/>
        <w:keepLines/>
        <w:rPr>
          <w:lang w:val="fr-FR"/>
        </w:rPr>
      </w:pPr>
      <w:r>
        <w:rPr>
          <w:lang w:val="fr-FR"/>
        </w:rPr>
        <w:lastRenderedPageBreak/>
        <w:t>1.</w:t>
      </w:r>
      <w:r>
        <w:rPr>
          <w:lang w:val="fr-FR"/>
        </w:rPr>
        <w:tab/>
      </w:r>
      <w:r w:rsidRPr="00F92D18">
        <w:rPr>
          <w:lang w:val="fr-FR"/>
        </w:rPr>
        <w:t>Le modèle d’attestation relative aux connaissances particulières de l’ADN tel qu’il figure actuellement au 8.6.2 du Règlement annexé, est reproduit ci-dessous :</w:t>
      </w:r>
    </w:p>
    <w:tbl>
      <w:tblPr>
        <w:tblStyle w:val="TableGrid1"/>
        <w:tblW w:w="850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F92D18" w:rsidRPr="00F92D18" w14:paraId="3F79A187" w14:textId="77777777" w:rsidTr="00BD6CA8">
        <w:trPr>
          <w:cantSplit/>
          <w:trHeight w:val="284"/>
        </w:trPr>
        <w:tc>
          <w:tcPr>
            <w:tcW w:w="4253" w:type="dxa"/>
            <w:vAlign w:val="center"/>
          </w:tcPr>
          <w:p w14:paraId="38CDD1DB" w14:textId="77777777" w:rsidR="00F92D18" w:rsidRPr="00F92D18" w:rsidRDefault="00F92D18" w:rsidP="00B35BC7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spacing w:line="240" w:lineRule="auto"/>
              <w:ind w:left="275" w:right="1134"/>
              <w:jc w:val="both"/>
              <w:rPr>
                <w:lang w:eastAsia="en-US"/>
              </w:rPr>
            </w:pPr>
            <w:r w:rsidRPr="00F92D18">
              <w:rPr>
                <w:lang w:eastAsia="en-US"/>
              </w:rPr>
              <w:t>(Recto)</w:t>
            </w:r>
          </w:p>
        </w:tc>
        <w:tc>
          <w:tcPr>
            <w:tcW w:w="4252" w:type="dxa"/>
            <w:vAlign w:val="center"/>
          </w:tcPr>
          <w:p w14:paraId="4AF8A25D" w14:textId="77777777" w:rsidR="00F92D18" w:rsidRPr="00F92D18" w:rsidRDefault="00F92D18" w:rsidP="00BD6CA8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spacing w:line="240" w:lineRule="auto"/>
              <w:ind w:left="267" w:right="1134"/>
              <w:rPr>
                <w:lang w:eastAsia="en-US"/>
              </w:rPr>
            </w:pPr>
            <w:r w:rsidRPr="00F92D18">
              <w:rPr>
                <w:lang w:eastAsia="en-US"/>
              </w:rPr>
              <w:t>(Verso)</w:t>
            </w:r>
          </w:p>
        </w:tc>
      </w:tr>
      <w:tr w:rsidR="00F92D18" w:rsidRPr="00F92D18" w14:paraId="00E36B92" w14:textId="77777777" w:rsidTr="00BD6CA8">
        <w:trPr>
          <w:cantSplit/>
          <w:trHeight w:val="284"/>
        </w:trPr>
        <w:tc>
          <w:tcPr>
            <w:tcW w:w="4253" w:type="dxa"/>
          </w:tcPr>
          <w:tbl>
            <w:tblPr>
              <w:tblStyle w:val="TableGrid1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</w:tblGrid>
            <w:tr w:rsidR="00F92D18" w:rsidRPr="00F92D18" w14:paraId="34031AFD" w14:textId="77777777" w:rsidTr="00000FF9">
              <w:trPr>
                <w:cantSplit/>
                <w:jc w:val="center"/>
              </w:trPr>
              <w:tc>
                <w:tcPr>
                  <w:tcW w:w="3686" w:type="dxa"/>
                </w:tcPr>
                <w:p w14:paraId="3836866B" w14:textId="77777777" w:rsidR="00F92D18" w:rsidRPr="00F92D18" w:rsidRDefault="00F92D18" w:rsidP="00BD6CA8">
                  <w:pPr>
                    <w:keepNext/>
                    <w:keepLines/>
                    <w:tabs>
                      <w:tab w:val="center" w:pos="3403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after="120" w:line="240" w:lineRule="auto"/>
                    <w:rPr>
                      <w:lang w:eastAsia="en-US"/>
                    </w:rPr>
                  </w:pPr>
                  <w:r w:rsidRPr="00F92D18">
                    <w:rPr>
                      <w:lang w:eastAsia="en-US"/>
                    </w:rPr>
                    <w:t>(**)</w:t>
                  </w:r>
                </w:p>
                <w:p w14:paraId="1ECF9090" w14:textId="77777777" w:rsidR="00F92D18" w:rsidRPr="00F92D18" w:rsidRDefault="00F92D18" w:rsidP="00BD6CA8">
                  <w:pPr>
                    <w:keepNext/>
                    <w:keepLines/>
                    <w:kinsoku/>
                    <w:overflowPunct/>
                    <w:autoSpaceDE/>
                    <w:autoSpaceDN/>
                    <w:adjustRightInd/>
                    <w:snapToGrid/>
                    <w:spacing w:after="221" w:line="236" w:lineRule="auto"/>
                    <w:rPr>
                      <w:lang w:eastAsia="en-US"/>
                    </w:rPr>
                  </w:pPr>
                  <w:r w:rsidRPr="00F92D18">
                    <w:rPr>
                      <w:lang w:eastAsia="en-US"/>
                    </w:rPr>
                    <w:t xml:space="preserve">Attestation relative aux connaissances particulières de l’ADN </w:t>
                  </w:r>
                </w:p>
                <w:p w14:paraId="1BE9A80D" w14:textId="55D39323" w:rsidR="00F92D18" w:rsidRPr="00F92D18" w:rsidRDefault="00A4591A" w:rsidP="00A4591A">
                  <w:pPr>
                    <w:keepNext/>
                    <w:keepLines/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after="4" w:line="259" w:lineRule="auto"/>
                    <w:ind w:left="279" w:right="121" w:hanging="27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</w:t>
                  </w:r>
                  <w:r>
                    <w:rPr>
                      <w:lang w:eastAsia="en-US"/>
                    </w:rPr>
                    <w:tab/>
                  </w:r>
                  <w:r w:rsidR="00F92D18" w:rsidRPr="00F92D18">
                    <w:rPr>
                      <w:lang w:eastAsia="en-US"/>
                    </w:rPr>
                    <w:t>(N</w:t>
                  </w:r>
                  <w:r w:rsidR="00F92D18" w:rsidRPr="00F92D18">
                    <w:rPr>
                      <w:vertAlign w:val="superscript"/>
                      <w:lang w:eastAsia="en-US"/>
                    </w:rPr>
                    <w:t>o</w:t>
                  </w:r>
                  <w:r w:rsidR="00F92D18" w:rsidRPr="00F92D18">
                    <w:rPr>
                      <w:lang w:eastAsia="en-US"/>
                    </w:rPr>
                    <w:t xml:space="preserve"> de l’attestation) </w:t>
                  </w:r>
                </w:p>
                <w:tbl>
                  <w:tblPr>
                    <w:tblStyle w:val="TableGrid0"/>
                    <w:tblpPr w:vertAnchor="text" w:tblpX="3113" w:tblpY="-31"/>
                    <w:tblOverlap w:val="never"/>
                    <w:tblW w:w="1139" w:type="dxa"/>
                    <w:tblInd w:w="0" w:type="dxa"/>
                    <w:tblLayout w:type="fixed"/>
                    <w:tblCellMar>
                      <w:top w:w="220" w:type="dxa"/>
                      <w:left w:w="166" w:type="dxa"/>
                      <w:right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9"/>
                  </w:tblGrid>
                  <w:tr w:rsidR="00F92D18" w:rsidRPr="00F92D18" w14:paraId="60B29EBF" w14:textId="77777777" w:rsidTr="00000FF9">
                    <w:trPr>
                      <w:trHeight w:val="1398"/>
                    </w:trPr>
                    <w:tc>
                      <w:tcPr>
                        <w:tcW w:w="1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DE0B5FD" w14:textId="77777777" w:rsidR="00F92D18" w:rsidRPr="00A4591A" w:rsidRDefault="00F92D18" w:rsidP="00A4591A">
                        <w:pPr>
                          <w:keepNext/>
                          <w:keepLines/>
                          <w:kinsoku/>
                          <w:overflowPunct/>
                          <w:autoSpaceDE/>
                          <w:autoSpaceDN/>
                          <w:adjustRightInd/>
                          <w:snapToGrid/>
                          <w:rPr>
                            <w:rFonts w:asciiTheme="majorBidi" w:eastAsia="SimSun" w:hAnsiTheme="majorBidi" w:cstheme="majorBidi"/>
                            <w:lang w:eastAsia="en-US"/>
                          </w:rPr>
                        </w:pPr>
                        <w:r w:rsidRPr="00A4591A">
                          <w:rPr>
                            <w:rFonts w:asciiTheme="majorBidi" w:eastAsia="Times New Roman" w:hAnsiTheme="majorBidi" w:cstheme="majorBidi"/>
                            <w:lang w:eastAsia="en-US"/>
                          </w:rPr>
                          <w:t>Photo de l’expert</w:t>
                        </w:r>
                      </w:p>
                    </w:tc>
                  </w:tr>
                </w:tbl>
                <w:p w14:paraId="3F80FEB2" w14:textId="30C08C98" w:rsidR="00F92D18" w:rsidRPr="00F92D18" w:rsidRDefault="00A4591A" w:rsidP="00A4591A">
                  <w:pPr>
                    <w:keepNext/>
                    <w:keepLines/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59" w:lineRule="auto"/>
                    <w:ind w:left="279" w:right="121" w:hanging="27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2.</w:t>
                  </w:r>
                  <w:r>
                    <w:rPr>
                      <w:lang w:eastAsia="en-US"/>
                    </w:rPr>
                    <w:tab/>
                  </w:r>
                  <w:r w:rsidR="00F92D18" w:rsidRPr="00F92D18">
                    <w:rPr>
                      <w:lang w:eastAsia="en-US"/>
                    </w:rPr>
                    <w:t xml:space="preserve">(Nom) </w:t>
                  </w:r>
                </w:p>
                <w:p w14:paraId="52B7CF6D" w14:textId="65DE65C1" w:rsidR="00F92D18" w:rsidRPr="00F92D18" w:rsidRDefault="00A4591A" w:rsidP="00A4591A">
                  <w:pPr>
                    <w:keepNext/>
                    <w:keepLines/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59" w:lineRule="auto"/>
                    <w:ind w:left="279" w:right="121" w:hanging="27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3.</w:t>
                  </w:r>
                  <w:r>
                    <w:rPr>
                      <w:lang w:eastAsia="en-US"/>
                    </w:rPr>
                    <w:tab/>
                  </w:r>
                  <w:r w:rsidR="00F92D18" w:rsidRPr="00F92D18">
                    <w:rPr>
                      <w:lang w:eastAsia="en-US"/>
                    </w:rPr>
                    <w:t xml:space="preserve">(Prénom(s)) </w:t>
                  </w:r>
                </w:p>
                <w:p w14:paraId="709D5D7D" w14:textId="1FF28258" w:rsidR="00F92D18" w:rsidRPr="00F92D18" w:rsidRDefault="00A4591A" w:rsidP="00A4591A">
                  <w:pPr>
                    <w:keepNext/>
                    <w:keepLines/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59" w:lineRule="auto"/>
                    <w:ind w:left="279" w:right="121" w:hanging="27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4.</w:t>
                  </w:r>
                  <w:r>
                    <w:rPr>
                      <w:lang w:eastAsia="en-US"/>
                    </w:rPr>
                    <w:tab/>
                  </w:r>
                  <w:r w:rsidR="00F92D18" w:rsidRPr="00F92D18">
                    <w:rPr>
                      <w:lang w:eastAsia="en-US"/>
                    </w:rPr>
                    <w:t xml:space="preserve">(Date de naissance (JJ/MM/AAAA) </w:t>
                  </w:r>
                </w:p>
                <w:p w14:paraId="60187CE5" w14:textId="357F2CA8" w:rsidR="00F92D18" w:rsidRPr="00F92D18" w:rsidRDefault="00A4591A" w:rsidP="00A4591A">
                  <w:pPr>
                    <w:keepNext/>
                    <w:keepLines/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59" w:lineRule="auto"/>
                    <w:ind w:left="279" w:right="121" w:hanging="27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5.</w:t>
                  </w:r>
                  <w:r>
                    <w:rPr>
                      <w:lang w:eastAsia="en-US"/>
                    </w:rPr>
                    <w:tab/>
                  </w:r>
                  <w:r w:rsidR="00F92D18" w:rsidRPr="00F92D18">
                    <w:rPr>
                      <w:lang w:eastAsia="en-US"/>
                    </w:rPr>
                    <w:t xml:space="preserve">(Nationalité) </w:t>
                  </w:r>
                </w:p>
                <w:p w14:paraId="267C3A08" w14:textId="6AE0F5D5" w:rsidR="00F92D18" w:rsidRPr="00F92D18" w:rsidRDefault="00A4591A" w:rsidP="00A4591A">
                  <w:pPr>
                    <w:keepNext/>
                    <w:keepLines/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59" w:lineRule="auto"/>
                    <w:ind w:left="279" w:right="121" w:hanging="27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6.</w:t>
                  </w:r>
                  <w:r>
                    <w:rPr>
                      <w:lang w:eastAsia="en-US"/>
                    </w:rPr>
                    <w:tab/>
                  </w:r>
                  <w:r w:rsidR="00F92D18" w:rsidRPr="00F92D18">
                    <w:rPr>
                      <w:lang w:eastAsia="en-US"/>
                    </w:rPr>
                    <w:t xml:space="preserve">(Signature de l’expert) </w:t>
                  </w:r>
                </w:p>
                <w:p w14:paraId="06CAFA69" w14:textId="5343CD2F" w:rsidR="00F92D18" w:rsidRPr="00F92D18" w:rsidRDefault="00A4591A" w:rsidP="00A4591A">
                  <w:pPr>
                    <w:keepNext/>
                    <w:keepLines/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59" w:lineRule="auto"/>
                    <w:ind w:left="279" w:right="121" w:hanging="27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7.</w:t>
                  </w:r>
                  <w:r>
                    <w:rPr>
                      <w:lang w:eastAsia="en-US"/>
                    </w:rPr>
                    <w:tab/>
                  </w:r>
                  <w:r w:rsidR="00F92D18" w:rsidRPr="00F92D18">
                    <w:rPr>
                      <w:lang w:eastAsia="en-US"/>
                    </w:rPr>
                    <w:t xml:space="preserve">(Autorité de délivrance) </w:t>
                  </w:r>
                </w:p>
                <w:p w14:paraId="33F535C8" w14:textId="1C3CFDB4" w:rsidR="00F92D18" w:rsidRPr="00F92D18" w:rsidRDefault="00A4591A" w:rsidP="00A4591A">
                  <w:pPr>
                    <w:keepNext/>
                    <w:keepLines/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ind w:left="279" w:right="119" w:hanging="27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8.</w:t>
                  </w:r>
                  <w:r>
                    <w:rPr>
                      <w:lang w:eastAsia="en-US"/>
                    </w:rPr>
                    <w:tab/>
                  </w:r>
                  <w:r w:rsidR="00F92D18" w:rsidRPr="00F92D18">
                    <w:rPr>
                      <w:lang w:eastAsia="en-US"/>
                    </w:rPr>
                    <w:t xml:space="preserve">VALABLE JUSQU’AU : </w:t>
                  </w:r>
                </w:p>
                <w:p w14:paraId="611D16DE" w14:textId="6ADDA779" w:rsidR="00F92D18" w:rsidRPr="00A4591A" w:rsidRDefault="00A4591A" w:rsidP="00A4591A">
                  <w:pPr>
                    <w:keepNext/>
                    <w:keepLines/>
                    <w:kinsoku/>
                    <w:overflowPunct/>
                    <w:autoSpaceDE/>
                    <w:autoSpaceDN/>
                    <w:adjustRightInd/>
                    <w:snapToGrid/>
                    <w:spacing w:after="120" w:line="240" w:lineRule="auto"/>
                    <w:ind w:left="279" w:right="1134" w:hanging="27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ab/>
                  </w:r>
                  <w:r w:rsidR="00F92D18" w:rsidRPr="00A4591A">
                    <w:rPr>
                      <w:lang w:eastAsia="en-US"/>
                    </w:rPr>
                    <w:t>(JJ/MM/AAAA)</w:t>
                  </w:r>
                </w:p>
              </w:tc>
            </w:tr>
          </w:tbl>
          <w:p w14:paraId="762F3BAA" w14:textId="77777777" w:rsidR="00F92D18" w:rsidRPr="00F92D18" w:rsidRDefault="00F92D18" w:rsidP="00B35BC7">
            <w:pPr>
              <w:keepNext/>
              <w:keepLines/>
              <w:numPr>
                <w:ilvl w:val="0"/>
                <w:numId w:val="1"/>
              </w:numPr>
              <w:tabs>
                <w:tab w:val="clear" w:pos="1701"/>
              </w:tabs>
              <w:kinsoku/>
              <w:overflowPunct/>
              <w:autoSpaceDE/>
              <w:autoSpaceDN/>
              <w:adjustRightInd/>
              <w:snapToGrid/>
              <w:spacing w:before="120" w:after="120" w:line="240" w:lineRule="auto"/>
              <w:ind w:left="0" w:right="1134" w:firstLine="0"/>
              <w:jc w:val="both"/>
              <w:rPr>
                <w:lang w:eastAsia="en-US"/>
              </w:rPr>
            </w:pPr>
          </w:p>
        </w:tc>
        <w:tc>
          <w:tcPr>
            <w:tcW w:w="4252" w:type="dxa"/>
          </w:tcPr>
          <w:tbl>
            <w:tblPr>
              <w:tblStyle w:val="TableGrid1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</w:tblGrid>
            <w:tr w:rsidR="00F92D18" w:rsidRPr="00F92D18" w14:paraId="2D68507E" w14:textId="77777777" w:rsidTr="00000FF9">
              <w:trPr>
                <w:cantSplit/>
                <w:jc w:val="center"/>
              </w:trPr>
              <w:tc>
                <w:tcPr>
                  <w:tcW w:w="3686" w:type="dxa"/>
                </w:tcPr>
                <w:p w14:paraId="0D10EE35" w14:textId="77777777" w:rsidR="00F92D18" w:rsidRPr="00F92D18" w:rsidRDefault="00F92D18" w:rsidP="00BD6CA8">
                  <w:pPr>
                    <w:keepNext/>
                    <w:keepLines/>
                    <w:kinsoku/>
                    <w:overflowPunct/>
                    <w:autoSpaceDE/>
                    <w:autoSpaceDN/>
                    <w:adjustRightInd/>
                    <w:snapToGrid/>
                    <w:spacing w:after="120" w:line="240" w:lineRule="auto"/>
                    <w:rPr>
                      <w:lang w:eastAsia="en-US"/>
                    </w:rPr>
                  </w:pPr>
                  <w:r w:rsidRPr="00F92D18">
                    <w:rPr>
                      <w:lang w:eastAsia="en-US"/>
                    </w:rPr>
                    <w:t>1. (N</w:t>
                  </w:r>
                  <w:r w:rsidRPr="00F92D18">
                    <w:rPr>
                      <w:vertAlign w:val="superscript"/>
                      <w:lang w:eastAsia="en-US"/>
                    </w:rPr>
                    <w:t>o</w:t>
                  </w:r>
                  <w:r w:rsidRPr="00F92D18">
                    <w:rPr>
                      <w:lang w:eastAsia="en-US"/>
                    </w:rPr>
                    <w:t xml:space="preserve"> de l’attestation) </w:t>
                  </w:r>
                </w:p>
                <w:p w14:paraId="5D8F2E0F" w14:textId="77777777" w:rsidR="00F92D18" w:rsidRPr="00F92D18" w:rsidRDefault="00F92D18" w:rsidP="00BD6CA8">
                  <w:pPr>
                    <w:keepNext/>
                    <w:keepLines/>
                    <w:kinsoku/>
                    <w:overflowPunct/>
                    <w:autoSpaceDE/>
                    <w:autoSpaceDN/>
                    <w:adjustRightInd/>
                    <w:snapToGrid/>
                    <w:spacing w:after="1" w:line="237" w:lineRule="auto"/>
                    <w:rPr>
                      <w:lang w:eastAsia="en-US"/>
                    </w:rPr>
                  </w:pPr>
                  <w:r w:rsidRPr="00F92D18">
                    <w:rPr>
                      <w:lang w:eastAsia="en-US"/>
                    </w:rPr>
                    <w:t xml:space="preserve">La présente attestation est valable pour les connaissances particulières de l’ADN conformément aux : </w:t>
                  </w:r>
                </w:p>
                <w:p w14:paraId="58E6E83D" w14:textId="77777777" w:rsidR="00F92D18" w:rsidRPr="00F92D18" w:rsidRDefault="00F92D18" w:rsidP="00BD6CA8">
                  <w:pPr>
                    <w:keepNext/>
                    <w:keepLines/>
                    <w:kinsoku/>
                    <w:overflowPunct/>
                    <w:autoSpaceDE/>
                    <w:autoSpaceDN/>
                    <w:adjustRightInd/>
                    <w:snapToGrid/>
                    <w:spacing w:before="120" w:after="120" w:line="240" w:lineRule="auto"/>
                    <w:rPr>
                      <w:sz w:val="16"/>
                      <w:szCs w:val="16"/>
                      <w:lang w:eastAsia="en-US"/>
                    </w:rPr>
                  </w:pPr>
                  <w:r w:rsidRPr="00F92D18">
                    <w:rPr>
                      <w:lang w:eastAsia="en-US"/>
                    </w:rPr>
                    <w:t>(Insérer la sous-section correspondante selon 8.2.1 ADN, le cas échéant avec le complément "seulement bateaux à marchandises sèches" ou "seulement bateaux-citernes")</w:t>
                  </w:r>
                </w:p>
              </w:tc>
            </w:tr>
          </w:tbl>
          <w:p w14:paraId="15E4AD92" w14:textId="77777777" w:rsidR="00F92D18" w:rsidRPr="00F92D18" w:rsidRDefault="00F92D18" w:rsidP="00BD6CA8">
            <w:pPr>
              <w:keepNext/>
              <w:keepLines/>
              <w:numPr>
                <w:ilvl w:val="0"/>
                <w:numId w:val="1"/>
              </w:numPr>
              <w:tabs>
                <w:tab w:val="clear" w:pos="1701"/>
              </w:tabs>
              <w:kinsoku/>
              <w:overflowPunct/>
              <w:autoSpaceDE/>
              <w:autoSpaceDN/>
              <w:adjustRightInd/>
              <w:snapToGrid/>
              <w:spacing w:before="120" w:after="120" w:line="240" w:lineRule="auto"/>
              <w:ind w:left="0" w:right="1134" w:firstLine="0"/>
              <w:rPr>
                <w:lang w:eastAsia="en-US"/>
              </w:rPr>
            </w:pPr>
          </w:p>
        </w:tc>
      </w:tr>
      <w:tr w:rsidR="00F92D18" w:rsidRPr="00F92D18" w14:paraId="06953C5D" w14:textId="77777777" w:rsidTr="00BD6CA8">
        <w:trPr>
          <w:cantSplit/>
          <w:trHeight w:val="284"/>
        </w:trPr>
        <w:tc>
          <w:tcPr>
            <w:tcW w:w="8505" w:type="dxa"/>
            <w:gridSpan w:val="2"/>
            <w:vAlign w:val="center"/>
          </w:tcPr>
          <w:p w14:paraId="2FA275FD" w14:textId="77777777" w:rsidR="00F92D18" w:rsidRPr="00F92D18" w:rsidRDefault="00F92D18" w:rsidP="00F92D18">
            <w:pPr>
              <w:kinsoku/>
              <w:overflowPunct/>
              <w:autoSpaceDE/>
              <w:autoSpaceDN/>
              <w:adjustRightInd/>
              <w:snapToGrid/>
              <w:spacing w:before="120" w:after="120" w:line="240" w:lineRule="auto"/>
              <w:ind w:left="272" w:right="1134"/>
              <w:jc w:val="both"/>
              <w:rPr>
                <w:lang w:eastAsia="en-US"/>
              </w:rPr>
            </w:pPr>
            <w:r w:rsidRPr="00F92D18">
              <w:rPr>
                <w:vertAlign w:val="superscript"/>
                <w:lang w:eastAsia="en-US"/>
              </w:rPr>
              <w:t>**</w:t>
            </w:r>
            <w:r w:rsidRPr="00F92D18">
              <w:rPr>
                <w:lang w:eastAsia="en-US"/>
              </w:rPr>
              <w:t xml:space="preserve"> </w:t>
            </w:r>
            <w:r w:rsidRPr="00F92D18">
              <w:rPr>
                <w:lang w:eastAsia="en-US"/>
              </w:rPr>
              <w:tab/>
              <w:t>Le signe distinctif utilisé en navigation internationale (CEVNI – Annexe I).</w:t>
            </w:r>
          </w:p>
        </w:tc>
      </w:tr>
    </w:tbl>
    <w:p w14:paraId="0B64D9F7" w14:textId="2AE11646" w:rsidR="00F92D18" w:rsidRPr="00F92D18" w:rsidRDefault="00F92D18" w:rsidP="00F92D18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Pr="00F92D18">
        <w:rPr>
          <w:lang w:val="fr-FR"/>
        </w:rPr>
        <w:t xml:space="preserve">Pour des motifs exposés dans les paragraphes 3 à 7 du présent document, la France souhaite utiliser le modèle ci-après, qui conduit à un résultat identique quant aux informations </w:t>
      </w:r>
      <w:r w:rsidRPr="00F92D18">
        <w:t>contenues</w:t>
      </w:r>
      <w:r w:rsidRPr="00F92D18">
        <w:rPr>
          <w:lang w:val="fr-FR"/>
        </w:rPr>
        <w:t xml:space="preserve"> de l’attestation :</w:t>
      </w:r>
    </w:p>
    <w:tbl>
      <w:tblPr>
        <w:tblStyle w:val="TableGrid2"/>
        <w:tblW w:w="9083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675"/>
        <w:gridCol w:w="578"/>
        <w:gridCol w:w="3674"/>
        <w:gridCol w:w="578"/>
      </w:tblGrid>
      <w:tr w:rsidR="00F92D18" w:rsidRPr="00F92D18" w14:paraId="426A48B9" w14:textId="77777777" w:rsidTr="00BD6CA8">
        <w:trPr>
          <w:gridBefore w:val="1"/>
          <w:wBefore w:w="578" w:type="dxa"/>
          <w:cantSplit/>
          <w:trHeight w:val="284"/>
        </w:trPr>
        <w:tc>
          <w:tcPr>
            <w:tcW w:w="4253" w:type="dxa"/>
            <w:gridSpan w:val="2"/>
            <w:vAlign w:val="center"/>
          </w:tcPr>
          <w:p w14:paraId="135F2C49" w14:textId="77777777" w:rsidR="00F92D18" w:rsidRPr="00F92D18" w:rsidRDefault="00F92D18" w:rsidP="00F92D18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ind w:left="272" w:right="1134"/>
              <w:jc w:val="both"/>
              <w:rPr>
                <w:lang w:eastAsia="en-US"/>
              </w:rPr>
            </w:pPr>
            <w:r w:rsidRPr="00F92D18">
              <w:rPr>
                <w:lang w:eastAsia="en-US"/>
              </w:rPr>
              <w:t>(Recto)</w:t>
            </w:r>
          </w:p>
        </w:tc>
        <w:tc>
          <w:tcPr>
            <w:tcW w:w="4252" w:type="dxa"/>
            <w:gridSpan w:val="2"/>
            <w:vAlign w:val="center"/>
          </w:tcPr>
          <w:p w14:paraId="4532A17E" w14:textId="77777777" w:rsidR="00F92D18" w:rsidRPr="00F92D18" w:rsidRDefault="00F92D18" w:rsidP="00F92D18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ind w:left="267" w:right="1134"/>
              <w:jc w:val="both"/>
              <w:rPr>
                <w:lang w:eastAsia="en-US"/>
              </w:rPr>
            </w:pPr>
            <w:r w:rsidRPr="00F92D18">
              <w:rPr>
                <w:lang w:eastAsia="en-US"/>
              </w:rPr>
              <w:t>(Verso)</w:t>
            </w:r>
          </w:p>
        </w:tc>
      </w:tr>
      <w:tr w:rsidR="00F92D18" w:rsidRPr="00F92D18" w14:paraId="27B0D597" w14:textId="77777777" w:rsidTr="00BD6CA8">
        <w:trPr>
          <w:gridAfter w:val="1"/>
          <w:wAfter w:w="578" w:type="dxa"/>
          <w:cantSplit/>
          <w:trHeight w:val="284"/>
        </w:trPr>
        <w:tc>
          <w:tcPr>
            <w:tcW w:w="4253" w:type="dxa"/>
            <w:gridSpan w:val="2"/>
          </w:tcPr>
          <w:tbl>
            <w:tblPr>
              <w:tblStyle w:val="TableGrid2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</w:tblGrid>
            <w:tr w:rsidR="00F92D18" w:rsidRPr="00F92D18" w14:paraId="25452D78" w14:textId="77777777" w:rsidTr="00000FF9">
              <w:trPr>
                <w:cantSplit/>
                <w:jc w:val="center"/>
              </w:trPr>
              <w:tc>
                <w:tcPr>
                  <w:tcW w:w="3686" w:type="dxa"/>
                </w:tcPr>
                <w:p w14:paraId="0274B4E8" w14:textId="77777777" w:rsidR="00F92D18" w:rsidRPr="00F92D18" w:rsidRDefault="00F92D18" w:rsidP="00F92D18">
                  <w:pPr>
                    <w:tabs>
                      <w:tab w:val="center" w:pos="3403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after="120" w:line="240" w:lineRule="auto"/>
                    <w:rPr>
                      <w:lang w:eastAsia="en-US"/>
                    </w:rPr>
                  </w:pPr>
                  <w:r w:rsidRPr="00F92D18">
                    <w:rPr>
                      <w:lang w:eastAsia="en-US"/>
                    </w:rPr>
                    <w:t>(**)</w:t>
                  </w:r>
                </w:p>
                <w:p w14:paraId="524CD7A3" w14:textId="77777777" w:rsidR="00F92D18" w:rsidRPr="00F92D18" w:rsidRDefault="00F92D18" w:rsidP="00F92D18">
                  <w:pPr>
                    <w:kinsoku/>
                    <w:overflowPunct/>
                    <w:autoSpaceDE/>
                    <w:autoSpaceDN/>
                    <w:adjustRightInd/>
                    <w:snapToGrid/>
                    <w:spacing w:after="221" w:line="236" w:lineRule="auto"/>
                    <w:rPr>
                      <w:lang w:eastAsia="en-US"/>
                    </w:rPr>
                  </w:pPr>
                  <w:r w:rsidRPr="00F92D18">
                    <w:rPr>
                      <w:lang w:eastAsia="en-US"/>
                    </w:rPr>
                    <w:t xml:space="preserve">Attestation relative aux connaissances particulières de l’ADN </w:t>
                  </w:r>
                </w:p>
                <w:p w14:paraId="68F95A43" w14:textId="4679E0D8" w:rsidR="00F92D18" w:rsidRPr="00F92D18" w:rsidRDefault="00A4591A" w:rsidP="00A4591A">
                  <w:pPr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after="4" w:line="259" w:lineRule="auto"/>
                    <w:ind w:left="279" w:right="121" w:hanging="27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</w:t>
                  </w:r>
                  <w:r>
                    <w:rPr>
                      <w:lang w:eastAsia="en-US"/>
                    </w:rPr>
                    <w:tab/>
                  </w:r>
                  <w:r w:rsidR="00F92D18" w:rsidRPr="00F92D18">
                    <w:rPr>
                      <w:lang w:eastAsia="en-US"/>
                    </w:rPr>
                    <w:t>(N</w:t>
                  </w:r>
                  <w:r w:rsidR="00F92D18" w:rsidRPr="00F92D18">
                    <w:rPr>
                      <w:vertAlign w:val="superscript"/>
                      <w:lang w:eastAsia="en-US"/>
                    </w:rPr>
                    <w:t>o</w:t>
                  </w:r>
                  <w:r w:rsidR="00F92D18" w:rsidRPr="00F92D18">
                    <w:rPr>
                      <w:lang w:eastAsia="en-US"/>
                    </w:rPr>
                    <w:t xml:space="preserve"> de l’attestation) </w:t>
                  </w:r>
                </w:p>
                <w:tbl>
                  <w:tblPr>
                    <w:tblStyle w:val="TableGrid10"/>
                    <w:tblpPr w:vertAnchor="text" w:tblpX="3113" w:tblpY="-31"/>
                    <w:tblOverlap w:val="never"/>
                    <w:tblW w:w="1139" w:type="dxa"/>
                    <w:tblInd w:w="0" w:type="dxa"/>
                    <w:tblLayout w:type="fixed"/>
                    <w:tblCellMar>
                      <w:top w:w="220" w:type="dxa"/>
                      <w:left w:w="166" w:type="dxa"/>
                      <w:right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9"/>
                  </w:tblGrid>
                  <w:tr w:rsidR="00F92D18" w:rsidRPr="00F92D18" w14:paraId="0450538A" w14:textId="77777777" w:rsidTr="00000FF9">
                    <w:trPr>
                      <w:trHeight w:val="1398"/>
                    </w:trPr>
                    <w:tc>
                      <w:tcPr>
                        <w:tcW w:w="1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108A936" w14:textId="77777777" w:rsidR="00F92D18" w:rsidRPr="00F92D18" w:rsidRDefault="00F92D18" w:rsidP="00B35BC7">
                        <w:pPr>
                          <w:kinsoku/>
                          <w:overflowPunct/>
                          <w:autoSpaceDE/>
                          <w:autoSpaceDN/>
                          <w:adjustRightInd/>
                          <w:snapToGrid/>
                          <w:rPr>
                            <w:rFonts w:asciiTheme="majorBidi" w:eastAsia="SimSun" w:hAnsiTheme="majorBidi" w:cstheme="majorBidi"/>
                            <w:sz w:val="20"/>
                            <w:szCs w:val="20"/>
                            <w:lang w:eastAsia="en-US"/>
                          </w:rPr>
                        </w:pPr>
                        <w:r w:rsidRPr="00F92D18">
                          <w:rPr>
                            <w:rFonts w:asciiTheme="majorBidi" w:eastAsia="Times New Roman" w:hAnsiTheme="majorBidi" w:cstheme="majorBidi"/>
                            <w:sz w:val="20"/>
                            <w:szCs w:val="20"/>
                            <w:lang w:eastAsia="en-US"/>
                          </w:rPr>
                          <w:t>Photo de l’expert</w:t>
                        </w:r>
                      </w:p>
                    </w:tc>
                  </w:tr>
                </w:tbl>
                <w:p w14:paraId="18A17D39" w14:textId="4CB39DDA" w:rsidR="00F92D18" w:rsidRPr="00F92D18" w:rsidRDefault="00A4591A" w:rsidP="00A4591A">
                  <w:pPr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59" w:lineRule="auto"/>
                    <w:ind w:left="279" w:right="121" w:hanging="27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2.</w:t>
                  </w:r>
                  <w:r>
                    <w:rPr>
                      <w:lang w:eastAsia="en-US"/>
                    </w:rPr>
                    <w:tab/>
                  </w:r>
                  <w:r w:rsidR="00F92D18" w:rsidRPr="00F92D18">
                    <w:rPr>
                      <w:lang w:eastAsia="en-US"/>
                    </w:rPr>
                    <w:t xml:space="preserve">(Nom) </w:t>
                  </w:r>
                </w:p>
                <w:p w14:paraId="064DAE01" w14:textId="21BB96CE" w:rsidR="00F92D18" w:rsidRPr="00F92D18" w:rsidRDefault="00A4591A" w:rsidP="00A4591A">
                  <w:pPr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59" w:lineRule="auto"/>
                    <w:ind w:left="279" w:right="121" w:hanging="27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3.</w:t>
                  </w:r>
                  <w:r>
                    <w:rPr>
                      <w:lang w:eastAsia="en-US"/>
                    </w:rPr>
                    <w:tab/>
                  </w:r>
                  <w:r w:rsidR="00F92D18" w:rsidRPr="00F92D18">
                    <w:rPr>
                      <w:lang w:eastAsia="en-US"/>
                    </w:rPr>
                    <w:t xml:space="preserve">(Prénom(s)) </w:t>
                  </w:r>
                </w:p>
                <w:p w14:paraId="6D191BFA" w14:textId="349511D0" w:rsidR="00F92D18" w:rsidRPr="00F92D18" w:rsidRDefault="00A4591A" w:rsidP="00A4591A">
                  <w:pPr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59" w:lineRule="auto"/>
                    <w:ind w:left="279" w:right="121" w:hanging="27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4.</w:t>
                  </w:r>
                  <w:r>
                    <w:rPr>
                      <w:lang w:eastAsia="en-US"/>
                    </w:rPr>
                    <w:tab/>
                  </w:r>
                  <w:r w:rsidR="00F92D18" w:rsidRPr="00F92D18">
                    <w:rPr>
                      <w:lang w:eastAsia="en-US"/>
                    </w:rPr>
                    <w:t xml:space="preserve">(Date de naissance (JJ/MM/AAAA) </w:t>
                  </w:r>
                </w:p>
                <w:p w14:paraId="775327D3" w14:textId="55D91C26" w:rsidR="00F92D18" w:rsidRPr="00F92D18" w:rsidRDefault="00A4591A" w:rsidP="00A4591A">
                  <w:pPr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59" w:lineRule="auto"/>
                    <w:ind w:left="279" w:right="121" w:hanging="27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5.</w:t>
                  </w:r>
                  <w:r>
                    <w:rPr>
                      <w:lang w:eastAsia="en-US"/>
                    </w:rPr>
                    <w:tab/>
                  </w:r>
                  <w:r w:rsidR="00F92D18" w:rsidRPr="00F92D18">
                    <w:rPr>
                      <w:lang w:eastAsia="en-US"/>
                    </w:rPr>
                    <w:t xml:space="preserve">(Nationalité) </w:t>
                  </w:r>
                </w:p>
                <w:p w14:paraId="4C2BB9F8" w14:textId="0519B181" w:rsidR="00F92D18" w:rsidRPr="00F92D18" w:rsidRDefault="00A4591A" w:rsidP="00A4591A">
                  <w:pPr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59" w:lineRule="auto"/>
                    <w:ind w:left="279" w:right="121" w:hanging="27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6.</w:t>
                  </w:r>
                  <w:r>
                    <w:rPr>
                      <w:lang w:eastAsia="en-US"/>
                    </w:rPr>
                    <w:tab/>
                  </w:r>
                  <w:r w:rsidR="00F92D18" w:rsidRPr="00F92D18">
                    <w:rPr>
                      <w:lang w:eastAsia="en-US"/>
                    </w:rPr>
                    <w:t xml:space="preserve">(Signature de l’expert) </w:t>
                  </w:r>
                </w:p>
                <w:p w14:paraId="448A43B9" w14:textId="45BB5138" w:rsidR="00F92D18" w:rsidRPr="00F92D18" w:rsidRDefault="00A4591A" w:rsidP="00A4591A">
                  <w:pPr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59" w:lineRule="auto"/>
                    <w:ind w:left="279" w:right="121" w:hanging="27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7.</w:t>
                  </w:r>
                  <w:r>
                    <w:rPr>
                      <w:lang w:eastAsia="en-US"/>
                    </w:rPr>
                    <w:tab/>
                  </w:r>
                  <w:r w:rsidR="00F92D18" w:rsidRPr="00F92D18">
                    <w:rPr>
                      <w:lang w:eastAsia="en-US"/>
                    </w:rPr>
                    <w:t xml:space="preserve">(Autorité de délivrance) </w:t>
                  </w:r>
                </w:p>
                <w:p w14:paraId="0754E7E0" w14:textId="3E27A364" w:rsidR="00F92D18" w:rsidRPr="00F92D18" w:rsidRDefault="00A4591A" w:rsidP="00A4591A">
                  <w:pPr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ind w:left="279" w:right="119" w:hanging="27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8.</w:t>
                  </w:r>
                  <w:r>
                    <w:rPr>
                      <w:lang w:eastAsia="en-US"/>
                    </w:rPr>
                    <w:tab/>
                  </w:r>
                  <w:r w:rsidR="00F92D18" w:rsidRPr="00F92D18">
                    <w:rPr>
                      <w:lang w:eastAsia="en-US"/>
                    </w:rPr>
                    <w:t xml:space="preserve">VALABLE JUSQU’AU : </w:t>
                  </w:r>
                </w:p>
                <w:p w14:paraId="5F5043C8" w14:textId="11B40933" w:rsidR="00F92D18" w:rsidRPr="00A4591A" w:rsidRDefault="00A4591A" w:rsidP="00A4591A">
                  <w:pPr>
                    <w:kinsoku/>
                    <w:overflowPunct/>
                    <w:autoSpaceDE/>
                    <w:autoSpaceDN/>
                    <w:adjustRightInd/>
                    <w:snapToGrid/>
                    <w:spacing w:after="120" w:line="240" w:lineRule="auto"/>
                    <w:ind w:left="279" w:right="1134" w:hanging="279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ab/>
                  </w:r>
                  <w:bookmarkStart w:id="0" w:name="_GoBack"/>
                  <w:bookmarkEnd w:id="0"/>
                  <w:r w:rsidR="00F92D18" w:rsidRPr="00A4591A">
                    <w:rPr>
                      <w:lang w:eastAsia="en-US"/>
                    </w:rPr>
                    <w:t>(JJ/MM/AAAA)</w:t>
                  </w:r>
                </w:p>
              </w:tc>
            </w:tr>
          </w:tbl>
          <w:p w14:paraId="69EE17F4" w14:textId="77777777" w:rsidR="00F92D18" w:rsidRPr="00F92D18" w:rsidRDefault="00F92D18" w:rsidP="00F92D18">
            <w:pPr>
              <w:numPr>
                <w:ilvl w:val="0"/>
                <w:numId w:val="1"/>
              </w:numPr>
              <w:tabs>
                <w:tab w:val="clear" w:pos="1701"/>
              </w:tabs>
              <w:kinsoku/>
              <w:overflowPunct/>
              <w:autoSpaceDE/>
              <w:autoSpaceDN/>
              <w:adjustRightInd/>
              <w:snapToGrid/>
              <w:spacing w:before="120" w:after="120" w:line="240" w:lineRule="auto"/>
              <w:ind w:left="0" w:right="1134" w:firstLine="0"/>
              <w:jc w:val="both"/>
              <w:rPr>
                <w:lang w:eastAsia="en-US"/>
              </w:rPr>
            </w:pPr>
          </w:p>
        </w:tc>
        <w:tc>
          <w:tcPr>
            <w:tcW w:w="4252" w:type="dxa"/>
            <w:gridSpan w:val="2"/>
          </w:tcPr>
          <w:tbl>
            <w:tblPr>
              <w:tblStyle w:val="TableGrid2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843"/>
            </w:tblGrid>
            <w:tr w:rsidR="00F92D18" w:rsidRPr="00F92D18" w14:paraId="195D5D92" w14:textId="77777777" w:rsidTr="00000FF9">
              <w:trPr>
                <w:cantSplit/>
                <w:jc w:val="center"/>
              </w:trPr>
              <w:tc>
                <w:tcPr>
                  <w:tcW w:w="3686" w:type="dxa"/>
                  <w:gridSpan w:val="2"/>
                  <w:tcBorders>
                    <w:bottom w:val="nil"/>
                  </w:tcBorders>
                </w:tcPr>
                <w:p w14:paraId="6E19D0CB" w14:textId="77777777" w:rsidR="00F92D18" w:rsidRPr="00F92D18" w:rsidRDefault="00F92D18" w:rsidP="00F92D18">
                  <w:pPr>
                    <w:kinsoku/>
                    <w:overflowPunct/>
                    <w:autoSpaceDE/>
                    <w:autoSpaceDN/>
                    <w:adjustRightInd/>
                    <w:snapToGrid/>
                    <w:spacing w:after="120" w:line="240" w:lineRule="auto"/>
                    <w:rPr>
                      <w:lang w:eastAsia="en-US"/>
                    </w:rPr>
                  </w:pPr>
                  <w:r w:rsidRPr="00F92D18">
                    <w:rPr>
                      <w:lang w:eastAsia="en-US"/>
                    </w:rPr>
                    <w:t>1. (N</w:t>
                  </w:r>
                  <w:r w:rsidRPr="00F92D18">
                    <w:rPr>
                      <w:vertAlign w:val="superscript"/>
                      <w:lang w:eastAsia="en-US"/>
                    </w:rPr>
                    <w:t>o</w:t>
                  </w:r>
                  <w:r w:rsidRPr="00F92D18">
                    <w:rPr>
                      <w:lang w:eastAsia="en-US"/>
                    </w:rPr>
                    <w:t xml:space="preserve"> de l’attestation) </w:t>
                  </w:r>
                </w:p>
                <w:p w14:paraId="6F6BDDD3" w14:textId="77777777" w:rsidR="00F92D18" w:rsidRPr="00F92D18" w:rsidRDefault="00F92D18" w:rsidP="00F92D18">
                  <w:pPr>
                    <w:kinsoku/>
                    <w:overflowPunct/>
                    <w:autoSpaceDE/>
                    <w:autoSpaceDN/>
                    <w:adjustRightInd/>
                    <w:snapToGrid/>
                    <w:spacing w:after="1" w:line="237" w:lineRule="auto"/>
                    <w:rPr>
                      <w:lang w:eastAsia="en-US"/>
                    </w:rPr>
                  </w:pPr>
                  <w:r w:rsidRPr="00F92D18">
                    <w:rPr>
                      <w:lang w:eastAsia="en-US"/>
                    </w:rPr>
                    <w:t xml:space="preserve">La présente attestation est valable pour les connaissances particulières de l’ADN conformément aux </w:t>
                  </w:r>
                  <w:r w:rsidRPr="00F92D18">
                    <w:rPr>
                      <w:b/>
                      <w:u w:val="single"/>
                      <w:vertAlign w:val="superscript"/>
                      <w:lang w:eastAsia="en-US"/>
                    </w:rPr>
                    <w:t>(*)</w:t>
                  </w:r>
                  <w:r w:rsidRPr="00F92D18">
                    <w:rPr>
                      <w:lang w:eastAsia="en-US"/>
                    </w:rPr>
                    <w:t xml:space="preserve"> : </w:t>
                  </w:r>
                </w:p>
                <w:p w14:paraId="1829DF04" w14:textId="77777777" w:rsidR="00F92D18" w:rsidRPr="00F92D18" w:rsidRDefault="00F92D18" w:rsidP="00F92D18">
                  <w:pPr>
                    <w:kinsoku/>
                    <w:overflowPunct/>
                    <w:autoSpaceDE/>
                    <w:autoSpaceDN/>
                    <w:adjustRightInd/>
                    <w:snapToGrid/>
                    <w:spacing w:before="120" w:after="120" w:line="240" w:lineRule="auto"/>
                    <w:rPr>
                      <w:dstrike/>
                      <w:sz w:val="16"/>
                      <w:szCs w:val="16"/>
                      <w:lang w:eastAsia="en-US"/>
                    </w:rPr>
                  </w:pPr>
                  <w:r w:rsidRPr="00F92D18">
                    <w:rPr>
                      <w:dstrike/>
                      <w:lang w:eastAsia="en-US"/>
                    </w:rPr>
                    <w:t>(Insérer la sous-section correspondante selon 8.2.1 ADN, le cas échéant avec le complément "seulement bateaux à marchandises sèches" ou "seulement bateaux-citernes")</w:t>
                  </w:r>
                </w:p>
              </w:tc>
            </w:tr>
            <w:tr w:rsidR="00F92D18" w:rsidRPr="00F92D18" w14:paraId="2EE87A7E" w14:textId="77777777" w:rsidTr="00000FF9">
              <w:trPr>
                <w:cantSplit/>
                <w:jc w:val="center"/>
              </w:trPr>
              <w:tc>
                <w:tcPr>
                  <w:tcW w:w="184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2DDB5799" w14:textId="77777777" w:rsidR="00F92D18" w:rsidRPr="00F92D18" w:rsidRDefault="00F92D18" w:rsidP="00BD6CA8">
                  <w:pPr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rPr>
                      <w:b/>
                      <w:lang w:eastAsia="en-US"/>
                    </w:rPr>
                  </w:pPr>
                  <w:r w:rsidRPr="00F92D18">
                    <w:rPr>
                      <w:b/>
                      <w:lang w:eastAsia="en-US"/>
                    </w:rPr>
                    <w:t>Attestation de base :</w:t>
                  </w:r>
                </w:p>
                <w:p w14:paraId="52BC4CD7" w14:textId="77777777" w:rsidR="00F92D18" w:rsidRPr="00F92D18" w:rsidRDefault="00F92D18" w:rsidP="00BD6CA8">
                  <w:pPr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rPr>
                      <w:b/>
                      <w:lang w:eastAsia="en-US"/>
                    </w:rPr>
                  </w:pPr>
                </w:p>
                <w:p w14:paraId="1CDCC028" w14:textId="77777777" w:rsidR="00F92D18" w:rsidRPr="00F92D18" w:rsidRDefault="00F92D18" w:rsidP="00BD6CA8">
                  <w:pPr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rPr>
                      <w:b/>
                      <w:lang w:eastAsia="en-US"/>
                    </w:rPr>
                  </w:pPr>
                </w:p>
                <w:p w14:paraId="5BC46F29" w14:textId="77777777" w:rsidR="00F92D18" w:rsidRPr="00F92D18" w:rsidRDefault="00F92D18" w:rsidP="00BD6CA8">
                  <w:pPr>
                    <w:numPr>
                      <w:ilvl w:val="0"/>
                      <w:numId w:val="18"/>
                    </w:numPr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ind w:left="272" w:hanging="272"/>
                    <w:contextualSpacing/>
                    <w:rPr>
                      <w:b/>
                      <w:lang w:eastAsia="en-US"/>
                    </w:rPr>
                  </w:pPr>
                  <w:r w:rsidRPr="00F92D18">
                    <w:rPr>
                      <w:b/>
                      <w:lang w:eastAsia="en-US"/>
                    </w:rPr>
                    <w:t>8.2.1.2 Seulement bateaux à marchandises sèches</w:t>
                  </w:r>
                </w:p>
                <w:p w14:paraId="19E94D51" w14:textId="77777777" w:rsidR="00F92D18" w:rsidRPr="00F92D18" w:rsidRDefault="00F92D18" w:rsidP="00BD6CA8">
                  <w:pPr>
                    <w:numPr>
                      <w:ilvl w:val="0"/>
                      <w:numId w:val="18"/>
                    </w:numPr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ind w:left="272" w:hanging="272"/>
                    <w:contextualSpacing/>
                    <w:rPr>
                      <w:b/>
                      <w:lang w:eastAsia="en-US"/>
                    </w:rPr>
                  </w:pPr>
                  <w:r w:rsidRPr="00F92D18">
                    <w:rPr>
                      <w:b/>
                      <w:lang w:eastAsia="en-US"/>
                    </w:rPr>
                    <w:t>8.2.1.2 Seulement bateaux-citernes</w:t>
                  </w:r>
                </w:p>
                <w:p w14:paraId="2647D29A" w14:textId="77777777" w:rsidR="00F92D18" w:rsidRPr="00F92D18" w:rsidRDefault="00F92D18" w:rsidP="00BD6CA8">
                  <w:pPr>
                    <w:numPr>
                      <w:ilvl w:val="0"/>
                      <w:numId w:val="18"/>
                    </w:numPr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ind w:left="272" w:hanging="272"/>
                    <w:contextualSpacing/>
                    <w:rPr>
                      <w:lang w:eastAsia="en-US"/>
                    </w:rPr>
                  </w:pPr>
                  <w:r w:rsidRPr="00F92D18">
                    <w:rPr>
                      <w:b/>
                      <w:lang w:eastAsia="en-US"/>
                    </w:rPr>
                    <w:t>8.2.1.2 Combinée "bateaux à marchandises sèches et bateaux-citernes"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2C671DF0" w14:textId="77777777" w:rsidR="00F92D18" w:rsidRPr="00F92D18" w:rsidRDefault="00F92D18" w:rsidP="00BD6CA8">
                  <w:pPr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rPr>
                      <w:b/>
                      <w:lang w:eastAsia="en-US"/>
                    </w:rPr>
                  </w:pPr>
                  <w:r w:rsidRPr="00F92D18">
                    <w:rPr>
                      <w:b/>
                      <w:lang w:eastAsia="en-US"/>
                    </w:rPr>
                    <w:t>Attestation de spécialisation :</w:t>
                  </w:r>
                </w:p>
                <w:p w14:paraId="0AF43850" w14:textId="77777777" w:rsidR="00F92D18" w:rsidRPr="00F92D18" w:rsidRDefault="00F92D18" w:rsidP="00BD6CA8">
                  <w:pPr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rPr>
                      <w:b/>
                      <w:lang w:eastAsia="en-US"/>
                    </w:rPr>
                  </w:pPr>
                </w:p>
                <w:p w14:paraId="56210A69" w14:textId="77777777" w:rsidR="00F92D18" w:rsidRPr="00F92D18" w:rsidRDefault="00F92D18" w:rsidP="00BD6CA8">
                  <w:pPr>
                    <w:numPr>
                      <w:ilvl w:val="0"/>
                      <w:numId w:val="18"/>
                    </w:numPr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ind w:left="272" w:hanging="272"/>
                    <w:contextualSpacing/>
                    <w:rPr>
                      <w:b/>
                      <w:lang w:eastAsia="en-US"/>
                    </w:rPr>
                  </w:pPr>
                  <w:r w:rsidRPr="00F92D18">
                    <w:rPr>
                      <w:b/>
                      <w:lang w:eastAsia="en-US"/>
                    </w:rPr>
                    <w:t>8.2.1.5 Transport de gaz</w:t>
                  </w:r>
                </w:p>
                <w:p w14:paraId="4C994492" w14:textId="77777777" w:rsidR="00F92D18" w:rsidRPr="00F92D18" w:rsidRDefault="00F92D18" w:rsidP="00BD6CA8">
                  <w:pPr>
                    <w:numPr>
                      <w:ilvl w:val="0"/>
                      <w:numId w:val="18"/>
                    </w:numPr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ind w:left="272" w:hanging="272"/>
                    <w:contextualSpacing/>
                    <w:rPr>
                      <w:lang w:eastAsia="en-US"/>
                    </w:rPr>
                  </w:pPr>
                  <w:r w:rsidRPr="00F92D18">
                    <w:rPr>
                      <w:b/>
                      <w:lang w:eastAsia="en-US"/>
                    </w:rPr>
                    <w:t>8.2.1.7 Transport de produits chimiques</w:t>
                  </w:r>
                </w:p>
              </w:tc>
            </w:tr>
          </w:tbl>
          <w:p w14:paraId="27B00B5E" w14:textId="77777777" w:rsidR="00F92D18" w:rsidRPr="00F92D18" w:rsidRDefault="00F92D18" w:rsidP="00F92D18">
            <w:pPr>
              <w:numPr>
                <w:ilvl w:val="0"/>
                <w:numId w:val="1"/>
              </w:numPr>
              <w:tabs>
                <w:tab w:val="clear" w:pos="1701"/>
              </w:tabs>
              <w:kinsoku/>
              <w:overflowPunct/>
              <w:autoSpaceDE/>
              <w:autoSpaceDN/>
              <w:adjustRightInd/>
              <w:snapToGrid/>
              <w:spacing w:before="120" w:after="120" w:line="240" w:lineRule="auto"/>
              <w:ind w:left="0" w:right="1134" w:firstLine="0"/>
              <w:jc w:val="both"/>
              <w:rPr>
                <w:lang w:eastAsia="en-US"/>
              </w:rPr>
            </w:pPr>
          </w:p>
        </w:tc>
      </w:tr>
    </w:tbl>
    <w:tbl>
      <w:tblPr>
        <w:tblStyle w:val="TableGrid3"/>
        <w:tblW w:w="8505" w:type="dxa"/>
        <w:tblInd w:w="1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F92D18" w:rsidRPr="004B6892" w14:paraId="11353C05" w14:textId="77777777" w:rsidTr="00000FF9">
        <w:trPr>
          <w:cantSplit/>
          <w:trHeight w:val="284"/>
        </w:trPr>
        <w:tc>
          <w:tcPr>
            <w:tcW w:w="8505" w:type="dxa"/>
            <w:vAlign w:val="center"/>
          </w:tcPr>
          <w:p w14:paraId="32240050" w14:textId="77777777" w:rsidR="00F92D18" w:rsidRDefault="00F92D18" w:rsidP="00000FF9">
            <w:pPr>
              <w:pStyle w:val="SingleTxtG"/>
              <w:spacing w:before="120" w:after="0" w:line="240" w:lineRule="auto"/>
              <w:ind w:left="0" w:firstLine="272"/>
            </w:pPr>
            <w:r w:rsidRPr="005A0DE9">
              <w:rPr>
                <w:vertAlign w:val="superscript"/>
              </w:rPr>
              <w:t>**</w:t>
            </w:r>
            <w:r w:rsidRPr="005A0DE9">
              <w:t xml:space="preserve"> </w:t>
            </w:r>
            <w:r w:rsidRPr="005A0DE9">
              <w:tab/>
              <w:t>Le signe distinctif utilisé en navigation internationale (CEVNI – Annexe I).</w:t>
            </w:r>
          </w:p>
          <w:p w14:paraId="2A2CBC01" w14:textId="77777777" w:rsidR="00F92D18" w:rsidRPr="00B35BC7" w:rsidRDefault="00F92D18" w:rsidP="00000FF9">
            <w:pPr>
              <w:pStyle w:val="SingleTxtG"/>
              <w:spacing w:before="120" w:line="240" w:lineRule="auto"/>
              <w:ind w:left="0" w:firstLine="272"/>
              <w:rPr>
                <w:b/>
              </w:rPr>
            </w:pPr>
            <w:r w:rsidRPr="00B35BC7">
              <w:rPr>
                <w:b/>
                <w:vertAlign w:val="superscript"/>
              </w:rPr>
              <w:t>*</w:t>
            </w:r>
            <w:r w:rsidRPr="00B35BC7">
              <w:rPr>
                <w:b/>
              </w:rPr>
              <w:t xml:space="preserve"> </w:t>
            </w:r>
            <w:r w:rsidRPr="00B35BC7">
              <w:rPr>
                <w:b/>
              </w:rPr>
              <w:tab/>
              <w:t>Rayer les mentions inutiles ou sélectionner les mentions pertinentes</w:t>
            </w:r>
          </w:p>
        </w:tc>
      </w:tr>
    </w:tbl>
    <w:p w14:paraId="62E332A1" w14:textId="15C8B531" w:rsidR="00F92D18" w:rsidRPr="00F92D18" w:rsidRDefault="00F92D18" w:rsidP="00F92D18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</w:r>
      <w:r w:rsidRPr="00F92D18">
        <w:rPr>
          <w:lang w:val="fr-FR"/>
        </w:rPr>
        <w:t xml:space="preserve">En France, la réalisation des nouveaux formats d’attestations sera, dans un avenir proche, confiée à un organisme étatique auquel la législation confère le monopole de la </w:t>
      </w:r>
      <w:r w:rsidRPr="00F92D18">
        <w:t>réalisation des documents sécurisés (ce qui est le cas des attestations d’experts).</w:t>
      </w:r>
    </w:p>
    <w:p w14:paraId="411A2A06" w14:textId="20E607D0" w:rsidR="00F92D18" w:rsidRPr="00F92D18" w:rsidRDefault="00F92D18" w:rsidP="00F92D18">
      <w:pPr>
        <w:pStyle w:val="SingleTxtG"/>
      </w:pPr>
      <w:r>
        <w:t>4.</w:t>
      </w:r>
      <w:r>
        <w:tab/>
      </w:r>
      <w:r w:rsidRPr="00F92D18">
        <w:t xml:space="preserve">Pour réaliser ces attestations, cet organisme doit disposer d’une base de données, et d’une trame des attestations, ce qui engendre des coûts de revient pour les opérateurs </w:t>
      </w:r>
      <w:r w:rsidRPr="00F92D18">
        <w:lastRenderedPageBreak/>
        <w:t>économiques intéressés à la délivrance des attestations (organismes de formation, employeurs etc.).</w:t>
      </w:r>
    </w:p>
    <w:p w14:paraId="23CAF25C" w14:textId="204270A2" w:rsidR="00F92D18" w:rsidRPr="00F92D18" w:rsidRDefault="00F92D18" w:rsidP="00F92D18">
      <w:pPr>
        <w:pStyle w:val="SingleTxtG"/>
      </w:pPr>
      <w:r>
        <w:t>5.</w:t>
      </w:r>
      <w:r>
        <w:tab/>
      </w:r>
      <w:r w:rsidRPr="00F92D18">
        <w:t>La France compte par ailleurs un faible nombre d’experts (environ 150 à 180), et le développement d’une trame spécifique aux attestations d’experts est impossible à amortir de manière raisonnable sur un aussi faible nombre d’individus concernés.</w:t>
      </w:r>
    </w:p>
    <w:p w14:paraId="3BC08685" w14:textId="0082173F" w:rsidR="00F92D18" w:rsidRPr="00F92D18" w:rsidRDefault="00F92D18" w:rsidP="00F92D18">
      <w:pPr>
        <w:pStyle w:val="SingleTxtG"/>
      </w:pPr>
      <w:r>
        <w:t>6.</w:t>
      </w:r>
      <w:r>
        <w:tab/>
      </w:r>
      <w:r w:rsidRPr="00F92D18">
        <w:t>Le modèle présenté au paragraphe 2 est directement comparable dans sa structure à celui utilisé pour l’établissement des certificats de conducteurs tel qu’il figure au 8.2.2.8.5 de l’ADR.</w:t>
      </w:r>
    </w:p>
    <w:p w14:paraId="63F560A6" w14:textId="1E7B8862" w:rsidR="00F92D18" w:rsidRPr="00F92D18" w:rsidRDefault="00F92D18" w:rsidP="00F92D18">
      <w:pPr>
        <w:pStyle w:val="SingleTxtG"/>
      </w:pPr>
      <w:r>
        <w:t>7.</w:t>
      </w:r>
      <w:r>
        <w:tab/>
      </w:r>
      <w:r w:rsidRPr="00F92D18">
        <w:t>L’utilisation de ce modèle, qui ne changera rien quant à la nature des informations devant figurer dans l’attestation, permettra à la France d’abaisser le coût de revient pour les opérateurs économiques par une "mutualisation" avec les certificats de conducteurs ADR.</w:t>
      </w:r>
    </w:p>
    <w:p w14:paraId="5789B352" w14:textId="1F0C3096" w:rsidR="00F92D18" w:rsidRPr="00F92D18" w:rsidRDefault="00F92D18" w:rsidP="00F92D18">
      <w:pPr>
        <w:pStyle w:val="HChG"/>
      </w:pPr>
      <w:r>
        <w:tab/>
      </w:r>
      <w:r>
        <w:tab/>
      </w:r>
      <w:r w:rsidRPr="00F92D18">
        <w:t>Suites à donner</w:t>
      </w:r>
    </w:p>
    <w:p w14:paraId="58B123A9" w14:textId="5225F12E" w:rsidR="00F92D18" w:rsidRPr="00F92D18" w:rsidRDefault="00F92D18" w:rsidP="00F92D18">
      <w:pPr>
        <w:pStyle w:val="SingleTxtG"/>
      </w:pPr>
      <w:r>
        <w:t>8.</w:t>
      </w:r>
      <w:r>
        <w:tab/>
      </w:r>
      <w:r w:rsidRPr="00F92D18">
        <w:t>Le Comité de sécurité est invité à prendre connaissance des paragraphes 2 à 7 ci-dessus et à leur donner la suite qu’il jugera appropriée.</w:t>
      </w:r>
    </w:p>
    <w:p w14:paraId="6A6D1512" w14:textId="77777777" w:rsidR="00BD650C" w:rsidRPr="00C60354" w:rsidRDefault="00C60354" w:rsidP="00C6035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D650C" w:rsidRPr="00C60354" w:rsidSect="00733A9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1A3AD" w14:textId="77777777" w:rsidR="00B3309A" w:rsidRDefault="00B3309A" w:rsidP="00F95C08">
      <w:pPr>
        <w:spacing w:line="240" w:lineRule="auto"/>
      </w:pPr>
    </w:p>
  </w:endnote>
  <w:endnote w:type="continuationSeparator" w:id="0">
    <w:p w14:paraId="605DFEAC" w14:textId="77777777" w:rsidR="00B3309A" w:rsidRPr="00AC3823" w:rsidRDefault="00B3309A" w:rsidP="00AC3823">
      <w:pPr>
        <w:pStyle w:val="Footer"/>
      </w:pPr>
    </w:p>
  </w:endnote>
  <w:endnote w:type="continuationNotice" w:id="1">
    <w:p w14:paraId="48B772D7" w14:textId="77777777" w:rsidR="00B3309A" w:rsidRDefault="00B330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A9B9" w14:textId="77777777" w:rsidR="00B3309A" w:rsidRPr="00B3309A" w:rsidRDefault="00B3309A" w:rsidP="00B3309A">
    <w:pPr>
      <w:pStyle w:val="Footer"/>
      <w:tabs>
        <w:tab w:val="right" w:pos="9638"/>
      </w:tabs>
      <w:rPr>
        <w:sz w:val="18"/>
      </w:rPr>
    </w:pPr>
    <w:r w:rsidRPr="00B3309A">
      <w:rPr>
        <w:b/>
        <w:sz w:val="18"/>
      </w:rPr>
      <w:fldChar w:fldCharType="begin"/>
    </w:r>
    <w:r w:rsidRPr="00B3309A">
      <w:rPr>
        <w:b/>
        <w:sz w:val="18"/>
      </w:rPr>
      <w:instrText xml:space="preserve"> PAGE  \* MERGEFORMAT </w:instrText>
    </w:r>
    <w:r w:rsidRPr="00B3309A">
      <w:rPr>
        <w:b/>
        <w:sz w:val="18"/>
      </w:rPr>
      <w:fldChar w:fldCharType="separate"/>
    </w:r>
    <w:r w:rsidRPr="00B3309A">
      <w:rPr>
        <w:b/>
        <w:noProof/>
        <w:sz w:val="18"/>
      </w:rPr>
      <w:t>2</w:t>
    </w:r>
    <w:r w:rsidRPr="00B3309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2BE41" w14:textId="77777777" w:rsidR="00B3309A" w:rsidRPr="00B3309A" w:rsidRDefault="00B3309A" w:rsidP="00B3309A">
    <w:pPr>
      <w:pStyle w:val="Footer"/>
      <w:tabs>
        <w:tab w:val="right" w:pos="9638"/>
      </w:tabs>
      <w:rPr>
        <w:b/>
        <w:sz w:val="18"/>
      </w:rPr>
    </w:pPr>
    <w:r>
      <w:tab/>
    </w:r>
    <w:r w:rsidRPr="00B3309A">
      <w:rPr>
        <w:b/>
        <w:sz w:val="18"/>
      </w:rPr>
      <w:fldChar w:fldCharType="begin"/>
    </w:r>
    <w:r w:rsidRPr="00B3309A">
      <w:rPr>
        <w:b/>
        <w:sz w:val="18"/>
      </w:rPr>
      <w:instrText xml:space="preserve"> PAGE  \* MERGEFORMAT </w:instrText>
    </w:r>
    <w:r w:rsidRPr="00B3309A">
      <w:rPr>
        <w:b/>
        <w:sz w:val="18"/>
      </w:rPr>
      <w:fldChar w:fldCharType="separate"/>
    </w:r>
    <w:r w:rsidRPr="00B3309A">
      <w:rPr>
        <w:b/>
        <w:noProof/>
        <w:sz w:val="18"/>
      </w:rPr>
      <w:t>3</w:t>
    </w:r>
    <w:r w:rsidRPr="00B330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4E4A6" w14:textId="77777777" w:rsidR="000D3EE9" w:rsidRPr="00B3309A" w:rsidRDefault="000D3EE9" w:rsidP="0001207F">
    <w:pPr>
      <w:pStyle w:val="Footer"/>
      <w:spacing w:before="1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27B10" w14:textId="77777777" w:rsidR="00B3309A" w:rsidRPr="00AC3823" w:rsidRDefault="00B3309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16D227" w14:textId="77777777" w:rsidR="00B3309A" w:rsidRPr="00AC3823" w:rsidRDefault="00B3309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61CC53F" w14:textId="77777777" w:rsidR="00B3309A" w:rsidRPr="00AC3823" w:rsidRDefault="00B3309A">
      <w:pPr>
        <w:spacing w:line="240" w:lineRule="auto"/>
        <w:rPr>
          <w:sz w:val="2"/>
          <w:szCs w:val="2"/>
        </w:rPr>
      </w:pPr>
    </w:p>
  </w:footnote>
  <w:footnote w:id="2">
    <w:p w14:paraId="37347FD4" w14:textId="3BEEB4B7" w:rsidR="00BD650C" w:rsidRPr="00BD650C" w:rsidRDefault="00BD650C">
      <w:pPr>
        <w:pStyle w:val="FootnoteText"/>
      </w:pPr>
      <w:r>
        <w:rPr>
          <w:rStyle w:val="FootnoteReference"/>
        </w:rPr>
        <w:tab/>
      </w:r>
      <w:r w:rsidRPr="00C60354">
        <w:rPr>
          <w:rStyle w:val="FootnoteReference"/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 w:rsidRPr="00904815">
        <w:rPr>
          <w:lang w:val="fr-FR"/>
        </w:rPr>
        <w:t>Diffusé en langue allemande par la Commission centrale pour la navigation du Rhin sous la cote CCNR/ZKR/ADN/WP.15/AC.2/2020/</w:t>
      </w:r>
      <w:r w:rsidR="00AE3AD4">
        <w:rPr>
          <w:lang w:val="fr-FR"/>
        </w:rPr>
        <w:t>3</w:t>
      </w:r>
      <w:r w:rsidR="00685132">
        <w:rPr>
          <w:lang w:val="fr-FR"/>
        </w:rPr>
        <w:t>4</w:t>
      </w:r>
      <w:r w:rsidRPr="00904815">
        <w:rPr>
          <w:lang w:val="fr-FR"/>
        </w:rPr>
        <w:t>.</w:t>
      </w:r>
    </w:p>
  </w:footnote>
  <w:footnote w:id="3">
    <w:p w14:paraId="7418C260" w14:textId="6024ACB8" w:rsidR="00C60354" w:rsidRPr="00C60354" w:rsidRDefault="00C60354" w:rsidP="0027401B">
      <w:pPr>
        <w:pStyle w:val="FootnoteText"/>
      </w:pPr>
      <w:r w:rsidRPr="00C60354">
        <w:rPr>
          <w:rStyle w:val="FootnoteReference"/>
        </w:rPr>
        <w:tab/>
      </w:r>
      <w:r w:rsidRPr="00C60354">
        <w:rPr>
          <w:rStyle w:val="FootnoteReference"/>
          <w:sz w:val="20"/>
        </w:rPr>
        <w:t>**</w:t>
      </w:r>
      <w:r>
        <w:rPr>
          <w:rStyle w:val="FootnoteReference"/>
          <w:sz w:val="20"/>
          <w:vertAlign w:val="baseline"/>
        </w:rPr>
        <w:tab/>
      </w:r>
      <w:r w:rsidR="0027401B" w:rsidRPr="00274FFA">
        <w:t>Conformément au programme de travail du Comité des transports intérieurs pour 2020 tel qu’il figure dans le projet de budget-programme pour 2020 (A/74/6 (titre V, chap. 20), par. 20.37)</w:t>
      </w:r>
      <w:r w:rsidRPr="00904815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812B" w14:textId="1FACE80A" w:rsidR="00B3309A" w:rsidRPr="00B3309A" w:rsidRDefault="00E70056">
    <w:pPr>
      <w:pStyle w:val="Header"/>
    </w:pPr>
    <w:r>
      <w:t>ECE/TRANS/WP.15/AC.2/2020/</w:t>
    </w:r>
    <w:r w:rsidR="00DB4002">
      <w:t>3</w:t>
    </w:r>
    <w:r w:rsidR="00F92D18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A7A84" w14:textId="2EE8084B" w:rsidR="00B3309A" w:rsidRPr="00B3309A" w:rsidRDefault="00E70056" w:rsidP="00B3309A">
    <w:pPr>
      <w:pStyle w:val="Header"/>
      <w:jc w:val="right"/>
    </w:pPr>
    <w:r>
      <w:t>ECE/TRANS/WP.15/AC.2/2020/</w:t>
    </w:r>
    <w:r w:rsidR="00F92D18">
      <w:t>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937EF"/>
    <w:multiLevelType w:val="hybridMultilevel"/>
    <w:tmpl w:val="2228C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612BAF"/>
    <w:multiLevelType w:val="hybridMultilevel"/>
    <w:tmpl w:val="2DD81020"/>
    <w:lvl w:ilvl="0" w:tplc="010C8398">
      <w:start w:val="1"/>
      <w:numFmt w:val="decimal"/>
      <w:lvlText w:val="%1.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6807B98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8DAF5AA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E46B44E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C92A25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0060A40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D5642D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E9CF73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05E4898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C40B37"/>
    <w:multiLevelType w:val="hybridMultilevel"/>
    <w:tmpl w:val="82382EB4"/>
    <w:lvl w:ilvl="0" w:tplc="013EE3D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FE403E4"/>
    <w:multiLevelType w:val="hybridMultilevel"/>
    <w:tmpl w:val="DE62D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D86788E"/>
    <w:multiLevelType w:val="hybridMultilevel"/>
    <w:tmpl w:val="6D248C5C"/>
    <w:lvl w:ilvl="0" w:tplc="5CF2063A">
      <w:start w:val="1"/>
      <w:numFmt w:val="decimal"/>
      <w:lvlText w:val="%1."/>
      <w:lvlJc w:val="left"/>
      <w:pPr>
        <w:ind w:left="1710" w:hanging="576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5A3443E8"/>
    <w:multiLevelType w:val="hybridMultilevel"/>
    <w:tmpl w:val="C4408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9"/>
  </w:num>
  <w:num w:numId="15">
    <w:abstractNumId w:val="13"/>
  </w:num>
  <w:num w:numId="16">
    <w:abstractNumId w:val="16"/>
  </w:num>
  <w:num w:numId="17">
    <w:abstractNumId w:val="11"/>
  </w:num>
  <w:num w:numId="18">
    <w:abstractNumId w:val="14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B3309A"/>
    <w:rsid w:val="0001207F"/>
    <w:rsid w:val="00017F94"/>
    <w:rsid w:val="00023842"/>
    <w:rsid w:val="00026AA3"/>
    <w:rsid w:val="000334F9"/>
    <w:rsid w:val="0004639C"/>
    <w:rsid w:val="0005789A"/>
    <w:rsid w:val="0007796D"/>
    <w:rsid w:val="000942EE"/>
    <w:rsid w:val="000A52BF"/>
    <w:rsid w:val="000B7790"/>
    <w:rsid w:val="000D3EE9"/>
    <w:rsid w:val="000D62F3"/>
    <w:rsid w:val="00111F2F"/>
    <w:rsid w:val="001433FD"/>
    <w:rsid w:val="0014365E"/>
    <w:rsid w:val="001541D3"/>
    <w:rsid w:val="00156B77"/>
    <w:rsid w:val="00160F85"/>
    <w:rsid w:val="00176178"/>
    <w:rsid w:val="00177140"/>
    <w:rsid w:val="001D400F"/>
    <w:rsid w:val="001D5D0E"/>
    <w:rsid w:val="001E2CC1"/>
    <w:rsid w:val="001F525A"/>
    <w:rsid w:val="00204D74"/>
    <w:rsid w:val="00223272"/>
    <w:rsid w:val="00240333"/>
    <w:rsid w:val="0024779E"/>
    <w:rsid w:val="0027401B"/>
    <w:rsid w:val="00274FFA"/>
    <w:rsid w:val="00277E3D"/>
    <w:rsid w:val="002832AC"/>
    <w:rsid w:val="002D7C93"/>
    <w:rsid w:val="00311EC4"/>
    <w:rsid w:val="00352090"/>
    <w:rsid w:val="0037241C"/>
    <w:rsid w:val="003819FF"/>
    <w:rsid w:val="003F7675"/>
    <w:rsid w:val="00441C3B"/>
    <w:rsid w:val="00446B0A"/>
    <w:rsid w:val="00446FE5"/>
    <w:rsid w:val="00452396"/>
    <w:rsid w:val="00471288"/>
    <w:rsid w:val="00472B5A"/>
    <w:rsid w:val="0049687C"/>
    <w:rsid w:val="004E468C"/>
    <w:rsid w:val="005316B0"/>
    <w:rsid w:val="005505B7"/>
    <w:rsid w:val="00573BE5"/>
    <w:rsid w:val="00586ED3"/>
    <w:rsid w:val="00596AA9"/>
    <w:rsid w:val="005B4D0F"/>
    <w:rsid w:val="00627B2C"/>
    <w:rsid w:val="0067451D"/>
    <w:rsid w:val="00685132"/>
    <w:rsid w:val="006949F5"/>
    <w:rsid w:val="006D654F"/>
    <w:rsid w:val="00703D0F"/>
    <w:rsid w:val="00706363"/>
    <w:rsid w:val="007158BB"/>
    <w:rsid w:val="0071601D"/>
    <w:rsid w:val="00725913"/>
    <w:rsid w:val="00733A99"/>
    <w:rsid w:val="0075410D"/>
    <w:rsid w:val="007A62E6"/>
    <w:rsid w:val="00801E32"/>
    <w:rsid w:val="0080684C"/>
    <w:rsid w:val="00807F83"/>
    <w:rsid w:val="0081170A"/>
    <w:rsid w:val="008204DA"/>
    <w:rsid w:val="008535AD"/>
    <w:rsid w:val="00871C75"/>
    <w:rsid w:val="008767E8"/>
    <w:rsid w:val="008776DC"/>
    <w:rsid w:val="00883605"/>
    <w:rsid w:val="008E6043"/>
    <w:rsid w:val="00932AD2"/>
    <w:rsid w:val="00946636"/>
    <w:rsid w:val="00947392"/>
    <w:rsid w:val="00961E7B"/>
    <w:rsid w:val="009705C8"/>
    <w:rsid w:val="00996B54"/>
    <w:rsid w:val="009C1CF4"/>
    <w:rsid w:val="009F02C9"/>
    <w:rsid w:val="00A228C9"/>
    <w:rsid w:val="00A30353"/>
    <w:rsid w:val="00A4591A"/>
    <w:rsid w:val="00A62D91"/>
    <w:rsid w:val="00A90D54"/>
    <w:rsid w:val="00AA113A"/>
    <w:rsid w:val="00AC3823"/>
    <w:rsid w:val="00AE323C"/>
    <w:rsid w:val="00AE3AD4"/>
    <w:rsid w:val="00AF774C"/>
    <w:rsid w:val="00B00181"/>
    <w:rsid w:val="00B00B0D"/>
    <w:rsid w:val="00B0603F"/>
    <w:rsid w:val="00B3309A"/>
    <w:rsid w:val="00B35BC7"/>
    <w:rsid w:val="00B40927"/>
    <w:rsid w:val="00B50E25"/>
    <w:rsid w:val="00B6085B"/>
    <w:rsid w:val="00B64918"/>
    <w:rsid w:val="00B765F7"/>
    <w:rsid w:val="00BA0CA9"/>
    <w:rsid w:val="00BD650C"/>
    <w:rsid w:val="00BD6CA8"/>
    <w:rsid w:val="00BE75AE"/>
    <w:rsid w:val="00C02897"/>
    <w:rsid w:val="00C1626B"/>
    <w:rsid w:val="00C60354"/>
    <w:rsid w:val="00C66A47"/>
    <w:rsid w:val="00C67BF4"/>
    <w:rsid w:val="00C7616F"/>
    <w:rsid w:val="00C96D6E"/>
    <w:rsid w:val="00CB16B5"/>
    <w:rsid w:val="00CE0608"/>
    <w:rsid w:val="00CF2B4E"/>
    <w:rsid w:val="00CF7D52"/>
    <w:rsid w:val="00D1741D"/>
    <w:rsid w:val="00D3439C"/>
    <w:rsid w:val="00D44CF3"/>
    <w:rsid w:val="00D46C8C"/>
    <w:rsid w:val="00DB1831"/>
    <w:rsid w:val="00DB4002"/>
    <w:rsid w:val="00DD3BFD"/>
    <w:rsid w:val="00DE239D"/>
    <w:rsid w:val="00DF431C"/>
    <w:rsid w:val="00DF6678"/>
    <w:rsid w:val="00E428C8"/>
    <w:rsid w:val="00E478F2"/>
    <w:rsid w:val="00E70056"/>
    <w:rsid w:val="00E732C7"/>
    <w:rsid w:val="00EF2E22"/>
    <w:rsid w:val="00F0592C"/>
    <w:rsid w:val="00F06ED4"/>
    <w:rsid w:val="00F43289"/>
    <w:rsid w:val="00F660DF"/>
    <w:rsid w:val="00F92D18"/>
    <w:rsid w:val="00F95C08"/>
    <w:rsid w:val="00FA62BA"/>
    <w:rsid w:val="00FC143C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4B62E3F"/>
  <w15:docId w15:val="{0B2C2902-CEAD-4B13-8667-A7C86A1B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uiPriority w:val="99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uiPriority w:val="99"/>
    <w:rsid w:val="0001207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1207F"/>
    <w:rPr>
      <w:rFonts w:ascii="Times New Roman" w:hAnsi="Times New Roman" w:cs="Times New Roman"/>
      <w:b/>
      <w:sz w:val="28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92D18"/>
    <w:pPr>
      <w:suppressAutoHyphens/>
      <w:spacing w:after="0" w:line="240" w:lineRule="atLeast"/>
    </w:pPr>
    <w:rPr>
      <w:rFonts w:eastAsia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0">
    <w:name w:val="TableGrid"/>
    <w:rsid w:val="00F92D18"/>
    <w:pPr>
      <w:spacing w:after="0" w:line="240" w:lineRule="auto"/>
    </w:pPr>
    <w:rPr>
      <w:rFonts w:ascii="Calibri" w:hAnsi="Calibri" w:cs="Arial"/>
      <w:sz w:val="22"/>
      <w:szCs w:val="22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F92D18"/>
    <w:pPr>
      <w:suppressAutoHyphens/>
      <w:spacing w:after="0" w:line="240" w:lineRule="atLeast"/>
    </w:pPr>
    <w:rPr>
      <w:rFonts w:eastAsia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0">
    <w:name w:val="TableGrid1"/>
    <w:rsid w:val="00F92D18"/>
    <w:pPr>
      <w:spacing w:after="0" w:line="240" w:lineRule="auto"/>
    </w:pPr>
    <w:rPr>
      <w:rFonts w:ascii="Calibri" w:hAnsi="Calibri" w:cs="Arial"/>
      <w:sz w:val="22"/>
      <w:szCs w:val="22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F92D18"/>
    <w:pPr>
      <w:suppressAutoHyphens/>
      <w:spacing w:after="0" w:line="240" w:lineRule="atLeast"/>
    </w:pPr>
    <w:rPr>
      <w:rFonts w:eastAsia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semiHidden/>
    <w:qFormat/>
    <w:rsid w:val="00A45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TRANS_WP1_24_F.dotm</Template>
  <TotalTime>12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ECE/TRANS/WP.15/AC.2/2020/14</vt:lpstr>
      <vt:lpstr>ECE/EX/22</vt:lpstr>
    </vt:vector>
  </TitlesOfParts>
  <Company>DCM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ECE/TRANS/WP.15/AC.2/2020/14</dc:title>
  <dc:subject>FINAL</dc:subject>
  <dc:creator>Marie-Claude Collet</dc:creator>
  <cp:keywords/>
  <dc:description/>
  <cp:lastModifiedBy>Secretariat</cp:lastModifiedBy>
  <cp:revision>8</cp:revision>
  <cp:lastPrinted>2019-11-12T07:32:00Z</cp:lastPrinted>
  <dcterms:created xsi:type="dcterms:W3CDTF">2020-05-29T08:45:00Z</dcterms:created>
  <dcterms:modified xsi:type="dcterms:W3CDTF">2020-06-05T07:07:00Z</dcterms:modified>
</cp:coreProperties>
</file>