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567D7" w14:paraId="18D7220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53CFFE" w14:textId="77777777" w:rsidR="00F35BAF" w:rsidRPr="00DB58B5" w:rsidRDefault="00F35BAF" w:rsidP="003567D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5EFA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DBF8ED3" w14:textId="77777777" w:rsidR="00F35BAF" w:rsidRPr="003567D7" w:rsidRDefault="003567D7" w:rsidP="003567D7">
            <w:pPr>
              <w:jc w:val="right"/>
              <w:rPr>
                <w:lang w:val="en-US"/>
              </w:rPr>
            </w:pPr>
            <w:r w:rsidRPr="003567D7">
              <w:rPr>
                <w:sz w:val="40"/>
                <w:lang w:val="en-US"/>
              </w:rPr>
              <w:t>ECE</w:t>
            </w:r>
            <w:r w:rsidRPr="003567D7">
              <w:rPr>
                <w:lang w:val="en-US"/>
              </w:rPr>
              <w:t>/TRANS/WP.15/AC.1/157/Rev.1</w:t>
            </w:r>
          </w:p>
        </w:tc>
      </w:tr>
      <w:tr w:rsidR="00F35BAF" w:rsidRPr="00DB58B5" w14:paraId="35088CD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4207B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0E8F74" wp14:editId="45A21EC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2DE94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5AB8FD" w14:textId="77777777" w:rsidR="00F35BAF" w:rsidRDefault="003567D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F7768E0" w14:textId="77777777" w:rsidR="003567D7" w:rsidRDefault="003567D7" w:rsidP="003567D7">
            <w:pPr>
              <w:spacing w:line="240" w:lineRule="exact"/>
            </w:pPr>
            <w:r>
              <w:t>5 juin 2020</w:t>
            </w:r>
          </w:p>
          <w:p w14:paraId="72FF1E3B" w14:textId="77777777" w:rsidR="003567D7" w:rsidRDefault="003567D7" w:rsidP="003567D7">
            <w:pPr>
              <w:spacing w:line="240" w:lineRule="exact"/>
            </w:pPr>
            <w:r>
              <w:t>Français</w:t>
            </w:r>
          </w:p>
          <w:p w14:paraId="4037BADD" w14:textId="77777777" w:rsidR="003567D7" w:rsidRPr="00DB58B5" w:rsidRDefault="003567D7" w:rsidP="003567D7">
            <w:pPr>
              <w:spacing w:line="240" w:lineRule="exact"/>
            </w:pPr>
            <w:r>
              <w:t>Original : anglais</w:t>
            </w:r>
          </w:p>
        </w:tc>
      </w:tr>
    </w:tbl>
    <w:p w14:paraId="240F3AA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749840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A5C3586" w14:textId="77777777" w:rsidR="006E6D65" w:rsidRPr="009E01B8" w:rsidRDefault="006E6D65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E7E3C1C" w14:textId="77777777" w:rsidR="006E6D65" w:rsidRPr="00926E87" w:rsidRDefault="006E6D65" w:rsidP="00F7761B">
      <w:pPr>
        <w:spacing w:before="120" w:after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6BD4BD42" w14:textId="77777777" w:rsidR="00840CC6" w:rsidRPr="00D22EFA" w:rsidRDefault="00840CC6" w:rsidP="00840CC6">
      <w:pPr>
        <w:ind w:right="4252"/>
        <w:rPr>
          <w:lang w:val="fr-FR"/>
        </w:rPr>
      </w:pPr>
      <w:r>
        <w:rPr>
          <w:lang w:val="fr-FR"/>
        </w:rPr>
        <w:t>Berne, 10</w:t>
      </w:r>
      <w:r w:rsidR="00F7761B">
        <w:rPr>
          <w:lang w:val="fr-FR"/>
        </w:rPr>
        <w:t xml:space="preserve"> et </w:t>
      </w:r>
      <w:r>
        <w:rPr>
          <w:lang w:val="fr-FR"/>
        </w:rPr>
        <w:t>11 septembre 2020 et Genève, 14-18 septembre</w:t>
      </w:r>
    </w:p>
    <w:p w14:paraId="5B6D8AEE" w14:textId="77777777" w:rsidR="00840CC6" w:rsidRPr="00D22EFA" w:rsidRDefault="00840CC6" w:rsidP="00840CC6">
      <w:pPr>
        <w:ind w:right="4252"/>
        <w:rPr>
          <w:lang w:val="fr-FR"/>
        </w:rPr>
      </w:pPr>
      <w:r>
        <w:rPr>
          <w:lang w:val="fr-FR"/>
        </w:rPr>
        <w:t>Point 1 de l’ordre du jour provisoire</w:t>
      </w:r>
    </w:p>
    <w:p w14:paraId="1477B357" w14:textId="77777777" w:rsidR="00840CC6" w:rsidRPr="00D22EFA" w:rsidRDefault="00840CC6" w:rsidP="00840CC6">
      <w:pPr>
        <w:rPr>
          <w:lang w:val="fr-FR"/>
        </w:rPr>
      </w:pPr>
      <w:r>
        <w:rPr>
          <w:b/>
          <w:bCs/>
          <w:lang w:val="fr-FR"/>
        </w:rPr>
        <w:t>Adoption de l’ordre du jour</w:t>
      </w:r>
    </w:p>
    <w:p w14:paraId="4F27D324" w14:textId="77777777" w:rsidR="00840CC6" w:rsidRPr="00D22EFA" w:rsidRDefault="00840CC6" w:rsidP="00F7761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Ordre du jour provisoire révisé </w:t>
      </w:r>
      <w:r w:rsidR="00F7761B">
        <w:rPr>
          <w:lang w:val="fr-FR"/>
        </w:rPr>
        <w:br/>
      </w:r>
      <w:r>
        <w:rPr>
          <w:lang w:val="fr-FR"/>
        </w:rPr>
        <w:t>de la session d’automne 2020</w:t>
      </w:r>
      <w:r w:rsidR="00F7761B" w:rsidRPr="00F7761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>
        <w:rPr>
          <w:vertAlign w:val="superscript"/>
          <w:lang w:val="fr-FR"/>
        </w:rPr>
        <w:t>,</w:t>
      </w:r>
      <w:bookmarkStart w:id="1" w:name="_Hlk42948343"/>
      <w:r w:rsidR="00F7761B" w:rsidRPr="00F7761B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bookmarkEnd w:id="1"/>
      <w:r>
        <w:rPr>
          <w:vertAlign w:val="superscript"/>
          <w:lang w:val="fr-FR"/>
        </w:rPr>
        <w:t>,</w:t>
      </w:r>
      <w:r w:rsidRPr="003A1BEF">
        <w:rPr>
          <w:sz w:val="18"/>
          <w:szCs w:val="18"/>
          <w:vertAlign w:val="superscript"/>
          <w:lang w:val="fr-FR"/>
        </w:rPr>
        <w:t xml:space="preserve"> </w:t>
      </w:r>
      <w:r w:rsidR="00F7761B" w:rsidRPr="00F7761B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4"/>
        <w:t>***</w:t>
      </w:r>
    </w:p>
    <w:p w14:paraId="45DBF14E" w14:textId="77777777" w:rsidR="00840CC6" w:rsidRPr="00D22EFA" w:rsidRDefault="00840CC6" w:rsidP="007A0E7F">
      <w:pPr>
        <w:pStyle w:val="SingleTxtG"/>
        <w:ind w:firstLine="567"/>
        <w:rPr>
          <w:lang w:val="fr-FR"/>
        </w:rPr>
      </w:pPr>
      <w:r>
        <w:rPr>
          <w:lang w:val="fr-FR"/>
        </w:rPr>
        <w:t>La session de printemps de la Réunion commune, initialement prévue à Berne du 16 au 20 mars 2020, ayant été reportée en raison des risques liés à la propagation de la Covid</w:t>
      </w:r>
      <w:r w:rsidR="007A0E7F">
        <w:rPr>
          <w:lang w:val="fr-FR"/>
        </w:rPr>
        <w:noBreakHyphen/>
      </w:r>
      <w:r>
        <w:rPr>
          <w:lang w:val="fr-FR"/>
        </w:rPr>
        <w:t>19, la session d’automne de la Réunion commune est maintenant prévue en deux parties</w:t>
      </w:r>
      <w:r w:rsidR="007A0E7F">
        <w:rPr>
          <w:lang w:val="fr-FR"/>
        </w:rPr>
        <w:t> </w:t>
      </w:r>
      <w:r>
        <w:rPr>
          <w:lang w:val="fr-FR"/>
        </w:rPr>
        <w:t>:</w:t>
      </w:r>
    </w:p>
    <w:p w14:paraId="21C52663" w14:textId="77777777" w:rsidR="00840CC6" w:rsidRPr="00D22EFA" w:rsidRDefault="00840CC6" w:rsidP="007A0E7F">
      <w:pPr>
        <w:pStyle w:val="SingleTxtG"/>
        <w:ind w:left="2268" w:hanging="1134"/>
        <w:jc w:val="left"/>
        <w:rPr>
          <w:lang w:val="fr-FR"/>
        </w:rPr>
      </w:pPr>
      <w:r>
        <w:rPr>
          <w:b/>
          <w:bCs/>
          <w:lang w:val="fr-FR"/>
        </w:rPr>
        <w:t>Partie A :</w:t>
      </w:r>
      <w:r w:rsidR="007A0E7F">
        <w:rPr>
          <w:lang w:val="fr-FR"/>
        </w:rPr>
        <w:tab/>
      </w:r>
      <w:r>
        <w:rPr>
          <w:lang w:val="fr-FR"/>
        </w:rPr>
        <w:t xml:space="preserve">à Berne </w:t>
      </w:r>
      <w:r w:rsidR="00815254">
        <w:rPr>
          <w:lang w:val="fr-FR"/>
        </w:rPr>
        <w:t>du 10 au</w:t>
      </w:r>
      <w:r w:rsidR="00981225">
        <w:rPr>
          <w:lang w:val="fr-FR"/>
        </w:rPr>
        <w:t xml:space="preserve"> 11</w:t>
      </w:r>
      <w:r w:rsidR="00E57E46">
        <w:rPr>
          <w:lang w:val="fr-FR"/>
        </w:rPr>
        <w:t> </w:t>
      </w:r>
      <w:r>
        <w:rPr>
          <w:lang w:val="fr-FR"/>
        </w:rPr>
        <w:t xml:space="preserve">septembre 2020 (au siège de l’Union postale universelle (UPU), 4, </w:t>
      </w:r>
      <w:proofErr w:type="spellStart"/>
      <w:r>
        <w:rPr>
          <w:lang w:val="fr-FR"/>
        </w:rPr>
        <w:t>Weltpoststrasse</w:t>
      </w:r>
      <w:proofErr w:type="spellEnd"/>
      <w:r>
        <w:rPr>
          <w:lang w:val="fr-FR"/>
        </w:rPr>
        <w:t>, le jeudi 10</w:t>
      </w:r>
      <w:r w:rsidR="00E57E46">
        <w:rPr>
          <w:lang w:val="fr-FR"/>
        </w:rPr>
        <w:t> </w:t>
      </w:r>
      <w:r>
        <w:rPr>
          <w:lang w:val="fr-FR"/>
        </w:rPr>
        <w:t>septembre 2020 à partir de 10</w:t>
      </w:r>
      <w:r w:rsidR="00E57E46">
        <w:rPr>
          <w:lang w:val="fr-FR"/>
        </w:rPr>
        <w:t> </w:t>
      </w:r>
      <w:r>
        <w:rPr>
          <w:lang w:val="fr-FR"/>
        </w:rPr>
        <w:t>heures)</w:t>
      </w:r>
      <w:r w:rsidR="00E57E46">
        <w:rPr>
          <w:lang w:val="fr-FR"/>
        </w:rPr>
        <w:t> </w:t>
      </w:r>
      <w:r>
        <w:rPr>
          <w:lang w:val="fr-FR"/>
        </w:rPr>
        <w:t>;</w:t>
      </w:r>
    </w:p>
    <w:p w14:paraId="235E70C5" w14:textId="77777777" w:rsidR="00840CC6" w:rsidRDefault="00840CC6" w:rsidP="007A0E7F">
      <w:pPr>
        <w:pStyle w:val="SingleTxtG"/>
        <w:ind w:left="2268" w:hanging="1134"/>
        <w:jc w:val="left"/>
        <w:rPr>
          <w:lang w:val="fr-FR"/>
        </w:rPr>
      </w:pPr>
      <w:r>
        <w:rPr>
          <w:b/>
          <w:bCs/>
          <w:lang w:val="fr-FR"/>
        </w:rPr>
        <w:t>Partie B :</w:t>
      </w:r>
      <w:r w:rsidR="007A0E7F">
        <w:rPr>
          <w:lang w:val="fr-FR"/>
        </w:rPr>
        <w:tab/>
      </w:r>
      <w:r>
        <w:rPr>
          <w:lang w:val="fr-FR"/>
        </w:rPr>
        <w:t>à Genève du 14 au 18 septembre 2020 (au Palais des Nations, reprenant le lundi 14</w:t>
      </w:r>
      <w:r w:rsidR="00981225">
        <w:rPr>
          <w:lang w:val="fr-FR"/>
        </w:rPr>
        <w:t> </w:t>
      </w:r>
      <w:r>
        <w:rPr>
          <w:lang w:val="fr-FR"/>
        </w:rPr>
        <w:t>septembre 2020 à 10</w:t>
      </w:r>
      <w:r w:rsidR="00981225">
        <w:rPr>
          <w:lang w:val="fr-FR"/>
        </w:rPr>
        <w:t> </w:t>
      </w:r>
      <w:r>
        <w:rPr>
          <w:lang w:val="fr-FR"/>
        </w:rPr>
        <w:t>heures).</w:t>
      </w:r>
    </w:p>
    <w:p w14:paraId="7918F002" w14:textId="77777777" w:rsidR="00840CC6" w:rsidRPr="00D22EFA" w:rsidRDefault="00840CC6" w:rsidP="00981225">
      <w:pPr>
        <w:pStyle w:val="SingleTxtG"/>
        <w:ind w:left="1701"/>
        <w:jc w:val="lef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l’ordre du jour</w:t>
      </w:r>
      <w:r w:rsidR="00981225">
        <w:rPr>
          <w:lang w:val="fr-FR"/>
        </w:rPr>
        <w:t>.</w:t>
      </w:r>
    </w:p>
    <w:p w14:paraId="4CBC70A4" w14:textId="77777777" w:rsidR="00840CC6" w:rsidRPr="00D22EFA" w:rsidRDefault="00840CC6" w:rsidP="00981225">
      <w:pPr>
        <w:pStyle w:val="SingleTxtG"/>
        <w:ind w:left="1701"/>
        <w:jc w:val="lef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Citernes.</w:t>
      </w:r>
    </w:p>
    <w:p w14:paraId="743A1D6A" w14:textId="77777777" w:rsidR="00840CC6" w:rsidRPr="00D22EFA" w:rsidRDefault="00840CC6" w:rsidP="00981225">
      <w:pPr>
        <w:pStyle w:val="SingleTxtG"/>
        <w:ind w:left="1701"/>
        <w:jc w:val="lef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Normes.</w:t>
      </w:r>
    </w:p>
    <w:p w14:paraId="7487638A" w14:textId="77777777" w:rsidR="00840CC6" w:rsidRPr="00D22EFA" w:rsidRDefault="00840CC6" w:rsidP="00981225">
      <w:pPr>
        <w:pStyle w:val="SingleTxtG"/>
        <w:ind w:left="1701"/>
        <w:jc w:val="lef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Interprétation du RID, de l’ADR et de l’ADN.</w:t>
      </w:r>
    </w:p>
    <w:p w14:paraId="0902A50A" w14:textId="77777777" w:rsidR="00840CC6" w:rsidRPr="00D22EFA" w:rsidRDefault="00840CC6" w:rsidP="00981225">
      <w:pPr>
        <w:pStyle w:val="SingleTxtG"/>
        <w:keepNext/>
        <w:keepLines/>
        <w:ind w:left="1701"/>
        <w:jc w:val="left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Propositions d’amendements au RID, à l’ADR et à l’ADN :</w:t>
      </w:r>
    </w:p>
    <w:p w14:paraId="45822682" w14:textId="77777777" w:rsidR="00840CC6" w:rsidRPr="00D22EFA" w:rsidRDefault="00840CC6" w:rsidP="00981225">
      <w:pPr>
        <w:pStyle w:val="SingleTxtG"/>
        <w:ind w:left="2268"/>
        <w:jc w:val="left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Questions en suspens ;</w:t>
      </w:r>
    </w:p>
    <w:p w14:paraId="2D0C13B5" w14:textId="77777777" w:rsidR="00840CC6" w:rsidRPr="00D22EFA" w:rsidRDefault="00840CC6" w:rsidP="00981225">
      <w:pPr>
        <w:pStyle w:val="SingleTxtG"/>
        <w:spacing w:before="60" w:after="60" w:line="240" w:lineRule="auto"/>
        <w:ind w:left="2268"/>
        <w:jc w:val="left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Nouvelles propositions.</w:t>
      </w:r>
    </w:p>
    <w:p w14:paraId="435CCF5C" w14:textId="77777777" w:rsidR="00840CC6" w:rsidRPr="00D22EFA" w:rsidRDefault="00840CC6" w:rsidP="00981225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Rapports des groupes de travail informels.</w:t>
      </w:r>
    </w:p>
    <w:p w14:paraId="5A8BD6A2" w14:textId="77777777" w:rsidR="00840CC6" w:rsidRPr="00D22EFA" w:rsidRDefault="00840CC6" w:rsidP="00081C6A">
      <w:pPr>
        <w:pStyle w:val="SingleTxtG"/>
        <w:keepNext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lastRenderedPageBreak/>
        <w:t>7.</w:t>
      </w:r>
      <w:r>
        <w:rPr>
          <w:lang w:val="fr-FR"/>
        </w:rPr>
        <w:tab/>
        <w:t>Accidents et gestion des risques.</w:t>
      </w:r>
    </w:p>
    <w:p w14:paraId="41B5F95E" w14:textId="77777777" w:rsidR="00840CC6" w:rsidRPr="00D22EFA" w:rsidRDefault="00840CC6" w:rsidP="002C03D3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Travaux futurs.</w:t>
      </w:r>
    </w:p>
    <w:p w14:paraId="7D2C4FEE" w14:textId="77777777" w:rsidR="00840CC6" w:rsidRPr="00D22EFA" w:rsidRDefault="00840CC6" w:rsidP="002C03D3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Élection du Bureau pour l’année 2021.</w:t>
      </w:r>
    </w:p>
    <w:p w14:paraId="280353ED" w14:textId="77777777" w:rsidR="00840CC6" w:rsidRPr="00D22EFA" w:rsidRDefault="00840CC6" w:rsidP="002C03D3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Questions diverses.</w:t>
      </w:r>
    </w:p>
    <w:p w14:paraId="22B76552" w14:textId="77777777" w:rsidR="00F9573C" w:rsidRDefault="00840CC6" w:rsidP="002C03D3">
      <w:pPr>
        <w:pStyle w:val="SingleTxtG"/>
        <w:spacing w:before="60" w:after="60" w:line="240" w:lineRule="auto"/>
        <w:ind w:left="1701"/>
        <w:jc w:val="left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Adoption du rapport.</w:t>
      </w:r>
    </w:p>
    <w:p w14:paraId="70B6B36F" w14:textId="77777777" w:rsidR="00840CC6" w:rsidRPr="00081C6A" w:rsidRDefault="00081C6A" w:rsidP="00081C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0CC6" w:rsidRPr="00081C6A" w:rsidSect="003567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6D1F" w14:textId="77777777" w:rsidR="002B2635" w:rsidRDefault="002B2635" w:rsidP="00F95C08">
      <w:pPr>
        <w:spacing w:line="240" w:lineRule="auto"/>
      </w:pPr>
    </w:p>
  </w:endnote>
  <w:endnote w:type="continuationSeparator" w:id="0">
    <w:p w14:paraId="346A5AA2" w14:textId="77777777" w:rsidR="002B2635" w:rsidRPr="00AC3823" w:rsidRDefault="002B2635" w:rsidP="00AC3823">
      <w:pPr>
        <w:pStyle w:val="Footer"/>
      </w:pPr>
    </w:p>
  </w:endnote>
  <w:endnote w:type="continuationNotice" w:id="1">
    <w:p w14:paraId="4A375A6A" w14:textId="77777777" w:rsidR="002B2635" w:rsidRDefault="002B26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25AA" w14:textId="77777777" w:rsidR="003567D7" w:rsidRPr="003567D7" w:rsidRDefault="003567D7" w:rsidP="003567D7">
    <w:pPr>
      <w:pStyle w:val="Footer"/>
      <w:tabs>
        <w:tab w:val="right" w:pos="9638"/>
      </w:tabs>
    </w:pPr>
    <w:r w:rsidRPr="003567D7">
      <w:rPr>
        <w:b/>
        <w:sz w:val="18"/>
      </w:rPr>
      <w:fldChar w:fldCharType="begin"/>
    </w:r>
    <w:r w:rsidRPr="003567D7">
      <w:rPr>
        <w:b/>
        <w:sz w:val="18"/>
      </w:rPr>
      <w:instrText xml:space="preserve"> PAGE  \* MERGEFORMAT </w:instrText>
    </w:r>
    <w:r w:rsidRPr="003567D7">
      <w:rPr>
        <w:b/>
        <w:sz w:val="18"/>
      </w:rPr>
      <w:fldChar w:fldCharType="separate"/>
    </w:r>
    <w:r w:rsidRPr="003567D7">
      <w:rPr>
        <w:b/>
        <w:noProof/>
        <w:sz w:val="18"/>
      </w:rPr>
      <w:t>2</w:t>
    </w:r>
    <w:r w:rsidRPr="003567D7">
      <w:rPr>
        <w:b/>
        <w:sz w:val="18"/>
      </w:rPr>
      <w:fldChar w:fldCharType="end"/>
    </w:r>
    <w:r>
      <w:rPr>
        <w:b/>
        <w:sz w:val="18"/>
      </w:rPr>
      <w:tab/>
    </w:r>
    <w:r>
      <w:t>GE.20-07498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326B" w14:textId="77777777" w:rsidR="003567D7" w:rsidRPr="003567D7" w:rsidRDefault="003567D7" w:rsidP="003567D7">
    <w:pPr>
      <w:pStyle w:val="Footer"/>
      <w:tabs>
        <w:tab w:val="right" w:pos="9638"/>
      </w:tabs>
      <w:rPr>
        <w:b/>
        <w:sz w:val="18"/>
      </w:rPr>
    </w:pPr>
    <w:r>
      <w:t>GE.20-07498</w:t>
    </w:r>
    <w:r>
      <w:tab/>
    </w:r>
    <w:r w:rsidRPr="003567D7">
      <w:rPr>
        <w:b/>
        <w:sz w:val="18"/>
      </w:rPr>
      <w:fldChar w:fldCharType="begin"/>
    </w:r>
    <w:r w:rsidRPr="003567D7">
      <w:rPr>
        <w:b/>
        <w:sz w:val="18"/>
      </w:rPr>
      <w:instrText xml:space="preserve"> PAGE  \* MERGEFORMAT </w:instrText>
    </w:r>
    <w:r w:rsidRPr="003567D7">
      <w:rPr>
        <w:b/>
        <w:sz w:val="18"/>
      </w:rPr>
      <w:fldChar w:fldCharType="separate"/>
    </w:r>
    <w:r w:rsidRPr="003567D7">
      <w:rPr>
        <w:b/>
        <w:noProof/>
        <w:sz w:val="18"/>
      </w:rPr>
      <w:t>3</w:t>
    </w:r>
    <w:r w:rsidRPr="003567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9AA" w14:textId="77777777" w:rsidR="007F20FA" w:rsidRPr="003567D7" w:rsidRDefault="003567D7" w:rsidP="003567D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2D3CD89" wp14:editId="2280D4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07498  (</w:t>
    </w:r>
    <w:proofErr w:type="gramEnd"/>
    <w:r>
      <w:rPr>
        <w:sz w:val="20"/>
      </w:rPr>
      <w:t>F)    150620    150620</w:t>
    </w:r>
    <w:r>
      <w:rPr>
        <w:sz w:val="20"/>
      </w:rPr>
      <w:br/>
    </w:r>
    <w:r w:rsidRPr="003567D7">
      <w:rPr>
        <w:rFonts w:ascii="C39T30Lfz" w:hAnsi="C39T30Lfz"/>
        <w:sz w:val="56"/>
      </w:rPr>
      <w:t></w:t>
    </w:r>
    <w:r w:rsidRPr="003567D7">
      <w:rPr>
        <w:rFonts w:ascii="C39T30Lfz" w:hAnsi="C39T30Lfz"/>
        <w:sz w:val="56"/>
      </w:rPr>
      <w:t></w:t>
    </w:r>
    <w:r w:rsidRPr="003567D7">
      <w:rPr>
        <w:rFonts w:ascii="C39T30Lfz" w:hAnsi="C39T30Lfz"/>
        <w:sz w:val="56"/>
      </w:rPr>
      <w:t></w:t>
    </w:r>
    <w:r w:rsidRPr="003567D7">
      <w:rPr>
        <w:rFonts w:ascii="C39T30Lfz" w:hAnsi="C39T30Lfz"/>
        <w:sz w:val="56"/>
      </w:rPr>
      <w:t></w:t>
    </w:r>
    <w:r w:rsidRPr="003567D7">
      <w:rPr>
        <w:rFonts w:ascii="C39T30Lfz" w:hAnsi="C39T30Lfz"/>
        <w:sz w:val="56"/>
      </w:rPr>
      <w:t></w:t>
    </w:r>
    <w:r w:rsidRPr="003567D7">
      <w:rPr>
        <w:rFonts w:ascii="C39T30Lfz" w:hAnsi="C39T30Lfz"/>
        <w:sz w:val="56"/>
      </w:rPr>
      <w:t></w:t>
    </w:r>
    <w:r w:rsidRPr="003567D7">
      <w:rPr>
        <w:rFonts w:ascii="C39T30Lfz" w:hAnsi="C39T30Lfz"/>
        <w:sz w:val="56"/>
      </w:rPr>
      <w:t></w:t>
    </w:r>
    <w:r w:rsidRPr="003567D7">
      <w:rPr>
        <w:rFonts w:ascii="C39T30Lfz" w:hAnsi="C39T30Lfz"/>
        <w:sz w:val="56"/>
      </w:rPr>
      <w:t></w:t>
    </w:r>
    <w:r w:rsidRPr="003567D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36F2E6E" wp14:editId="1B5519E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40C9" w14:textId="77777777" w:rsidR="002B2635" w:rsidRPr="00AC3823" w:rsidRDefault="002B2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8992C8" w14:textId="77777777" w:rsidR="002B2635" w:rsidRPr="00AC3823" w:rsidRDefault="002B2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99BD79" w14:textId="77777777" w:rsidR="002B2635" w:rsidRPr="00AC3823" w:rsidRDefault="002B2635">
      <w:pPr>
        <w:spacing w:line="240" w:lineRule="auto"/>
        <w:rPr>
          <w:sz w:val="2"/>
          <w:szCs w:val="2"/>
        </w:rPr>
      </w:pPr>
    </w:p>
  </w:footnote>
  <w:footnote w:id="2">
    <w:p w14:paraId="2ACEF0D5" w14:textId="77777777" w:rsidR="00F7761B" w:rsidRPr="00F7761B" w:rsidRDefault="00F7761B">
      <w:pPr>
        <w:pStyle w:val="FootnoteText"/>
      </w:pPr>
      <w:r>
        <w:rPr>
          <w:rStyle w:val="FootnoteReference"/>
        </w:rPr>
        <w:tab/>
      </w:r>
      <w:r w:rsidRPr="00F7761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Voir aussi la lettre RID-20011-RC de l</w:t>
      </w:r>
      <w:r w:rsidR="009874E0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(OTIF).</w:t>
      </w:r>
    </w:p>
  </w:footnote>
  <w:footnote w:id="3">
    <w:p w14:paraId="5FF9ED46" w14:textId="77777777" w:rsidR="00F7761B" w:rsidRPr="00F7761B" w:rsidRDefault="00F7761B">
      <w:pPr>
        <w:pStyle w:val="FootnoteText"/>
      </w:pPr>
      <w:r>
        <w:rPr>
          <w:rStyle w:val="FootnoteReference"/>
        </w:rPr>
        <w:tab/>
      </w:r>
      <w:r w:rsidRPr="00F7761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Les annotations à l</w:t>
      </w:r>
      <w:r w:rsidR="009874E0">
        <w:rPr>
          <w:lang w:val="fr-FR"/>
        </w:rPr>
        <w:t>’</w:t>
      </w:r>
      <w:r>
        <w:rPr>
          <w:lang w:val="fr-FR"/>
        </w:rPr>
        <w:t>ordre du jour ainsi qu</w:t>
      </w:r>
      <w:r w:rsidR="009874E0">
        <w:rPr>
          <w:lang w:val="fr-FR"/>
        </w:rPr>
        <w:t>’</w:t>
      </w:r>
      <w:r>
        <w:rPr>
          <w:lang w:val="fr-FR"/>
        </w:rPr>
        <w:t>un calendrier provisoire seront diffusés sous la cote ECE/TRANS/WP.15/AC.1/157/Add.1/Rev.1.</w:t>
      </w:r>
    </w:p>
  </w:footnote>
  <w:footnote w:id="4">
    <w:p w14:paraId="121084BA" w14:textId="77777777" w:rsidR="00F7761B" w:rsidRPr="00F7761B" w:rsidRDefault="00F7761B">
      <w:pPr>
        <w:pStyle w:val="FootnoteText"/>
      </w:pPr>
      <w:r>
        <w:rPr>
          <w:rStyle w:val="FootnoteReference"/>
        </w:rPr>
        <w:tab/>
      </w:r>
      <w:r w:rsidRPr="00F7761B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Les participants sont priés de s</w:t>
      </w:r>
      <w:r w:rsidR="009874E0">
        <w:rPr>
          <w:lang w:val="fr-FR"/>
        </w:rPr>
        <w:t>’</w:t>
      </w:r>
      <w:r>
        <w:rPr>
          <w:lang w:val="fr-FR"/>
        </w:rPr>
        <w:t xml:space="preserve">inscrire conformément aux instructions figurant sur les sites </w:t>
      </w:r>
      <w:hyperlink r:id="rId1" w:history="1">
        <w:r w:rsidR="009874E0" w:rsidRPr="009874E0">
          <w:rPr>
            <w:rStyle w:val="Hyperlink"/>
            <w:color w:val="auto"/>
            <w:lang w:val="fr-FR"/>
          </w:rPr>
          <w:t>http://otif.org/fr/?page_id=214</w:t>
        </w:r>
      </w:hyperlink>
      <w:r>
        <w:rPr>
          <w:lang w:val="fr-FR"/>
        </w:rPr>
        <w:t xml:space="preserve"> pour la partie du 10 au 11</w:t>
      </w:r>
      <w:r w:rsidR="002C03D3">
        <w:rPr>
          <w:lang w:val="fr-FR"/>
        </w:rPr>
        <w:t> </w:t>
      </w:r>
      <w:r>
        <w:rPr>
          <w:lang w:val="fr-FR"/>
        </w:rPr>
        <w:t xml:space="preserve">septembre 2020 (Berne) et </w:t>
      </w:r>
      <w:hyperlink r:id="rId2" w:history="1">
        <w:r w:rsidRPr="002C03D3">
          <w:rPr>
            <w:rStyle w:val="Hyperlink"/>
            <w:color w:val="auto"/>
            <w:lang w:val="fr-FR"/>
          </w:rPr>
          <w:t>https://uncdb.unece.org/app/ext/meeting-registration?id=MxDIap</w:t>
        </w:r>
      </w:hyperlink>
      <w:r>
        <w:rPr>
          <w:lang w:val="fr-FR"/>
        </w:rPr>
        <w:t xml:space="preserve"> pour la partie du 14 au 18</w:t>
      </w:r>
      <w:r w:rsidR="002C03D3">
        <w:rPr>
          <w:lang w:val="fr-FR"/>
        </w:rPr>
        <w:t> </w:t>
      </w:r>
      <w:r>
        <w:rPr>
          <w:lang w:val="fr-FR"/>
        </w:rPr>
        <w:t>septembre 2020 (Genève).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A9C" w14:textId="77777777" w:rsidR="003567D7" w:rsidRPr="003567D7" w:rsidRDefault="001314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67D7">
      <w:t>ECE/TRANS/WP.15/AC.1/157/Rev.1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E9C1" w14:textId="77777777" w:rsidR="003567D7" w:rsidRPr="003567D7" w:rsidRDefault="00131404" w:rsidP="003567D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67D7">
      <w:t>ECE/TRANS/WP.15/AC.1/157/Rev.1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5"/>
    <w:rsid w:val="00017F94"/>
    <w:rsid w:val="00023842"/>
    <w:rsid w:val="000334F9"/>
    <w:rsid w:val="00045FEB"/>
    <w:rsid w:val="0007796D"/>
    <w:rsid w:val="00081C6A"/>
    <w:rsid w:val="000B7790"/>
    <w:rsid w:val="00111F2F"/>
    <w:rsid w:val="00131404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2635"/>
    <w:rsid w:val="002C03D3"/>
    <w:rsid w:val="002D7C93"/>
    <w:rsid w:val="00305801"/>
    <w:rsid w:val="003567D7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E6D65"/>
    <w:rsid w:val="0071601D"/>
    <w:rsid w:val="007A0E7F"/>
    <w:rsid w:val="007A62E6"/>
    <w:rsid w:val="007F20FA"/>
    <w:rsid w:val="0080684C"/>
    <w:rsid w:val="00815254"/>
    <w:rsid w:val="00840CC6"/>
    <w:rsid w:val="00871C75"/>
    <w:rsid w:val="008776DC"/>
    <w:rsid w:val="008E7576"/>
    <w:rsid w:val="009446C0"/>
    <w:rsid w:val="009705C8"/>
    <w:rsid w:val="00981225"/>
    <w:rsid w:val="009874E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57E46"/>
    <w:rsid w:val="00E85C74"/>
    <w:rsid w:val="00EA6547"/>
    <w:rsid w:val="00EF2E22"/>
    <w:rsid w:val="00F35BAF"/>
    <w:rsid w:val="00F660DF"/>
    <w:rsid w:val="00F7761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5DC4D"/>
  <w15:docId w15:val="{567E9721-52D1-40A5-86C4-EEE7B2E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MxDIap" TargetMode="External"/><Relationship Id="rId1" Type="http://schemas.openxmlformats.org/officeDocument/2006/relationships/hyperlink" Target="http://otif.org/fr/?page_id=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1280</Characters>
  <Application>Microsoft Office Word</Application>
  <DocSecurity>0</DocSecurity>
  <Lines>51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ECE/TRANS/WP.15/AC.1/157/Rev.1</vt:lpstr>
      <vt:lpstr>ECE/TRANS/WP.15/AC.1/157/Rev.1</vt:lpstr>
    </vt:vector>
  </TitlesOfParts>
  <Company>DCM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ECE/TRANS/WP.15/AC.1/157/Rev.1</dc:title>
  <dc:subject/>
  <dc:creator>Nathalie VITTOZ</dc:creator>
  <cp:keywords/>
  <cp:lastModifiedBy>Christine Barrio-Champeau</cp:lastModifiedBy>
  <cp:revision>2</cp:revision>
  <cp:lastPrinted>2014-05-14T10:59:00Z</cp:lastPrinted>
  <dcterms:created xsi:type="dcterms:W3CDTF">2020-06-15T12:27:00Z</dcterms:created>
  <dcterms:modified xsi:type="dcterms:W3CDTF">2020-06-15T12:27:00Z</dcterms:modified>
</cp:coreProperties>
</file>