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B1BF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B1BFD" w:rsidP="006B1BFD">
            <w:pPr>
              <w:jc w:val="right"/>
            </w:pPr>
            <w:r w:rsidRPr="006B1BFD">
              <w:rPr>
                <w:sz w:val="40"/>
              </w:rPr>
              <w:t>ECE</w:t>
            </w:r>
            <w:r>
              <w:t>/TRANS/WP.29/GRVA/2019/17</w:t>
            </w:r>
          </w:p>
        </w:tc>
      </w:tr>
      <w:tr w:rsidR="002D5AAC" w:rsidRPr="004A380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B1BFD" w:rsidP="00387CD4">
            <w:pPr>
              <w:spacing w:before="240"/>
              <w:rPr>
                <w:lang w:val="en-US"/>
              </w:rPr>
            </w:pPr>
            <w:r>
              <w:rPr>
                <w:lang w:val="en-US"/>
              </w:rPr>
              <w:t>Distr.: General</w:t>
            </w:r>
          </w:p>
          <w:p w:rsidR="006B1BFD" w:rsidRDefault="006B1BFD" w:rsidP="006B1BFD">
            <w:pPr>
              <w:spacing w:line="240" w:lineRule="exact"/>
              <w:rPr>
                <w:lang w:val="en-US"/>
              </w:rPr>
            </w:pPr>
            <w:r>
              <w:rPr>
                <w:lang w:val="en-US"/>
              </w:rPr>
              <w:t>16 July 2019</w:t>
            </w:r>
          </w:p>
          <w:p w:rsidR="006B1BFD" w:rsidRDefault="006B1BFD" w:rsidP="006B1BFD">
            <w:pPr>
              <w:spacing w:line="240" w:lineRule="exact"/>
              <w:rPr>
                <w:lang w:val="en-US"/>
              </w:rPr>
            </w:pPr>
            <w:r>
              <w:rPr>
                <w:lang w:val="en-US"/>
              </w:rPr>
              <w:t>Russian</w:t>
            </w:r>
          </w:p>
          <w:p w:rsidR="006B1BFD" w:rsidRPr="008D53B6" w:rsidRDefault="006B1BFD" w:rsidP="006B1BFD">
            <w:pPr>
              <w:spacing w:line="240" w:lineRule="exact"/>
              <w:rPr>
                <w:lang w:val="en-US"/>
              </w:rPr>
            </w:pPr>
            <w:r>
              <w:rPr>
                <w:lang w:val="en-US"/>
              </w:rPr>
              <w:t>Original: English</w:t>
            </w:r>
          </w:p>
        </w:tc>
      </w:tr>
    </w:tbl>
    <w:p w:rsidR="006B1BFD" w:rsidRDefault="008A37C8" w:rsidP="00255343">
      <w:pPr>
        <w:spacing w:before="120"/>
        <w:rPr>
          <w:b/>
          <w:sz w:val="28"/>
          <w:szCs w:val="28"/>
        </w:rPr>
      </w:pPr>
      <w:r w:rsidRPr="00245892">
        <w:rPr>
          <w:b/>
          <w:sz w:val="28"/>
          <w:szCs w:val="28"/>
        </w:rPr>
        <w:t>Европейская экономическая комиссия</w:t>
      </w:r>
    </w:p>
    <w:p w:rsidR="006B1BFD" w:rsidRPr="003322B3" w:rsidRDefault="006B1BFD" w:rsidP="006B1BFD">
      <w:pPr>
        <w:pStyle w:val="SingleTxtGR"/>
        <w:spacing w:before="120"/>
        <w:ind w:left="0"/>
        <w:jc w:val="left"/>
        <w:rPr>
          <w:sz w:val="28"/>
          <w:szCs w:val="28"/>
        </w:rPr>
      </w:pPr>
      <w:r w:rsidRPr="003322B3">
        <w:rPr>
          <w:sz w:val="28"/>
          <w:szCs w:val="28"/>
        </w:rPr>
        <w:t>Комитет по внутреннему транспорту</w:t>
      </w:r>
    </w:p>
    <w:p w:rsidR="006B1BFD" w:rsidRPr="003322B3" w:rsidRDefault="006B1BFD" w:rsidP="006B1BFD">
      <w:pPr>
        <w:pStyle w:val="SingleTxtGR"/>
        <w:ind w:left="0"/>
        <w:jc w:val="left"/>
        <w:rPr>
          <w:b/>
          <w:sz w:val="24"/>
          <w:szCs w:val="24"/>
        </w:rPr>
      </w:pPr>
      <w:r w:rsidRPr="003322B3">
        <w:rPr>
          <w:b/>
          <w:bCs/>
          <w:sz w:val="24"/>
          <w:szCs w:val="24"/>
        </w:rPr>
        <w:t xml:space="preserve">Всемирный форум для согласования правил </w:t>
      </w:r>
      <w:r>
        <w:rPr>
          <w:b/>
          <w:bCs/>
          <w:sz w:val="24"/>
          <w:szCs w:val="24"/>
        </w:rPr>
        <w:br/>
      </w:r>
      <w:r w:rsidRPr="003322B3">
        <w:rPr>
          <w:b/>
          <w:bCs/>
          <w:sz w:val="24"/>
          <w:szCs w:val="24"/>
        </w:rPr>
        <w:t>в области транспортных средств</w:t>
      </w:r>
    </w:p>
    <w:p w:rsidR="006B1BFD" w:rsidRPr="003322B3" w:rsidRDefault="006B1BFD" w:rsidP="006B1BFD">
      <w:pPr>
        <w:pStyle w:val="SingleTxtGR"/>
        <w:spacing w:after="0"/>
        <w:ind w:left="0"/>
        <w:jc w:val="left"/>
        <w:rPr>
          <w:b/>
        </w:rPr>
      </w:pPr>
      <w:r w:rsidRPr="003322B3">
        <w:rPr>
          <w:b/>
          <w:bCs/>
        </w:rPr>
        <w:t xml:space="preserve">Рабочая группа по автоматизированным/автономным </w:t>
      </w:r>
      <w:r>
        <w:rPr>
          <w:b/>
          <w:bCs/>
        </w:rPr>
        <w:br/>
      </w:r>
      <w:r w:rsidRPr="003322B3">
        <w:rPr>
          <w:b/>
          <w:bCs/>
        </w:rPr>
        <w:t>и подключенным транспортным средствам</w:t>
      </w:r>
      <w:r w:rsidRPr="003322B3">
        <w:footnoteReference w:customMarkFollows="1" w:id="1"/>
        <w:t>*</w:t>
      </w:r>
    </w:p>
    <w:p w:rsidR="006B1BFD" w:rsidRPr="005A7321" w:rsidRDefault="006B1BFD" w:rsidP="006B1BFD">
      <w:pPr>
        <w:spacing w:before="120"/>
        <w:rPr>
          <w:b/>
        </w:rPr>
      </w:pPr>
      <w:r>
        <w:rPr>
          <w:b/>
        </w:rPr>
        <w:t>Четвертая сессия</w:t>
      </w:r>
    </w:p>
    <w:p w:rsidR="006B1BFD" w:rsidRPr="003322B3" w:rsidRDefault="006B1BFD" w:rsidP="006B1BFD">
      <w:pPr>
        <w:pStyle w:val="SingleTxtGR"/>
        <w:spacing w:after="0"/>
        <w:ind w:left="0"/>
        <w:jc w:val="left"/>
      </w:pPr>
      <w:r w:rsidRPr="003322B3">
        <w:t>Женева, 2</w:t>
      </w:r>
      <w:r>
        <w:t>4</w:t>
      </w:r>
      <w:r w:rsidR="00422627" w:rsidRPr="004A3804">
        <w:t>–</w:t>
      </w:r>
      <w:r>
        <w:t>2</w:t>
      </w:r>
      <w:r w:rsidRPr="00860511">
        <w:t>8</w:t>
      </w:r>
      <w:r>
        <w:t xml:space="preserve"> сентября</w:t>
      </w:r>
      <w:r w:rsidRPr="003322B3">
        <w:t xml:space="preserve"> 2019 года</w:t>
      </w:r>
    </w:p>
    <w:p w:rsidR="006B1BFD" w:rsidRPr="00860511" w:rsidRDefault="006B1BFD" w:rsidP="006B1BFD">
      <w:pPr>
        <w:pStyle w:val="SingleTxtGR"/>
        <w:spacing w:after="0"/>
        <w:ind w:left="0"/>
        <w:jc w:val="left"/>
        <w:rPr>
          <w:b/>
        </w:rPr>
      </w:pPr>
      <w:r w:rsidRPr="003322B3">
        <w:t xml:space="preserve">Пункт </w:t>
      </w:r>
      <w:r w:rsidRPr="00860511">
        <w:t>7</w:t>
      </w:r>
      <w:r w:rsidRPr="003322B3">
        <w:t xml:space="preserve"> предварительной повестки дня</w:t>
      </w:r>
    </w:p>
    <w:p w:rsidR="006B1BFD" w:rsidRPr="00860511" w:rsidRDefault="006B1BFD" w:rsidP="006B1BFD">
      <w:pPr>
        <w:suppressAutoHyphens w:val="0"/>
        <w:spacing w:line="240" w:lineRule="auto"/>
        <w:rPr>
          <w:sz w:val="24"/>
          <w:szCs w:val="24"/>
          <w:lang w:eastAsia="en-GB"/>
        </w:rPr>
      </w:pPr>
      <w:r>
        <w:rPr>
          <w:b/>
          <w:bCs/>
        </w:rPr>
        <w:t>Опережающие с</w:t>
      </w:r>
      <w:r w:rsidRPr="00860511">
        <w:rPr>
          <w:b/>
          <w:bCs/>
        </w:rPr>
        <w:t>истемы экстренного торможения</w:t>
      </w:r>
    </w:p>
    <w:p w:rsidR="006B1BFD" w:rsidRDefault="00422627" w:rsidP="00422627">
      <w:pPr>
        <w:pStyle w:val="HChG"/>
      </w:pPr>
      <w:r>
        <w:tab/>
      </w:r>
      <w:r>
        <w:tab/>
      </w:r>
      <w:r w:rsidR="006B1BFD" w:rsidRPr="00860511">
        <w:t xml:space="preserve">Предложение по </w:t>
      </w:r>
      <w:r w:rsidR="006B1BFD">
        <w:t xml:space="preserve">дополнению 1 к первоначальному тексту Правил № </w:t>
      </w:r>
      <w:r w:rsidR="006B1BFD" w:rsidRPr="00860511">
        <w:t>[152] ООН о единообразных предписаниях, касающихся официального утверждения автотранспортных средств в отношении опережающей системы экстренного торможения (ОСЭТ) для</w:t>
      </w:r>
      <w:r>
        <w:rPr>
          <w:lang w:val="en-US"/>
        </w:rPr>
        <w:t> </w:t>
      </w:r>
      <w:r w:rsidR="006B1BFD" w:rsidRPr="00860511">
        <w:t xml:space="preserve">транспортных средств категорий </w:t>
      </w:r>
      <w:r w:rsidR="006B1BFD" w:rsidRPr="00A72FF4">
        <w:rPr>
          <w:lang w:val="en-GB"/>
        </w:rPr>
        <w:t>M</w:t>
      </w:r>
      <w:r w:rsidR="006B1BFD" w:rsidRPr="00860511">
        <w:rPr>
          <w:vertAlign w:val="subscript"/>
        </w:rPr>
        <w:t>1</w:t>
      </w:r>
      <w:r w:rsidR="006B1BFD" w:rsidRPr="00860511">
        <w:t xml:space="preserve"> </w:t>
      </w:r>
      <w:r w:rsidR="006B1BFD">
        <w:t>и</w:t>
      </w:r>
      <w:r w:rsidR="006B1BFD" w:rsidRPr="00860511">
        <w:t xml:space="preserve"> </w:t>
      </w:r>
      <w:r w:rsidR="006B1BFD" w:rsidRPr="00A72FF4">
        <w:rPr>
          <w:lang w:val="en-GB"/>
        </w:rPr>
        <w:t>N</w:t>
      </w:r>
      <w:r w:rsidR="006B1BFD" w:rsidRPr="00860511">
        <w:rPr>
          <w:vertAlign w:val="subscript"/>
        </w:rPr>
        <w:t>1</w:t>
      </w:r>
    </w:p>
    <w:p w:rsidR="006B1BFD" w:rsidRPr="00860511" w:rsidRDefault="00422627" w:rsidP="00422627">
      <w:pPr>
        <w:pStyle w:val="H1G"/>
      </w:pPr>
      <w:r>
        <w:tab/>
      </w:r>
      <w:r>
        <w:tab/>
      </w:r>
      <w:r w:rsidR="006B1BFD" w:rsidRPr="00860511">
        <w:t>Представлено экспертами неофициальной рабочей группы по</w:t>
      </w:r>
      <w:r>
        <w:rPr>
          <w:lang w:val="en-US"/>
        </w:rPr>
        <w:t> </w:t>
      </w:r>
      <w:r w:rsidR="006B1BFD" w:rsidRPr="00860511">
        <w:t>опережающей системе экстренного торможения</w:t>
      </w:r>
      <w:r w:rsidR="006B1BFD" w:rsidRPr="00422627">
        <w:rPr>
          <w:b w:val="0"/>
          <w:sz w:val="20"/>
        </w:rPr>
        <w:footnoteReference w:customMarkFollows="1" w:id="2"/>
        <w:t>**</w:t>
      </w:r>
      <w:r w:rsidR="006B1BFD" w:rsidRPr="00860511">
        <w:t xml:space="preserve"> </w:t>
      </w:r>
    </w:p>
    <w:p w:rsidR="006B1BFD" w:rsidRPr="008B3D8A" w:rsidRDefault="00422627" w:rsidP="00422627">
      <w:pPr>
        <w:pStyle w:val="SingleTxtG"/>
      </w:pPr>
      <w:r>
        <w:tab/>
      </w:r>
      <w:r>
        <w:tab/>
      </w:r>
      <w:r w:rsidR="006B1BFD">
        <w:t>Воспроизведенный</w:t>
      </w:r>
      <w:r w:rsidR="006B1BFD" w:rsidRPr="00860511">
        <w:t xml:space="preserve"> </w:t>
      </w:r>
      <w:r w:rsidR="006B1BFD">
        <w:t>ниже</w:t>
      </w:r>
      <w:r w:rsidR="006B1BFD" w:rsidRPr="00860511">
        <w:t xml:space="preserve"> </w:t>
      </w:r>
      <w:r w:rsidR="006B1BFD">
        <w:t>текст</w:t>
      </w:r>
      <w:r w:rsidR="006B1BFD" w:rsidRPr="00860511">
        <w:t xml:space="preserve"> </w:t>
      </w:r>
      <w:r w:rsidR="006B1BFD">
        <w:t>нацелен</w:t>
      </w:r>
      <w:r w:rsidR="006B1BFD" w:rsidRPr="00860511">
        <w:t xml:space="preserve"> </w:t>
      </w:r>
      <w:r w:rsidR="006B1BFD">
        <w:t xml:space="preserve">на внесение предложения об усовершенствовании текста Правил № </w:t>
      </w:r>
      <w:r w:rsidR="006B1BFD" w:rsidRPr="00860511">
        <w:t>[152]</w:t>
      </w:r>
      <w:r w:rsidR="006B1BFD">
        <w:t xml:space="preserve"> ООН</w:t>
      </w:r>
      <w:r w:rsidR="006B1BFD" w:rsidRPr="00860511">
        <w:t xml:space="preserve">. </w:t>
      </w:r>
      <w:r w:rsidR="006B1BFD" w:rsidRPr="008B3D8A">
        <w:t xml:space="preserve">Изменения к нынешнему тексту </w:t>
      </w:r>
      <w:r w:rsidR="006B1BFD">
        <w:t xml:space="preserve">проекта этих </w:t>
      </w:r>
      <w:r w:rsidR="006B1BFD" w:rsidRPr="008B3D8A">
        <w:t>Правил</w:t>
      </w:r>
      <w:r w:rsidR="006B1BFD" w:rsidRPr="00741014">
        <w:rPr>
          <w:lang w:val="en-US"/>
        </w:rPr>
        <w:t> </w:t>
      </w:r>
      <w:r w:rsidR="006B1BFD" w:rsidRPr="00860511">
        <w:rPr>
          <w:color w:val="000000" w:themeColor="text1"/>
        </w:rPr>
        <w:t>(</w:t>
      </w:r>
      <w:r w:rsidR="006B1BFD" w:rsidRPr="00B743A3">
        <w:rPr>
          <w:lang w:val="en-GB"/>
        </w:rPr>
        <w:t>ECE</w:t>
      </w:r>
      <w:r w:rsidR="006B1BFD" w:rsidRPr="00860511">
        <w:t>/</w:t>
      </w:r>
      <w:r w:rsidR="006B1BFD" w:rsidRPr="00B743A3">
        <w:rPr>
          <w:lang w:val="en-GB"/>
        </w:rPr>
        <w:t>TRANS</w:t>
      </w:r>
      <w:r w:rsidR="006B1BFD" w:rsidRPr="00860511">
        <w:t>/</w:t>
      </w:r>
      <w:r w:rsidR="006B1BFD" w:rsidRPr="00B743A3">
        <w:rPr>
          <w:lang w:val="en-GB"/>
        </w:rPr>
        <w:t>WP</w:t>
      </w:r>
      <w:r w:rsidR="006B1BFD" w:rsidRPr="00860511">
        <w:t>.29/2019/61)</w:t>
      </w:r>
      <w:r w:rsidR="006B1BFD">
        <w:t xml:space="preserve"> с поправками, содержащимися в предлагаемом дополнении 1 к первоначальному тексту, </w:t>
      </w:r>
      <w:r w:rsidR="006B1BFD" w:rsidRPr="008B3D8A">
        <w:t>выделены жирным шрифтом в случае новых положений и зачеркиванием в случае исключенных элементов.</w:t>
      </w:r>
    </w:p>
    <w:p w:rsidR="006B1BFD" w:rsidRDefault="006B1BFD" w:rsidP="006B1BFD">
      <w:pPr>
        <w:pStyle w:val="SingleTxtG"/>
        <w:ind w:firstLine="567"/>
        <w:rPr>
          <w:color w:val="000000" w:themeColor="text1"/>
        </w:rPr>
      </w:pPr>
    </w:p>
    <w:p w:rsidR="006B1BFD" w:rsidRPr="00B85C83" w:rsidRDefault="006B1BFD" w:rsidP="006B1BFD">
      <w:pPr>
        <w:pStyle w:val="HChG"/>
        <w:pageBreakBefore/>
        <w:rPr>
          <w:color w:val="000000" w:themeColor="text1"/>
        </w:rPr>
      </w:pPr>
      <w:r w:rsidRPr="004A3804">
        <w:rPr>
          <w:color w:val="000000" w:themeColor="text1"/>
        </w:rPr>
        <w:lastRenderedPageBreak/>
        <w:tab/>
      </w:r>
      <w:r w:rsidRPr="00FE48DF">
        <w:rPr>
          <w:color w:val="000000" w:themeColor="text1"/>
          <w:lang w:val="en-GB"/>
        </w:rPr>
        <w:t>I</w:t>
      </w:r>
      <w:r w:rsidRPr="00B85C83">
        <w:rPr>
          <w:color w:val="000000" w:themeColor="text1"/>
        </w:rPr>
        <w:t>.</w:t>
      </w:r>
      <w:r w:rsidRPr="00B85C83">
        <w:rPr>
          <w:color w:val="000000" w:themeColor="text1"/>
        </w:rPr>
        <w:tab/>
      </w:r>
      <w:r>
        <w:rPr>
          <w:color w:val="000000" w:themeColor="text1"/>
        </w:rPr>
        <w:t>Предложение</w:t>
      </w:r>
    </w:p>
    <w:p w:rsidR="006B1BFD" w:rsidRPr="00B85C83" w:rsidRDefault="006B1BFD" w:rsidP="006B1BFD">
      <w:pPr>
        <w:pStyle w:val="H1G"/>
      </w:pPr>
      <w:r w:rsidRPr="00B85C83">
        <w:tab/>
      </w:r>
      <w:r w:rsidRPr="00B85C83">
        <w:tab/>
      </w:r>
      <w:r>
        <w:t xml:space="preserve">Правила </w:t>
      </w:r>
      <w:r w:rsidR="00172B32">
        <w:t xml:space="preserve">№ </w:t>
      </w:r>
      <w:r w:rsidRPr="00B85C83">
        <w:t>[152]</w:t>
      </w:r>
      <w:r>
        <w:t xml:space="preserve"> ООН</w:t>
      </w:r>
    </w:p>
    <w:p w:rsidR="006B1BFD" w:rsidRPr="00B85C83" w:rsidRDefault="006B1BFD" w:rsidP="006B1BFD">
      <w:pPr>
        <w:pStyle w:val="H1G"/>
      </w:pPr>
      <w:r w:rsidRPr="00B85C83">
        <w:tab/>
      </w:r>
      <w:r w:rsidRPr="00B85C83">
        <w:tab/>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w:t>
      </w:r>
      <w:r w:rsidRPr="00B85C83">
        <w:br/>
        <w:t>для транспортных средств категорий</w:t>
      </w:r>
      <w:r w:rsidRPr="00867265">
        <w:rPr>
          <w:lang w:val="en-GB"/>
        </w:rPr>
        <w:t> </w:t>
      </w:r>
      <w:r w:rsidRPr="00B85C83">
        <w:t>М</w:t>
      </w:r>
      <w:r w:rsidRPr="00B85C83">
        <w:rPr>
          <w:vertAlign w:val="subscript"/>
        </w:rPr>
        <w:t>1</w:t>
      </w:r>
      <w:r w:rsidRPr="00B85C83">
        <w:t xml:space="preserve"> и </w:t>
      </w:r>
      <w:r w:rsidRPr="00A72FF4">
        <w:rPr>
          <w:lang w:val="en-GB"/>
        </w:rPr>
        <w:t>N</w:t>
      </w:r>
      <w:r w:rsidRPr="00B85C83">
        <w:rPr>
          <w:vertAlign w:val="subscript"/>
        </w:rPr>
        <w:t>1</w:t>
      </w:r>
    </w:p>
    <w:p w:rsidR="006B1BFD" w:rsidRPr="00B85C83" w:rsidRDefault="006B1BFD" w:rsidP="006B1BFD">
      <w:pPr>
        <w:spacing w:before="360" w:after="120"/>
        <w:rPr>
          <w:sz w:val="28"/>
        </w:rPr>
      </w:pPr>
      <w:r w:rsidRPr="00B85C83">
        <w:rPr>
          <w:sz w:val="28"/>
        </w:rPr>
        <w:t>Содержание</w:t>
      </w:r>
    </w:p>
    <w:p w:rsidR="006B1BFD" w:rsidRPr="00B85C83" w:rsidRDefault="006B1BFD" w:rsidP="006B1BFD">
      <w:pPr>
        <w:tabs>
          <w:tab w:val="right" w:pos="9638"/>
        </w:tabs>
        <w:spacing w:after="120"/>
        <w:ind w:left="283"/>
        <w:rPr>
          <w:sz w:val="18"/>
        </w:rPr>
      </w:pPr>
      <w:r w:rsidRPr="00B85C83">
        <w:rPr>
          <w:i/>
          <w:sz w:val="18"/>
        </w:rPr>
        <w:tab/>
        <w:t>Стр.</w:t>
      </w:r>
    </w:p>
    <w:p w:rsidR="006B1BFD" w:rsidRPr="00B85C83" w:rsidRDefault="00760E30" w:rsidP="006B1BFD">
      <w:pPr>
        <w:tabs>
          <w:tab w:val="right" w:pos="850"/>
          <w:tab w:val="left" w:pos="1134"/>
          <w:tab w:val="left" w:pos="1559"/>
          <w:tab w:val="left" w:pos="1984"/>
          <w:tab w:val="left" w:leader="dot" w:pos="8787"/>
          <w:tab w:val="right" w:pos="9638"/>
        </w:tabs>
        <w:spacing w:after="120"/>
      </w:pPr>
      <w:r>
        <w:tab/>
      </w:r>
      <w:r w:rsidR="006B1BFD" w:rsidRPr="00B85C83">
        <w:t>1.</w:t>
      </w:r>
      <w:r w:rsidR="006B1BFD" w:rsidRPr="00B85C83">
        <w:tab/>
        <w:t xml:space="preserve">Область применения </w:t>
      </w:r>
      <w:r w:rsidR="006B1BFD" w:rsidRPr="00B85C83">
        <w:rPr>
          <w:webHidden/>
        </w:rPr>
        <w:tab/>
      </w:r>
      <w:r w:rsidR="006B1BFD" w:rsidRPr="00B85C83">
        <w:rPr>
          <w:webHidden/>
        </w:rPr>
        <w:tab/>
      </w:r>
      <w:r w:rsidR="006A02A4">
        <w:rPr>
          <w:webHidden/>
        </w:rPr>
        <w:t>4</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2.</w:t>
      </w:r>
      <w:r w:rsidRPr="00B85C83">
        <w:tab/>
        <w:t xml:space="preserve">Определения </w:t>
      </w:r>
      <w:r w:rsidRPr="00B85C83">
        <w:rPr>
          <w:webHidden/>
        </w:rPr>
        <w:tab/>
      </w:r>
      <w:r w:rsidRPr="00B85C83">
        <w:rPr>
          <w:webHidden/>
        </w:rPr>
        <w:tab/>
      </w:r>
      <w:r w:rsidR="006A02A4">
        <w:rPr>
          <w:webHidden/>
        </w:rPr>
        <w:t>4</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3.</w:t>
      </w:r>
      <w:r w:rsidRPr="00B85C83">
        <w:tab/>
        <w:t xml:space="preserve">Заявка на официальное утверждение </w:t>
      </w:r>
      <w:r w:rsidRPr="00B85C83">
        <w:rPr>
          <w:webHidden/>
        </w:rPr>
        <w:tab/>
      </w:r>
      <w:r w:rsidRPr="00B85C83">
        <w:rPr>
          <w:webHidden/>
        </w:rPr>
        <w:tab/>
      </w:r>
      <w:r w:rsidR="006A02A4">
        <w:rPr>
          <w:webHidden/>
        </w:rPr>
        <w:t>5</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4.</w:t>
      </w:r>
      <w:r w:rsidRPr="00B85C83">
        <w:tab/>
        <w:t xml:space="preserve">Официальное утверждение </w:t>
      </w:r>
      <w:r w:rsidRPr="00B85C83">
        <w:rPr>
          <w:webHidden/>
        </w:rPr>
        <w:tab/>
      </w:r>
      <w:r w:rsidRPr="00B85C83">
        <w:rPr>
          <w:webHidden/>
        </w:rPr>
        <w:tab/>
      </w:r>
      <w:r w:rsidR="006A02A4">
        <w:rPr>
          <w:webHidden/>
        </w:rPr>
        <w:t>6</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5.</w:t>
      </w:r>
      <w:r w:rsidRPr="00B85C83">
        <w:tab/>
        <w:t xml:space="preserve">Технические требования </w:t>
      </w:r>
      <w:r w:rsidRPr="00B85C83">
        <w:rPr>
          <w:webHidden/>
        </w:rPr>
        <w:tab/>
      </w:r>
      <w:r w:rsidRPr="00B85C83">
        <w:rPr>
          <w:webHidden/>
        </w:rPr>
        <w:tab/>
      </w:r>
      <w:r w:rsidR="006A02A4">
        <w:rPr>
          <w:webHidden/>
        </w:rPr>
        <w:t>7</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6.</w:t>
      </w:r>
      <w:r w:rsidRPr="00B85C83">
        <w:tab/>
        <w:t xml:space="preserve">Процедура испытания </w:t>
      </w:r>
      <w:r w:rsidRPr="00B85C83">
        <w:rPr>
          <w:webHidden/>
        </w:rPr>
        <w:tab/>
      </w:r>
      <w:r w:rsidRPr="00B85C83">
        <w:rPr>
          <w:webHidden/>
        </w:rPr>
        <w:tab/>
      </w:r>
      <w:r w:rsidR="006A02A4">
        <w:rPr>
          <w:webHidden/>
        </w:rPr>
        <w:t>15</w:t>
      </w:r>
    </w:p>
    <w:p w:rsidR="006B1BFD" w:rsidRPr="00B85C83" w:rsidRDefault="006B1BFD" w:rsidP="006B1BFD">
      <w:pPr>
        <w:tabs>
          <w:tab w:val="right" w:pos="850"/>
          <w:tab w:val="left" w:pos="1134"/>
          <w:tab w:val="left" w:pos="1559"/>
          <w:tab w:val="left" w:pos="1984"/>
          <w:tab w:val="left" w:leader="dot" w:pos="8787"/>
          <w:tab w:val="right" w:pos="9638"/>
        </w:tabs>
        <w:spacing w:after="120"/>
        <w:ind w:left="1134" w:hanging="1134"/>
      </w:pPr>
      <w:r w:rsidRPr="00B85C83">
        <w:tab/>
        <w:t>7.</w:t>
      </w:r>
      <w:r w:rsidRPr="00B85C83">
        <w:tab/>
        <w:t>Модификация типа транспортного средства и распространение официального</w:t>
      </w:r>
      <w:r w:rsidRPr="00B85C83">
        <w:br/>
        <w:t xml:space="preserve">утверждения </w:t>
      </w:r>
      <w:r w:rsidRPr="00B85C83">
        <w:rPr>
          <w:webHidden/>
        </w:rPr>
        <w:tab/>
      </w:r>
      <w:r w:rsidRPr="00B85C83">
        <w:rPr>
          <w:webHidden/>
        </w:rPr>
        <w:tab/>
      </w:r>
      <w:r w:rsidR="006A02A4">
        <w:rPr>
          <w:webHidden/>
        </w:rPr>
        <w:t>19</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8.</w:t>
      </w:r>
      <w:r w:rsidRPr="00B85C83">
        <w:tab/>
        <w:t xml:space="preserve">Соответствие производства </w:t>
      </w:r>
      <w:r w:rsidRPr="00B85C83">
        <w:rPr>
          <w:webHidden/>
        </w:rPr>
        <w:tab/>
      </w:r>
      <w:r w:rsidRPr="00B85C83">
        <w:rPr>
          <w:webHidden/>
        </w:rPr>
        <w:tab/>
      </w:r>
      <w:r w:rsidR="006A02A4">
        <w:rPr>
          <w:webHidden/>
        </w:rPr>
        <w:t>20</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9.</w:t>
      </w:r>
      <w:r w:rsidRPr="00B85C83">
        <w:tab/>
        <w:t xml:space="preserve">Санкции, налагаемые за несоответствие производства </w:t>
      </w:r>
      <w:r w:rsidRPr="00B85C83">
        <w:rPr>
          <w:webHidden/>
        </w:rPr>
        <w:tab/>
      </w:r>
      <w:r w:rsidRPr="00B85C83">
        <w:rPr>
          <w:webHidden/>
        </w:rPr>
        <w:tab/>
      </w:r>
      <w:r w:rsidR="006A02A4">
        <w:rPr>
          <w:webHidden/>
        </w:rPr>
        <w:t>20</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10.</w:t>
      </w:r>
      <w:r w:rsidRPr="00B85C83">
        <w:tab/>
        <w:t xml:space="preserve">Окончательное прекращение производства </w:t>
      </w:r>
      <w:r w:rsidRPr="00B85C83">
        <w:rPr>
          <w:webHidden/>
        </w:rPr>
        <w:tab/>
      </w:r>
      <w:r w:rsidRPr="00B85C83">
        <w:rPr>
          <w:webHidden/>
        </w:rPr>
        <w:tab/>
      </w:r>
      <w:r w:rsidR="006A02A4">
        <w:rPr>
          <w:webHidden/>
        </w:rPr>
        <w:t>20</w:t>
      </w:r>
    </w:p>
    <w:p w:rsidR="006B1BFD" w:rsidRPr="00B85C83" w:rsidRDefault="006B1BFD" w:rsidP="006B1BFD">
      <w:pPr>
        <w:tabs>
          <w:tab w:val="right" w:pos="850"/>
          <w:tab w:val="left" w:pos="1134"/>
          <w:tab w:val="left" w:pos="1559"/>
          <w:tab w:val="left" w:pos="1984"/>
          <w:tab w:val="left" w:leader="dot" w:pos="8787"/>
          <w:tab w:val="right" w:pos="9638"/>
        </w:tabs>
        <w:spacing w:after="120"/>
        <w:ind w:left="1134" w:hanging="1134"/>
      </w:pPr>
      <w:r w:rsidRPr="00B85C83">
        <w:tab/>
        <w:t>11.</w:t>
      </w:r>
      <w:r w:rsidRPr="00B85C83">
        <w:tab/>
        <w:t>Наименования и адреса технических служб, уполномоченных проводить испытания</w:t>
      </w:r>
      <w:r w:rsidRPr="00B85C83">
        <w:br/>
        <w:t xml:space="preserve">для официального утверждения, и органов по официальному утверждению типа </w:t>
      </w:r>
      <w:r w:rsidRPr="00B85C83">
        <w:rPr>
          <w:webHidden/>
        </w:rPr>
        <w:tab/>
      </w:r>
      <w:r w:rsidRPr="00B85C83">
        <w:rPr>
          <w:webHidden/>
        </w:rPr>
        <w:tab/>
      </w:r>
      <w:r w:rsidR="006A02A4">
        <w:rPr>
          <w:webHidden/>
        </w:rPr>
        <w:t>21</w:t>
      </w:r>
    </w:p>
    <w:p w:rsidR="006B1BFD" w:rsidRPr="00B85C83" w:rsidRDefault="006B1BFD" w:rsidP="006B1BFD">
      <w:pPr>
        <w:tabs>
          <w:tab w:val="right" w:pos="850"/>
          <w:tab w:val="left" w:pos="1134"/>
          <w:tab w:val="left" w:pos="1559"/>
          <w:tab w:val="left" w:pos="1984"/>
          <w:tab w:val="left" w:leader="dot" w:pos="8787"/>
          <w:tab w:val="right" w:pos="9638"/>
        </w:tabs>
        <w:spacing w:after="120"/>
        <w:ind w:left="1134" w:hanging="567"/>
      </w:pPr>
      <w:r w:rsidRPr="00B85C83">
        <w:t>Приложения</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1</w:t>
      </w:r>
      <w:r w:rsidRPr="00B85C83">
        <w:tab/>
        <w:t xml:space="preserve">Сообщение </w:t>
      </w:r>
      <w:r w:rsidRPr="00B85C83">
        <w:rPr>
          <w:webHidden/>
        </w:rPr>
        <w:tab/>
      </w:r>
      <w:r w:rsidRPr="00B85C83">
        <w:rPr>
          <w:webHidden/>
        </w:rPr>
        <w:tab/>
      </w:r>
      <w:r w:rsidR="006A02A4">
        <w:rPr>
          <w:webHidden/>
        </w:rPr>
        <w:t>22</w:t>
      </w:r>
    </w:p>
    <w:p w:rsidR="006B1BFD" w:rsidRPr="00B85C83" w:rsidRDefault="006B1BFD" w:rsidP="006B1BFD">
      <w:pPr>
        <w:tabs>
          <w:tab w:val="right" w:pos="850"/>
          <w:tab w:val="left" w:pos="1134"/>
          <w:tab w:val="left" w:pos="1559"/>
          <w:tab w:val="left" w:pos="1984"/>
          <w:tab w:val="left" w:leader="dot" w:pos="8787"/>
          <w:tab w:val="right" w:pos="9638"/>
        </w:tabs>
        <w:spacing w:after="120"/>
      </w:pPr>
      <w:r w:rsidRPr="00B85C83">
        <w:tab/>
        <w:t>2</w:t>
      </w:r>
      <w:r w:rsidRPr="00B85C83">
        <w:rPr>
          <w:webHidden/>
        </w:rPr>
        <w:tab/>
        <w:t xml:space="preserve">Схема знака официального утверждения </w:t>
      </w:r>
      <w:r w:rsidRPr="00B85C83">
        <w:rPr>
          <w:webHidden/>
        </w:rPr>
        <w:tab/>
      </w:r>
      <w:r w:rsidRPr="00B85C83">
        <w:rPr>
          <w:webHidden/>
        </w:rPr>
        <w:tab/>
      </w:r>
      <w:r w:rsidR="006A02A4">
        <w:rPr>
          <w:webHidden/>
        </w:rPr>
        <w:t>24</w:t>
      </w:r>
    </w:p>
    <w:p w:rsidR="006B1BFD" w:rsidRPr="00B85C83" w:rsidRDefault="006B1BFD" w:rsidP="006B1BFD">
      <w:pPr>
        <w:tabs>
          <w:tab w:val="right" w:pos="850"/>
          <w:tab w:val="left" w:pos="1134"/>
          <w:tab w:val="left" w:pos="1559"/>
          <w:tab w:val="left" w:pos="1984"/>
          <w:tab w:val="left" w:leader="dot" w:pos="8787"/>
          <w:tab w:val="right" w:pos="9638"/>
        </w:tabs>
        <w:spacing w:after="120"/>
        <w:ind w:left="1134" w:hanging="1134"/>
      </w:pPr>
      <w:r w:rsidRPr="00B85C83">
        <w:tab/>
        <w:t>3</w:t>
      </w:r>
      <w:r w:rsidRPr="00B85C83">
        <w:rPr>
          <w:webHidden/>
        </w:rPr>
        <w:tab/>
      </w:r>
      <w:r w:rsidRPr="00B85C83">
        <w:t>Особые предписания, которые должны применяться в отношении аспектов</w:t>
      </w:r>
      <w:r w:rsidRPr="00B85C83">
        <w:br/>
        <w:t xml:space="preserve">безопасности электронных систем управления </w:t>
      </w:r>
      <w:r w:rsidRPr="00B85C83">
        <w:tab/>
      </w:r>
      <w:r w:rsidRPr="00B85C83">
        <w:tab/>
      </w:r>
      <w:r w:rsidR="006A02A4">
        <w:t>25</w:t>
      </w:r>
    </w:p>
    <w:p w:rsidR="006B1BFD" w:rsidRPr="00B85C83" w:rsidRDefault="006B1BFD" w:rsidP="006B1BFD">
      <w:pPr>
        <w:pStyle w:val="HChG"/>
        <w:pageBreakBefore/>
      </w:pPr>
      <w:r w:rsidRPr="00B85C83">
        <w:tab/>
      </w:r>
      <w:r w:rsidRPr="00B85C83">
        <w:tab/>
        <w:t>Введение</w:t>
      </w:r>
    </w:p>
    <w:p w:rsidR="006B1BFD" w:rsidRPr="00B85C83" w:rsidRDefault="006B1BFD" w:rsidP="006B1BFD">
      <w:pPr>
        <w:pStyle w:val="SingleTxtG"/>
      </w:pPr>
      <w:r w:rsidRPr="00B85C83">
        <w:tab/>
      </w:r>
      <w:r w:rsidRPr="00B85C83">
        <w:tab/>
        <w:t>Цель настоящих Правил состоит во введении единообразных предписаний, касающихся опережающих систем экстренного торможения (ОСЭТ), установленных на автотранспортных средствах категорий</w:t>
      </w:r>
      <w:r w:rsidRPr="00F60031">
        <w:t> M</w:t>
      </w:r>
      <w:r w:rsidRPr="00B85C83">
        <w:rPr>
          <w:vertAlign w:val="subscript"/>
        </w:rPr>
        <w:t>1</w:t>
      </w:r>
      <w:r w:rsidRPr="00B85C83">
        <w:t xml:space="preserve"> и </w:t>
      </w:r>
      <w:r w:rsidRPr="00F60031">
        <w:t>N</w:t>
      </w:r>
      <w:r w:rsidRPr="00B85C83">
        <w:rPr>
          <w:vertAlign w:val="subscript"/>
        </w:rPr>
        <w:t>1</w:t>
      </w:r>
      <w:r w:rsidRPr="00B85C83">
        <w:t>, эксплуатируемых главным образом в условиях городского вождения.</w:t>
      </w:r>
    </w:p>
    <w:p w:rsidR="006B1BFD" w:rsidRPr="00B85C83" w:rsidRDefault="006B1BFD" w:rsidP="006B1BFD">
      <w:pPr>
        <w:pStyle w:val="SingleTxtG"/>
      </w:pPr>
      <w:r w:rsidRPr="00B85C83">
        <w:tab/>
      </w:r>
      <w:r w:rsidRPr="00B85C83">
        <w:tab/>
        <w:t xml:space="preserve">Рассматриваемая система должна автоматически выявлять </w:t>
      </w:r>
      <w:r w:rsidRPr="00A153BB">
        <w:rPr>
          <w:strike/>
        </w:rPr>
        <w:t>риск</w:t>
      </w:r>
      <w:r w:rsidRPr="00B85C83">
        <w:t xml:space="preserve"> </w:t>
      </w:r>
      <w:r w:rsidRPr="0028107A">
        <w:rPr>
          <w:b/>
          <w:bCs/>
        </w:rPr>
        <w:t>неминуемую опасность</w:t>
      </w:r>
      <w:r>
        <w:t xml:space="preserve"> </w:t>
      </w:r>
      <w:r w:rsidRPr="00B85C83">
        <w:t>столкновения спереди, соответствующим образом предупреждать о нем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 когда водитель не реагирует на предупреждение.</w:t>
      </w:r>
    </w:p>
    <w:p w:rsidR="006B1BFD" w:rsidRPr="00B85C83" w:rsidRDefault="006B1BFD" w:rsidP="006B1BFD">
      <w:pPr>
        <w:pStyle w:val="SingleTxtG"/>
      </w:pPr>
      <w:r w:rsidRPr="00B85C83">
        <w:tab/>
      </w:r>
      <w:r w:rsidRPr="00B85C83">
        <w:tab/>
        <w:t xml:space="preserve">В случае сбоя в работе системы никакого риска для безопасного функционирования транспортного средства возникать не должно. </w:t>
      </w:r>
    </w:p>
    <w:p w:rsidR="006B1BFD" w:rsidRPr="00B85C83" w:rsidRDefault="006B1BFD" w:rsidP="006B1BFD">
      <w:pPr>
        <w:pStyle w:val="SingleTxtG"/>
      </w:pPr>
      <w:r w:rsidRPr="00B85C83">
        <w:tab/>
      </w:r>
      <w:r w:rsidRPr="00B85C83">
        <w:tab/>
        <w:t>При любых действиях системы водитель может в любой момент посредством осознанного действия, например путем соответствующего поворота рулевого колеса либо снятия ноги с педали акселератора, восстановить контроль над транспортным средством и отключить систему.</w:t>
      </w:r>
    </w:p>
    <w:p w:rsidR="006B1BFD" w:rsidRDefault="006B1BFD" w:rsidP="00422627">
      <w:pPr>
        <w:pStyle w:val="SingleTxtG"/>
      </w:pPr>
      <w:r w:rsidRPr="00B85C83">
        <w:tab/>
      </w:r>
      <w:r w:rsidRPr="00B85C83">
        <w:tab/>
        <w:t xml:space="preserve">Настоящими Правилами невозможно охватить все условия дорожного движения и особенности инфраструктуры в процессе официального утверждения типа; в настоящих Правилах признается, что требуемая ими эффективность не может быть достигнута при любых условиях (на </w:t>
      </w:r>
      <w:r w:rsidRPr="00422627">
        <w:t>эффективность</w:t>
      </w:r>
      <w:r w:rsidRPr="00B85C83">
        <w:t xml:space="preserve"> системы могут повлиять состояние транспортного средства, сцепление с дорогой, погодные условия, ухудшение состояния дорожной инфраструктуры, сценарии движения и</w:t>
      </w:r>
      <w:r w:rsidRPr="00F60031">
        <w:t> </w:t>
      </w:r>
      <w:r w:rsidRPr="00B85C83">
        <w:t>т.</w:t>
      </w:r>
      <w:r w:rsidRPr="00F60031">
        <w:t> </w:t>
      </w:r>
      <w:r w:rsidRPr="00B85C83">
        <w:t>д.). Фактические условия и особенности в реальной ситуации не должны обусловливать ложное предупреждение или неоправданное торможение в такой степени, что это стимулировало бы водителя к отключению системы</w:t>
      </w:r>
      <w:r>
        <w:t>.</w:t>
      </w:r>
    </w:p>
    <w:p w:rsidR="006B1BFD" w:rsidRPr="0028107A" w:rsidRDefault="006B1BFD" w:rsidP="006B1BFD">
      <w:pPr>
        <w:pStyle w:val="SingleTxtG"/>
        <w:rPr>
          <w:b/>
          <w:bCs/>
        </w:rPr>
      </w:pPr>
      <w:r>
        <w:tab/>
      </w:r>
      <w:r>
        <w:tab/>
      </w:r>
      <w:r w:rsidRPr="0028107A">
        <w:rPr>
          <w:b/>
          <w:bCs/>
        </w:rPr>
        <w:t xml:space="preserve">Настоящие Правила предусматривают требования об официальном утверждении ОСЭТ, разработанной для недопущения столкновения либо с автомобилями, либо </w:t>
      </w:r>
      <w:r>
        <w:rPr>
          <w:b/>
          <w:bCs/>
        </w:rPr>
        <w:t>с</w:t>
      </w:r>
      <w:r w:rsidRPr="0028107A">
        <w:rPr>
          <w:b/>
          <w:bCs/>
        </w:rPr>
        <w:t xml:space="preserve"> пешеход</w:t>
      </w:r>
      <w:r>
        <w:rPr>
          <w:b/>
          <w:bCs/>
        </w:rPr>
        <w:t>ами</w:t>
      </w:r>
      <w:r w:rsidRPr="0028107A">
        <w:rPr>
          <w:b/>
          <w:bCs/>
        </w:rPr>
        <w:t xml:space="preserve"> или как с автомобилями, так и </w:t>
      </w:r>
      <w:r>
        <w:rPr>
          <w:b/>
          <w:bCs/>
        </w:rPr>
        <w:t xml:space="preserve">с </w:t>
      </w:r>
      <w:r w:rsidRPr="0028107A">
        <w:rPr>
          <w:b/>
          <w:bCs/>
        </w:rPr>
        <w:t>пешеход</w:t>
      </w:r>
      <w:r>
        <w:rPr>
          <w:b/>
          <w:bCs/>
        </w:rPr>
        <w:t>ами</w:t>
      </w:r>
      <w:r w:rsidRPr="0028107A">
        <w:rPr>
          <w:b/>
          <w:bCs/>
        </w:rPr>
        <w:t>.</w:t>
      </w:r>
    </w:p>
    <w:p w:rsidR="006B1BFD" w:rsidRPr="00B85C83" w:rsidRDefault="006B1BFD" w:rsidP="006B1BFD">
      <w:pPr>
        <w:pStyle w:val="SingleTxtG"/>
        <w:ind w:firstLine="567"/>
      </w:pPr>
      <w:r w:rsidRPr="00B85C83">
        <w:t>Настоящие Правила представляют собой пр</w:t>
      </w:r>
      <w:r>
        <w:t>едписания</w:t>
      </w:r>
      <w:r w:rsidRPr="00B85C83">
        <w:t xml:space="preserve">, обусловленные установкой рассматриваемой системы. Они не должны препятствовать тому, чтобы Договаривающиеся стороны предписывали установку ОСЭТ, </w:t>
      </w:r>
      <w:r w:rsidRPr="0028107A">
        <w:rPr>
          <w:b/>
          <w:bCs/>
        </w:rPr>
        <w:t xml:space="preserve">разработанной для недопущения столкновения либо с автомобилями, либо </w:t>
      </w:r>
      <w:r>
        <w:rPr>
          <w:b/>
          <w:bCs/>
        </w:rPr>
        <w:t>с</w:t>
      </w:r>
      <w:r w:rsidRPr="0028107A">
        <w:rPr>
          <w:b/>
          <w:bCs/>
        </w:rPr>
        <w:t xml:space="preserve"> пешеход</w:t>
      </w:r>
      <w:r>
        <w:rPr>
          <w:b/>
          <w:bCs/>
        </w:rPr>
        <w:t>ами</w:t>
      </w:r>
      <w:r w:rsidRPr="0028107A">
        <w:rPr>
          <w:b/>
          <w:bCs/>
        </w:rPr>
        <w:t xml:space="preserve"> или как с автомобилями, так и </w:t>
      </w:r>
      <w:r>
        <w:rPr>
          <w:b/>
          <w:bCs/>
        </w:rPr>
        <w:t>с</w:t>
      </w:r>
      <w:r w:rsidRPr="0028107A">
        <w:rPr>
          <w:b/>
          <w:bCs/>
        </w:rPr>
        <w:t xml:space="preserve"> пешеход</w:t>
      </w:r>
      <w:r>
        <w:rPr>
          <w:b/>
          <w:bCs/>
        </w:rPr>
        <w:t>ами</w:t>
      </w:r>
      <w:r w:rsidRPr="00B85C83">
        <w:t xml:space="preserve"> </w:t>
      </w:r>
      <w:r w:rsidRPr="00C30E74">
        <w:rPr>
          <w:b/>
          <w:bCs/>
        </w:rPr>
        <w:t>и</w:t>
      </w:r>
      <w:r>
        <w:t xml:space="preserve"> </w:t>
      </w:r>
      <w:r w:rsidRPr="00B85C83">
        <w:t>официально утвержденной на основании настоящих Правил.</w:t>
      </w:r>
    </w:p>
    <w:p w:rsidR="006B1BFD" w:rsidRPr="00460303" w:rsidRDefault="006B1BFD" w:rsidP="006B1BFD">
      <w:pPr>
        <w:pStyle w:val="HChGR"/>
        <w:pageBreakBefore/>
        <w:tabs>
          <w:tab w:val="clear" w:pos="851"/>
        </w:tabs>
        <w:ind w:left="2268"/>
        <w:rPr>
          <w:bCs/>
        </w:rPr>
      </w:pPr>
      <w:r w:rsidRPr="00460303">
        <w:t>1.</w:t>
      </w:r>
      <w:r w:rsidRPr="00B85C83">
        <w:rPr>
          <w:rStyle w:val="H1GChar"/>
        </w:rPr>
        <w:tab/>
      </w:r>
      <w:r w:rsidRPr="00760E30">
        <w:rPr>
          <w:rStyle w:val="H1GChar"/>
          <w:b/>
          <w:sz w:val="28"/>
          <w:szCs w:val="28"/>
        </w:rPr>
        <w:t xml:space="preserve">Область </w:t>
      </w:r>
      <w:r w:rsidRPr="00460303">
        <w:rPr>
          <w:spacing w:val="4"/>
        </w:rPr>
        <w:t>применения</w:t>
      </w:r>
    </w:p>
    <w:p w:rsidR="006B1BFD" w:rsidRPr="00F60031" w:rsidRDefault="006B1BFD" w:rsidP="006B1BFD">
      <w:pPr>
        <w:pStyle w:val="SingleTxtGR"/>
        <w:ind w:left="2268"/>
      </w:pPr>
      <w:r w:rsidRPr="00F60031">
        <w:t xml:space="preserve">Настоящие Правила </w:t>
      </w:r>
      <w:r>
        <w:t>применяются к</w:t>
      </w:r>
      <w:r w:rsidRPr="00F60031">
        <w:t xml:space="preserve"> официально</w:t>
      </w:r>
      <w:r>
        <w:t>му</w:t>
      </w:r>
      <w:r w:rsidRPr="00F60031">
        <w:t xml:space="preserve"> утверждени</w:t>
      </w:r>
      <w:r>
        <w:t>ю</w:t>
      </w:r>
      <w:r w:rsidRPr="00F60031">
        <w:t xml:space="preserve"> транспортных средств категорий M</w:t>
      </w:r>
      <w:r w:rsidRPr="00F60031">
        <w:rPr>
          <w:vertAlign w:val="subscript"/>
        </w:rPr>
        <w:t>1</w:t>
      </w:r>
      <w:r w:rsidRPr="00F60031">
        <w:t xml:space="preserve"> и </w:t>
      </w:r>
      <w:r w:rsidRPr="00A72FF4">
        <w:rPr>
          <w:lang w:val="en-GB"/>
        </w:rPr>
        <w:t>N</w:t>
      </w:r>
      <w:r w:rsidRPr="00CD4E38">
        <w:rPr>
          <w:vertAlign w:val="subscript"/>
        </w:rPr>
        <w:t>1</w:t>
      </w:r>
      <w:r w:rsidRPr="00F12D42">
        <w:rPr>
          <w:rStyle w:val="ab"/>
        </w:rPr>
        <w:footnoteReference w:id="3"/>
      </w:r>
      <w:r w:rsidRPr="00F60031">
        <w:t xml:space="preserve"> в отношении бортовой системы с целью:</w:t>
      </w:r>
    </w:p>
    <w:p w:rsidR="006B1BFD" w:rsidRPr="00F60031" w:rsidRDefault="006B1BFD" w:rsidP="006B1BFD">
      <w:pPr>
        <w:pStyle w:val="SingleTxtGR"/>
        <w:ind w:left="2835" w:hanging="567"/>
      </w:pPr>
      <w:r w:rsidRPr="00F60031">
        <w:t>a)</w:t>
      </w:r>
      <w:r w:rsidRPr="00F60031">
        <w:tab/>
        <w:t xml:space="preserve">предупреждения наезда сзади </w:t>
      </w:r>
      <w:r>
        <w:t>легкового</w:t>
      </w:r>
      <w:r w:rsidRPr="00F60031">
        <w:t xml:space="preserve"> автомобиля в одной полосе движения либо смягчения последствий такого наезда;</w:t>
      </w:r>
    </w:p>
    <w:p w:rsidR="006B1BFD" w:rsidRPr="00B85C83" w:rsidRDefault="006B1BFD" w:rsidP="006B1BFD">
      <w:pPr>
        <w:spacing w:after="120"/>
        <w:ind w:left="2835" w:right="1134" w:hanging="567"/>
        <w:jc w:val="both"/>
      </w:pPr>
      <w:r w:rsidRPr="00DB1A99">
        <w:rPr>
          <w:lang w:val="en-US"/>
        </w:rPr>
        <w:t>b</w:t>
      </w:r>
      <w:r w:rsidRPr="00B85C83">
        <w:t>)</w:t>
      </w:r>
      <w:r w:rsidRPr="00B85C83">
        <w:tab/>
        <w:t>предупреждения столкновения с пешеходом либо смягчения последствий такого столкновения.</w:t>
      </w:r>
    </w:p>
    <w:p w:rsidR="006B1BFD" w:rsidRPr="00DB1A99" w:rsidRDefault="006B1BFD" w:rsidP="006B1BFD">
      <w:pPr>
        <w:pStyle w:val="HChGR"/>
        <w:tabs>
          <w:tab w:val="clear" w:pos="851"/>
        </w:tabs>
        <w:ind w:left="2268"/>
      </w:pPr>
      <w:r w:rsidRPr="00DB1A99">
        <w:t>2.</w:t>
      </w:r>
      <w:r w:rsidRPr="00DB1A99">
        <w:tab/>
        <w:t>Определения</w:t>
      </w:r>
    </w:p>
    <w:p w:rsidR="006B1BFD" w:rsidRPr="00B85C83" w:rsidRDefault="006B1BFD" w:rsidP="006B1BFD">
      <w:pPr>
        <w:pStyle w:val="SingleTxtG"/>
        <w:ind w:left="2268" w:right="0"/>
      </w:pPr>
      <w:r w:rsidRPr="00B85C83">
        <w:t>Для целей настоящих Правил:</w:t>
      </w:r>
    </w:p>
    <w:p w:rsidR="006B1BFD" w:rsidRPr="00F60031" w:rsidRDefault="006B1BFD" w:rsidP="006B1BFD">
      <w:pPr>
        <w:pStyle w:val="SingleTxtGR"/>
        <w:tabs>
          <w:tab w:val="clear" w:pos="1701"/>
        </w:tabs>
        <w:ind w:left="2268" w:hanging="1134"/>
      </w:pPr>
      <w:r w:rsidRPr="00F60031">
        <w:t>2.1</w:t>
      </w:r>
      <w:r w:rsidRPr="00F60031">
        <w:tab/>
      </w:r>
      <w:r w:rsidRPr="00422627">
        <w:t>«</w:t>
      </w:r>
      <w:r w:rsidRPr="007470F7">
        <w:rPr>
          <w:i/>
        </w:rPr>
        <w:t>опережающая система экстренного торможения (ОСЭТ)</w:t>
      </w:r>
      <w:r w:rsidRPr="00422627">
        <w:t>»</w:t>
      </w:r>
      <w:r w:rsidRPr="00F60031">
        <w:t xml:space="preserve"> означает систему, которая способна автоматически выявлять неотвратимое столкновение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w:t>
      </w:r>
    </w:p>
    <w:p w:rsidR="006B1BFD" w:rsidRPr="00F60031" w:rsidRDefault="006B1BFD" w:rsidP="006B1BFD">
      <w:pPr>
        <w:pStyle w:val="SingleTxtGR"/>
        <w:tabs>
          <w:tab w:val="clear" w:pos="1701"/>
        </w:tabs>
        <w:ind w:left="2268" w:hanging="1134"/>
      </w:pPr>
      <w:r w:rsidRPr="00F60031">
        <w:t>2.2</w:t>
      </w:r>
      <w:r w:rsidRPr="00F60031">
        <w:tab/>
      </w:r>
      <w:r w:rsidRPr="00422627">
        <w:t>«</w:t>
      </w:r>
      <w:r w:rsidRPr="007470F7">
        <w:rPr>
          <w:i/>
        </w:rPr>
        <w:t>экстренное торможение</w:t>
      </w:r>
      <w:r w:rsidRPr="00422627">
        <w:t>»</w:t>
      </w:r>
      <w:r w:rsidRPr="00F60031">
        <w:t xml:space="preserve"> означает запрос на торможение, который ОСЭТ направляет системе рабочего тормоза транспортного средства;</w:t>
      </w:r>
    </w:p>
    <w:p w:rsidR="006B1BFD" w:rsidRPr="00F60031" w:rsidRDefault="006B1BFD" w:rsidP="006B1BFD">
      <w:pPr>
        <w:pStyle w:val="SingleTxtGR"/>
        <w:tabs>
          <w:tab w:val="clear" w:pos="1701"/>
        </w:tabs>
        <w:ind w:left="2268" w:hanging="1134"/>
      </w:pPr>
      <w:r w:rsidRPr="00F60031">
        <w:t>2.3</w:t>
      </w:r>
      <w:r w:rsidRPr="00F60031">
        <w:tab/>
      </w:r>
      <w:r w:rsidRPr="00422627">
        <w:t>«</w:t>
      </w:r>
      <w:r w:rsidRPr="007470F7">
        <w:rPr>
          <w:i/>
        </w:rPr>
        <w:t>предупреждение об опасности столкновения</w:t>
      </w:r>
      <w:r w:rsidRPr="00422627">
        <w:t>»</w:t>
      </w:r>
      <w:r w:rsidRPr="00F60031">
        <w:t xml:space="preserve"> означает предупреждение, которое ОСЭТ направляет вод</w:t>
      </w:r>
      <w:r>
        <w:t xml:space="preserve">ителю, когда ОСЭТ выявляет </w:t>
      </w:r>
      <w:r w:rsidRPr="00A153BB">
        <w:rPr>
          <w:strike/>
        </w:rPr>
        <w:t>риск</w:t>
      </w:r>
      <w:r w:rsidRPr="00B85C83">
        <w:t xml:space="preserve"> </w:t>
      </w:r>
      <w:r w:rsidRPr="0028107A">
        <w:rPr>
          <w:b/>
          <w:bCs/>
        </w:rPr>
        <w:t>неминуемую опасность</w:t>
      </w:r>
      <w:r w:rsidRPr="00F60031">
        <w:t xml:space="preserve"> столкновения спереди;</w:t>
      </w:r>
    </w:p>
    <w:p w:rsidR="006B1BFD" w:rsidRPr="00F60031" w:rsidRDefault="006B1BFD" w:rsidP="006B1BFD">
      <w:pPr>
        <w:pStyle w:val="SingleTxtGR"/>
        <w:tabs>
          <w:tab w:val="clear" w:pos="1701"/>
        </w:tabs>
        <w:ind w:left="2268" w:hanging="1134"/>
      </w:pPr>
      <w:r w:rsidRPr="00F60031">
        <w:t>2.4</w:t>
      </w:r>
      <w:r w:rsidRPr="00F60031">
        <w:tab/>
      </w:r>
      <w:r w:rsidRPr="00422627">
        <w:t>«</w:t>
      </w:r>
      <w:r w:rsidRPr="007470F7">
        <w:rPr>
          <w:i/>
        </w:rPr>
        <w:t>тип транспортного средства в отношении его опережающей системы экстренного торможения</w:t>
      </w:r>
      <w:r w:rsidRPr="00422627">
        <w:t>»</w:t>
      </w:r>
      <w:r w:rsidRPr="00F60031">
        <w:t xml:space="preserve"> означает категорию транспортных средств, не имеющих между собой различий по таким существенным аспектам, как:</w:t>
      </w:r>
    </w:p>
    <w:p w:rsidR="006B1BFD" w:rsidRPr="00F60031" w:rsidRDefault="006B1BFD" w:rsidP="006B1BFD">
      <w:pPr>
        <w:pStyle w:val="SingleTxtGR"/>
        <w:ind w:left="2835" w:hanging="567"/>
      </w:pPr>
      <w:r w:rsidRPr="00F60031">
        <w:t>a)</w:t>
      </w:r>
      <w:r w:rsidRPr="00F60031">
        <w:tab/>
        <w:t>особенности транспортного средства, оказывающие значительное воздействие на эффективность работы опережающей системы экстренного торможения;</w:t>
      </w:r>
    </w:p>
    <w:p w:rsidR="006B1BFD" w:rsidRPr="00F60031" w:rsidRDefault="006B1BFD" w:rsidP="006B1BFD">
      <w:pPr>
        <w:pStyle w:val="SingleTxtGR"/>
        <w:ind w:left="2835" w:hanging="567"/>
      </w:pPr>
      <w:r w:rsidRPr="00F60031">
        <w:t>b)</w:t>
      </w:r>
      <w:r w:rsidRPr="00F60031">
        <w:tab/>
        <w:t>тип и конструкция опережающей системы экстренного торможения;</w:t>
      </w:r>
    </w:p>
    <w:p w:rsidR="006B1BFD" w:rsidRPr="00F60031" w:rsidRDefault="006B1BFD" w:rsidP="006B1BFD">
      <w:pPr>
        <w:pStyle w:val="SingleTxtGR"/>
        <w:tabs>
          <w:tab w:val="clear" w:pos="1701"/>
        </w:tabs>
        <w:ind w:left="2268" w:hanging="1134"/>
      </w:pPr>
      <w:r w:rsidRPr="00F60031">
        <w:t>2.5</w:t>
      </w:r>
      <w:r w:rsidRPr="00F60031">
        <w:tab/>
      </w:r>
      <w:r w:rsidRPr="00460303">
        <w:rPr>
          <w:i/>
        </w:rPr>
        <w:t>«данное транспортное средство</w:t>
      </w:r>
      <w:r w:rsidRPr="00422627">
        <w:t>»</w:t>
      </w:r>
      <w:r w:rsidRPr="00F60031">
        <w:t xml:space="preserve"> означает испытуемое транспортное средство;</w:t>
      </w:r>
    </w:p>
    <w:p w:rsidR="006B1BFD" w:rsidRPr="00B85C83" w:rsidRDefault="006B1BFD" w:rsidP="006B1BFD">
      <w:pPr>
        <w:pStyle w:val="SingleTxtG"/>
        <w:ind w:left="2268" w:hanging="1134"/>
      </w:pPr>
      <w:r w:rsidRPr="00B85C83">
        <w:t xml:space="preserve">2.6 </w:t>
      </w:r>
      <w:r w:rsidRPr="00B85C83">
        <w:tab/>
      </w:r>
      <w:r w:rsidRPr="00422627">
        <w:t>«</w:t>
      </w:r>
      <w:r w:rsidRPr="00B85C83">
        <w:rPr>
          <w:i/>
        </w:rPr>
        <w:t xml:space="preserve">мягкий </w:t>
      </w:r>
      <w:bookmarkStart w:id="1" w:name="_Hlk532954022"/>
      <w:r w:rsidRPr="00B85C83">
        <w:rPr>
          <w:i/>
        </w:rPr>
        <w:t>объект</w:t>
      </w:r>
      <w:bookmarkEnd w:id="1"/>
      <w:r w:rsidRPr="00422627">
        <w:t>»</w:t>
      </w:r>
      <w:r w:rsidRPr="00B85C83">
        <w:t xml:space="preserve"> означает </w:t>
      </w:r>
      <w:bookmarkStart w:id="2" w:name="_Hlk532974423"/>
      <w:r w:rsidRPr="00B85C83">
        <w:t>объект</w:t>
      </w:r>
      <w:bookmarkEnd w:id="2"/>
      <w:r w:rsidRPr="00B85C83">
        <w:t xml:space="preserve">, который получает минимальные повреждения и наносит минимальные повреждения данному транспортному средству в случае столкновения; </w:t>
      </w:r>
    </w:p>
    <w:p w:rsidR="006B1BFD" w:rsidRPr="00B85C83" w:rsidRDefault="006B1BFD" w:rsidP="006B1BFD">
      <w:pPr>
        <w:pStyle w:val="SingleTxtG"/>
        <w:ind w:left="2268" w:hanging="1134"/>
      </w:pPr>
      <w:r w:rsidRPr="00B85C83">
        <w:t xml:space="preserve">2.7 </w:t>
      </w:r>
      <w:r w:rsidRPr="00B85C83">
        <w:tab/>
      </w:r>
      <w:r w:rsidRPr="00422627">
        <w:t>«</w:t>
      </w:r>
      <w:r w:rsidRPr="00B85C83">
        <w:rPr>
          <w:i/>
        </w:rPr>
        <w:t>объект-транспортное средство</w:t>
      </w:r>
      <w:r w:rsidRPr="00422627">
        <w:t>»</w:t>
      </w:r>
      <w:r w:rsidRPr="00B85C83">
        <w:t xml:space="preserve"> означает объект, который представляет собой транспортное средство;</w:t>
      </w:r>
    </w:p>
    <w:p w:rsidR="006B1BFD" w:rsidRPr="00B85C83" w:rsidRDefault="006B1BFD" w:rsidP="006B1BFD">
      <w:pPr>
        <w:pStyle w:val="SingleTxtG"/>
        <w:ind w:left="2268" w:hanging="1134"/>
      </w:pPr>
      <w:r w:rsidRPr="00B85C83">
        <w:rPr>
          <w:bCs/>
        </w:rPr>
        <w:t>2.</w:t>
      </w:r>
      <w:r w:rsidRPr="00B85C83">
        <w:rPr>
          <w:bCs/>
          <w:color w:val="000000" w:themeColor="text1"/>
        </w:rPr>
        <w:t>8</w:t>
      </w:r>
      <w:r w:rsidRPr="00B85C83">
        <w:rPr>
          <w:bCs/>
        </w:rPr>
        <w:tab/>
      </w:r>
      <w:r w:rsidRPr="00422627">
        <w:rPr>
          <w:bCs/>
        </w:rPr>
        <w:t>«</w:t>
      </w:r>
      <w:r w:rsidRPr="00B85C83">
        <w:rPr>
          <w:bCs/>
          <w:i/>
        </w:rPr>
        <w:t>объект-пешеход</w:t>
      </w:r>
      <w:r w:rsidRPr="00422627">
        <w:rPr>
          <w:bCs/>
        </w:rPr>
        <w:t>»</w:t>
      </w:r>
      <w:r w:rsidRPr="00B85C83">
        <w:rPr>
          <w:bCs/>
        </w:rPr>
        <w:t xml:space="preserve"> означает мягкий объект, который представляет собой пешехода;</w:t>
      </w:r>
    </w:p>
    <w:p w:rsidR="006B1BFD" w:rsidRPr="00B85C83" w:rsidRDefault="006B1BFD" w:rsidP="006B1BFD">
      <w:pPr>
        <w:pStyle w:val="SingleTxtG"/>
        <w:ind w:left="2268" w:hanging="1134"/>
      </w:pPr>
      <w:r w:rsidRPr="00B85C83">
        <w:t>2.9</w:t>
      </w:r>
      <w:r w:rsidRPr="00B85C83">
        <w:tab/>
      </w:r>
      <w:r w:rsidRPr="00422627">
        <w:t>«</w:t>
      </w:r>
      <w:r w:rsidRPr="00B85C83">
        <w:rPr>
          <w:i/>
        </w:rPr>
        <w:t>общее пространство</w:t>
      </w:r>
      <w:r w:rsidRPr="00422627">
        <w:t xml:space="preserve">» </w:t>
      </w:r>
      <w:r w:rsidRPr="00B85C83">
        <w:t>означает зону, в которой могут отражаться, но не совмещаться не менее двух информационных функций (например, условных обозначений);</w:t>
      </w:r>
    </w:p>
    <w:p w:rsidR="006B1BFD" w:rsidRPr="00B85C83" w:rsidRDefault="006B1BFD" w:rsidP="006B1BFD">
      <w:pPr>
        <w:pStyle w:val="SingleTxtG"/>
        <w:ind w:left="2268" w:hanging="1134"/>
      </w:pPr>
      <w:r w:rsidRPr="00B85C83">
        <w:t>2.10</w:t>
      </w:r>
      <w:r w:rsidRPr="00B85C83">
        <w:tab/>
      </w:r>
      <w:r w:rsidRPr="00422627">
        <w:t>«</w:t>
      </w:r>
      <w:r w:rsidRPr="00B85C83">
        <w:rPr>
          <w:i/>
        </w:rPr>
        <w:t>самодиагностика</w:t>
      </w:r>
      <w:r w:rsidRPr="00422627">
        <w:t>»</w:t>
      </w:r>
      <w:r w:rsidRPr="00B85C83">
        <w:t xml:space="preserve"> означает встроенную функцию, проверяющую систему на сбой в работе на постоянной основе, по крайней мере во время функционирования системы; </w:t>
      </w:r>
    </w:p>
    <w:p w:rsidR="006B1BFD" w:rsidRPr="00B85C83" w:rsidRDefault="006B1BFD" w:rsidP="006B1BFD">
      <w:pPr>
        <w:pStyle w:val="SingleTxtG"/>
        <w:ind w:left="2268" w:hanging="1134"/>
      </w:pPr>
      <w:r w:rsidRPr="00B85C83">
        <w:t>2.11</w:t>
      </w:r>
      <w:r w:rsidRPr="00B85C83">
        <w:tab/>
      </w:r>
      <w:r w:rsidRPr="00422627">
        <w:t>«</w:t>
      </w:r>
      <w:r w:rsidRPr="00B85C83">
        <w:rPr>
          <w:i/>
        </w:rPr>
        <w:t>время до столкновения (ВДС)</w:t>
      </w:r>
      <w:r w:rsidRPr="00422627">
        <w:t>»</w:t>
      </w:r>
      <w:r w:rsidRPr="00B85C83">
        <w:t xml:space="preserve"> означает интервал времени, рассчитываемый посредством деления продольного расстояния (в</w:t>
      </w:r>
      <w:r>
        <w:t> </w:t>
      </w:r>
      <w:r w:rsidRPr="00B85C83">
        <w:t>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rsidR="006B1BFD" w:rsidRPr="00B85C83" w:rsidRDefault="006B1BFD" w:rsidP="006B1BFD">
      <w:pPr>
        <w:pStyle w:val="SingleTxtG"/>
        <w:ind w:left="2268" w:hanging="1134"/>
      </w:pPr>
      <w:r w:rsidRPr="00B85C83">
        <w:t>2.12</w:t>
      </w:r>
      <w:r w:rsidRPr="00B85C83">
        <w:tab/>
      </w:r>
      <w:r w:rsidRPr="00422627">
        <w:t>«</w:t>
      </w:r>
      <w:r w:rsidRPr="00B85C83">
        <w:rPr>
          <w:i/>
        </w:rPr>
        <w:t>сухая дорога</w:t>
      </w:r>
      <w:r w:rsidRPr="00422627">
        <w:t xml:space="preserve">» </w:t>
      </w:r>
      <w:r w:rsidRPr="00B85C83">
        <w:t>означает дорогу, на которой номинальный пиковый коэффициент торможения составляет 0,9;</w:t>
      </w:r>
    </w:p>
    <w:p w:rsidR="006B1BFD" w:rsidRPr="00B85C83" w:rsidRDefault="006B1BFD" w:rsidP="006B1BFD">
      <w:pPr>
        <w:pStyle w:val="SingleTxtG"/>
        <w:ind w:left="2268" w:hanging="1134"/>
      </w:pPr>
      <w:r w:rsidRPr="00B85C83">
        <w:t>2.13</w:t>
      </w:r>
      <w:r w:rsidRPr="00B85C83">
        <w:tab/>
      </w:r>
      <w:r w:rsidRPr="00422627">
        <w:t>«</w:t>
      </w:r>
      <w:r w:rsidRPr="00B85C83">
        <w:rPr>
          <w:i/>
        </w:rPr>
        <w:t>пиковый коэффициент торможения (ПКТ)</w:t>
      </w:r>
      <w:r w:rsidRPr="00422627">
        <w:t>»</w:t>
      </w:r>
      <w:r w:rsidRPr="00B85C83">
        <w:t xml:space="preserve"> означает показатель сцепления шины с поверхностью дороги, измеряемый на основе максимального замедления катящейся шины;</w:t>
      </w:r>
    </w:p>
    <w:p w:rsidR="006B1BFD" w:rsidRDefault="006B1BFD" w:rsidP="006B1BFD">
      <w:pPr>
        <w:spacing w:after="120"/>
        <w:ind w:left="2268" w:right="1134" w:hanging="1134"/>
        <w:jc w:val="both"/>
        <w:rPr>
          <w:strike/>
        </w:rPr>
      </w:pPr>
      <w:r w:rsidRPr="00B85C83">
        <w:t>2.14</w:t>
      </w:r>
      <w:r w:rsidRPr="00B85C83">
        <w:tab/>
      </w:r>
      <w:r w:rsidRPr="00422627">
        <w:rPr>
          <w:strike/>
        </w:rPr>
        <w:t>«</w:t>
      </w:r>
      <w:r w:rsidRPr="00180B01">
        <w:rPr>
          <w:i/>
          <w:strike/>
        </w:rPr>
        <w:t>калибровка</w:t>
      </w:r>
      <w:r w:rsidRPr="00422627">
        <w:rPr>
          <w:strike/>
        </w:rPr>
        <w:t>»</w:t>
      </w:r>
      <w:r w:rsidRPr="00180B01">
        <w:rPr>
          <w:strike/>
        </w:rPr>
        <w:t xml:space="preserve"> означает процесс настройки чувствительности системы измерения таким образом, чтобы ее показания соответствовали диапазону эталонных сигналов;</w:t>
      </w:r>
    </w:p>
    <w:p w:rsidR="006B1BFD" w:rsidRPr="00180B01" w:rsidRDefault="003053D5" w:rsidP="006B1BFD">
      <w:pPr>
        <w:spacing w:after="120"/>
        <w:ind w:left="2268" w:right="1134" w:hanging="1134"/>
        <w:jc w:val="both"/>
        <w:rPr>
          <w:b/>
          <w:bCs/>
        </w:rPr>
      </w:pPr>
      <w:r>
        <w:rPr>
          <w:b/>
          <w:bCs/>
          <w:i/>
          <w:iCs/>
        </w:rPr>
        <w:tab/>
      </w:r>
      <w:r w:rsidR="006B1BFD" w:rsidRPr="00180B01">
        <w:rPr>
          <w:b/>
          <w:bCs/>
          <w:i/>
          <w:iCs/>
        </w:rPr>
        <w:t>«инициализация»</w:t>
      </w:r>
      <w:r w:rsidR="006B1BFD" w:rsidRPr="00180B01">
        <w:rPr>
          <w:b/>
          <w:bCs/>
        </w:rPr>
        <w:t xml:space="preserve"> означает процесс настройки функционирования системы после запуска двигателя транспортного средства до тех пор, пока он не станет функционировать в полной мере;</w:t>
      </w:r>
    </w:p>
    <w:p w:rsidR="006B1BFD" w:rsidRPr="00B85C83" w:rsidRDefault="006B1BFD" w:rsidP="006B1BFD">
      <w:pPr>
        <w:pStyle w:val="SingleTxtG"/>
        <w:ind w:left="2268" w:hanging="1134"/>
      </w:pPr>
      <w:r w:rsidRPr="00B85C83">
        <w:t>2.15</w:t>
      </w:r>
      <w:r w:rsidRPr="00B85C83">
        <w:tab/>
      </w:r>
      <w:r w:rsidRPr="00422627">
        <w:t>«</w:t>
      </w:r>
      <w:r w:rsidRPr="00B85C83">
        <w:rPr>
          <w:i/>
        </w:rPr>
        <w:t>масса транспортного средства в снаряженном состоянии</w:t>
      </w:r>
      <w:r w:rsidRPr="00422627">
        <w:t>»</w:t>
      </w:r>
      <w:r w:rsidRPr="00B85C83">
        <w:t xml:space="preserve"> означает массу порожнего транспортного средства с кузовом, включая массу охлаждающей жидкости, масел, </w:t>
      </w:r>
      <w:r w:rsidRPr="0063428E">
        <w:rPr>
          <w:b/>
          <w:bCs/>
        </w:rPr>
        <w:t>по меньшей мере</w:t>
      </w:r>
      <w:r>
        <w:t xml:space="preserve"> </w:t>
      </w:r>
      <w:r w:rsidRPr="00B85C83">
        <w:t>90% топлива, 100% других жидкостей, водителя (75</w:t>
      </w:r>
      <w:r w:rsidRPr="00F60031">
        <w:t> </w:t>
      </w:r>
      <w:r w:rsidRPr="00B85C83">
        <w:t>кг), но исключая отработавшую воду, инструменты, запасное колесо;</w:t>
      </w:r>
    </w:p>
    <w:p w:rsidR="006B1BFD" w:rsidRPr="0063428E" w:rsidRDefault="006B1BFD" w:rsidP="006B1BFD">
      <w:pPr>
        <w:pStyle w:val="SingleTxtG"/>
        <w:ind w:left="2268" w:hanging="1134"/>
        <w:rPr>
          <w:strike/>
        </w:rPr>
      </w:pPr>
      <w:r w:rsidRPr="00B85C83">
        <w:t>2.16</w:t>
      </w:r>
      <w:r w:rsidRPr="00B85C83">
        <w:tab/>
      </w:r>
      <w:r w:rsidRPr="00422627">
        <w:rPr>
          <w:strike/>
        </w:rPr>
        <w:t>«</w:t>
      </w:r>
      <w:r w:rsidRPr="0063428E">
        <w:rPr>
          <w:i/>
          <w:strike/>
        </w:rPr>
        <w:t>порожнее транспортное средство</w:t>
      </w:r>
      <w:r w:rsidRPr="00422627">
        <w:rPr>
          <w:strike/>
        </w:rPr>
        <w:t>»</w:t>
      </w:r>
      <w:r w:rsidRPr="0063428E">
        <w:rPr>
          <w:strike/>
        </w:rPr>
        <w:t xml:space="preserve"> означает массу в снаряженном состоянии с дополнительной массой не более 125 кг. Эта дополнительная масса включает контрольно-измерительное оборудование и, возможно, второе лицо, находящееся на переднем сиденье и отвечающее за регистрацию результатов;</w:t>
      </w:r>
      <w:r w:rsidRPr="0063428E">
        <w:rPr>
          <w:strike/>
        </w:rPr>
        <w:tab/>
      </w:r>
    </w:p>
    <w:p w:rsidR="006B1BFD" w:rsidRPr="0063428E" w:rsidRDefault="006B1BFD" w:rsidP="006B1BFD">
      <w:pPr>
        <w:pStyle w:val="SingleTxtGR"/>
        <w:tabs>
          <w:tab w:val="clear" w:pos="1701"/>
        </w:tabs>
        <w:ind w:left="2268" w:hanging="1134"/>
        <w:rPr>
          <w:strike/>
        </w:rPr>
      </w:pPr>
      <w:r w:rsidRPr="0063428E">
        <w:rPr>
          <w:strike/>
        </w:rPr>
        <w:t>2.17</w:t>
      </w:r>
      <w:r w:rsidRPr="0063428E">
        <w:rPr>
          <w:strike/>
        </w:rPr>
        <w:tab/>
      </w:r>
      <w:r w:rsidRPr="00422627">
        <w:rPr>
          <w:strike/>
        </w:rPr>
        <w:t>«</w:t>
      </w:r>
      <w:r w:rsidRPr="0063428E">
        <w:rPr>
          <w:i/>
          <w:strike/>
        </w:rPr>
        <w:t>груженое транспортное средство</w:t>
      </w:r>
      <w:r w:rsidRPr="00422627">
        <w:rPr>
          <w:strike/>
        </w:rPr>
        <w:t>»</w:t>
      </w:r>
      <w:r w:rsidRPr="0063428E">
        <w:rPr>
          <w:strike/>
        </w:rPr>
        <w:t xml:space="preserve"> означает, при отсутствии иных указаний, транспортное средство, нагруженное таким образом, чтобы была достигнута его максимальная масса;</w:t>
      </w:r>
    </w:p>
    <w:p w:rsidR="006B1BFD" w:rsidRPr="00117AFC" w:rsidRDefault="006B1BFD" w:rsidP="006B1BFD">
      <w:pPr>
        <w:pStyle w:val="SingleTxtGR"/>
        <w:tabs>
          <w:tab w:val="clear" w:pos="1701"/>
        </w:tabs>
        <w:ind w:left="2268" w:hanging="1134"/>
      </w:pPr>
      <w:r w:rsidRPr="0063428E">
        <w:rPr>
          <w:strike/>
        </w:rPr>
        <w:t>2.18</w:t>
      </w:r>
      <w:r w:rsidRPr="003053D5">
        <w:rPr>
          <w:strike/>
        </w:rPr>
        <w:tab/>
      </w:r>
      <w:r w:rsidRPr="00422627">
        <w:t>«</w:t>
      </w:r>
      <w:r w:rsidRPr="00460303">
        <w:rPr>
          <w:i/>
        </w:rPr>
        <w:t>максимальная масса</w:t>
      </w:r>
      <w:r w:rsidRPr="00422627">
        <w:t>»</w:t>
      </w:r>
      <w:r w:rsidRPr="00F60031">
        <w:t xml:space="preserve"> означает технически допустимую максимальную массу, объявленную изготовителем </w:t>
      </w:r>
      <w:r>
        <w:t xml:space="preserve">транспортного средства </w:t>
      </w:r>
      <w:r w:rsidRPr="00F60031">
        <w:t>(эта масса может превышать допустимую максимальную массу, указываемую национальным компетентным органом).</w:t>
      </w:r>
    </w:p>
    <w:p w:rsidR="006B1BFD" w:rsidRPr="00117AFC" w:rsidRDefault="006B1BFD" w:rsidP="006B1BFD">
      <w:pPr>
        <w:pStyle w:val="HChGR"/>
        <w:tabs>
          <w:tab w:val="clear" w:pos="851"/>
        </w:tabs>
        <w:ind w:left="2268"/>
      </w:pPr>
      <w:r w:rsidRPr="00117AFC">
        <w:t>3.</w:t>
      </w:r>
      <w:r w:rsidRPr="00117AFC">
        <w:tab/>
        <w:t>Заявка на официальное утверждение</w:t>
      </w:r>
    </w:p>
    <w:p w:rsidR="006B1BFD" w:rsidRPr="00F60031" w:rsidRDefault="006B1BFD" w:rsidP="006B1BFD">
      <w:pPr>
        <w:pStyle w:val="SingleTxtGR"/>
        <w:tabs>
          <w:tab w:val="clear" w:pos="1701"/>
        </w:tabs>
        <w:ind w:left="2268" w:hanging="1134"/>
      </w:pPr>
      <w:r w:rsidRPr="00117AFC">
        <w:t>3.1</w:t>
      </w:r>
      <w:r w:rsidRPr="00117AFC">
        <w:tab/>
      </w:r>
      <w:r w:rsidRPr="00F60031">
        <w:t>Заявка на официальное утверждение типа транспортного средства в отношении опережающей системы экстренного торможения подается изготовителем транспортного средства или его надлежащим образом уполномоченным представителем.</w:t>
      </w:r>
    </w:p>
    <w:p w:rsidR="006B1BFD" w:rsidRPr="00B85C83" w:rsidRDefault="006B1BFD" w:rsidP="006B1BFD">
      <w:pPr>
        <w:pStyle w:val="SingleTxtG"/>
        <w:ind w:left="2268" w:hanging="1134"/>
      </w:pPr>
      <w:r w:rsidRPr="00B85C83">
        <w:t>3.2</w:t>
      </w:r>
      <w:r w:rsidRPr="00B85C83">
        <w:tab/>
        <w:t>К ней прилагаются упомянутые ниже документы в трех экземплярах:</w:t>
      </w:r>
    </w:p>
    <w:p w:rsidR="006B1BFD" w:rsidRPr="00117AFC" w:rsidRDefault="006B1BFD" w:rsidP="006B1BFD">
      <w:pPr>
        <w:pStyle w:val="SingleTxtGR"/>
        <w:tabs>
          <w:tab w:val="clear" w:pos="1701"/>
        </w:tabs>
        <w:ind w:left="2268" w:hanging="1134"/>
      </w:pPr>
      <w:r>
        <w:t>3.2.1</w:t>
      </w:r>
      <w:r w:rsidRPr="00F60031">
        <w:tab/>
        <w:t>Описание типа транспортного средства в отношении аспектов, упомянутых в пункте 2.4, вместе с пакетом документации о базовой конструкции ОСЭТ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rsidR="006B1BFD" w:rsidRPr="00F60031" w:rsidRDefault="006B1BFD" w:rsidP="006B1BFD">
      <w:pPr>
        <w:pStyle w:val="SingleTxtGR"/>
        <w:tabs>
          <w:tab w:val="clear" w:pos="1701"/>
        </w:tabs>
        <w:ind w:left="2268" w:hanging="1134"/>
      </w:pPr>
      <w:r>
        <w:t>3.3</w:t>
      </w:r>
      <w:r w:rsidRPr="00F60031">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6B1BFD" w:rsidRPr="00FE77B8" w:rsidRDefault="006B1BFD" w:rsidP="006B1BFD">
      <w:pPr>
        <w:pStyle w:val="HChGR"/>
        <w:tabs>
          <w:tab w:val="clear" w:pos="851"/>
        </w:tabs>
        <w:ind w:left="2268"/>
      </w:pPr>
      <w:r w:rsidRPr="009A4BA5">
        <w:t>4.</w:t>
      </w:r>
      <w:r w:rsidRPr="009A4BA5">
        <w:tab/>
      </w:r>
      <w:r w:rsidRPr="009A4BA5">
        <w:tab/>
      </w:r>
      <w:r w:rsidRPr="00FE77B8">
        <w:t>Официальное утверждение</w:t>
      </w:r>
    </w:p>
    <w:p w:rsidR="006B1BFD" w:rsidRPr="00B85C83" w:rsidRDefault="006B1BFD" w:rsidP="006B1BFD">
      <w:pPr>
        <w:pStyle w:val="SingleTxtG"/>
        <w:ind w:left="2268" w:hanging="1134"/>
      </w:pPr>
      <w:r w:rsidRPr="00B85C83">
        <w:t>4.1</w:t>
      </w:r>
      <w:r w:rsidRPr="00B85C83">
        <w:tab/>
        <w:t>Если тип транспортного средства, представленный на официальное утверждение на основании настоящих Правил, соответствует предписаниям пункта</w:t>
      </w:r>
      <w:r w:rsidRPr="00F60031">
        <w:t> </w:t>
      </w:r>
      <w:r w:rsidRPr="00B85C83">
        <w:t>5 ниже, то в отношении данного транспортного средства предоставляется официальное утверждение.</w:t>
      </w:r>
    </w:p>
    <w:p w:rsidR="006B1BFD" w:rsidRPr="00FE77B8" w:rsidRDefault="006B1BFD" w:rsidP="006B1BFD">
      <w:pPr>
        <w:pStyle w:val="SingleTxtGR"/>
        <w:tabs>
          <w:tab w:val="clear" w:pos="1701"/>
        </w:tabs>
        <w:ind w:left="2268" w:hanging="1134"/>
      </w:pPr>
      <w:r>
        <w:t>4.2</w:t>
      </w:r>
      <w:r w:rsidRPr="00F60031">
        <w:tab/>
        <w:t>Каждому официально утвержденному типу присваивают номер официального утверждения</w:t>
      </w:r>
      <w:r>
        <w:t>,</w:t>
      </w:r>
      <w:r w:rsidRPr="00F60031">
        <w:t xml:space="preserve"> первые две цифры </w:t>
      </w:r>
      <w:r>
        <w:t>которого</w:t>
      </w:r>
      <w:r w:rsidRPr="00F60031">
        <w:t xml:space="preserve"> (в</w:t>
      </w:r>
      <w:r>
        <w:t xml:space="preserve"> настоящее время </w:t>
      </w:r>
      <w:r w:rsidRPr="00F60031">
        <w:t>00, что соответствует поправкам серии 00)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ОСЭТ иного типа, либо другому типу транспортного средства.</w:t>
      </w:r>
    </w:p>
    <w:p w:rsidR="006B1BFD" w:rsidRPr="00B85C83" w:rsidRDefault="006B1BFD" w:rsidP="006B1BFD">
      <w:pPr>
        <w:pStyle w:val="SingleTxtG"/>
        <w:ind w:left="2268" w:hanging="1134"/>
      </w:pPr>
      <w:r w:rsidRPr="00B85C83">
        <w:t>4.3</w:t>
      </w:r>
      <w:r w:rsidRPr="00B85C83">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w:t>
      </w:r>
      <w:r w:rsidRPr="00F60031">
        <w:t> </w:t>
      </w:r>
      <w:r w:rsidRPr="00B85C83">
        <w:t>1,</w:t>
      </w:r>
      <w:r w:rsidRPr="00B85C83">
        <w:br/>
        <w:t>и документации, представленной подателем заявки, в формате,</w:t>
      </w:r>
      <w:r w:rsidRPr="00B85C83">
        <w:br/>
        <w:t xml:space="preserve">не превышающем </w:t>
      </w:r>
      <w:r w:rsidRPr="00F60031">
        <w:t>A</w:t>
      </w:r>
      <w:r w:rsidRPr="00B85C83">
        <w:t>4 (210</w:t>
      </w:r>
      <w:r w:rsidRPr="00F60031">
        <w:t> </w:t>
      </w:r>
      <w:r w:rsidRPr="00B85C83">
        <w:t>мм</w:t>
      </w:r>
      <w:r w:rsidRPr="00F60031">
        <w:t> </w:t>
      </w:r>
      <w:r w:rsidRPr="00B85C83">
        <w:t>×</w:t>
      </w:r>
      <w:r w:rsidRPr="00F60031">
        <w:t> </w:t>
      </w:r>
      <w:r w:rsidRPr="00B85C83">
        <w:t>297</w:t>
      </w:r>
      <w:r w:rsidRPr="00F60031">
        <w:t> </w:t>
      </w:r>
      <w:r w:rsidRPr="00B85C83">
        <w:t>мм), или в кратном ему формате в соответствующем масштабе либо в электронном формате.</w:t>
      </w:r>
    </w:p>
    <w:p w:rsidR="006B1BFD" w:rsidRPr="00F60031" w:rsidRDefault="006B1BFD" w:rsidP="006B1BFD">
      <w:pPr>
        <w:pStyle w:val="SingleTxtGR"/>
        <w:tabs>
          <w:tab w:val="clear" w:pos="1701"/>
        </w:tabs>
        <w:ind w:left="2268" w:hanging="1134"/>
      </w:pPr>
      <w:r>
        <w:t>4.4</w:t>
      </w:r>
      <w:r w:rsidRPr="00F60031">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w:t>
      </w:r>
    </w:p>
    <w:p w:rsidR="006B1BFD" w:rsidRPr="00B85C83" w:rsidRDefault="006B1BFD" w:rsidP="006B1BFD">
      <w:pPr>
        <w:pStyle w:val="SingleTxtG"/>
        <w:ind w:left="2268" w:hanging="1134"/>
      </w:pPr>
      <w:r w:rsidRPr="00B85C83">
        <w:t>4.4.1</w:t>
      </w:r>
      <w:r w:rsidRPr="00B85C83">
        <w:tab/>
        <w:t>из круга с проставленной в нем буквой «Е», за которой следует отличительный номер страны, предоставившей официальное утверждение</w:t>
      </w:r>
      <w:r w:rsidRPr="00F12D42">
        <w:rPr>
          <w:rStyle w:val="ab"/>
        </w:rPr>
        <w:footnoteReference w:id="4"/>
      </w:r>
      <w:r w:rsidRPr="00B85C83">
        <w:t>;</w:t>
      </w:r>
    </w:p>
    <w:p w:rsidR="006B1BFD" w:rsidRPr="00B85C83" w:rsidRDefault="006B1BFD" w:rsidP="006B1BFD">
      <w:pPr>
        <w:pStyle w:val="SingleTxtG"/>
        <w:ind w:left="2268" w:hanging="1134"/>
      </w:pPr>
      <w:r w:rsidRPr="00B85C83">
        <w:t>4.4.2</w:t>
      </w:r>
      <w:r w:rsidRPr="00B85C83">
        <w:tab/>
        <w:t>номера настоящих Правил, буквы «</w:t>
      </w:r>
      <w:r w:rsidRPr="00F60031">
        <w:t>R</w:t>
      </w:r>
      <w:r w:rsidRPr="00B85C83">
        <w:t>», тире и номера официального утверждения, расположенных справа от круга, предусмотренного в пункте</w:t>
      </w:r>
      <w:r w:rsidRPr="00F60031">
        <w:t> </w:t>
      </w:r>
      <w:r w:rsidRPr="00B85C83">
        <w:t>4.4.1 выше.</w:t>
      </w:r>
    </w:p>
    <w:p w:rsidR="006B1BFD" w:rsidRPr="00B85C83" w:rsidRDefault="006B1BFD" w:rsidP="006B1BFD">
      <w:pPr>
        <w:pStyle w:val="SingleTxtG"/>
        <w:ind w:left="2268" w:hanging="1134"/>
      </w:pPr>
      <w:r w:rsidRPr="00B85C83">
        <w:t>4.5</w:t>
      </w:r>
      <w:r w:rsidRPr="00B85C83">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w:t>
      </w:r>
      <w:r w:rsidRPr="00F60031">
        <w:t> </w:t>
      </w:r>
      <w:r w:rsidRPr="00B85C83">
        <w:t>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w:t>
      </w:r>
      <w:r w:rsidRPr="00F60031">
        <w:t> </w:t>
      </w:r>
      <w:r w:rsidRPr="00B85C83">
        <w:t>4.4.1 выше.</w:t>
      </w:r>
    </w:p>
    <w:p w:rsidR="006B1BFD" w:rsidRPr="00F60031" w:rsidRDefault="006B1BFD" w:rsidP="006B1BFD">
      <w:pPr>
        <w:pStyle w:val="SingleTxtGR"/>
        <w:tabs>
          <w:tab w:val="clear" w:pos="1701"/>
        </w:tabs>
        <w:ind w:left="2268" w:hanging="1134"/>
      </w:pPr>
      <w:r>
        <w:t>4.6</w:t>
      </w:r>
      <w:r w:rsidRPr="00F60031">
        <w:tab/>
        <w:t>Знак официального утверждения должен быть удобочитаемым и нестираемым.</w:t>
      </w:r>
    </w:p>
    <w:p w:rsidR="006B1BFD" w:rsidRPr="00F60031" w:rsidRDefault="006B1BFD" w:rsidP="006B1BFD">
      <w:pPr>
        <w:pStyle w:val="SingleTxtGR"/>
        <w:tabs>
          <w:tab w:val="clear" w:pos="1701"/>
        </w:tabs>
        <w:ind w:left="2268" w:hanging="1134"/>
      </w:pPr>
      <w:r>
        <w:t>4.7</w:t>
      </w:r>
      <w:r w:rsidRPr="00F60031">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6B1BFD" w:rsidRPr="00FE77B8" w:rsidRDefault="006B1BFD" w:rsidP="006B1BFD">
      <w:pPr>
        <w:pStyle w:val="HChGR"/>
        <w:tabs>
          <w:tab w:val="clear" w:pos="851"/>
        </w:tabs>
        <w:ind w:left="2268"/>
      </w:pPr>
      <w:r w:rsidRPr="009A4BA5">
        <w:t>5.</w:t>
      </w:r>
      <w:r w:rsidRPr="009A4BA5">
        <w:tab/>
      </w:r>
      <w:r w:rsidRPr="009A4BA5">
        <w:tab/>
      </w:r>
      <w:r w:rsidRPr="00FE77B8">
        <w:t xml:space="preserve">Технические требования </w:t>
      </w:r>
    </w:p>
    <w:p w:rsidR="006B1BFD" w:rsidRPr="00F60031" w:rsidRDefault="006B1BFD" w:rsidP="006B1BFD">
      <w:pPr>
        <w:pStyle w:val="SingleTxtGR"/>
        <w:tabs>
          <w:tab w:val="clear" w:pos="1701"/>
        </w:tabs>
        <w:ind w:left="2268" w:hanging="1134"/>
      </w:pPr>
      <w:r w:rsidRPr="00F60031">
        <w:t>5.1</w:t>
      </w:r>
      <w:r w:rsidRPr="00F60031">
        <w:tab/>
        <w:t>Общие требования</w:t>
      </w:r>
    </w:p>
    <w:p w:rsidR="006B1BFD" w:rsidRDefault="006B1BFD" w:rsidP="006B1BFD">
      <w:pPr>
        <w:pStyle w:val="SingleTxtGR"/>
        <w:tabs>
          <w:tab w:val="clear" w:pos="1701"/>
        </w:tabs>
        <w:ind w:left="2268" w:hanging="1134"/>
      </w:pPr>
      <w:r w:rsidRPr="00F60031">
        <w:t>5.1.1</w:t>
      </w:r>
      <w:r w:rsidRPr="00F60031">
        <w:tab/>
        <w:t>Любое транспортное средство, оборудованное ОСЭТ, соответствующей определению, содержащемуся в пункте 2.1 выше</w:t>
      </w:r>
      <w:r w:rsidRPr="00B448B4">
        <w:rPr>
          <w:b/>
          <w:bCs/>
        </w:rPr>
        <w:t xml:space="preserve">, когда </w:t>
      </w:r>
      <w:r>
        <w:rPr>
          <w:b/>
          <w:bCs/>
        </w:rPr>
        <w:t xml:space="preserve">она активирована </w:t>
      </w:r>
      <w:r w:rsidRPr="00B448B4">
        <w:rPr>
          <w:b/>
          <w:bCs/>
        </w:rPr>
        <w:t>и функционирует в рамках предписанных диапазонов скорости,</w:t>
      </w:r>
      <w:r>
        <w:t xml:space="preserve"> </w:t>
      </w:r>
      <w:r w:rsidRPr="00F60031">
        <w:t>должно отвечать требованиям об эффективности,</w:t>
      </w:r>
      <w:r>
        <w:t xml:space="preserve"> </w:t>
      </w:r>
      <w:r w:rsidRPr="00B448B4">
        <w:rPr>
          <w:b/>
          <w:bCs/>
        </w:rPr>
        <w:t>предусмотренным в</w:t>
      </w:r>
      <w:r>
        <w:t>:</w:t>
      </w:r>
    </w:p>
    <w:p w:rsidR="006B1BFD" w:rsidRPr="00B448B4" w:rsidRDefault="006B1BFD" w:rsidP="006B1BFD">
      <w:pPr>
        <w:spacing w:after="120"/>
        <w:ind w:left="2268" w:right="1134" w:hanging="1134"/>
        <w:jc w:val="both"/>
        <w:rPr>
          <w:rFonts w:eastAsiaTheme="minorEastAsia"/>
          <w:b/>
        </w:rPr>
      </w:pPr>
      <w:r w:rsidRPr="00B448B4">
        <w:rPr>
          <w:rFonts w:eastAsiaTheme="minorEastAsia"/>
          <w:b/>
        </w:rPr>
        <w:t>5.1.1.1</w:t>
      </w:r>
      <w:r w:rsidRPr="00B448B4">
        <w:rPr>
          <w:rFonts w:eastAsiaTheme="minorEastAsia"/>
          <w:b/>
        </w:rPr>
        <w:tab/>
      </w:r>
      <w:r>
        <w:rPr>
          <w:rFonts w:eastAsiaTheme="minorEastAsia"/>
          <w:b/>
        </w:rPr>
        <w:t xml:space="preserve">пунктах </w:t>
      </w:r>
      <w:r w:rsidRPr="00B448B4">
        <w:rPr>
          <w:rFonts w:eastAsiaTheme="minorEastAsia"/>
          <w:b/>
        </w:rPr>
        <w:t>5.1</w:t>
      </w:r>
      <w:r>
        <w:rPr>
          <w:rFonts w:eastAsiaTheme="minorEastAsia"/>
          <w:b/>
        </w:rPr>
        <w:t xml:space="preserve"> и</w:t>
      </w:r>
      <w:r w:rsidRPr="00B448B4">
        <w:rPr>
          <w:rFonts w:eastAsiaTheme="minorEastAsia"/>
          <w:b/>
        </w:rPr>
        <w:t xml:space="preserve"> 5.3</w:t>
      </w:r>
      <w:r w:rsidR="00422627">
        <w:rPr>
          <w:rFonts w:eastAsiaTheme="minorEastAsia"/>
          <w:b/>
        </w:rPr>
        <w:t>–</w:t>
      </w:r>
      <w:r w:rsidRPr="00B448B4">
        <w:rPr>
          <w:rFonts w:eastAsiaTheme="minorEastAsia"/>
          <w:b/>
        </w:rPr>
        <w:t>5.6</w:t>
      </w:r>
      <w:r>
        <w:rPr>
          <w:rFonts w:eastAsiaTheme="minorEastAsia"/>
          <w:b/>
        </w:rPr>
        <w:t xml:space="preserve"> настоящих Правил для всех транспортных средств</w:t>
      </w:r>
      <w:r w:rsidRPr="00B448B4">
        <w:rPr>
          <w:rFonts w:eastAsiaTheme="minorEastAsia"/>
          <w:b/>
        </w:rPr>
        <w:t>;</w:t>
      </w:r>
    </w:p>
    <w:p w:rsidR="006B1BFD" w:rsidRPr="00B448B4" w:rsidRDefault="006B1BFD" w:rsidP="006B1BFD">
      <w:pPr>
        <w:spacing w:after="120"/>
        <w:ind w:left="2268" w:right="1134" w:hanging="1134"/>
        <w:jc w:val="both"/>
        <w:rPr>
          <w:rFonts w:eastAsiaTheme="minorEastAsia"/>
          <w:b/>
          <w:strike/>
        </w:rPr>
      </w:pPr>
      <w:r w:rsidRPr="00B448B4">
        <w:rPr>
          <w:rFonts w:eastAsiaTheme="minorEastAsia"/>
          <w:b/>
        </w:rPr>
        <w:t>5.1.1.2</w:t>
      </w:r>
      <w:r w:rsidRPr="00B448B4">
        <w:rPr>
          <w:rFonts w:eastAsiaTheme="minorEastAsia"/>
          <w:b/>
        </w:rPr>
        <w:tab/>
      </w:r>
      <w:r>
        <w:rPr>
          <w:rFonts w:eastAsiaTheme="minorEastAsia"/>
          <w:b/>
        </w:rPr>
        <w:t>пункте</w:t>
      </w:r>
      <w:r w:rsidR="00422627">
        <w:rPr>
          <w:rFonts w:eastAsiaTheme="minorEastAsia"/>
          <w:b/>
        </w:rPr>
        <w:t xml:space="preserve"> 5.2.1 </w:t>
      </w:r>
      <w:r>
        <w:rPr>
          <w:rFonts w:eastAsiaTheme="minorEastAsia"/>
          <w:b/>
        </w:rPr>
        <w:t>настоящих</w:t>
      </w:r>
      <w:r w:rsidRPr="00B448B4">
        <w:rPr>
          <w:rFonts w:eastAsiaTheme="minorEastAsia"/>
          <w:b/>
        </w:rPr>
        <w:t xml:space="preserve"> </w:t>
      </w:r>
      <w:r>
        <w:rPr>
          <w:rFonts w:eastAsiaTheme="minorEastAsia"/>
          <w:b/>
        </w:rPr>
        <w:t>Правил</w:t>
      </w:r>
      <w:r w:rsidRPr="00B448B4">
        <w:rPr>
          <w:rFonts w:eastAsiaTheme="minorEastAsia"/>
          <w:b/>
        </w:rPr>
        <w:t xml:space="preserve"> </w:t>
      </w:r>
      <w:r>
        <w:rPr>
          <w:rFonts w:eastAsiaTheme="minorEastAsia"/>
          <w:b/>
        </w:rPr>
        <w:t>для</w:t>
      </w:r>
      <w:r w:rsidRPr="00B448B4">
        <w:rPr>
          <w:rFonts w:eastAsiaTheme="minorEastAsia"/>
          <w:b/>
        </w:rPr>
        <w:t xml:space="preserve"> </w:t>
      </w:r>
      <w:r>
        <w:rPr>
          <w:rFonts w:eastAsiaTheme="minorEastAsia"/>
          <w:b/>
        </w:rPr>
        <w:t>транспортных</w:t>
      </w:r>
      <w:r w:rsidRPr="00B448B4">
        <w:rPr>
          <w:rFonts w:eastAsiaTheme="minorEastAsia"/>
          <w:b/>
        </w:rPr>
        <w:t xml:space="preserve"> </w:t>
      </w:r>
      <w:r>
        <w:rPr>
          <w:rFonts w:eastAsiaTheme="minorEastAsia"/>
          <w:b/>
        </w:rPr>
        <w:t>средств</w:t>
      </w:r>
      <w:r w:rsidRPr="00B448B4">
        <w:rPr>
          <w:rFonts w:eastAsiaTheme="minorEastAsia"/>
          <w:b/>
        </w:rPr>
        <w:t xml:space="preserve">, </w:t>
      </w:r>
      <w:r>
        <w:rPr>
          <w:rFonts w:eastAsiaTheme="minorEastAsia"/>
          <w:b/>
        </w:rPr>
        <w:t>представленных</w:t>
      </w:r>
      <w:r w:rsidRPr="00B448B4">
        <w:rPr>
          <w:rFonts w:eastAsiaTheme="minorEastAsia"/>
          <w:b/>
        </w:rPr>
        <w:t xml:space="preserve"> </w:t>
      </w:r>
      <w:r>
        <w:rPr>
          <w:rFonts w:eastAsiaTheme="minorEastAsia"/>
          <w:b/>
        </w:rPr>
        <w:t>на</w:t>
      </w:r>
      <w:r w:rsidRPr="00B448B4">
        <w:rPr>
          <w:rFonts w:eastAsiaTheme="minorEastAsia"/>
          <w:b/>
        </w:rPr>
        <w:t xml:space="preserve"> </w:t>
      </w:r>
      <w:r>
        <w:rPr>
          <w:rFonts w:eastAsiaTheme="minorEastAsia"/>
          <w:b/>
        </w:rPr>
        <w:t>официальное утверждение в соответствии со сценарием столкновения автомобиля с автомобилем</w:t>
      </w:r>
      <w:r w:rsidRPr="00B448B4">
        <w:rPr>
          <w:rFonts w:eastAsiaTheme="minorEastAsia"/>
          <w:b/>
        </w:rPr>
        <w:t>;</w:t>
      </w:r>
    </w:p>
    <w:p w:rsidR="006B1BFD" w:rsidRPr="00A44410" w:rsidRDefault="006B1BFD" w:rsidP="006B1BFD">
      <w:pPr>
        <w:spacing w:before="120" w:after="120"/>
        <w:ind w:left="2268" w:right="1134" w:hanging="1134"/>
        <w:jc w:val="both"/>
      </w:pPr>
      <w:r w:rsidRPr="00A44410">
        <w:rPr>
          <w:rFonts w:eastAsiaTheme="minorEastAsia"/>
          <w:b/>
        </w:rPr>
        <w:t>5.1.1.3</w:t>
      </w:r>
      <w:r w:rsidRPr="00A44410">
        <w:rPr>
          <w:rFonts w:eastAsiaTheme="minorEastAsia"/>
          <w:b/>
        </w:rPr>
        <w:tab/>
      </w:r>
      <w:r>
        <w:rPr>
          <w:rFonts w:eastAsiaTheme="minorEastAsia"/>
          <w:b/>
        </w:rPr>
        <w:t>пункте</w:t>
      </w:r>
      <w:r w:rsidRPr="00B448B4">
        <w:rPr>
          <w:rFonts w:eastAsiaTheme="minorEastAsia"/>
          <w:b/>
        </w:rPr>
        <w:t xml:space="preserve"> 5.2.</w:t>
      </w:r>
      <w:r>
        <w:rPr>
          <w:rFonts w:eastAsiaTheme="minorEastAsia"/>
          <w:b/>
        </w:rPr>
        <w:t>2</w:t>
      </w:r>
      <w:r w:rsidR="00422627">
        <w:rPr>
          <w:rFonts w:eastAsiaTheme="minorEastAsia"/>
          <w:b/>
        </w:rPr>
        <w:t xml:space="preserve"> </w:t>
      </w:r>
      <w:r>
        <w:rPr>
          <w:rFonts w:eastAsiaTheme="minorEastAsia"/>
          <w:b/>
        </w:rPr>
        <w:t>настоящих</w:t>
      </w:r>
      <w:r w:rsidRPr="00B448B4">
        <w:rPr>
          <w:rFonts w:eastAsiaTheme="minorEastAsia"/>
          <w:b/>
        </w:rPr>
        <w:t xml:space="preserve"> </w:t>
      </w:r>
      <w:r>
        <w:rPr>
          <w:rFonts w:eastAsiaTheme="minorEastAsia"/>
          <w:b/>
        </w:rPr>
        <w:t>Правил</w:t>
      </w:r>
      <w:r w:rsidRPr="00B448B4">
        <w:rPr>
          <w:rFonts w:eastAsiaTheme="minorEastAsia"/>
          <w:b/>
        </w:rPr>
        <w:t xml:space="preserve"> </w:t>
      </w:r>
      <w:r>
        <w:rPr>
          <w:rFonts w:eastAsiaTheme="minorEastAsia"/>
          <w:b/>
        </w:rPr>
        <w:t>для</w:t>
      </w:r>
      <w:r w:rsidRPr="00B448B4">
        <w:rPr>
          <w:rFonts w:eastAsiaTheme="minorEastAsia"/>
          <w:b/>
        </w:rPr>
        <w:t xml:space="preserve"> </w:t>
      </w:r>
      <w:r>
        <w:rPr>
          <w:rFonts w:eastAsiaTheme="minorEastAsia"/>
          <w:b/>
        </w:rPr>
        <w:t>транспортных</w:t>
      </w:r>
      <w:r w:rsidRPr="00B448B4">
        <w:rPr>
          <w:rFonts w:eastAsiaTheme="minorEastAsia"/>
          <w:b/>
        </w:rPr>
        <w:t xml:space="preserve"> </w:t>
      </w:r>
      <w:r>
        <w:rPr>
          <w:rFonts w:eastAsiaTheme="minorEastAsia"/>
          <w:b/>
        </w:rPr>
        <w:t>средств</w:t>
      </w:r>
      <w:r w:rsidRPr="00B448B4">
        <w:rPr>
          <w:rFonts w:eastAsiaTheme="minorEastAsia"/>
          <w:b/>
        </w:rPr>
        <w:t xml:space="preserve">, </w:t>
      </w:r>
      <w:r>
        <w:rPr>
          <w:rFonts w:eastAsiaTheme="minorEastAsia"/>
          <w:b/>
        </w:rPr>
        <w:t>представленных</w:t>
      </w:r>
      <w:r w:rsidRPr="00B448B4">
        <w:rPr>
          <w:rFonts w:eastAsiaTheme="minorEastAsia"/>
          <w:b/>
        </w:rPr>
        <w:t xml:space="preserve"> </w:t>
      </w:r>
      <w:r>
        <w:rPr>
          <w:rFonts w:eastAsiaTheme="minorEastAsia"/>
          <w:b/>
        </w:rPr>
        <w:t>на</w:t>
      </w:r>
      <w:r w:rsidRPr="00B448B4">
        <w:rPr>
          <w:rFonts w:eastAsiaTheme="minorEastAsia"/>
          <w:b/>
        </w:rPr>
        <w:t xml:space="preserve"> </w:t>
      </w:r>
      <w:r>
        <w:rPr>
          <w:rFonts w:eastAsiaTheme="minorEastAsia"/>
          <w:b/>
        </w:rPr>
        <w:t>официальное утверждение в соответствии со сценарием столкновения автомобиля с пешеходом</w:t>
      </w:r>
      <w:r w:rsidRPr="00A44410">
        <w:rPr>
          <w:rFonts w:eastAsiaTheme="minorEastAsia"/>
          <w:b/>
        </w:rPr>
        <w:t>.</w:t>
      </w:r>
    </w:p>
    <w:p w:rsidR="006B1BFD" w:rsidRPr="00B448B4" w:rsidRDefault="006B1BFD" w:rsidP="006B1BFD">
      <w:pPr>
        <w:pStyle w:val="SingleTxtGR"/>
        <w:tabs>
          <w:tab w:val="clear" w:pos="1701"/>
        </w:tabs>
        <w:ind w:left="2268" w:hanging="1134"/>
        <w:rPr>
          <w:strike/>
        </w:rPr>
      </w:pPr>
      <w:r w:rsidRPr="00B448B4">
        <w:t xml:space="preserve"> </w:t>
      </w:r>
      <w:r w:rsidRPr="00B448B4">
        <w:tab/>
      </w:r>
      <w:r w:rsidRPr="00B448B4">
        <w:rPr>
          <w:strike/>
        </w:rPr>
        <w:t>изложенным в пунктах 5.1–5.6.2 настоящих Правил, дол</w:t>
      </w:r>
      <w:r w:rsidR="003053D5">
        <w:rPr>
          <w:strike/>
        </w:rPr>
        <w:t>жно отвечать требованиям</w:t>
      </w:r>
      <w:r w:rsidR="003053D5">
        <w:rPr>
          <w:strike/>
        </w:rPr>
        <w:tab/>
        <w:t xml:space="preserve">Правил № 13-Н </w:t>
      </w:r>
      <w:r w:rsidRPr="00B448B4">
        <w:rPr>
          <w:strike/>
        </w:rPr>
        <w:t>с поправками серии 01 для транспортных средств категорий M</w:t>
      </w:r>
      <w:r w:rsidRPr="00B448B4">
        <w:rPr>
          <w:strike/>
          <w:vertAlign w:val="subscript"/>
        </w:rPr>
        <w:t>1</w:t>
      </w:r>
      <w:r w:rsidRPr="00B448B4">
        <w:rPr>
          <w:strike/>
        </w:rPr>
        <w:t xml:space="preserve"> и N</w:t>
      </w:r>
      <w:r w:rsidRPr="00B448B4">
        <w:rPr>
          <w:strike/>
          <w:vertAlign w:val="subscript"/>
        </w:rPr>
        <w:t>1</w:t>
      </w:r>
      <w:r w:rsidRPr="00B448B4">
        <w:rPr>
          <w:strike/>
        </w:rPr>
        <w:t xml:space="preserve"> или Правил № 13 с поправками серии 11 для транспортных средств категории N</w:t>
      </w:r>
      <w:r w:rsidRPr="00B448B4">
        <w:rPr>
          <w:strike/>
          <w:vertAlign w:val="subscript"/>
        </w:rPr>
        <w:t>1</w:t>
      </w:r>
      <w:r w:rsidRPr="00B448B4">
        <w:rPr>
          <w:strike/>
        </w:rPr>
        <w:t xml:space="preserve"> и должно быть оснащено антиблокировочной тормозной функцией в соответствии с требованиями приложения 6</w:t>
      </w:r>
      <w:r w:rsidR="003053D5">
        <w:rPr>
          <w:strike/>
        </w:rPr>
        <w:t xml:space="preserve"> </w:t>
      </w:r>
      <w:r w:rsidRPr="00B448B4">
        <w:rPr>
          <w:strike/>
        </w:rPr>
        <w:t>к Правилам № 13-Н с поправками серии 01 или приложения 13</w:t>
      </w:r>
      <w:r w:rsidR="003053D5">
        <w:rPr>
          <w:strike/>
        </w:rPr>
        <w:t xml:space="preserve"> </w:t>
      </w:r>
      <w:r w:rsidRPr="00B448B4">
        <w:rPr>
          <w:strike/>
        </w:rPr>
        <w:t>к Правилам № 13 с поправками серии 11.</w:t>
      </w:r>
    </w:p>
    <w:p w:rsidR="006B1BFD" w:rsidRPr="00B85C83" w:rsidRDefault="006B1BFD" w:rsidP="006B1BFD">
      <w:pPr>
        <w:pStyle w:val="SingleTxtG"/>
        <w:ind w:left="2268" w:hanging="1134"/>
      </w:pPr>
      <w:r w:rsidRPr="00B85C83">
        <w:t>5.1.2</w:t>
      </w:r>
      <w:r w:rsidRPr="00B85C83">
        <w:tab/>
        <w:t>Магнитные и электрические поля не должны снижать эффективности ОСЭТ. Это предписание считается выполненным, если соблюдаются технические требования и переходные положения Правил №</w:t>
      </w:r>
      <w:r w:rsidRPr="00F60031">
        <w:t> </w:t>
      </w:r>
      <w:r w:rsidRPr="00B85C83">
        <w:t>10 с поправками серии</w:t>
      </w:r>
      <w:r w:rsidRPr="00F60031">
        <w:t> </w:t>
      </w:r>
      <w:r w:rsidRPr="00B85C83">
        <w:t>05.</w:t>
      </w:r>
    </w:p>
    <w:p w:rsidR="006B1BFD" w:rsidRPr="00F60031" w:rsidRDefault="006B1BFD" w:rsidP="006B1BFD">
      <w:pPr>
        <w:pStyle w:val="SingleTxtGR"/>
        <w:tabs>
          <w:tab w:val="clear" w:pos="1701"/>
        </w:tabs>
        <w:ind w:left="2268" w:hanging="1134"/>
      </w:pPr>
      <w:r w:rsidRPr="00F60031">
        <w:t>5.1.3</w:t>
      </w:r>
      <w:r w:rsidRPr="00F60031">
        <w:tab/>
        <w:t>Соответствие аспектам безопасности электронных систем контроля должно быть продемонстрировано посредством выполнения требований, предусмотренных в приложении 3.</w:t>
      </w:r>
    </w:p>
    <w:p w:rsidR="006B1BFD" w:rsidRPr="00F60031" w:rsidRDefault="006B1BFD" w:rsidP="006B1BFD">
      <w:pPr>
        <w:pStyle w:val="SingleTxtGR"/>
        <w:tabs>
          <w:tab w:val="clear" w:pos="1701"/>
        </w:tabs>
        <w:ind w:left="2268" w:hanging="1134"/>
      </w:pPr>
      <w:r w:rsidRPr="00F60031">
        <w:t>5.1.4</w:t>
      </w:r>
      <w:r w:rsidRPr="00F60031">
        <w:tab/>
        <w:t>Сигналы предупреждения</w:t>
      </w:r>
    </w:p>
    <w:p w:rsidR="006B1BFD" w:rsidRDefault="006B1BFD" w:rsidP="006B1BFD">
      <w:pPr>
        <w:pStyle w:val="SingleTxtGR"/>
        <w:tabs>
          <w:tab w:val="clear" w:pos="1701"/>
        </w:tabs>
        <w:ind w:left="2268"/>
      </w:pPr>
      <w:r w:rsidRPr="00F60031">
        <w:t>Помимо предупреждений об опасности столкновения, описанных в пунктах 5.2.1.1 и 5.2.2.1, система должна подавать водителю нижеследующий надлежащий сигнал (нижеследующие надлежащие сигналы) предупреждения:</w:t>
      </w:r>
    </w:p>
    <w:p w:rsidR="006B1BFD" w:rsidRPr="00F60031" w:rsidRDefault="006B1BFD" w:rsidP="006B1BFD">
      <w:pPr>
        <w:pStyle w:val="SingleTxtGR"/>
        <w:tabs>
          <w:tab w:val="clear" w:pos="1701"/>
        </w:tabs>
        <w:ind w:left="2268" w:hanging="1134"/>
      </w:pPr>
      <w:r w:rsidRPr="00F60031">
        <w:t>5.1.4.1</w:t>
      </w:r>
      <w:r w:rsidRPr="00F60031">
        <w:tab/>
        <w:t>Предупреждение о сбое в работе ОСЭТ, препятствующем выполнению требований настоящих Правил. Это предупреждение должно соответствовать предписаниям пункта 5.5.4.</w:t>
      </w:r>
    </w:p>
    <w:p w:rsidR="006B1BFD" w:rsidRPr="00F60031" w:rsidRDefault="006B1BFD" w:rsidP="006B1BFD">
      <w:pPr>
        <w:pStyle w:val="SingleTxtGR"/>
        <w:tabs>
          <w:tab w:val="clear" w:pos="1701"/>
        </w:tabs>
        <w:ind w:left="2268" w:hanging="1134"/>
      </w:pPr>
      <w:r w:rsidRPr="00F60031">
        <w:t>5.1.4.1.1</w:t>
      </w:r>
      <w:r w:rsidRPr="00F60031">
        <w:tab/>
        <w:t>Интервалы времени между каждым циклом самодиагностики ОСЭТ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при помощи электричества.</w:t>
      </w:r>
    </w:p>
    <w:p w:rsidR="006B1BFD" w:rsidRPr="00B85C83" w:rsidRDefault="006B1BFD" w:rsidP="006B1BFD">
      <w:pPr>
        <w:spacing w:after="120"/>
        <w:ind w:left="2268" w:right="1134" w:hanging="1134"/>
        <w:jc w:val="both"/>
      </w:pPr>
      <w:r w:rsidRPr="00B85C83">
        <w:t>5.1.4.1.2</w:t>
      </w:r>
      <w:r w:rsidRPr="00B85C83">
        <w:tab/>
        <w:t xml:space="preserve">Если </w:t>
      </w:r>
      <w:r w:rsidRPr="002846CE">
        <w:rPr>
          <w:strike/>
        </w:rPr>
        <w:t>калибровка</w:t>
      </w:r>
      <w:r w:rsidRPr="00B85C83">
        <w:t xml:space="preserve"> </w:t>
      </w:r>
      <w:r w:rsidRPr="002846CE">
        <w:rPr>
          <w:b/>
          <w:bCs/>
        </w:rPr>
        <w:t>инициализация</w:t>
      </w:r>
      <w:r>
        <w:t xml:space="preserve"> </w:t>
      </w:r>
      <w:r w:rsidRPr="00B85C83">
        <w:t>системы не была произведена по истечении 15</w:t>
      </w:r>
      <w:r w:rsidRPr="00F60031">
        <w:t> </w:t>
      </w:r>
      <w:r w:rsidRPr="00B85C83">
        <w:t>секунд суммарного времени движения на скорости свыше 10</w:t>
      </w:r>
      <w:r w:rsidRPr="00F60031">
        <w:t> </w:t>
      </w:r>
      <w:r w:rsidRPr="00B85C83">
        <w:t xml:space="preserve">км/ч, то водителю сообщается информация об этом состоянии. Эта информация должна сохраняться до тех пор, пока система не будет успешно </w:t>
      </w:r>
      <w:r w:rsidRPr="002846CE">
        <w:rPr>
          <w:strike/>
        </w:rPr>
        <w:t>откалибрована</w:t>
      </w:r>
      <w:r>
        <w:t xml:space="preserve"> </w:t>
      </w:r>
      <w:r w:rsidRPr="002846CE">
        <w:rPr>
          <w:b/>
          <w:bCs/>
        </w:rPr>
        <w:t>инициализирована</w:t>
      </w:r>
      <w:r w:rsidRPr="00B85C83">
        <w:t>.</w:t>
      </w:r>
    </w:p>
    <w:p w:rsidR="006B1BFD" w:rsidRPr="00F60031" w:rsidRDefault="006B1BFD" w:rsidP="006B1BFD">
      <w:pPr>
        <w:pStyle w:val="SingleTxtGR"/>
        <w:tabs>
          <w:tab w:val="clear" w:pos="1701"/>
        </w:tabs>
        <w:ind w:left="2268" w:hanging="1134"/>
      </w:pPr>
      <w:r w:rsidRPr="00F60031">
        <w:t>5.1.4.2</w:t>
      </w:r>
      <w:r w:rsidRPr="00F60031">
        <w:tab/>
        <w:t>Предупреждение об отключении, если транспортное средство оборудовано механизмом ручного отключения ОСЭТ, должно подаваться в то время, когда система отключена. Это предупреждение должно соответство</w:t>
      </w:r>
      <w:r>
        <w:t>вать предписаниям пункта </w:t>
      </w:r>
      <w:r w:rsidRPr="002846CE">
        <w:rPr>
          <w:strike/>
        </w:rPr>
        <w:t>5.4.2</w:t>
      </w:r>
      <w:r>
        <w:t xml:space="preserve"> </w:t>
      </w:r>
      <w:r w:rsidRPr="002846CE">
        <w:rPr>
          <w:b/>
          <w:bCs/>
        </w:rPr>
        <w:t>5.4.3</w:t>
      </w:r>
      <w:r>
        <w:t>.</w:t>
      </w:r>
    </w:p>
    <w:p w:rsidR="006B1BFD" w:rsidRPr="00F60031" w:rsidRDefault="006B1BFD" w:rsidP="006B1BFD">
      <w:pPr>
        <w:pStyle w:val="SingleTxtGR"/>
        <w:tabs>
          <w:tab w:val="clear" w:pos="1701"/>
        </w:tabs>
        <w:ind w:left="2268" w:hanging="1134"/>
        <w:rPr>
          <w:b/>
        </w:rPr>
      </w:pPr>
      <w:r w:rsidRPr="00F60031">
        <w:t>5.1.4.3</w:t>
      </w:r>
      <w:r w:rsidRPr="00F60031">
        <w:rPr>
          <w:b/>
        </w:rPr>
        <w:tab/>
      </w:r>
      <w:r w:rsidRPr="00F60031">
        <w:t xml:space="preserve">При обнаружении любого неэлектрического состояния отказа (например, слепоты датчика или </w:t>
      </w:r>
      <w:proofErr w:type="spellStart"/>
      <w:r w:rsidRPr="00F60031">
        <w:t>разрегулированности</w:t>
      </w:r>
      <w:proofErr w:type="spellEnd"/>
      <w:r w:rsidRPr="00F60031">
        <w:t xml:space="preserve"> датчика) должен загораться предупреждающий сигнал, определенный в пункте 5.1.4.1.</w:t>
      </w:r>
    </w:p>
    <w:p w:rsidR="006B1BFD" w:rsidRPr="00F60031" w:rsidRDefault="006B1BFD" w:rsidP="006B1BFD">
      <w:pPr>
        <w:pStyle w:val="SingleTxtGR"/>
        <w:tabs>
          <w:tab w:val="clear" w:pos="1701"/>
        </w:tabs>
        <w:ind w:left="2268" w:hanging="1134"/>
      </w:pPr>
      <w:r w:rsidRPr="00F60031">
        <w:t>5.1.5</w:t>
      </w:r>
      <w:r w:rsidRPr="00F60031">
        <w:tab/>
        <w:t>Экстренное торможение</w:t>
      </w:r>
    </w:p>
    <w:p w:rsidR="006B1BFD" w:rsidRPr="00F60031" w:rsidRDefault="006B1BFD" w:rsidP="006B1BFD">
      <w:pPr>
        <w:pStyle w:val="SingleTxtGR"/>
        <w:tabs>
          <w:tab w:val="clear" w:pos="1701"/>
        </w:tabs>
        <w:ind w:left="2268" w:hanging="1134"/>
      </w:pPr>
      <w:r>
        <w:tab/>
      </w:r>
      <w:r w:rsidRPr="00F60031">
        <w:t>С учетом положений пунктов 5.3.1 и 5.3.2 система должна обеспечивать экстренное торможение, описанное в пунктах 5.2.1.2 и 5.2.2.2, с целью значительного снижения скорости данного транспортного средства.</w:t>
      </w:r>
    </w:p>
    <w:p w:rsidR="006B1BFD" w:rsidRPr="009A4BA5" w:rsidRDefault="006B1BFD" w:rsidP="006B1BFD">
      <w:pPr>
        <w:pStyle w:val="SingleTxtGR"/>
        <w:tabs>
          <w:tab w:val="clear" w:pos="1701"/>
        </w:tabs>
        <w:ind w:left="2268" w:hanging="1134"/>
      </w:pPr>
      <w:r w:rsidRPr="009A4BA5">
        <w:t>5.1.6</w:t>
      </w:r>
      <w:r w:rsidRPr="009A4BA5">
        <w:tab/>
      </w:r>
      <w:r w:rsidRPr="00F60031">
        <w:t>Предотвращение</w:t>
      </w:r>
      <w:r w:rsidRPr="009A4BA5">
        <w:t xml:space="preserve"> </w:t>
      </w:r>
      <w:r w:rsidRPr="00F60031">
        <w:t>ложного</w:t>
      </w:r>
      <w:r w:rsidRPr="009A4BA5">
        <w:t xml:space="preserve"> </w:t>
      </w:r>
      <w:r w:rsidRPr="00F60031">
        <w:t>реагирования</w:t>
      </w:r>
    </w:p>
    <w:p w:rsidR="006B1BFD" w:rsidRDefault="006B1BFD" w:rsidP="006B1BFD">
      <w:pPr>
        <w:pStyle w:val="SingleTxtGR"/>
        <w:tabs>
          <w:tab w:val="clear" w:pos="1701"/>
        </w:tabs>
        <w:spacing w:after="100"/>
        <w:ind w:left="2268"/>
      </w:pPr>
      <w:r w:rsidRPr="00F60031">
        <w:t xml:space="preserve">Система должна быть сконструирована таким образом, чтобы сигналы предупреждения об опасности столкновения сводились к минимуму и чтобы не допускалось </w:t>
      </w:r>
      <w:r w:rsidRPr="002846CE">
        <w:rPr>
          <w:strike/>
        </w:rPr>
        <w:t>автономного</w:t>
      </w:r>
      <w:r w:rsidRPr="00F60031">
        <w:t xml:space="preserve"> </w:t>
      </w:r>
      <w:r w:rsidRPr="002846CE">
        <w:rPr>
          <w:b/>
          <w:bCs/>
        </w:rPr>
        <w:t>опережающего экстренного</w:t>
      </w:r>
      <w:r>
        <w:t xml:space="preserve"> </w:t>
      </w:r>
      <w:r w:rsidRPr="00F60031">
        <w:t xml:space="preserve">торможения в ситуациях, когда водитель не обнаруживает препятствия, угрожающего столкновением. Это должно быть продемонстрировано в ходе оценки, проведенной в соответствии с приложением 3 </w:t>
      </w:r>
      <w:r w:rsidRPr="002846CE">
        <w:rPr>
          <w:b/>
        </w:rPr>
        <w:t>[</w:t>
      </w:r>
      <w:r w:rsidRPr="002846CE">
        <w:rPr>
          <w:b/>
          <w:bCs/>
        </w:rPr>
        <w:t>,</w:t>
      </w:r>
      <w:r>
        <w:rPr>
          <w:b/>
          <w:bCs/>
        </w:rPr>
        <w:t xml:space="preserve"> и эта оценка должна включать, в частности, сценарии, перечисленные в добавлении 2 к приложению 3 </w:t>
      </w:r>
      <w:r w:rsidRPr="002846CE">
        <w:rPr>
          <w:strike/>
        </w:rPr>
        <w:t>к настоящим Правилам в отношении сценариев, перечисленных в добавлении 2 к ним</w:t>
      </w:r>
      <w:r w:rsidRPr="002846CE">
        <w:rPr>
          <w:b/>
        </w:rPr>
        <w:t>]</w:t>
      </w:r>
      <w:r w:rsidRPr="00F60031">
        <w:t>.</w:t>
      </w:r>
    </w:p>
    <w:p w:rsidR="006B1BFD" w:rsidRPr="00BE4E0E" w:rsidRDefault="006B1BFD" w:rsidP="006B1BFD">
      <w:pPr>
        <w:pStyle w:val="SingleTxtGR"/>
        <w:tabs>
          <w:tab w:val="clear" w:pos="1701"/>
        </w:tabs>
        <w:spacing w:after="100"/>
        <w:ind w:left="2259" w:hanging="1125"/>
      </w:pPr>
      <w:r w:rsidRPr="00BE4E0E">
        <w:rPr>
          <w:b/>
          <w:bCs/>
        </w:rPr>
        <w:t>5.1.7</w:t>
      </w:r>
      <w:r>
        <w:tab/>
      </w:r>
      <w:r w:rsidRPr="00BE4E0E">
        <w:rPr>
          <w:b/>
          <w:bCs/>
        </w:rPr>
        <w:t xml:space="preserve">Любое транспортное средство, оборудованное ОСЭТ, должно отвечать требованиям об эффективности, предусмотренным в поправках серии 01 к Правилам № 13-Н в отношении транспортных средств категорий </w:t>
      </w:r>
      <w:r w:rsidRPr="00BE4E0E">
        <w:rPr>
          <w:rFonts w:eastAsiaTheme="minorEastAsia"/>
          <w:b/>
          <w:bCs/>
          <w:lang w:val="en-GB"/>
        </w:rPr>
        <w:t>M</w:t>
      </w:r>
      <w:r w:rsidRPr="00BE4E0E">
        <w:rPr>
          <w:rFonts w:eastAsiaTheme="minorEastAsia"/>
          <w:b/>
          <w:bCs/>
          <w:vertAlign w:val="subscript"/>
        </w:rPr>
        <w:t>1</w:t>
      </w:r>
      <w:r w:rsidRPr="00BE4E0E">
        <w:rPr>
          <w:rFonts w:eastAsiaTheme="minorEastAsia"/>
          <w:b/>
          <w:bCs/>
        </w:rPr>
        <w:t xml:space="preserve"> и </w:t>
      </w:r>
      <w:r w:rsidRPr="00BE4E0E">
        <w:rPr>
          <w:rFonts w:eastAsiaTheme="minorEastAsia"/>
          <w:b/>
          <w:bCs/>
          <w:lang w:val="en-GB"/>
        </w:rPr>
        <w:t>N</w:t>
      </w:r>
      <w:r w:rsidRPr="00BE4E0E">
        <w:rPr>
          <w:rFonts w:eastAsiaTheme="minorEastAsia"/>
          <w:b/>
          <w:bCs/>
          <w:vertAlign w:val="subscript"/>
        </w:rPr>
        <w:t>1</w:t>
      </w:r>
      <w:r w:rsidRPr="00BE4E0E">
        <w:rPr>
          <w:b/>
          <w:bCs/>
        </w:rPr>
        <w:t xml:space="preserve"> или в поправках серии 11 к Правилам</w:t>
      </w:r>
      <w:r w:rsidR="00422627">
        <w:rPr>
          <w:b/>
          <w:bCs/>
        </w:rPr>
        <w:t> </w:t>
      </w:r>
      <w:r w:rsidRPr="00BE4E0E">
        <w:rPr>
          <w:b/>
          <w:bCs/>
        </w:rPr>
        <w:t>№</w:t>
      </w:r>
      <w:r w:rsidR="00422627">
        <w:rPr>
          <w:b/>
          <w:bCs/>
        </w:rPr>
        <w:t> </w:t>
      </w:r>
      <w:r w:rsidRPr="00BE4E0E">
        <w:rPr>
          <w:b/>
          <w:bCs/>
        </w:rPr>
        <w:t>13 в отношении транспортных средств категории</w:t>
      </w:r>
      <w:r w:rsidRPr="00BE4E0E">
        <w:rPr>
          <w:rFonts w:eastAsiaTheme="minorEastAsia"/>
          <w:b/>
          <w:bCs/>
        </w:rPr>
        <w:t xml:space="preserve"> </w:t>
      </w:r>
      <w:r w:rsidRPr="00BE4E0E">
        <w:rPr>
          <w:rFonts w:eastAsiaTheme="minorEastAsia"/>
          <w:b/>
          <w:bCs/>
          <w:lang w:val="en-GB"/>
        </w:rPr>
        <w:t>N</w:t>
      </w:r>
      <w:r w:rsidRPr="00BE4E0E">
        <w:rPr>
          <w:rFonts w:eastAsiaTheme="minorEastAsia"/>
          <w:b/>
          <w:bCs/>
          <w:vertAlign w:val="subscript"/>
        </w:rPr>
        <w:t>1</w:t>
      </w:r>
      <w:r w:rsidRPr="00BE4E0E">
        <w:rPr>
          <w:b/>
          <w:bCs/>
        </w:rPr>
        <w:t>,</w:t>
      </w:r>
      <w:r w:rsidRPr="00BE4E0E">
        <w:rPr>
          <w:rFonts w:eastAsiaTheme="minorEastAsia"/>
          <w:b/>
          <w:bCs/>
        </w:rPr>
        <w:t xml:space="preserve"> и должно быть оснащено </w:t>
      </w:r>
      <w:r w:rsidRPr="00BE4E0E">
        <w:rPr>
          <w:b/>
          <w:bCs/>
        </w:rPr>
        <w:t>антиблокировочной тормозной функцией</w:t>
      </w:r>
      <w:r w:rsidRPr="00BE4E0E">
        <w:rPr>
          <w:rFonts w:eastAsiaTheme="minorEastAsia"/>
          <w:b/>
          <w:bCs/>
        </w:rPr>
        <w:t xml:space="preserve"> </w:t>
      </w:r>
      <w:r w:rsidRPr="00BE4E0E">
        <w:rPr>
          <w:b/>
          <w:bCs/>
        </w:rPr>
        <w:t>в соответствии с требованиями об эффективности, предусмотренными в приложении 6 к Правилам № 13-Н с поправками серии 01 или приложении 13 к Правилам № 13 с поправками серии 11.</w:t>
      </w:r>
      <w:r>
        <w:rPr>
          <w:rFonts w:eastAsiaTheme="minorEastAsia"/>
          <w:b/>
          <w:bCs/>
        </w:rPr>
        <w:t xml:space="preserve"> </w:t>
      </w:r>
    </w:p>
    <w:p w:rsidR="006B1BFD" w:rsidRPr="009A4BA5" w:rsidRDefault="006B1BFD" w:rsidP="006B1BFD">
      <w:pPr>
        <w:pStyle w:val="SingleTxtGR"/>
        <w:tabs>
          <w:tab w:val="clear" w:pos="1701"/>
        </w:tabs>
        <w:spacing w:after="100"/>
        <w:ind w:left="2268" w:hanging="1134"/>
      </w:pPr>
      <w:r w:rsidRPr="00F60031">
        <w:t>5.2</w:t>
      </w:r>
      <w:r w:rsidRPr="00F60031">
        <w:tab/>
        <w:t>Конкретные требования</w:t>
      </w:r>
    </w:p>
    <w:p w:rsidR="006B1BFD" w:rsidRPr="00F60031" w:rsidRDefault="006B1BFD" w:rsidP="006B1BFD">
      <w:pPr>
        <w:pStyle w:val="SingleTxtGR"/>
        <w:tabs>
          <w:tab w:val="clear" w:pos="1701"/>
        </w:tabs>
        <w:spacing w:after="100"/>
        <w:ind w:left="2268" w:hanging="1134"/>
      </w:pPr>
      <w:r w:rsidRPr="00F60031">
        <w:t>5.2.1</w:t>
      </w:r>
      <w:r w:rsidRPr="00F60031">
        <w:tab/>
        <w:t>Сценарий столкновения автомобиля с автомобилем</w:t>
      </w:r>
    </w:p>
    <w:p w:rsidR="006B1BFD" w:rsidRPr="00F60031" w:rsidRDefault="006B1BFD" w:rsidP="006B1BFD">
      <w:pPr>
        <w:pStyle w:val="SingleTxtGR"/>
        <w:tabs>
          <w:tab w:val="clear" w:pos="1701"/>
        </w:tabs>
        <w:spacing w:after="100"/>
        <w:ind w:left="2268" w:hanging="1134"/>
      </w:pPr>
      <w:r>
        <w:t>5.2.1.1</w:t>
      </w:r>
      <w:r w:rsidRPr="00F60031">
        <w:tab/>
        <w:t>Предупреждение об опасности столкновения</w:t>
      </w:r>
    </w:p>
    <w:p w:rsidR="006B1BFD" w:rsidRPr="00F60031" w:rsidRDefault="006B1BFD" w:rsidP="006B1BFD">
      <w:pPr>
        <w:pStyle w:val="SingleTxtGR"/>
        <w:tabs>
          <w:tab w:val="clear" w:pos="1701"/>
        </w:tabs>
        <w:spacing w:after="100"/>
        <w:ind w:left="2268"/>
      </w:pPr>
      <w:r w:rsidRPr="00F60031">
        <w:t>Если столкновение с впереди идущим транспортным средством категории М</w:t>
      </w:r>
      <w:r w:rsidRPr="00F60031">
        <w:rPr>
          <w:vertAlign w:val="subscript"/>
        </w:rPr>
        <w:t>1</w:t>
      </w:r>
      <w:r w:rsidRPr="00F60031">
        <w:t xml:space="preserve">, движущимся в той же полосе движения с относительной скоростью, превышающей ту скорость, до достижения которой данное транспортное средство может избежать столкновения, </w:t>
      </w:r>
      <w:r w:rsidRPr="00901744">
        <w:rPr>
          <w:strike/>
        </w:rPr>
        <w:t>можно предугадать за 0,8 секунды до экстренного торможения,</w:t>
      </w:r>
      <w:r>
        <w:t xml:space="preserve"> </w:t>
      </w:r>
      <w:r w:rsidRPr="00C9776E">
        <w:rPr>
          <w:b/>
          <w:bCs/>
        </w:rPr>
        <w:t>является неизбежным,</w:t>
      </w:r>
      <w:r>
        <w:t xml:space="preserve"> то </w:t>
      </w:r>
      <w:r w:rsidRPr="00C9776E">
        <w:rPr>
          <w:b/>
          <w:bCs/>
        </w:rPr>
        <w:t>подаваемое</w:t>
      </w:r>
      <w:r>
        <w:t xml:space="preserve"> </w:t>
      </w:r>
      <w:r w:rsidRPr="00F60031">
        <w:t xml:space="preserve">предупреждение об опасности столкновения должно соответствовать предписаниям пункта 5.5.1 и должно быть </w:t>
      </w:r>
      <w:r w:rsidRPr="00C9776E">
        <w:rPr>
          <w:strike/>
        </w:rPr>
        <w:t>подано</w:t>
      </w:r>
      <w:r w:rsidRPr="00F60031">
        <w:t xml:space="preserve"> </w:t>
      </w:r>
      <w:r>
        <w:t xml:space="preserve"> </w:t>
      </w:r>
      <w:r w:rsidRPr="00C9776E">
        <w:rPr>
          <w:b/>
          <w:bCs/>
        </w:rPr>
        <w:t>передано</w:t>
      </w:r>
      <w:r>
        <w:t xml:space="preserve"> </w:t>
      </w:r>
      <w:r w:rsidRPr="00F60031">
        <w:t>не позднее чем за 0,8 секунды до начала экстренного торможения.</w:t>
      </w:r>
    </w:p>
    <w:p w:rsidR="006B1BFD" w:rsidRPr="00F60031" w:rsidRDefault="006B1BFD" w:rsidP="006B1BFD">
      <w:pPr>
        <w:pStyle w:val="SingleTxtGR"/>
        <w:tabs>
          <w:tab w:val="clear" w:pos="1701"/>
        </w:tabs>
        <w:spacing w:after="100"/>
        <w:ind w:left="2268"/>
      </w:pPr>
      <w:r w:rsidRPr="00F60031">
        <w:t xml:space="preserve">Однако если столкновение невозможно </w:t>
      </w:r>
      <w:r w:rsidRPr="00C9776E">
        <w:rPr>
          <w:b/>
          <w:bCs/>
        </w:rPr>
        <w:t>своевременно</w:t>
      </w:r>
      <w:r>
        <w:t xml:space="preserve"> </w:t>
      </w:r>
      <w:r w:rsidRPr="00F60031">
        <w:t xml:space="preserve">предугадать </w:t>
      </w:r>
      <w:r w:rsidRPr="00C9776E">
        <w:rPr>
          <w:b/>
          <w:bCs/>
        </w:rPr>
        <w:t>для подачи предупреждения о столкновении</w:t>
      </w:r>
      <w:r>
        <w:t xml:space="preserve"> </w:t>
      </w:r>
      <w:r w:rsidRPr="00F60031">
        <w:t xml:space="preserve">за 0,8 секунды до экстренного торможения, </w:t>
      </w:r>
      <w:r>
        <w:t xml:space="preserve">то </w:t>
      </w:r>
      <w:r w:rsidRPr="00F60031">
        <w:t xml:space="preserve">предупреждение об опасности столкновения подается </w:t>
      </w:r>
      <w:r w:rsidRPr="00C9776E">
        <w:rPr>
          <w:strike/>
        </w:rPr>
        <w:t>сразу же после ее обнаружения</w:t>
      </w:r>
      <w:r>
        <w:t xml:space="preserve"> </w:t>
      </w:r>
      <w:r w:rsidRPr="00C9776E">
        <w:rPr>
          <w:b/>
          <w:bCs/>
        </w:rPr>
        <w:t>в соответствии с предписаниями пункта 5.5.1, причем не позднее нача</w:t>
      </w:r>
      <w:r>
        <w:rPr>
          <w:b/>
          <w:bCs/>
        </w:rPr>
        <w:t>л</w:t>
      </w:r>
      <w:r w:rsidRPr="00C9776E">
        <w:rPr>
          <w:b/>
          <w:bCs/>
        </w:rPr>
        <w:t>а экстренного торможения</w:t>
      </w:r>
      <w:r w:rsidRPr="00F60031">
        <w:t>.</w:t>
      </w:r>
    </w:p>
    <w:p w:rsidR="006B1BFD" w:rsidRDefault="006B1BFD" w:rsidP="006B1BFD">
      <w:pPr>
        <w:spacing w:after="100"/>
        <w:ind w:left="2268" w:right="1134"/>
        <w:jc w:val="both"/>
        <w:rPr>
          <w:bCs/>
        </w:rPr>
      </w:pPr>
      <w:r w:rsidRPr="00B85C83">
        <w:rPr>
          <w:bCs/>
        </w:rPr>
        <w:tab/>
        <w:t>Предупреждение об опасности столкновения может быть отменено, если условия, преобладающие при столкновении, перестают существовать.</w:t>
      </w:r>
    </w:p>
    <w:p w:rsidR="006B1BFD" w:rsidRPr="009375D7" w:rsidRDefault="006B1BFD" w:rsidP="006B1BFD">
      <w:pPr>
        <w:spacing w:after="100"/>
        <w:ind w:left="2268" w:right="1134"/>
        <w:jc w:val="both"/>
        <w:rPr>
          <w:b/>
        </w:rPr>
      </w:pPr>
      <w:r w:rsidRPr="009375D7">
        <w:rPr>
          <w:b/>
        </w:rPr>
        <w:t>Это проверяется в соответствии с пунктами 6.4 и 6.5.</w:t>
      </w:r>
    </w:p>
    <w:p w:rsidR="006B1BFD" w:rsidRPr="00F60031" w:rsidRDefault="006B1BFD" w:rsidP="00422627">
      <w:pPr>
        <w:pStyle w:val="SingleTxtGR"/>
        <w:pageBreakBefore/>
        <w:tabs>
          <w:tab w:val="clear" w:pos="1701"/>
        </w:tabs>
        <w:spacing w:after="100"/>
        <w:ind w:left="2276" w:right="1138" w:hanging="1138"/>
      </w:pPr>
      <w:r w:rsidRPr="00A82240">
        <w:t>5.2.1.2</w:t>
      </w:r>
      <w:r w:rsidRPr="00A82240">
        <w:tab/>
      </w:r>
      <w:r w:rsidRPr="00F60031">
        <w:t>Экстренное торможение</w:t>
      </w:r>
    </w:p>
    <w:p w:rsidR="006B1BFD" w:rsidRPr="00F60031" w:rsidRDefault="006B1BFD" w:rsidP="006B1BFD">
      <w:pPr>
        <w:pStyle w:val="SingleTxtGR"/>
        <w:tabs>
          <w:tab w:val="clear" w:pos="1701"/>
        </w:tabs>
        <w:spacing w:after="100"/>
        <w:ind w:left="2268"/>
      </w:pPr>
      <w:r w:rsidRPr="00F60031">
        <w:t>Если система обнаружила вероятность неминуемого столкновения,</w:t>
      </w:r>
      <w:r>
        <w:br/>
      </w:r>
      <w:r w:rsidRPr="00F60031">
        <w:t>то системе рабочего тормоза транспортного средства должен передаваться запрос на торможение с замедлением не менее 5,0 м/с².</w:t>
      </w:r>
    </w:p>
    <w:p w:rsidR="006B1BFD" w:rsidRPr="00F60031" w:rsidRDefault="006B1BFD" w:rsidP="006B1BFD">
      <w:pPr>
        <w:pStyle w:val="SingleTxtGR"/>
        <w:tabs>
          <w:tab w:val="clear" w:pos="1701"/>
        </w:tabs>
        <w:spacing w:after="100"/>
        <w:ind w:left="2268"/>
        <w:rPr>
          <w:bCs/>
        </w:rPr>
      </w:pPr>
      <w:bookmarkStart w:id="3" w:name="_Hlk532916645"/>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bookmarkEnd w:id="3"/>
    </w:p>
    <w:p w:rsidR="006B1BFD" w:rsidRPr="00F60031" w:rsidRDefault="006B1BFD" w:rsidP="006B1BFD">
      <w:pPr>
        <w:pStyle w:val="SingleTxtGR"/>
        <w:tabs>
          <w:tab w:val="clear" w:pos="1701"/>
        </w:tabs>
        <w:spacing w:after="100"/>
        <w:ind w:left="2268"/>
      </w:pPr>
      <w:r w:rsidRPr="00F60031">
        <w:t>Испытания на соблюдение этих условий проводятся в соответствии с пунктами 6.4 и 6.5 настоящих Правил.</w:t>
      </w:r>
    </w:p>
    <w:p w:rsidR="006B1BFD" w:rsidRPr="00B85C83" w:rsidRDefault="006B1BFD" w:rsidP="006B1BFD">
      <w:pPr>
        <w:spacing w:after="100"/>
        <w:ind w:left="2268" w:right="1134" w:hanging="1134"/>
        <w:jc w:val="both"/>
      </w:pPr>
      <w:r w:rsidRPr="00B85C83">
        <w:t>5.2.1.3</w:t>
      </w:r>
      <w:r w:rsidRPr="00B85C83">
        <w:tab/>
      </w:r>
      <w:r w:rsidRPr="009375D7">
        <w:rPr>
          <w:b/>
          <w:bCs/>
        </w:rPr>
        <w:t xml:space="preserve">Диапазон </w:t>
      </w:r>
      <w:proofErr w:type="spellStart"/>
      <w:r w:rsidRPr="009375D7">
        <w:rPr>
          <w:b/>
          <w:bCs/>
        </w:rPr>
        <w:t>с</w:t>
      </w:r>
      <w:r w:rsidRPr="009375D7">
        <w:rPr>
          <w:strike/>
        </w:rPr>
        <w:t>С</w:t>
      </w:r>
      <w:r w:rsidRPr="00B85C83">
        <w:t>корост</w:t>
      </w:r>
      <w:r w:rsidRPr="009375D7">
        <w:rPr>
          <w:strike/>
        </w:rPr>
        <w:t>ь</w:t>
      </w:r>
      <w:r w:rsidRPr="009375D7">
        <w:rPr>
          <w:b/>
          <w:bCs/>
        </w:rPr>
        <w:t>и</w:t>
      </w:r>
      <w:proofErr w:type="spellEnd"/>
    </w:p>
    <w:p w:rsidR="006B1BFD" w:rsidRPr="00B85C83" w:rsidRDefault="006B1BFD" w:rsidP="006B1BFD">
      <w:pPr>
        <w:spacing w:after="100"/>
        <w:ind w:left="2268" w:right="1134"/>
        <w:jc w:val="both"/>
      </w:pPr>
      <w:r w:rsidRPr="00B85C83">
        <w:t>Система должна функционировать по крайней мере в тех случаях, когда скорость транспортного средства находится в диапазоне от 10</w:t>
      </w:r>
      <w:r w:rsidRPr="00F60031">
        <w:t> </w:t>
      </w:r>
      <w:r w:rsidRPr="00B85C83">
        <w:t>км/ч до 60</w:t>
      </w:r>
      <w:r w:rsidRPr="00F60031">
        <w:t> </w:t>
      </w:r>
      <w:r w:rsidRPr="00B85C83">
        <w:t>км/ч, а также при всех условиях загрузки транспортного средства,</w:t>
      </w:r>
      <w:r w:rsidRPr="00B85C83">
        <w:br/>
        <w:t>за исключением тех случаев, когда она отключена ручным способом в соответствии с пунктом</w:t>
      </w:r>
      <w:r>
        <w:t> </w:t>
      </w:r>
      <w:r w:rsidRPr="00B85C83">
        <w:t>5.4.</w:t>
      </w:r>
    </w:p>
    <w:p w:rsidR="006B1BFD" w:rsidRPr="00F60031" w:rsidRDefault="006B1BFD" w:rsidP="006B1BFD">
      <w:pPr>
        <w:pStyle w:val="SingleTxtGR"/>
        <w:tabs>
          <w:tab w:val="clear" w:pos="1701"/>
        </w:tabs>
        <w:spacing w:after="100"/>
        <w:ind w:left="2268" w:hanging="1134"/>
      </w:pPr>
      <w:r>
        <w:t>5.2.1.4</w:t>
      </w:r>
      <w:r w:rsidRPr="00F60031">
        <w:tab/>
        <w:t>Снижение скорости путем запроса на применение тормоза</w:t>
      </w:r>
    </w:p>
    <w:p w:rsidR="006B1BFD" w:rsidRPr="00F60031" w:rsidRDefault="006B1BFD" w:rsidP="006B1BFD">
      <w:pPr>
        <w:pStyle w:val="SingleTxtGR"/>
        <w:tabs>
          <w:tab w:val="clear" w:pos="1701"/>
        </w:tabs>
        <w:spacing w:after="100"/>
        <w:ind w:left="2268"/>
      </w:pPr>
      <w:r w:rsidRPr="0030248C">
        <w:rPr>
          <w:b/>
          <w:bCs/>
        </w:rPr>
        <w:t xml:space="preserve">При отсутствии </w:t>
      </w:r>
      <w:r>
        <w:rPr>
          <w:b/>
          <w:bCs/>
        </w:rPr>
        <w:t xml:space="preserve">со стороны </w:t>
      </w:r>
      <w:r w:rsidRPr="0030248C">
        <w:rPr>
          <w:b/>
          <w:bCs/>
        </w:rPr>
        <w:t xml:space="preserve">водителя действий, приводящих к </w:t>
      </w:r>
      <w:r w:rsidR="00422627" w:rsidRPr="0030248C">
        <w:rPr>
          <w:b/>
          <w:bCs/>
        </w:rPr>
        <w:t>вмешательству</w:t>
      </w:r>
      <w:r w:rsidRPr="0030248C">
        <w:rPr>
          <w:b/>
          <w:bCs/>
        </w:rPr>
        <w:t xml:space="preserve"> по смыслу пункта 5.3.2,</w:t>
      </w:r>
      <w:r w:rsidRPr="0030248C">
        <w:rPr>
          <w:strike/>
        </w:rPr>
        <w:t xml:space="preserve"> </w:t>
      </w:r>
      <w:r w:rsidRPr="00820BC3">
        <w:rPr>
          <w:strike/>
        </w:rPr>
        <w:t>Когда система активирована,</w:t>
      </w:r>
      <w:r w:rsidRPr="00F60031">
        <w:t xml:space="preserve"> ОСЭТ должна быть способна достигать </w:t>
      </w:r>
      <w:r w:rsidRPr="00820BC3">
        <w:rPr>
          <w:b/>
          <w:bCs/>
        </w:rPr>
        <w:t>относительной скорости при ударе</w:t>
      </w:r>
      <w:r>
        <w:t xml:space="preserve">, </w:t>
      </w:r>
      <w:r w:rsidRPr="00820BC3">
        <w:rPr>
          <w:b/>
          <w:bCs/>
        </w:rPr>
        <w:t>которая не выше</w:t>
      </w:r>
      <w:r>
        <w:t xml:space="preserve"> </w:t>
      </w:r>
      <w:r w:rsidRPr="00F60031">
        <w:t>максимальной относительной скорости при ударе, как показано в следующей таблице:</w:t>
      </w:r>
    </w:p>
    <w:p w:rsidR="006B1BFD" w:rsidRPr="00F60031" w:rsidRDefault="006B1BFD" w:rsidP="006B1BFD">
      <w:pPr>
        <w:pStyle w:val="SingleTxtGR"/>
        <w:tabs>
          <w:tab w:val="clear" w:pos="1701"/>
        </w:tabs>
        <w:spacing w:after="100"/>
        <w:ind w:left="2835" w:hanging="567"/>
      </w:pPr>
      <w:r>
        <w:t>а)</w:t>
      </w:r>
      <w:r>
        <w:tab/>
      </w:r>
      <w:r w:rsidRPr="00F60031">
        <w:t xml:space="preserve">при столкновениях с </w:t>
      </w:r>
      <w:r w:rsidRPr="00820BC3">
        <w:rPr>
          <w:b/>
          <w:bCs/>
        </w:rPr>
        <w:t>неза</w:t>
      </w:r>
      <w:r>
        <w:rPr>
          <w:b/>
          <w:bCs/>
        </w:rPr>
        <w:t>щищенными ограждением</w:t>
      </w:r>
      <w:r w:rsidRPr="00820BC3">
        <w:rPr>
          <w:b/>
          <w:bCs/>
        </w:rPr>
        <w:t xml:space="preserve"> и</w:t>
      </w:r>
      <w:r>
        <w:t xml:space="preserve"> </w:t>
      </w:r>
      <w:r w:rsidRPr="00F60031">
        <w:t>постоянно движущимися или неподвижными объектами;</w:t>
      </w:r>
    </w:p>
    <w:p w:rsidR="006B1BFD" w:rsidRPr="00F60031" w:rsidRDefault="006B1BFD" w:rsidP="006B1BFD">
      <w:pPr>
        <w:pStyle w:val="SingleTxtGR"/>
        <w:tabs>
          <w:tab w:val="clear" w:pos="1701"/>
        </w:tabs>
        <w:spacing w:after="100"/>
        <w:ind w:left="2835" w:hanging="567"/>
      </w:pPr>
      <w:r>
        <w:rPr>
          <w:rFonts w:eastAsiaTheme="minorEastAsia"/>
          <w:lang w:val="en-GB"/>
        </w:rPr>
        <w:t>b</w:t>
      </w:r>
      <w:r w:rsidRPr="00820BC3">
        <w:rPr>
          <w:rFonts w:eastAsiaTheme="minorEastAsia"/>
        </w:rPr>
        <w:t>)</w:t>
      </w:r>
      <w:r>
        <w:tab/>
      </w:r>
      <w:r w:rsidRPr="00F60031">
        <w:t xml:space="preserve">на </w:t>
      </w:r>
      <w:r w:rsidRPr="00820BC3">
        <w:rPr>
          <w:b/>
          <w:bCs/>
        </w:rPr>
        <w:t>ровных, горизонтальных и</w:t>
      </w:r>
      <w:r>
        <w:t xml:space="preserve"> </w:t>
      </w:r>
      <w:r w:rsidRPr="00F60031">
        <w:t>сухих дорогах;</w:t>
      </w:r>
    </w:p>
    <w:p w:rsidR="006B1BFD" w:rsidRPr="00F60031" w:rsidRDefault="006B1BFD" w:rsidP="006B1BFD">
      <w:pPr>
        <w:pStyle w:val="SingleTxtGR"/>
        <w:tabs>
          <w:tab w:val="clear" w:pos="1701"/>
        </w:tabs>
        <w:spacing w:after="100"/>
        <w:ind w:left="2835" w:hanging="567"/>
      </w:pPr>
      <w:r>
        <w:t>с)</w:t>
      </w:r>
      <w:r>
        <w:tab/>
      </w:r>
      <w:r w:rsidRPr="00820BC3">
        <w:rPr>
          <w:strike/>
        </w:rPr>
        <w:t>в груженом и порожнем состояниях</w:t>
      </w:r>
      <w:r>
        <w:t xml:space="preserve"> </w:t>
      </w:r>
      <w:r w:rsidRPr="00820BC3">
        <w:rPr>
          <w:b/>
          <w:bCs/>
        </w:rPr>
        <w:t>при максимальной массе и массе в снаряженном состоянии</w:t>
      </w:r>
      <w:r w:rsidRPr="00F60031">
        <w:t>;</w:t>
      </w:r>
    </w:p>
    <w:p w:rsidR="006B1BFD" w:rsidRPr="00F60031" w:rsidRDefault="006B1BFD" w:rsidP="006B1BFD">
      <w:pPr>
        <w:pStyle w:val="SingleTxtGR"/>
        <w:tabs>
          <w:tab w:val="clear" w:pos="1701"/>
        </w:tabs>
        <w:spacing w:after="100"/>
        <w:ind w:left="2835" w:hanging="567"/>
      </w:pPr>
      <w:r>
        <w:rPr>
          <w:rFonts w:eastAsiaTheme="minorEastAsia"/>
          <w:lang w:val="en-GB"/>
        </w:rPr>
        <w:t>d</w:t>
      </w:r>
      <w:r w:rsidRPr="00820BC3">
        <w:rPr>
          <w:rFonts w:eastAsiaTheme="minorEastAsia"/>
        </w:rPr>
        <w:t>)</w:t>
      </w:r>
      <w:r>
        <w:tab/>
      </w:r>
      <w:r w:rsidRPr="00F60031">
        <w:t xml:space="preserve">в ситуациях, когда продольные центральные плоскости транспортного средства смещены не более чем на 0,2 м; </w:t>
      </w:r>
      <w:r w:rsidRPr="00820BC3">
        <w:rPr>
          <w:strike/>
        </w:rPr>
        <w:t>и/или</w:t>
      </w:r>
    </w:p>
    <w:p w:rsidR="006B1BFD" w:rsidRDefault="006B1BFD" w:rsidP="006B1BFD">
      <w:pPr>
        <w:pStyle w:val="SingleTxtGR"/>
        <w:tabs>
          <w:tab w:val="clear" w:pos="1701"/>
        </w:tabs>
        <w:spacing w:after="100"/>
        <w:ind w:left="2835" w:hanging="567"/>
      </w:pPr>
      <w:r>
        <w:t>е)</w:t>
      </w:r>
      <w:r>
        <w:tab/>
      </w:r>
      <w:r w:rsidRPr="00F60031">
        <w:t>в условиях окружающего освещения не менее 1 000 люксов</w:t>
      </w:r>
      <w:r>
        <w:t xml:space="preserve"> </w:t>
      </w:r>
      <w:r w:rsidRPr="00646929">
        <w:rPr>
          <w:b/>
          <w:bCs/>
        </w:rPr>
        <w:t>без ослепляющего солнечного света</w:t>
      </w:r>
      <w:r>
        <w:t>;</w:t>
      </w:r>
    </w:p>
    <w:p w:rsidR="006B1BFD" w:rsidRPr="00F60031" w:rsidRDefault="006B1BFD" w:rsidP="006B1BFD">
      <w:pPr>
        <w:pStyle w:val="SingleTxtGR"/>
        <w:tabs>
          <w:tab w:val="clear" w:pos="1701"/>
        </w:tabs>
        <w:spacing w:after="100"/>
        <w:ind w:left="2835" w:hanging="567"/>
      </w:pPr>
      <w:r>
        <w:rPr>
          <w:rFonts w:eastAsiaTheme="minorEastAsia"/>
          <w:b/>
          <w:lang w:val="en-GB"/>
        </w:rPr>
        <w:t>f</w:t>
      </w:r>
      <w:r w:rsidRPr="00646929">
        <w:rPr>
          <w:rFonts w:eastAsiaTheme="minorEastAsia"/>
          <w:b/>
        </w:rPr>
        <w:t>)</w:t>
      </w:r>
      <w:r w:rsidRPr="00646929">
        <w:rPr>
          <w:rFonts w:eastAsiaTheme="minorEastAsia"/>
          <w:b/>
        </w:rPr>
        <w:tab/>
      </w:r>
      <w:r>
        <w:rPr>
          <w:rFonts w:eastAsiaTheme="minorEastAsia"/>
          <w:b/>
        </w:rPr>
        <w:t xml:space="preserve">при отсутствии погодных условий, которые влияли бы на динамические характеристики транспортного средства (например, отсутствие бури, температура не ниже </w:t>
      </w:r>
      <w:r w:rsidRPr="00646929">
        <w:rPr>
          <w:rFonts w:eastAsiaTheme="minorEastAsia"/>
          <w:b/>
        </w:rPr>
        <w:t>0</w:t>
      </w:r>
      <w:r w:rsidR="00F65721">
        <w:rPr>
          <w:rFonts w:eastAsiaTheme="minorEastAsia"/>
          <w:b/>
        </w:rPr>
        <w:t xml:space="preserve"> </w:t>
      </w:r>
      <w:r w:rsidRPr="00646929">
        <w:rPr>
          <w:rFonts w:eastAsiaTheme="minorEastAsia"/>
          <w:b/>
        </w:rPr>
        <w:t>°</w:t>
      </w:r>
      <w:r w:rsidRPr="00221688">
        <w:rPr>
          <w:rFonts w:eastAsiaTheme="minorEastAsia"/>
          <w:b/>
          <w:lang w:val="en-GB"/>
        </w:rPr>
        <w:t>C</w:t>
      </w:r>
      <w:r>
        <w:rPr>
          <w:rFonts w:eastAsiaTheme="minorEastAsia"/>
          <w:b/>
        </w:rPr>
        <w:t>) и при отсутствии экстремальных условий вождения (например, потребности в совершении резких маневров).</w:t>
      </w:r>
    </w:p>
    <w:p w:rsidR="006B1BFD" w:rsidRPr="00B85C83" w:rsidRDefault="006B1BFD" w:rsidP="006B1BFD">
      <w:pPr>
        <w:spacing w:after="100"/>
        <w:ind w:left="2268" w:right="1134"/>
        <w:jc w:val="both"/>
      </w:pPr>
      <w:r w:rsidRPr="00B85C83">
        <w:tab/>
        <w:t xml:space="preserve">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w:t>
      </w:r>
      <w:r w:rsidRPr="00646929">
        <w:rPr>
          <w:strike/>
        </w:rPr>
        <w:t>радикально изменять</w:t>
      </w:r>
      <w:r w:rsidRPr="00B85C83">
        <w:t xml:space="preserve"> </w:t>
      </w:r>
      <w:r w:rsidRPr="00646929">
        <w:rPr>
          <w:b/>
          <w:bCs/>
        </w:rPr>
        <w:t>неоправданно реализовывать</w:t>
      </w:r>
      <w:r>
        <w:t xml:space="preserve"> </w:t>
      </w:r>
      <w:r w:rsidRPr="00B85C83">
        <w:t xml:space="preserve">стратегию управления в </w:t>
      </w:r>
      <w:r>
        <w:t>таких иных</w:t>
      </w:r>
      <w:r w:rsidRPr="00B85C83">
        <w:t xml:space="preserve"> условиях. Выполнение этого требования должно быть продемонстрировано</w:t>
      </w:r>
      <w:r w:rsidR="00422627">
        <w:t xml:space="preserve"> </w:t>
      </w:r>
      <w:r w:rsidRPr="00B85C83">
        <w:t>в соответствии с приложением</w:t>
      </w:r>
      <w:r w:rsidRPr="00F60031">
        <w:t> </w:t>
      </w:r>
      <w:r w:rsidRPr="00B85C83">
        <w:t>3 к настоящим Правилам.</w:t>
      </w:r>
    </w:p>
    <w:p w:rsidR="006B1BFD" w:rsidRPr="00B85C83" w:rsidRDefault="006B1BFD" w:rsidP="006B1BFD">
      <w:pPr>
        <w:pStyle w:val="H23G"/>
        <w:rPr>
          <w:kern w:val="2"/>
          <w:lang w:eastAsia="ja-JP"/>
        </w:rPr>
      </w:pPr>
      <w:r w:rsidRPr="00B85C83">
        <w:tab/>
      </w:r>
      <w:r w:rsidRPr="00B85C83">
        <w:tab/>
        <w:t>Максимальная относительная скорость при ударе (км/ч) для транспортного средства категории</w:t>
      </w:r>
      <w:r>
        <w:t xml:space="preserve"> </w:t>
      </w:r>
      <w:r w:rsidRPr="00B85C83">
        <w:t>М</w:t>
      </w:r>
      <w:r w:rsidRPr="00B85C83">
        <w:rPr>
          <w:vertAlign w:val="subscript"/>
        </w:rPr>
        <w:t>1</w:t>
      </w:r>
      <w:r>
        <w:t>*</w:t>
      </w:r>
      <w:r w:rsidRPr="00A924DB">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1"/>
        <w:gridCol w:w="1652"/>
        <w:gridCol w:w="1318"/>
        <w:gridCol w:w="2213"/>
        <w:gridCol w:w="2030"/>
      </w:tblGrid>
      <w:tr w:rsidR="003053D5" w:rsidRPr="003053D5" w:rsidTr="003053D5">
        <w:trPr>
          <w:tblHeader/>
        </w:trPr>
        <w:tc>
          <w:tcPr>
            <w:tcW w:w="1291" w:type="dxa"/>
            <w:vMerge w:val="restart"/>
            <w:shd w:val="clear" w:color="auto" w:fill="auto"/>
            <w:vAlign w:val="bottom"/>
          </w:tcPr>
          <w:p w:rsidR="006B1BFD" w:rsidRPr="003053D5" w:rsidRDefault="006B1BFD" w:rsidP="003053D5">
            <w:pPr>
              <w:spacing w:before="80" w:after="80" w:line="160" w:lineRule="exact"/>
              <w:ind w:left="43" w:right="43"/>
              <w:rPr>
                <w:rFonts w:cs="Times New Roman"/>
                <w:bCs/>
                <w:i/>
                <w:iCs/>
                <w:sz w:val="16"/>
                <w:szCs w:val="16"/>
                <w:lang w:eastAsia="ja-JP"/>
              </w:rPr>
            </w:pPr>
            <w:r w:rsidRPr="003053D5">
              <w:rPr>
                <w:rFonts w:cs="Times New Roman"/>
                <w:i/>
                <w:sz w:val="16"/>
              </w:rPr>
              <w:t xml:space="preserve">Относительная </w:t>
            </w:r>
            <w:r w:rsidRPr="003053D5">
              <w:rPr>
                <w:rFonts w:cs="Times New Roman"/>
                <w:i/>
                <w:sz w:val="16"/>
              </w:rPr>
              <w:br/>
              <w:t>скорость</w:t>
            </w:r>
            <w:r w:rsidRPr="003053D5">
              <w:rPr>
                <w:rFonts w:cs="Times New Roman"/>
                <w:i/>
                <w:sz w:val="16"/>
              </w:rPr>
              <w:br/>
              <w:t>(км/ч)</w:t>
            </w:r>
          </w:p>
        </w:tc>
        <w:tc>
          <w:tcPr>
            <w:tcW w:w="2970" w:type="dxa"/>
            <w:gridSpan w:val="2"/>
            <w:shd w:val="clear" w:color="auto" w:fill="auto"/>
            <w:vAlign w:val="bottom"/>
            <w:hideMark/>
          </w:tcPr>
          <w:p w:rsidR="006B1BFD" w:rsidRPr="003053D5" w:rsidRDefault="006B1BFD" w:rsidP="003053D5">
            <w:pPr>
              <w:spacing w:before="80" w:after="80" w:line="160" w:lineRule="exact"/>
              <w:ind w:left="43" w:right="43"/>
              <w:jc w:val="right"/>
              <w:rPr>
                <w:rFonts w:cs="Times New Roman"/>
                <w:bCs/>
                <w:i/>
                <w:iCs/>
                <w:strike/>
                <w:sz w:val="16"/>
                <w:szCs w:val="16"/>
                <w:lang w:eastAsia="ja-JP"/>
              </w:rPr>
            </w:pPr>
            <w:r w:rsidRPr="003053D5">
              <w:rPr>
                <w:rFonts w:cs="Times New Roman"/>
                <w:i/>
                <w:strike/>
                <w:sz w:val="16"/>
              </w:rPr>
              <w:t>Транспортное средство в неподвижном</w:t>
            </w:r>
            <w:r w:rsidRPr="003053D5">
              <w:rPr>
                <w:rFonts w:cs="Times New Roman"/>
                <w:i/>
                <w:strike/>
                <w:sz w:val="16"/>
              </w:rPr>
              <w:br/>
              <w:t>состоянии</w:t>
            </w:r>
          </w:p>
        </w:tc>
        <w:tc>
          <w:tcPr>
            <w:tcW w:w="4243" w:type="dxa"/>
            <w:gridSpan w:val="2"/>
            <w:shd w:val="clear" w:color="auto" w:fill="auto"/>
            <w:vAlign w:val="bottom"/>
            <w:hideMark/>
          </w:tcPr>
          <w:p w:rsidR="006B1BFD" w:rsidRPr="003053D5" w:rsidRDefault="006B1BFD" w:rsidP="003053D5">
            <w:pPr>
              <w:spacing w:before="80" w:after="80" w:line="160" w:lineRule="exact"/>
              <w:ind w:left="43" w:right="43"/>
              <w:jc w:val="right"/>
              <w:rPr>
                <w:rFonts w:cs="Times New Roman"/>
                <w:bCs/>
                <w:i/>
                <w:iCs/>
                <w:sz w:val="16"/>
                <w:szCs w:val="16"/>
                <w:lang w:eastAsia="ja-JP"/>
              </w:rPr>
            </w:pPr>
            <w:r w:rsidRPr="003053D5">
              <w:rPr>
                <w:rFonts w:cs="Times New Roman"/>
                <w:b/>
                <w:bCs/>
                <w:i/>
                <w:sz w:val="16"/>
              </w:rPr>
              <w:t>Транспортное средство в неподвижном</w:t>
            </w:r>
            <w:r w:rsidR="003053D5">
              <w:rPr>
                <w:rFonts w:cs="Times New Roman"/>
                <w:b/>
                <w:bCs/>
                <w:i/>
                <w:sz w:val="16"/>
              </w:rPr>
              <w:t xml:space="preserve"> </w:t>
            </w:r>
            <w:r w:rsidRPr="003053D5">
              <w:rPr>
                <w:rFonts w:cs="Times New Roman"/>
                <w:b/>
                <w:bCs/>
                <w:i/>
                <w:sz w:val="16"/>
              </w:rPr>
              <w:t>состоянии</w:t>
            </w:r>
            <w:r w:rsidRPr="003053D5">
              <w:rPr>
                <w:rFonts w:cs="Times New Roman"/>
                <w:i/>
                <w:sz w:val="16"/>
              </w:rPr>
              <w:t>/</w:t>
            </w:r>
            <w:r w:rsidR="003053D5">
              <w:rPr>
                <w:rFonts w:cs="Times New Roman"/>
                <w:i/>
                <w:sz w:val="16"/>
              </w:rPr>
              <w:br/>
            </w:r>
            <w:r w:rsidRPr="003053D5">
              <w:rPr>
                <w:rFonts w:cs="Times New Roman"/>
                <w:i/>
                <w:sz w:val="16"/>
              </w:rPr>
              <w:t>Движущееся транспортное средство</w:t>
            </w:r>
          </w:p>
        </w:tc>
      </w:tr>
      <w:tr w:rsidR="003053D5" w:rsidRPr="003053D5" w:rsidTr="003053D5">
        <w:trPr>
          <w:tblHeader/>
        </w:trPr>
        <w:tc>
          <w:tcPr>
            <w:tcW w:w="1291" w:type="dxa"/>
            <w:vMerge/>
            <w:tcBorders>
              <w:bottom w:val="single" w:sz="12" w:space="0" w:color="auto"/>
            </w:tcBorders>
            <w:shd w:val="clear" w:color="auto" w:fill="auto"/>
            <w:vAlign w:val="bottom"/>
            <w:hideMark/>
          </w:tcPr>
          <w:p w:rsidR="006B1BFD" w:rsidRPr="003053D5" w:rsidRDefault="006B1BFD" w:rsidP="003053D5">
            <w:pPr>
              <w:spacing w:before="80" w:after="80" w:line="160" w:lineRule="exact"/>
              <w:ind w:left="43" w:right="43"/>
              <w:rPr>
                <w:rFonts w:cs="Times New Roman"/>
                <w:bCs/>
                <w:i/>
                <w:iCs/>
                <w:sz w:val="16"/>
                <w:szCs w:val="16"/>
                <w:lang w:eastAsia="ja-JP"/>
              </w:rPr>
            </w:pPr>
          </w:p>
        </w:tc>
        <w:tc>
          <w:tcPr>
            <w:tcW w:w="1652" w:type="dxa"/>
            <w:tcBorders>
              <w:bottom w:val="single" w:sz="12" w:space="0" w:color="auto"/>
            </w:tcBorders>
            <w:shd w:val="clear" w:color="auto" w:fill="auto"/>
            <w:vAlign w:val="bottom"/>
            <w:hideMark/>
          </w:tcPr>
          <w:p w:rsidR="006B1BFD" w:rsidRPr="003053D5" w:rsidRDefault="006B1BFD" w:rsidP="003053D5">
            <w:pPr>
              <w:spacing w:before="80" w:after="80" w:line="160" w:lineRule="exact"/>
              <w:ind w:left="43" w:right="43"/>
              <w:jc w:val="right"/>
              <w:rPr>
                <w:rFonts w:cs="Times New Roman"/>
                <w:bCs/>
                <w:i/>
                <w:iCs/>
                <w:strike/>
                <w:sz w:val="16"/>
                <w:szCs w:val="16"/>
                <w:lang w:eastAsia="ja-JP"/>
              </w:rPr>
            </w:pPr>
            <w:r w:rsidRPr="003053D5">
              <w:rPr>
                <w:rFonts w:cs="Times New Roman"/>
                <w:i/>
                <w:strike/>
                <w:sz w:val="16"/>
              </w:rPr>
              <w:t>Груженое</w:t>
            </w:r>
          </w:p>
        </w:tc>
        <w:tc>
          <w:tcPr>
            <w:tcW w:w="1318" w:type="dxa"/>
            <w:tcBorders>
              <w:bottom w:val="single" w:sz="12" w:space="0" w:color="auto"/>
            </w:tcBorders>
            <w:shd w:val="clear" w:color="auto" w:fill="auto"/>
            <w:vAlign w:val="bottom"/>
            <w:hideMark/>
          </w:tcPr>
          <w:p w:rsidR="006B1BFD" w:rsidRPr="003053D5" w:rsidRDefault="006B1BFD" w:rsidP="003053D5">
            <w:pPr>
              <w:spacing w:before="80" w:after="80" w:line="160" w:lineRule="exact"/>
              <w:ind w:left="43" w:right="43"/>
              <w:jc w:val="right"/>
              <w:rPr>
                <w:rFonts w:cs="Times New Roman"/>
                <w:bCs/>
                <w:i/>
                <w:iCs/>
                <w:strike/>
                <w:sz w:val="16"/>
                <w:szCs w:val="16"/>
                <w:lang w:eastAsia="ja-JP"/>
              </w:rPr>
            </w:pPr>
            <w:r w:rsidRPr="003053D5">
              <w:rPr>
                <w:rFonts w:cs="Times New Roman"/>
                <w:i/>
                <w:strike/>
                <w:sz w:val="16"/>
              </w:rPr>
              <w:t>Порожнее</w:t>
            </w:r>
          </w:p>
        </w:tc>
        <w:tc>
          <w:tcPr>
            <w:tcW w:w="2213" w:type="dxa"/>
            <w:tcBorders>
              <w:bottom w:val="single" w:sz="12" w:space="0" w:color="auto"/>
            </w:tcBorders>
            <w:shd w:val="clear" w:color="auto" w:fill="auto"/>
            <w:vAlign w:val="bottom"/>
            <w:hideMark/>
          </w:tcPr>
          <w:p w:rsidR="006B1BFD" w:rsidRPr="003053D5" w:rsidRDefault="006B1BFD" w:rsidP="003053D5">
            <w:pPr>
              <w:spacing w:before="80" w:after="80" w:line="160" w:lineRule="exact"/>
              <w:ind w:left="43" w:right="43"/>
              <w:jc w:val="right"/>
              <w:rPr>
                <w:rFonts w:cs="Times New Roman"/>
                <w:bCs/>
                <w:i/>
                <w:iCs/>
                <w:strike/>
                <w:sz w:val="16"/>
                <w:szCs w:val="16"/>
                <w:lang w:eastAsia="ja-JP"/>
              </w:rPr>
            </w:pPr>
            <w:r w:rsidRPr="003053D5">
              <w:rPr>
                <w:rFonts w:cs="Times New Roman"/>
                <w:bCs/>
                <w:i/>
                <w:iCs/>
                <w:strike/>
                <w:sz w:val="16"/>
                <w:szCs w:val="16"/>
                <w:lang w:eastAsia="ja-JP"/>
              </w:rPr>
              <w:t>Груженое</w:t>
            </w:r>
          </w:p>
          <w:p w:rsidR="006B1BFD" w:rsidRPr="003053D5" w:rsidRDefault="006B1BFD" w:rsidP="003053D5">
            <w:pPr>
              <w:spacing w:before="80" w:after="80" w:line="160" w:lineRule="exact"/>
              <w:ind w:left="43" w:right="43"/>
              <w:jc w:val="right"/>
              <w:rPr>
                <w:rFonts w:cs="Times New Roman"/>
                <w:b/>
                <w:i/>
                <w:iCs/>
                <w:sz w:val="16"/>
                <w:szCs w:val="16"/>
                <w:lang w:eastAsia="ja-JP"/>
              </w:rPr>
            </w:pPr>
            <w:r w:rsidRPr="003053D5">
              <w:rPr>
                <w:rFonts w:cs="Times New Roman"/>
                <w:b/>
                <w:i/>
                <w:iCs/>
                <w:sz w:val="16"/>
                <w:szCs w:val="16"/>
                <w:lang w:eastAsia="ja-JP"/>
              </w:rPr>
              <w:t>Максимальная масса</w:t>
            </w:r>
          </w:p>
        </w:tc>
        <w:tc>
          <w:tcPr>
            <w:tcW w:w="2030" w:type="dxa"/>
            <w:tcBorders>
              <w:bottom w:val="single" w:sz="12" w:space="0" w:color="auto"/>
            </w:tcBorders>
            <w:shd w:val="clear" w:color="auto" w:fill="auto"/>
            <w:vAlign w:val="bottom"/>
            <w:hideMark/>
          </w:tcPr>
          <w:p w:rsidR="006B1BFD" w:rsidRPr="003053D5" w:rsidRDefault="006B1BFD" w:rsidP="003053D5">
            <w:pPr>
              <w:spacing w:before="80" w:after="80" w:line="160" w:lineRule="exact"/>
              <w:ind w:left="43" w:right="43"/>
              <w:jc w:val="right"/>
              <w:rPr>
                <w:rFonts w:cs="Times New Roman"/>
                <w:i/>
                <w:strike/>
                <w:sz w:val="16"/>
              </w:rPr>
            </w:pPr>
            <w:r w:rsidRPr="003053D5">
              <w:rPr>
                <w:rFonts w:cs="Times New Roman"/>
                <w:i/>
                <w:strike/>
                <w:sz w:val="16"/>
              </w:rPr>
              <w:t>Порожнее</w:t>
            </w:r>
          </w:p>
          <w:p w:rsidR="006B1BFD" w:rsidRPr="003053D5" w:rsidRDefault="006B1BFD" w:rsidP="003053D5">
            <w:pPr>
              <w:spacing w:before="80" w:after="80" w:line="160" w:lineRule="exact"/>
              <w:ind w:left="43" w:right="43"/>
              <w:jc w:val="right"/>
              <w:rPr>
                <w:rFonts w:cs="Times New Roman"/>
                <w:b/>
                <w:bCs/>
                <w:i/>
                <w:iCs/>
                <w:sz w:val="16"/>
                <w:szCs w:val="16"/>
                <w:lang w:eastAsia="ja-JP"/>
              </w:rPr>
            </w:pPr>
            <w:r w:rsidRPr="003053D5">
              <w:rPr>
                <w:rFonts w:cs="Times New Roman"/>
                <w:b/>
                <w:bCs/>
                <w:i/>
                <w:sz w:val="16"/>
              </w:rPr>
              <w:t>Масса в снаряженном состоянии</w:t>
            </w:r>
          </w:p>
        </w:tc>
      </w:tr>
      <w:tr w:rsidR="003053D5" w:rsidRPr="003053D5" w:rsidTr="003053D5">
        <w:tc>
          <w:tcPr>
            <w:tcW w:w="1291" w:type="dxa"/>
            <w:tcBorders>
              <w:top w:val="single" w:sz="12" w:space="0" w:color="auto"/>
            </w:tcBorders>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10</w:t>
            </w:r>
          </w:p>
        </w:tc>
        <w:tc>
          <w:tcPr>
            <w:tcW w:w="1652" w:type="dxa"/>
            <w:tcBorders>
              <w:top w:val="single" w:sz="12"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tcBorders>
              <w:top w:val="single" w:sz="12"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tcBorders>
              <w:top w:val="single" w:sz="12"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tcBorders>
              <w:top w:val="single" w:sz="12"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15</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20</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25</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30</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35</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40</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42</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bCs/>
                <w:sz w:val="18"/>
              </w:rPr>
            </w:pPr>
            <w:r w:rsidRPr="003053D5">
              <w:rPr>
                <w:rFonts w:cs="Times New Roman"/>
                <w:b/>
                <w:bCs/>
                <w:sz w:val="18"/>
              </w:rPr>
              <w:t>10,00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45</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15,00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15,00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50</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25,00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25,00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55</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30,00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30,00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30,00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sz w:val="18"/>
              </w:rPr>
              <w:t>30,00</w:t>
            </w:r>
          </w:p>
        </w:tc>
      </w:tr>
      <w:tr w:rsidR="003053D5" w:rsidRPr="003053D5" w:rsidTr="003053D5">
        <w:tc>
          <w:tcPr>
            <w:tcW w:w="1291" w:type="dxa"/>
            <w:shd w:val="clear" w:color="auto" w:fill="auto"/>
            <w:hideMark/>
          </w:tcPr>
          <w:p w:rsidR="006B1BFD" w:rsidRPr="003053D5" w:rsidRDefault="006B1BFD" w:rsidP="003053D5">
            <w:pPr>
              <w:suppressAutoHyphens w:val="0"/>
              <w:spacing w:before="40" w:after="40" w:line="220" w:lineRule="exact"/>
              <w:ind w:left="43" w:right="43"/>
              <w:rPr>
                <w:rFonts w:cs="Times New Roman"/>
                <w:bCs/>
                <w:sz w:val="18"/>
                <w:lang w:eastAsia="ja-JP"/>
              </w:rPr>
            </w:pPr>
            <w:r w:rsidRPr="003053D5">
              <w:rPr>
                <w:rFonts w:cs="Times New Roman"/>
                <w:bCs/>
                <w:sz w:val="18"/>
                <w:lang w:eastAsia="ja-JP"/>
              </w:rPr>
              <w:t>60</w:t>
            </w:r>
          </w:p>
        </w:tc>
        <w:tc>
          <w:tcPr>
            <w:tcW w:w="165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1318"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22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bCs/>
                <w:sz w:val="18"/>
              </w:rPr>
              <w:t>35,00</w:t>
            </w:r>
          </w:p>
        </w:tc>
        <w:tc>
          <w:tcPr>
            <w:tcW w:w="203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b/>
                <w:sz w:val="18"/>
                <w:lang w:eastAsia="ja-JP"/>
              </w:rPr>
            </w:pPr>
            <w:r w:rsidRPr="003053D5">
              <w:rPr>
                <w:rFonts w:cs="Times New Roman"/>
                <w:b/>
                <w:bCs/>
                <w:sz w:val="18"/>
              </w:rPr>
              <w:t>35,00</w:t>
            </w:r>
          </w:p>
        </w:tc>
      </w:tr>
    </w:tbl>
    <w:p w:rsidR="006B1BFD" w:rsidRPr="007F1E49" w:rsidRDefault="00422627" w:rsidP="007F1E49">
      <w:pPr>
        <w:pStyle w:val="ae"/>
        <w:tabs>
          <w:tab w:val="left" w:pos="1260"/>
        </w:tabs>
        <w:spacing w:before="120"/>
        <w:ind w:left="1138" w:right="101" w:hanging="1138"/>
        <w:rPr>
          <w:b/>
        </w:rPr>
      </w:pPr>
      <w:r>
        <w:tab/>
      </w:r>
      <w:r w:rsidR="007F1E49" w:rsidRPr="00091E56">
        <w:rPr>
          <w:b/>
          <w:sz w:val="20"/>
        </w:rPr>
        <w:t>*/</w:t>
      </w:r>
      <w:r w:rsidR="007F1E49" w:rsidRPr="00091E56">
        <w:rPr>
          <w:b/>
          <w:szCs w:val="18"/>
        </w:rPr>
        <w:tab/>
      </w:r>
      <w:r w:rsidR="006B1BFD" w:rsidRPr="007F1E49">
        <w:rPr>
          <w:b/>
        </w:rPr>
        <w:t>В случае относительных скоростей в промежутках между перечисленными значениями (например, 53</w:t>
      </w:r>
      <w:r w:rsidR="007F1E49">
        <w:rPr>
          <w:b/>
        </w:rPr>
        <w:t> </w:t>
      </w:r>
      <w:r w:rsidR="006B1BFD" w:rsidRPr="007F1E49">
        <w:rPr>
          <w:b/>
        </w:rPr>
        <w:t>км/ч) применяется максимальная относительная скорость при ударе (т.</w:t>
      </w:r>
      <w:r w:rsidRPr="007F1E49">
        <w:rPr>
          <w:b/>
        </w:rPr>
        <w:t> </w:t>
      </w:r>
      <w:r w:rsidR="006B1BFD" w:rsidRPr="007F1E49">
        <w:rPr>
          <w:b/>
        </w:rPr>
        <w:t>е. 30 км/ч), предписанная для следующего более высокого значения относительной скорости (например, 55 км/ч).</w:t>
      </w:r>
    </w:p>
    <w:p w:rsidR="006B1BFD" w:rsidRPr="007F1E49" w:rsidRDefault="00422627" w:rsidP="007F1E49">
      <w:pPr>
        <w:pStyle w:val="ae"/>
        <w:tabs>
          <w:tab w:val="left" w:pos="1260"/>
        </w:tabs>
        <w:ind w:left="1138" w:right="101" w:hanging="1138"/>
        <w:rPr>
          <w:b/>
        </w:rPr>
      </w:pPr>
      <w:r w:rsidRPr="007F1E49">
        <w:rPr>
          <w:b/>
        </w:rPr>
        <w:tab/>
      </w:r>
      <w:r w:rsidRPr="007F1E49">
        <w:rPr>
          <w:b/>
        </w:rPr>
        <w:tab/>
      </w:r>
      <w:r w:rsidR="006B1BFD" w:rsidRPr="007F1E49">
        <w:rPr>
          <w:b/>
        </w:rPr>
        <w:t>В том случае, если масса превышает массу в снаряженном состоянии, применяется максимальная относительная скорость при ударе, предписанная для максимальной массы.</w:t>
      </w:r>
    </w:p>
    <w:p w:rsidR="006B1BFD" w:rsidRPr="00B85C83" w:rsidRDefault="00422627" w:rsidP="00422627">
      <w:pPr>
        <w:pStyle w:val="H23G"/>
        <w:rPr>
          <w:kern w:val="2"/>
          <w:lang w:eastAsia="ja-JP"/>
        </w:rPr>
      </w:pPr>
      <w:r>
        <w:tab/>
      </w:r>
      <w:r w:rsidR="006B1BFD">
        <w:tab/>
      </w:r>
      <w:r w:rsidR="006B1BFD">
        <w:tab/>
      </w:r>
      <w:r w:rsidR="006B1BFD" w:rsidRPr="00B85C83">
        <w:t xml:space="preserve">Максимальная </w:t>
      </w:r>
      <w:r w:rsidR="006B1BFD" w:rsidRPr="00422627">
        <w:t>относительная</w:t>
      </w:r>
      <w:r w:rsidR="006B1BFD" w:rsidRPr="00B85C83">
        <w:t xml:space="preserve"> скорость при ударе (км/ч) для транспортных средств категории</w:t>
      </w:r>
      <w:r w:rsidR="006B1BFD">
        <w:t xml:space="preserve"> </w:t>
      </w:r>
      <w:r w:rsidR="006B1BFD" w:rsidRPr="00A924DB">
        <w:t>N</w:t>
      </w:r>
      <w:r w:rsidR="006B1BFD" w:rsidRPr="00B85C83">
        <w:rPr>
          <w:vertAlign w:val="subscript"/>
        </w:rPr>
        <w:t>1</w:t>
      </w:r>
      <w:r w:rsidR="007F1E49">
        <w:rPr>
          <w:bCs/>
        </w:rPr>
        <w:t>*</w:t>
      </w:r>
    </w:p>
    <w:tbl>
      <w:tblPr>
        <w:tblW w:w="850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9"/>
        <w:gridCol w:w="792"/>
        <w:gridCol w:w="900"/>
        <w:gridCol w:w="810"/>
        <w:gridCol w:w="810"/>
        <w:gridCol w:w="990"/>
        <w:gridCol w:w="900"/>
        <w:gridCol w:w="1080"/>
        <w:gridCol w:w="913"/>
      </w:tblGrid>
      <w:tr w:rsidR="003053D5" w:rsidRPr="003053D5" w:rsidTr="00F65721">
        <w:trPr>
          <w:tblHeader/>
        </w:trPr>
        <w:tc>
          <w:tcPr>
            <w:tcW w:w="1309" w:type="dxa"/>
            <w:vMerge w:val="restart"/>
            <w:shd w:val="clear" w:color="auto" w:fill="auto"/>
            <w:vAlign w:val="bottom"/>
          </w:tcPr>
          <w:p w:rsidR="006B1BFD" w:rsidRPr="003053D5" w:rsidRDefault="006B1BFD" w:rsidP="003053D5">
            <w:pPr>
              <w:spacing w:before="80" w:after="80" w:line="200" w:lineRule="exact"/>
              <w:ind w:left="43" w:right="43"/>
              <w:rPr>
                <w:rFonts w:cs="Times New Roman"/>
                <w:i/>
                <w:iCs/>
                <w:sz w:val="16"/>
                <w:szCs w:val="16"/>
              </w:rPr>
            </w:pPr>
            <w:r w:rsidRPr="003053D5">
              <w:rPr>
                <w:rFonts w:cs="Times New Roman"/>
                <w:i/>
                <w:sz w:val="16"/>
              </w:rPr>
              <w:t>Относительная скорость</w:t>
            </w:r>
            <w:r w:rsidRPr="003053D5">
              <w:rPr>
                <w:rFonts w:cs="Times New Roman"/>
                <w:i/>
                <w:sz w:val="16"/>
              </w:rPr>
              <w:br/>
              <w:t>(км/ч)</w:t>
            </w:r>
          </w:p>
        </w:tc>
        <w:tc>
          <w:tcPr>
            <w:tcW w:w="3312" w:type="dxa"/>
            <w:gridSpan w:val="4"/>
            <w:shd w:val="clear" w:color="auto" w:fill="auto"/>
            <w:vAlign w:val="bottom"/>
          </w:tcPr>
          <w:p w:rsidR="006B1BFD" w:rsidRPr="003053D5" w:rsidRDefault="006B1BFD" w:rsidP="003053D5">
            <w:pPr>
              <w:spacing w:before="80" w:after="80" w:line="200" w:lineRule="exact"/>
              <w:ind w:left="43" w:right="43"/>
              <w:jc w:val="right"/>
              <w:rPr>
                <w:rFonts w:cs="Times New Roman"/>
                <w:i/>
                <w:iCs/>
                <w:strike/>
                <w:sz w:val="16"/>
                <w:szCs w:val="16"/>
              </w:rPr>
            </w:pPr>
            <w:r w:rsidRPr="003053D5">
              <w:rPr>
                <w:rFonts w:cs="Times New Roman"/>
                <w:i/>
                <w:strike/>
                <w:sz w:val="16"/>
              </w:rPr>
              <w:t>Транспортное средство в неподвижном</w:t>
            </w:r>
            <w:r w:rsidRPr="003053D5">
              <w:rPr>
                <w:rFonts w:cs="Times New Roman"/>
                <w:i/>
                <w:strike/>
                <w:sz w:val="16"/>
              </w:rPr>
              <w:br/>
              <w:t>состоянии</w:t>
            </w:r>
          </w:p>
        </w:tc>
        <w:tc>
          <w:tcPr>
            <w:tcW w:w="3883" w:type="dxa"/>
            <w:gridSpan w:val="4"/>
            <w:shd w:val="clear" w:color="auto" w:fill="auto"/>
            <w:vAlign w:val="bottom"/>
          </w:tcPr>
          <w:p w:rsidR="006B1BFD" w:rsidRPr="003053D5" w:rsidRDefault="006B1BFD" w:rsidP="003053D5">
            <w:pPr>
              <w:spacing w:before="80" w:after="80" w:line="200" w:lineRule="exact"/>
              <w:ind w:left="43" w:right="43"/>
              <w:jc w:val="right"/>
              <w:rPr>
                <w:rFonts w:cs="Times New Roman"/>
                <w:i/>
                <w:iCs/>
                <w:sz w:val="16"/>
                <w:szCs w:val="16"/>
              </w:rPr>
            </w:pPr>
            <w:r w:rsidRPr="003053D5">
              <w:rPr>
                <w:rFonts w:cs="Times New Roman"/>
                <w:b/>
                <w:bCs/>
                <w:i/>
                <w:sz w:val="16"/>
              </w:rPr>
              <w:t>Транспортное средство в неподвижном</w:t>
            </w:r>
            <w:r w:rsidR="003053D5">
              <w:rPr>
                <w:rFonts w:cs="Times New Roman"/>
                <w:b/>
                <w:bCs/>
                <w:i/>
                <w:sz w:val="16"/>
              </w:rPr>
              <w:t xml:space="preserve"> </w:t>
            </w:r>
            <w:r w:rsidRPr="003053D5">
              <w:rPr>
                <w:rFonts w:cs="Times New Roman"/>
                <w:b/>
                <w:bCs/>
                <w:i/>
                <w:sz w:val="16"/>
              </w:rPr>
              <w:t>состоянии</w:t>
            </w:r>
            <w:r w:rsidRPr="003053D5">
              <w:rPr>
                <w:rFonts w:cs="Times New Roman"/>
                <w:i/>
                <w:sz w:val="16"/>
              </w:rPr>
              <w:t>/</w:t>
            </w:r>
            <w:r w:rsidR="003053D5">
              <w:rPr>
                <w:rFonts w:cs="Times New Roman"/>
                <w:i/>
                <w:sz w:val="16"/>
              </w:rPr>
              <w:br/>
            </w:r>
            <w:r w:rsidRPr="003053D5">
              <w:rPr>
                <w:rFonts w:cs="Times New Roman"/>
                <w:i/>
                <w:sz w:val="16"/>
              </w:rPr>
              <w:t>Движущееся транспортное средство</w:t>
            </w:r>
          </w:p>
        </w:tc>
      </w:tr>
      <w:tr w:rsidR="003053D5" w:rsidRPr="003053D5" w:rsidTr="00F65721">
        <w:trPr>
          <w:tblHeader/>
        </w:trPr>
        <w:tc>
          <w:tcPr>
            <w:tcW w:w="1309" w:type="dxa"/>
            <w:vMerge/>
            <w:shd w:val="clear" w:color="auto" w:fill="auto"/>
            <w:vAlign w:val="bottom"/>
            <w:hideMark/>
          </w:tcPr>
          <w:p w:rsidR="006B1BFD" w:rsidRPr="003053D5" w:rsidRDefault="006B1BFD" w:rsidP="003053D5">
            <w:pPr>
              <w:spacing w:before="80" w:after="80" w:line="200" w:lineRule="exact"/>
              <w:ind w:left="43" w:right="43"/>
              <w:rPr>
                <w:rFonts w:cs="Times New Roman"/>
                <w:i/>
                <w:iCs/>
                <w:sz w:val="16"/>
                <w:szCs w:val="16"/>
              </w:rPr>
            </w:pPr>
          </w:p>
        </w:tc>
        <w:tc>
          <w:tcPr>
            <w:tcW w:w="1692" w:type="dxa"/>
            <w:gridSpan w:val="2"/>
            <w:shd w:val="clear" w:color="auto" w:fill="auto"/>
            <w:vAlign w:val="bottom"/>
            <w:hideMark/>
          </w:tcPr>
          <w:p w:rsidR="006B1BFD" w:rsidRPr="003053D5" w:rsidRDefault="006B1BFD" w:rsidP="003053D5">
            <w:pPr>
              <w:spacing w:before="80" w:after="80" w:line="200" w:lineRule="exact"/>
              <w:ind w:left="43" w:right="43"/>
              <w:jc w:val="right"/>
              <w:rPr>
                <w:rFonts w:cs="Times New Roman"/>
                <w:i/>
                <w:iCs/>
                <w:strike/>
                <w:sz w:val="16"/>
                <w:szCs w:val="16"/>
              </w:rPr>
            </w:pPr>
            <w:r w:rsidRPr="003053D5">
              <w:rPr>
                <w:rFonts w:cs="Times New Roman"/>
                <w:i/>
                <w:strike/>
                <w:sz w:val="16"/>
              </w:rPr>
              <w:t>Груженое</w:t>
            </w:r>
          </w:p>
        </w:tc>
        <w:tc>
          <w:tcPr>
            <w:tcW w:w="1620" w:type="dxa"/>
            <w:gridSpan w:val="2"/>
            <w:shd w:val="clear" w:color="auto" w:fill="auto"/>
            <w:vAlign w:val="bottom"/>
            <w:hideMark/>
          </w:tcPr>
          <w:p w:rsidR="006B1BFD" w:rsidRPr="003053D5" w:rsidRDefault="006B1BFD" w:rsidP="003053D5">
            <w:pPr>
              <w:spacing w:before="80" w:after="80" w:line="200" w:lineRule="exact"/>
              <w:ind w:left="43" w:right="43"/>
              <w:jc w:val="right"/>
              <w:rPr>
                <w:rFonts w:cs="Times New Roman"/>
                <w:i/>
                <w:iCs/>
                <w:strike/>
                <w:sz w:val="16"/>
                <w:szCs w:val="16"/>
              </w:rPr>
            </w:pPr>
            <w:r w:rsidRPr="003053D5">
              <w:rPr>
                <w:rFonts w:cs="Times New Roman"/>
                <w:i/>
                <w:strike/>
                <w:sz w:val="16"/>
              </w:rPr>
              <w:t>Порожнее</w:t>
            </w:r>
          </w:p>
        </w:tc>
        <w:tc>
          <w:tcPr>
            <w:tcW w:w="1890" w:type="dxa"/>
            <w:gridSpan w:val="2"/>
            <w:shd w:val="clear" w:color="auto" w:fill="auto"/>
            <w:vAlign w:val="bottom"/>
            <w:hideMark/>
          </w:tcPr>
          <w:p w:rsidR="006B1BFD" w:rsidRPr="003053D5" w:rsidRDefault="006B1BFD" w:rsidP="003053D5">
            <w:pPr>
              <w:spacing w:before="80" w:after="80" w:line="200" w:lineRule="exact"/>
              <w:ind w:left="43" w:right="43"/>
              <w:jc w:val="right"/>
              <w:rPr>
                <w:rFonts w:cs="Times New Roman"/>
                <w:bCs/>
                <w:i/>
                <w:iCs/>
                <w:strike/>
                <w:sz w:val="16"/>
                <w:szCs w:val="16"/>
                <w:lang w:eastAsia="ja-JP"/>
              </w:rPr>
            </w:pPr>
            <w:r w:rsidRPr="003053D5">
              <w:rPr>
                <w:rFonts w:cs="Times New Roman"/>
                <w:bCs/>
                <w:i/>
                <w:iCs/>
                <w:strike/>
                <w:sz w:val="16"/>
                <w:szCs w:val="16"/>
                <w:lang w:eastAsia="ja-JP"/>
              </w:rPr>
              <w:t>Груженое</w:t>
            </w:r>
          </w:p>
          <w:p w:rsidR="006B1BFD" w:rsidRPr="003053D5" w:rsidRDefault="006B1BFD" w:rsidP="003053D5">
            <w:pPr>
              <w:spacing w:before="80" w:after="80" w:line="200" w:lineRule="exact"/>
              <w:ind w:left="43" w:right="43"/>
              <w:jc w:val="right"/>
              <w:rPr>
                <w:rFonts w:cs="Times New Roman"/>
                <w:i/>
                <w:iCs/>
                <w:sz w:val="16"/>
                <w:szCs w:val="16"/>
              </w:rPr>
            </w:pPr>
            <w:r w:rsidRPr="003053D5">
              <w:rPr>
                <w:rFonts w:cs="Times New Roman"/>
                <w:b/>
                <w:i/>
                <w:iCs/>
                <w:sz w:val="16"/>
                <w:szCs w:val="16"/>
                <w:lang w:eastAsia="ja-JP"/>
              </w:rPr>
              <w:t>Максимальная масса</w:t>
            </w:r>
          </w:p>
        </w:tc>
        <w:tc>
          <w:tcPr>
            <w:tcW w:w="1993" w:type="dxa"/>
            <w:gridSpan w:val="2"/>
            <w:shd w:val="clear" w:color="auto" w:fill="auto"/>
            <w:vAlign w:val="bottom"/>
            <w:hideMark/>
          </w:tcPr>
          <w:p w:rsidR="006B1BFD" w:rsidRPr="003053D5" w:rsidRDefault="006B1BFD" w:rsidP="003053D5">
            <w:pPr>
              <w:spacing w:before="80" w:after="80" w:line="200" w:lineRule="exact"/>
              <w:ind w:left="43" w:right="43"/>
              <w:jc w:val="right"/>
              <w:rPr>
                <w:rFonts w:cs="Times New Roman"/>
                <w:i/>
                <w:strike/>
                <w:sz w:val="16"/>
              </w:rPr>
            </w:pPr>
            <w:r w:rsidRPr="003053D5">
              <w:rPr>
                <w:rFonts w:cs="Times New Roman"/>
                <w:i/>
                <w:strike/>
                <w:sz w:val="16"/>
              </w:rPr>
              <w:t>Порожнее</w:t>
            </w:r>
          </w:p>
          <w:p w:rsidR="006B1BFD" w:rsidRPr="003053D5" w:rsidRDefault="006B1BFD" w:rsidP="003053D5">
            <w:pPr>
              <w:spacing w:before="80" w:after="80" w:line="200" w:lineRule="exact"/>
              <w:ind w:left="43" w:right="43"/>
              <w:jc w:val="right"/>
              <w:rPr>
                <w:rFonts w:cs="Times New Roman"/>
                <w:i/>
                <w:iCs/>
                <w:sz w:val="16"/>
                <w:szCs w:val="16"/>
              </w:rPr>
            </w:pPr>
            <w:r w:rsidRPr="003053D5">
              <w:rPr>
                <w:rFonts w:cs="Times New Roman"/>
                <w:b/>
                <w:bCs/>
                <w:i/>
                <w:sz w:val="16"/>
              </w:rPr>
              <w:t>Масса в снаряженном состоянии</w:t>
            </w:r>
          </w:p>
        </w:tc>
      </w:tr>
      <w:tr w:rsidR="003053D5" w:rsidRPr="003053D5" w:rsidTr="00F65721">
        <w:trPr>
          <w:tblHeader/>
        </w:trPr>
        <w:tc>
          <w:tcPr>
            <w:tcW w:w="1309" w:type="dxa"/>
            <w:vMerge/>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rPr>
                <w:rFonts w:cs="Times New Roman"/>
                <w:i/>
                <w:iCs/>
                <w:sz w:val="16"/>
                <w:szCs w:val="16"/>
              </w:rPr>
            </w:pPr>
          </w:p>
        </w:tc>
        <w:tc>
          <w:tcPr>
            <w:tcW w:w="792"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trike/>
                <w:sz w:val="16"/>
                <w:szCs w:val="16"/>
              </w:rPr>
            </w:pPr>
            <w:r w:rsidRPr="003053D5">
              <w:rPr>
                <w:rFonts w:cs="Times New Roman"/>
                <w:i/>
                <w:iCs/>
                <w:strike/>
                <w:sz w:val="16"/>
                <w:szCs w:val="16"/>
              </w:rPr>
              <w:t>α &gt; 1,3</w:t>
            </w:r>
          </w:p>
        </w:tc>
        <w:tc>
          <w:tcPr>
            <w:tcW w:w="90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trike/>
                <w:sz w:val="16"/>
                <w:szCs w:val="16"/>
              </w:rPr>
            </w:pPr>
            <w:r w:rsidRPr="003053D5">
              <w:rPr>
                <w:rFonts w:cs="Times New Roman"/>
                <w:i/>
                <w:iCs/>
                <w:strike/>
                <w:sz w:val="16"/>
                <w:szCs w:val="16"/>
              </w:rPr>
              <w:t>α ≤ 1,3</w:t>
            </w:r>
          </w:p>
        </w:tc>
        <w:tc>
          <w:tcPr>
            <w:tcW w:w="81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trike/>
                <w:sz w:val="16"/>
                <w:szCs w:val="16"/>
              </w:rPr>
            </w:pPr>
            <w:r w:rsidRPr="003053D5">
              <w:rPr>
                <w:rFonts w:cs="Times New Roman"/>
                <w:i/>
                <w:iCs/>
                <w:strike/>
                <w:sz w:val="16"/>
                <w:szCs w:val="16"/>
              </w:rPr>
              <w:t>α &gt; 1,3</w:t>
            </w:r>
          </w:p>
        </w:tc>
        <w:tc>
          <w:tcPr>
            <w:tcW w:w="81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trike/>
                <w:sz w:val="16"/>
                <w:szCs w:val="16"/>
              </w:rPr>
            </w:pPr>
            <w:r w:rsidRPr="003053D5">
              <w:rPr>
                <w:rFonts w:cs="Times New Roman"/>
                <w:i/>
                <w:iCs/>
                <w:strike/>
                <w:sz w:val="16"/>
                <w:szCs w:val="16"/>
              </w:rPr>
              <w:t>α ≤ 1,3</w:t>
            </w:r>
          </w:p>
        </w:tc>
        <w:tc>
          <w:tcPr>
            <w:tcW w:w="99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z w:val="16"/>
                <w:szCs w:val="16"/>
              </w:rPr>
            </w:pPr>
            <w:r w:rsidRPr="003053D5">
              <w:rPr>
                <w:rFonts w:cs="Times New Roman"/>
                <w:i/>
                <w:iCs/>
                <w:sz w:val="16"/>
                <w:szCs w:val="16"/>
              </w:rPr>
              <w:t>α &gt; 1,3</w:t>
            </w:r>
          </w:p>
        </w:tc>
        <w:tc>
          <w:tcPr>
            <w:tcW w:w="90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z w:val="16"/>
                <w:szCs w:val="16"/>
              </w:rPr>
            </w:pPr>
            <w:r w:rsidRPr="003053D5">
              <w:rPr>
                <w:rFonts w:cs="Times New Roman"/>
                <w:i/>
                <w:iCs/>
                <w:sz w:val="16"/>
                <w:szCs w:val="16"/>
              </w:rPr>
              <w:t>α ≤ 1,3</w:t>
            </w:r>
          </w:p>
        </w:tc>
        <w:tc>
          <w:tcPr>
            <w:tcW w:w="1080"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z w:val="16"/>
                <w:szCs w:val="16"/>
              </w:rPr>
            </w:pPr>
            <w:r w:rsidRPr="003053D5">
              <w:rPr>
                <w:rFonts w:cs="Times New Roman"/>
                <w:i/>
                <w:iCs/>
                <w:sz w:val="16"/>
                <w:szCs w:val="16"/>
              </w:rPr>
              <w:t>α &gt; 1,3</w:t>
            </w:r>
          </w:p>
        </w:tc>
        <w:tc>
          <w:tcPr>
            <w:tcW w:w="913" w:type="dxa"/>
            <w:tcBorders>
              <w:bottom w:val="single" w:sz="12" w:space="0" w:color="auto"/>
            </w:tcBorders>
            <w:shd w:val="clear" w:color="auto" w:fill="auto"/>
            <w:vAlign w:val="bottom"/>
          </w:tcPr>
          <w:p w:rsidR="006B1BFD" w:rsidRPr="003053D5" w:rsidRDefault="006B1BFD" w:rsidP="003053D5">
            <w:pPr>
              <w:suppressAutoHyphens w:val="0"/>
              <w:spacing w:before="80" w:after="80" w:line="200" w:lineRule="exact"/>
              <w:ind w:left="43" w:right="43"/>
              <w:jc w:val="right"/>
              <w:rPr>
                <w:rFonts w:cs="Times New Roman"/>
                <w:i/>
                <w:iCs/>
                <w:sz w:val="16"/>
                <w:szCs w:val="16"/>
              </w:rPr>
            </w:pPr>
            <w:r w:rsidRPr="003053D5">
              <w:rPr>
                <w:rFonts w:cs="Times New Roman"/>
                <w:i/>
                <w:iCs/>
                <w:sz w:val="16"/>
                <w:szCs w:val="16"/>
              </w:rPr>
              <w:t>α ≤ 1,3</w:t>
            </w:r>
          </w:p>
        </w:tc>
      </w:tr>
      <w:tr w:rsidR="003053D5" w:rsidRPr="003053D5" w:rsidTr="00F65721">
        <w:tc>
          <w:tcPr>
            <w:tcW w:w="1309" w:type="dxa"/>
            <w:tcBorders>
              <w:top w:val="single" w:sz="12" w:space="0" w:color="auto"/>
              <w:bottom w:val="single" w:sz="4" w:space="0" w:color="auto"/>
            </w:tcBorders>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10</w:t>
            </w:r>
          </w:p>
        </w:tc>
        <w:tc>
          <w:tcPr>
            <w:tcW w:w="792"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1080"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tcBorders>
              <w:top w:val="single" w:sz="12" w:space="0" w:color="auto"/>
              <w:bottom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tcBorders>
              <w:top w:val="single" w:sz="4" w:space="0" w:color="auto"/>
            </w:tcBorders>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15</w:t>
            </w:r>
          </w:p>
        </w:tc>
        <w:tc>
          <w:tcPr>
            <w:tcW w:w="792"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1080"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tcBorders>
              <w:top w:val="single" w:sz="4" w:space="0" w:color="auto"/>
            </w:tcBorders>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20</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25</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30</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32</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b/>
                <w:sz w:val="18"/>
              </w:rPr>
              <w:t>15,00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35</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r>
      <w:tr w:rsidR="003053D5" w:rsidRPr="003053D5" w:rsidTr="00F65721">
        <w:tc>
          <w:tcPr>
            <w:tcW w:w="1309" w:type="dxa"/>
            <w:shd w:val="clear" w:color="auto" w:fill="auto"/>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38</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15,00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40</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15,00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42</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15,00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sz w:val="18"/>
              </w:rPr>
              <w:t>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45</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15,00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15,00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25,00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50</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25,00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25,00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30,00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55</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40,00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30,00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35,00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40,00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30,00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sz w:val="18"/>
              </w:rPr>
              <w:t>35,00</w:t>
            </w:r>
          </w:p>
        </w:tc>
      </w:tr>
      <w:tr w:rsidR="003053D5" w:rsidRPr="003053D5" w:rsidTr="00F65721">
        <w:tc>
          <w:tcPr>
            <w:tcW w:w="1309" w:type="dxa"/>
            <w:shd w:val="clear" w:color="auto" w:fill="auto"/>
            <w:hideMark/>
          </w:tcPr>
          <w:p w:rsidR="006B1BFD" w:rsidRPr="003053D5" w:rsidRDefault="006B1BFD" w:rsidP="003053D5">
            <w:pPr>
              <w:suppressAutoHyphens w:val="0"/>
              <w:spacing w:before="40" w:after="40" w:line="220" w:lineRule="exact"/>
              <w:ind w:left="43" w:right="43"/>
              <w:rPr>
                <w:rFonts w:cs="Times New Roman"/>
                <w:sz w:val="18"/>
              </w:rPr>
            </w:pPr>
            <w:r w:rsidRPr="003053D5">
              <w:rPr>
                <w:rFonts w:cs="Times New Roman"/>
                <w:sz w:val="18"/>
              </w:rPr>
              <w:t>60</w:t>
            </w:r>
          </w:p>
        </w:tc>
        <w:tc>
          <w:tcPr>
            <w:tcW w:w="792"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40,00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45,00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35,00</w:t>
            </w:r>
          </w:p>
        </w:tc>
        <w:tc>
          <w:tcPr>
            <w:tcW w:w="81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trike/>
                <w:sz w:val="18"/>
              </w:rPr>
            </w:pPr>
            <w:r w:rsidRPr="003053D5">
              <w:rPr>
                <w:rFonts w:cs="Times New Roman"/>
                <w:strike/>
                <w:sz w:val="18"/>
              </w:rPr>
              <w:t>40,00</w:t>
            </w:r>
          </w:p>
        </w:tc>
        <w:tc>
          <w:tcPr>
            <w:tcW w:w="99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bCs/>
                <w:sz w:val="18"/>
              </w:rPr>
              <w:t>40,00</w:t>
            </w:r>
          </w:p>
        </w:tc>
        <w:tc>
          <w:tcPr>
            <w:tcW w:w="90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bCs/>
                <w:sz w:val="18"/>
              </w:rPr>
              <w:t>45,00</w:t>
            </w:r>
          </w:p>
        </w:tc>
        <w:tc>
          <w:tcPr>
            <w:tcW w:w="1080"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bCs/>
                <w:sz w:val="18"/>
              </w:rPr>
              <w:t>35,00</w:t>
            </w:r>
          </w:p>
        </w:tc>
        <w:tc>
          <w:tcPr>
            <w:tcW w:w="913" w:type="dxa"/>
            <w:shd w:val="clear" w:color="auto" w:fill="auto"/>
            <w:vAlign w:val="bottom"/>
          </w:tcPr>
          <w:p w:rsidR="006B1BFD" w:rsidRPr="003053D5" w:rsidRDefault="006B1BFD" w:rsidP="003053D5">
            <w:pPr>
              <w:suppressAutoHyphens w:val="0"/>
              <w:spacing w:before="40" w:after="40" w:line="220" w:lineRule="exact"/>
              <w:ind w:left="43" w:right="43"/>
              <w:jc w:val="right"/>
              <w:rPr>
                <w:rFonts w:cs="Times New Roman"/>
                <w:sz w:val="18"/>
              </w:rPr>
            </w:pPr>
            <w:r w:rsidRPr="003053D5">
              <w:rPr>
                <w:rFonts w:cs="Times New Roman"/>
                <w:b/>
                <w:bCs/>
                <w:sz w:val="18"/>
              </w:rPr>
              <w:t>40,00</w:t>
            </w:r>
          </w:p>
        </w:tc>
      </w:tr>
    </w:tbl>
    <w:p w:rsidR="006B1BFD" w:rsidRPr="007F1E49" w:rsidRDefault="006B1BFD" w:rsidP="007F1E49">
      <w:pPr>
        <w:pStyle w:val="ae"/>
        <w:spacing w:before="120"/>
        <w:ind w:left="1138" w:right="8" w:hanging="1138"/>
        <w:rPr>
          <w:b/>
        </w:rPr>
      </w:pPr>
      <w:r>
        <w:tab/>
      </w:r>
      <w:r w:rsidRPr="00091E56">
        <w:rPr>
          <w:b/>
          <w:sz w:val="20"/>
        </w:rPr>
        <w:t>*/</w:t>
      </w:r>
      <w:r w:rsidRPr="007F1E49">
        <w:tab/>
      </w:r>
      <w:r w:rsidRPr="007F1E49">
        <w:rPr>
          <w:b/>
        </w:rPr>
        <w:t>В случае относительных скоростей в промежутках между перечисленными значениями (например, 53</w:t>
      </w:r>
      <w:r w:rsidR="007F1E49">
        <w:rPr>
          <w:b/>
        </w:rPr>
        <w:t> </w:t>
      </w:r>
      <w:r w:rsidRPr="007F1E49">
        <w:rPr>
          <w:b/>
        </w:rPr>
        <w:t>км/ч) применяется максимальная относительная скорость при ударе (т.</w:t>
      </w:r>
      <w:r w:rsidR="007F1E49">
        <w:rPr>
          <w:b/>
        </w:rPr>
        <w:t> </w:t>
      </w:r>
      <w:r w:rsidRPr="007F1E49">
        <w:rPr>
          <w:b/>
        </w:rPr>
        <w:t>е. 30 км/ч), предписанная для следующего более высокого значения относительной скорости (т.</w:t>
      </w:r>
      <w:r w:rsidR="007F1E49">
        <w:rPr>
          <w:b/>
        </w:rPr>
        <w:t> </w:t>
      </w:r>
      <w:r w:rsidRPr="007F1E49">
        <w:rPr>
          <w:b/>
        </w:rPr>
        <w:t>е. 55 км/ч).</w:t>
      </w:r>
    </w:p>
    <w:p w:rsidR="006B1BFD" w:rsidRPr="007F1E49" w:rsidRDefault="007F1E49" w:rsidP="007F1E49">
      <w:pPr>
        <w:pStyle w:val="ae"/>
        <w:ind w:left="1138" w:right="14" w:hanging="1138"/>
        <w:rPr>
          <w:b/>
          <w:bCs/>
        </w:rPr>
      </w:pPr>
      <w:r>
        <w:rPr>
          <w:b/>
          <w:bCs/>
        </w:rPr>
        <w:tab/>
      </w:r>
      <w:r>
        <w:rPr>
          <w:b/>
          <w:bCs/>
        </w:rPr>
        <w:tab/>
      </w:r>
      <w:r w:rsidR="006B1BFD" w:rsidRPr="007F1E49">
        <w:rPr>
          <w:b/>
          <w:bCs/>
        </w:rPr>
        <w:t xml:space="preserve">В том случае, если масса </w:t>
      </w:r>
      <w:r w:rsidR="006B1BFD" w:rsidRPr="007F1E49">
        <w:rPr>
          <w:b/>
        </w:rPr>
        <w:t>превышает</w:t>
      </w:r>
      <w:r w:rsidR="006B1BFD" w:rsidRPr="007F1E49">
        <w:rPr>
          <w:b/>
          <w:bCs/>
        </w:rPr>
        <w:t xml:space="preserve"> массу в снаряженном состоянии, применяется максимальная относительная скорость при ударе, предписанная для максимальной массы.</w:t>
      </w:r>
    </w:p>
    <w:p w:rsidR="006B1BFD" w:rsidRPr="00B85C83" w:rsidRDefault="006B1BFD" w:rsidP="00F65721">
      <w:pPr>
        <w:pStyle w:val="SingleTxtG"/>
        <w:pageBreakBefore/>
        <w:spacing w:before="120"/>
        <w:ind w:left="2246" w:right="1138" w:firstLine="29"/>
      </w:pPr>
      <w:r>
        <w:t>П</w:t>
      </w:r>
      <w:r w:rsidRPr="00B85C83">
        <w:t xml:space="preserve">ри </w:t>
      </w:r>
      <w:r w:rsidRPr="00E920F0">
        <w:t>α</w:t>
      </w:r>
      <w:r w:rsidRPr="00A72FF4">
        <w:rPr>
          <w:lang w:val="en-GB"/>
        </w:rPr>
        <w:t> </w:t>
      </w:r>
      <w:r w:rsidRPr="00B85C83">
        <w:t>=</w:t>
      </w:r>
      <w:r w:rsidRPr="00A72FF4">
        <w:rPr>
          <w:lang w:val="en-GB"/>
        </w:rPr>
        <w:t> </w:t>
      </w:r>
      <w:proofErr w:type="spellStart"/>
      <w:r w:rsidRPr="00A72FF4">
        <w:rPr>
          <w:lang w:val="en-GB"/>
        </w:rPr>
        <w:t>W</w:t>
      </w:r>
      <w:r w:rsidRPr="00A72FF4">
        <w:rPr>
          <w:vertAlign w:val="subscript"/>
          <w:lang w:val="en-GB"/>
        </w:rPr>
        <w:t>r</w:t>
      </w:r>
      <w:proofErr w:type="spellEnd"/>
      <w:r w:rsidRPr="00B85C83">
        <w:t>/</w:t>
      </w:r>
      <w:r w:rsidRPr="00A72FF4">
        <w:rPr>
          <w:lang w:val="en-GB"/>
        </w:rPr>
        <w:t>W </w:t>
      </w:r>
      <w:r w:rsidRPr="00B85C83">
        <w:t>×</w:t>
      </w:r>
      <w:r w:rsidRPr="00A72FF4">
        <w:rPr>
          <w:lang w:val="en-GB"/>
        </w:rPr>
        <w:t> L</w:t>
      </w:r>
      <w:r w:rsidRPr="00B85C83">
        <w:t>/</w:t>
      </w:r>
      <w:r w:rsidRPr="00A72FF4">
        <w:rPr>
          <w:lang w:val="en-GB"/>
        </w:rPr>
        <w:t>H</w:t>
      </w:r>
      <w:r w:rsidRPr="00B85C83">
        <w:t>, где:</w:t>
      </w:r>
    </w:p>
    <w:p w:rsidR="006B1BFD" w:rsidRPr="00F60031" w:rsidRDefault="006B1BFD" w:rsidP="006B1BFD">
      <w:pPr>
        <w:pStyle w:val="SingleTxtGR"/>
        <w:ind w:left="2835" w:hanging="567"/>
      </w:pPr>
      <w:r>
        <w:t>–</w:t>
      </w:r>
      <w:r>
        <w:tab/>
      </w:r>
      <w:proofErr w:type="spellStart"/>
      <w:r w:rsidRPr="00F60031">
        <w:t>W</w:t>
      </w:r>
      <w:r w:rsidRPr="007470F7">
        <w:rPr>
          <w:vertAlign w:val="subscript"/>
        </w:rPr>
        <w:t>r</w:t>
      </w:r>
      <w:proofErr w:type="spellEnd"/>
      <w:r w:rsidRPr="00F60031">
        <w:t> </w:t>
      </w:r>
      <w:r>
        <w:t>– </w:t>
      </w:r>
      <w:r w:rsidRPr="00F60031">
        <w:t>нагрузка на заднюю ось;</w:t>
      </w:r>
    </w:p>
    <w:p w:rsidR="006B1BFD" w:rsidRPr="00F60031" w:rsidRDefault="006B1BFD" w:rsidP="006B1BFD">
      <w:pPr>
        <w:pStyle w:val="SingleTxtGR"/>
        <w:ind w:left="2835" w:hanging="567"/>
      </w:pPr>
      <w:r>
        <w:t>–</w:t>
      </w:r>
      <w:r>
        <w:tab/>
      </w:r>
      <w:r w:rsidRPr="00F60031">
        <w:t>W </w:t>
      </w:r>
      <w:r>
        <w:t>– </w:t>
      </w:r>
      <w:r w:rsidRPr="00F60031">
        <w:t>масса данного транспортного средства в снаряженном состоянии;</w:t>
      </w:r>
    </w:p>
    <w:p w:rsidR="006B1BFD" w:rsidRPr="00F60031" w:rsidRDefault="006B1BFD" w:rsidP="006B1BFD">
      <w:pPr>
        <w:pStyle w:val="SingleTxtGR"/>
        <w:ind w:left="2835" w:hanging="567"/>
      </w:pPr>
      <w:r>
        <w:t>–</w:t>
      </w:r>
      <w:r>
        <w:tab/>
      </w:r>
      <w:r w:rsidRPr="00F60031">
        <w:t>L </w:t>
      </w:r>
      <w:r>
        <w:t>– </w:t>
      </w:r>
      <w:r w:rsidRPr="00F60031">
        <w:t>колесная база данного транспортного средства;</w:t>
      </w:r>
    </w:p>
    <w:p w:rsidR="006B1BFD" w:rsidRPr="00F60031" w:rsidRDefault="006B1BFD" w:rsidP="006B1BFD">
      <w:pPr>
        <w:pStyle w:val="SingleTxtGR"/>
        <w:ind w:left="2835" w:hanging="567"/>
      </w:pPr>
      <w:r>
        <w:t>–</w:t>
      </w:r>
      <w:r>
        <w:tab/>
      </w:r>
      <w:r w:rsidRPr="00F60031">
        <w:t>H </w:t>
      </w:r>
      <w:r>
        <w:t>– </w:t>
      </w:r>
      <w:r w:rsidRPr="00F60031">
        <w:t>высота центра тяжести данного транспортного средства</w:t>
      </w:r>
      <w:r>
        <w:br/>
      </w:r>
      <w:r w:rsidRPr="00F60031">
        <w:t>в снаряженном состоянии.</w:t>
      </w:r>
    </w:p>
    <w:p w:rsidR="006B1BFD" w:rsidRDefault="006B1BFD" w:rsidP="006B1BFD">
      <w:pPr>
        <w:pStyle w:val="SingleTxtG"/>
        <w:ind w:left="2268" w:hanging="20"/>
      </w:pPr>
      <w:r w:rsidRPr="00B85C83">
        <w:t>Снижение скорости должно быть продемонстрировано в соответствии</w:t>
      </w:r>
      <w:r w:rsidRPr="00B85C83">
        <w:br/>
        <w:t>с пунктами</w:t>
      </w:r>
      <w:r w:rsidRPr="00F60031">
        <w:t> </w:t>
      </w:r>
      <w:r w:rsidRPr="00B85C83">
        <w:t>6.4 и 6.5.</w:t>
      </w:r>
    </w:p>
    <w:p w:rsidR="006B1BFD" w:rsidRPr="00311AD0" w:rsidRDefault="006B1BFD" w:rsidP="006B1BFD">
      <w:pPr>
        <w:pStyle w:val="SingleTxtG"/>
        <w:ind w:left="2268" w:hanging="20"/>
      </w:pPr>
      <w:r w:rsidRPr="00311AD0">
        <w:rPr>
          <w:b/>
          <w:bCs/>
        </w:rPr>
        <w:t xml:space="preserve">По просьбе изготовителя оценка транспортного средства </w:t>
      </w:r>
      <w:r w:rsidRPr="00311AD0">
        <w:rPr>
          <w:b/>
          <w:bCs/>
          <w:lang w:val="en-GB"/>
        </w:rPr>
        <w:t>N</w:t>
      </w:r>
      <w:r w:rsidRPr="00311AD0">
        <w:rPr>
          <w:b/>
          <w:bCs/>
          <w:vertAlign w:val="subscript"/>
        </w:rPr>
        <w:t xml:space="preserve">1 </w:t>
      </w:r>
      <w:r w:rsidRPr="00311AD0">
        <w:rPr>
          <w:b/>
          <w:bCs/>
        </w:rPr>
        <w:t>может</w:t>
      </w:r>
      <w:r w:rsidR="007F1E49">
        <w:rPr>
          <w:b/>
          <w:bCs/>
          <w:vertAlign w:val="subscript"/>
        </w:rPr>
        <w:t xml:space="preserve"> </w:t>
      </w:r>
      <w:r w:rsidRPr="00311AD0">
        <w:rPr>
          <w:b/>
          <w:bCs/>
        </w:rPr>
        <w:t>производиться согласно требованиям об</w:t>
      </w:r>
      <w:r>
        <w:t xml:space="preserve"> </w:t>
      </w:r>
      <w:r w:rsidRPr="00895A9D">
        <w:rPr>
          <w:b/>
          <w:iCs/>
        </w:rPr>
        <w:t>α</w:t>
      </w:r>
      <w:r w:rsidRPr="00311AD0">
        <w:rPr>
          <w:b/>
          <w:iCs/>
        </w:rPr>
        <w:t xml:space="preserve"> &gt;</w:t>
      </w:r>
      <w:r w:rsidR="00F65721">
        <w:rPr>
          <w:b/>
          <w:iCs/>
        </w:rPr>
        <w:t xml:space="preserve"> </w:t>
      </w:r>
      <w:r w:rsidRPr="00311AD0">
        <w:rPr>
          <w:b/>
          <w:iCs/>
        </w:rPr>
        <w:t>1</w:t>
      </w:r>
      <w:r>
        <w:rPr>
          <w:b/>
          <w:iCs/>
        </w:rPr>
        <w:t>,</w:t>
      </w:r>
      <w:r w:rsidRPr="00311AD0">
        <w:rPr>
          <w:b/>
          <w:iCs/>
        </w:rPr>
        <w:t>3</w:t>
      </w:r>
      <w:r>
        <w:rPr>
          <w:b/>
          <w:iCs/>
        </w:rPr>
        <w:t xml:space="preserve"> независимо от его значения </w:t>
      </w:r>
      <w:r w:rsidRPr="00895A9D">
        <w:rPr>
          <w:b/>
          <w:iCs/>
        </w:rPr>
        <w:t>α</w:t>
      </w:r>
      <w:r>
        <w:rPr>
          <w:b/>
          <w:iCs/>
        </w:rPr>
        <w:t>.</w:t>
      </w:r>
    </w:p>
    <w:p w:rsidR="006B1BFD" w:rsidRPr="00F60031" w:rsidRDefault="006B1BFD" w:rsidP="006B1BFD">
      <w:pPr>
        <w:pStyle w:val="SingleTxtGR"/>
        <w:tabs>
          <w:tab w:val="clear" w:pos="1701"/>
        </w:tabs>
        <w:ind w:left="2268" w:hanging="1134"/>
      </w:pPr>
      <w:r>
        <w:t>5.2.2</w:t>
      </w:r>
      <w:r w:rsidRPr="00F60031">
        <w:tab/>
        <w:t>Сценарий столкновения автомобиля с пешеходом</w:t>
      </w:r>
    </w:p>
    <w:p w:rsidR="006B1BFD" w:rsidRPr="00F60031" w:rsidRDefault="006B1BFD" w:rsidP="006B1BFD">
      <w:pPr>
        <w:pStyle w:val="SingleTxtGR"/>
        <w:tabs>
          <w:tab w:val="clear" w:pos="1701"/>
        </w:tabs>
        <w:ind w:left="2268" w:hanging="1134"/>
      </w:pPr>
      <w:r>
        <w:t>5.2.2.1</w:t>
      </w:r>
      <w:r w:rsidRPr="00F60031">
        <w:tab/>
        <w:t>Предупреждение об опасности столкновения</w:t>
      </w:r>
    </w:p>
    <w:p w:rsidR="006B1BFD" w:rsidRPr="00F60031" w:rsidRDefault="006B1BFD" w:rsidP="006B1BFD">
      <w:pPr>
        <w:pStyle w:val="SingleTxtGR"/>
        <w:tabs>
          <w:tab w:val="clear" w:pos="1701"/>
        </w:tabs>
        <w:ind w:left="2268"/>
      </w:pPr>
      <w:r w:rsidRPr="00F60031">
        <w:t>Когда ОСЭТ обнаруживает риск столкновения с пешеходом, пересекающим дорогу с постоянной скоростью 5 км/ч, подается предупреждение об опасности столкновения, как указано в пункте 5.5.1, не позднее начала экстренного торможения.</w:t>
      </w:r>
    </w:p>
    <w:p w:rsidR="006B1BFD" w:rsidRPr="00F60031" w:rsidRDefault="006B1BFD" w:rsidP="006B1BFD">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6B1BFD" w:rsidRPr="00F60031" w:rsidRDefault="006B1BFD" w:rsidP="006B1BFD">
      <w:pPr>
        <w:pStyle w:val="SingleTxtGR"/>
        <w:tabs>
          <w:tab w:val="clear" w:pos="1701"/>
        </w:tabs>
        <w:ind w:left="2268" w:hanging="1134"/>
      </w:pPr>
      <w:r>
        <w:t>5.2.2.2</w:t>
      </w:r>
      <w:r w:rsidRPr="00F60031">
        <w:tab/>
        <w:t>Экстренное торможение</w:t>
      </w:r>
    </w:p>
    <w:p w:rsidR="006B1BFD" w:rsidRPr="00F60031" w:rsidRDefault="006B1BFD" w:rsidP="006B1BFD">
      <w:pPr>
        <w:pStyle w:val="SingleTxtGR"/>
        <w:tabs>
          <w:tab w:val="clear" w:pos="1701"/>
        </w:tabs>
        <w:ind w:left="2268"/>
      </w:pPr>
      <w:r w:rsidRPr="00F60031">
        <w:t>Если система выявила риск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rsidR="006B1BFD" w:rsidRPr="00F60031" w:rsidRDefault="006B1BFD" w:rsidP="006B1BFD">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6B1BFD" w:rsidRPr="009A4BA5" w:rsidRDefault="006B1BFD" w:rsidP="006B1BFD">
      <w:pPr>
        <w:pStyle w:val="SingleTxtGR"/>
        <w:tabs>
          <w:tab w:val="clear" w:pos="1701"/>
        </w:tabs>
        <w:ind w:left="2268"/>
      </w:pPr>
      <w:r w:rsidRPr="00F60031">
        <w:t>Испытания на соблюдение этих условий проводятся в соответствии с пунктом 6.6 настоящих Правил.</w:t>
      </w:r>
    </w:p>
    <w:p w:rsidR="006B1BFD" w:rsidRPr="00F60031" w:rsidRDefault="006B1BFD" w:rsidP="006B1BFD">
      <w:pPr>
        <w:pStyle w:val="SingleTxtGR"/>
        <w:tabs>
          <w:tab w:val="clear" w:pos="1701"/>
        </w:tabs>
        <w:ind w:left="2268" w:hanging="1134"/>
      </w:pPr>
      <w:r>
        <w:t>5.2.2.3</w:t>
      </w:r>
      <w:r w:rsidRPr="00F60031">
        <w:rPr>
          <w:b/>
        </w:rPr>
        <w:tab/>
      </w:r>
      <w:r w:rsidRPr="009375D7">
        <w:rPr>
          <w:b/>
          <w:bCs/>
        </w:rPr>
        <w:t xml:space="preserve">Диапазон </w:t>
      </w:r>
      <w:proofErr w:type="spellStart"/>
      <w:r w:rsidRPr="009375D7">
        <w:rPr>
          <w:b/>
          <w:bCs/>
        </w:rPr>
        <w:t>с</w:t>
      </w:r>
      <w:r w:rsidRPr="009375D7">
        <w:rPr>
          <w:strike/>
        </w:rPr>
        <w:t>С</w:t>
      </w:r>
      <w:r w:rsidRPr="00B85C83">
        <w:t>корост</w:t>
      </w:r>
      <w:r w:rsidRPr="009375D7">
        <w:rPr>
          <w:strike/>
        </w:rPr>
        <w:t>ь</w:t>
      </w:r>
      <w:r w:rsidRPr="009375D7">
        <w:rPr>
          <w:b/>
          <w:bCs/>
        </w:rPr>
        <w:t>и</w:t>
      </w:r>
      <w:proofErr w:type="spellEnd"/>
    </w:p>
    <w:p w:rsidR="006B1BFD" w:rsidRPr="00F60031" w:rsidRDefault="006B1BFD" w:rsidP="006B1BFD">
      <w:pPr>
        <w:pStyle w:val="SingleTxtGR"/>
        <w:tabs>
          <w:tab w:val="clear" w:pos="1701"/>
        </w:tabs>
        <w:ind w:left="2268"/>
      </w:pPr>
      <w:r w:rsidRPr="00F60031">
        <w:t>Система должна функционировать по крайней мере в тех случаях, когда скорость транспортного средства находится в диапазоне от 20 км/ч до 60 км/ч, а также при всех условиях загрузки транспортного средства,</w:t>
      </w:r>
      <w:r>
        <w:br/>
      </w:r>
      <w:r w:rsidRPr="00F60031">
        <w:t>за исключением тех случаев, когда она отключена ручным способом в соответствии с пунктом 5.4.</w:t>
      </w:r>
    </w:p>
    <w:p w:rsidR="006B1BFD" w:rsidRPr="00D97A50" w:rsidRDefault="006B1BFD" w:rsidP="006B1BFD">
      <w:pPr>
        <w:pStyle w:val="SingleTxtGR"/>
        <w:tabs>
          <w:tab w:val="clear" w:pos="1701"/>
        </w:tabs>
        <w:ind w:left="2268" w:hanging="1134"/>
      </w:pPr>
      <w:r>
        <w:t>5.2.2.4</w:t>
      </w:r>
      <w:r w:rsidRPr="00F60031">
        <w:tab/>
        <w:t>Снижение скорости путем запроса на применение тормоза</w:t>
      </w:r>
    </w:p>
    <w:p w:rsidR="006B1BFD" w:rsidRDefault="006B1BFD" w:rsidP="006B1BFD">
      <w:pPr>
        <w:pStyle w:val="SingleTxtGR"/>
        <w:tabs>
          <w:tab w:val="clear" w:pos="1701"/>
        </w:tabs>
        <w:spacing w:after="100"/>
        <w:ind w:left="2268"/>
      </w:pPr>
      <w:r w:rsidRPr="0030248C">
        <w:rPr>
          <w:b/>
          <w:bCs/>
        </w:rPr>
        <w:t xml:space="preserve">При отсутствии </w:t>
      </w:r>
      <w:r>
        <w:rPr>
          <w:b/>
          <w:bCs/>
        </w:rPr>
        <w:t xml:space="preserve">со стороны </w:t>
      </w:r>
      <w:r w:rsidRPr="0030248C">
        <w:rPr>
          <w:b/>
          <w:bCs/>
        </w:rPr>
        <w:t xml:space="preserve">водителя действий, приводящих к </w:t>
      </w:r>
      <w:proofErr w:type="spellStart"/>
      <w:r w:rsidRPr="0030248C">
        <w:rPr>
          <w:b/>
          <w:bCs/>
        </w:rPr>
        <w:t>вмешательсту</w:t>
      </w:r>
      <w:proofErr w:type="spellEnd"/>
      <w:r w:rsidRPr="0030248C">
        <w:rPr>
          <w:b/>
          <w:bCs/>
        </w:rPr>
        <w:t xml:space="preserve"> по смыслу пункта 5.3.2,</w:t>
      </w:r>
      <w:r w:rsidRPr="0030248C">
        <w:rPr>
          <w:strike/>
        </w:rPr>
        <w:t xml:space="preserve"> </w:t>
      </w:r>
      <w:r w:rsidRPr="00820BC3">
        <w:rPr>
          <w:strike/>
        </w:rPr>
        <w:t>Когда система активирована,</w:t>
      </w:r>
      <w:r w:rsidRPr="00F60031">
        <w:t xml:space="preserve"> ОСЭТ должна быть способна достигать </w:t>
      </w:r>
      <w:r w:rsidRPr="00820BC3">
        <w:rPr>
          <w:b/>
          <w:bCs/>
        </w:rPr>
        <w:t>скорости</w:t>
      </w:r>
      <w:r>
        <w:rPr>
          <w:b/>
          <w:bCs/>
        </w:rPr>
        <w:t xml:space="preserve"> </w:t>
      </w:r>
      <w:r w:rsidRPr="00820BC3">
        <w:rPr>
          <w:b/>
          <w:bCs/>
        </w:rPr>
        <w:t>при ударе</w:t>
      </w:r>
      <w:r>
        <w:t xml:space="preserve">, </w:t>
      </w:r>
      <w:r w:rsidRPr="00820BC3">
        <w:rPr>
          <w:b/>
          <w:bCs/>
        </w:rPr>
        <w:t>которая не выше</w:t>
      </w:r>
      <w:r>
        <w:t xml:space="preserve"> </w:t>
      </w:r>
      <w:r w:rsidRPr="00F60031">
        <w:t>максимальной относительной скорости при ударе, как показано в следующей таблице:</w:t>
      </w:r>
    </w:p>
    <w:p w:rsidR="006B1BFD" w:rsidRDefault="006B1BFD" w:rsidP="00DC002C">
      <w:pPr>
        <w:pStyle w:val="SingleTxtGR"/>
        <w:tabs>
          <w:tab w:val="clear" w:pos="1701"/>
        </w:tabs>
        <w:ind w:left="2835" w:hanging="567"/>
      </w:pPr>
      <w:r>
        <w:t>а)</w:t>
      </w:r>
      <w:r w:rsidRPr="00F60031">
        <w:rPr>
          <w:rFonts w:ascii="Symbol" w:hAnsi="Symbol"/>
        </w:rPr>
        <w:tab/>
      </w:r>
      <w:r w:rsidRPr="00F60031">
        <w:t xml:space="preserve">при пересечении дороги </w:t>
      </w:r>
      <w:r w:rsidRPr="003A5F0B">
        <w:rPr>
          <w:b/>
          <w:bCs/>
        </w:rPr>
        <w:t>не защищенными ограждением</w:t>
      </w:r>
      <w:r>
        <w:t xml:space="preserve"> </w:t>
      </w:r>
      <w:r w:rsidRPr="00F60031">
        <w:t>пешеходами со скоростью горизонтального перемещения не более 5 км/ч;</w:t>
      </w:r>
    </w:p>
    <w:p w:rsidR="006B1BFD" w:rsidRPr="00566C8C" w:rsidRDefault="006B1BFD" w:rsidP="006B1BFD">
      <w:pPr>
        <w:pStyle w:val="SingleTxtGR"/>
        <w:tabs>
          <w:tab w:val="clear" w:pos="1701"/>
        </w:tabs>
        <w:ind w:left="2835" w:hanging="567"/>
        <w:rPr>
          <w:b/>
          <w:bCs/>
        </w:rPr>
      </w:pPr>
      <w:r w:rsidRPr="00566C8C">
        <w:rPr>
          <w:rFonts w:eastAsiaTheme="minorEastAsia"/>
          <w:b/>
          <w:bCs/>
          <w:lang w:val="en-GB"/>
        </w:rPr>
        <w:t>b</w:t>
      </w:r>
      <w:r w:rsidRPr="00566C8C">
        <w:rPr>
          <w:rFonts w:eastAsiaTheme="minorEastAsia"/>
          <w:b/>
          <w:bCs/>
        </w:rPr>
        <w:t>)</w:t>
      </w:r>
      <w:r w:rsidRPr="00566C8C">
        <w:rPr>
          <w:rFonts w:eastAsiaTheme="minorEastAsia"/>
          <w:b/>
          <w:bCs/>
        </w:rPr>
        <w:tab/>
        <w:t xml:space="preserve">в </w:t>
      </w:r>
      <w:r w:rsidRPr="00DC002C">
        <w:rPr>
          <w:b/>
          <w:bCs/>
        </w:rPr>
        <w:t>недвусмысленных</w:t>
      </w:r>
      <w:r w:rsidRPr="00566C8C">
        <w:rPr>
          <w:rFonts w:eastAsiaTheme="minorEastAsia"/>
          <w:b/>
          <w:bCs/>
        </w:rPr>
        <w:t xml:space="preserve"> ситуациях (например, при наличии немногочисленных пешеходов</w:t>
      </w:r>
      <w:r>
        <w:rPr>
          <w:rFonts w:eastAsiaTheme="minorEastAsia"/>
          <w:b/>
          <w:bCs/>
        </w:rPr>
        <w:t>);</w:t>
      </w:r>
    </w:p>
    <w:p w:rsidR="006B1BFD" w:rsidRPr="00F60031" w:rsidRDefault="006B1BFD" w:rsidP="006B1BFD">
      <w:pPr>
        <w:pStyle w:val="SingleTxtGR"/>
        <w:tabs>
          <w:tab w:val="clear" w:pos="1701"/>
        </w:tabs>
        <w:ind w:left="3402" w:hanging="1134"/>
      </w:pPr>
      <w:r>
        <w:rPr>
          <w:rFonts w:eastAsiaTheme="minorEastAsia"/>
        </w:rPr>
        <w:t>с</w:t>
      </w:r>
      <w:r w:rsidRPr="00820BC3">
        <w:rPr>
          <w:rFonts w:eastAsiaTheme="minorEastAsia"/>
        </w:rPr>
        <w:t>)</w:t>
      </w:r>
      <w:r w:rsidRPr="00F60031">
        <w:rPr>
          <w:rFonts w:ascii="Symbol" w:hAnsi="Symbol"/>
        </w:rPr>
        <w:tab/>
      </w:r>
      <w:r w:rsidRPr="00F60031">
        <w:t xml:space="preserve">на </w:t>
      </w:r>
      <w:r w:rsidRPr="00820BC3">
        <w:rPr>
          <w:b/>
          <w:bCs/>
        </w:rPr>
        <w:t>ровных, горизонтальных и</w:t>
      </w:r>
      <w:r>
        <w:t xml:space="preserve"> </w:t>
      </w:r>
      <w:r w:rsidRPr="00F60031">
        <w:t>сухих дорогах;</w:t>
      </w:r>
    </w:p>
    <w:p w:rsidR="006B1BFD" w:rsidRPr="00F60031" w:rsidRDefault="006B1BFD" w:rsidP="00DC002C">
      <w:pPr>
        <w:pStyle w:val="SingleTxtGR"/>
        <w:tabs>
          <w:tab w:val="clear" w:pos="1701"/>
        </w:tabs>
        <w:ind w:left="2835" w:hanging="567"/>
      </w:pPr>
      <w:r>
        <w:rPr>
          <w:rFonts w:eastAsiaTheme="minorEastAsia"/>
          <w:lang w:val="en-GB"/>
        </w:rPr>
        <w:t>d</w:t>
      </w:r>
      <w:r>
        <w:t>)</w:t>
      </w:r>
      <w:r w:rsidRPr="00F60031">
        <w:rPr>
          <w:rFonts w:ascii="Symbol" w:hAnsi="Symbol"/>
        </w:rPr>
        <w:tab/>
      </w:r>
      <w:r w:rsidRPr="00820BC3">
        <w:rPr>
          <w:strike/>
        </w:rPr>
        <w:t>в груженом и порожнем состояниях</w:t>
      </w:r>
      <w:r>
        <w:t xml:space="preserve"> </w:t>
      </w:r>
      <w:r w:rsidRPr="00820BC3">
        <w:rPr>
          <w:b/>
          <w:bCs/>
        </w:rPr>
        <w:t xml:space="preserve">при максимальной массе и массе в </w:t>
      </w:r>
      <w:r w:rsidRPr="00DC002C">
        <w:rPr>
          <w:rFonts w:eastAsiaTheme="minorEastAsia"/>
          <w:b/>
          <w:bCs/>
        </w:rPr>
        <w:t>снаряженном</w:t>
      </w:r>
      <w:r w:rsidRPr="00820BC3">
        <w:rPr>
          <w:b/>
          <w:bCs/>
        </w:rPr>
        <w:t xml:space="preserve"> состоянии</w:t>
      </w:r>
      <w:r w:rsidRPr="00F60031">
        <w:t>;</w:t>
      </w:r>
    </w:p>
    <w:p w:rsidR="006B1BFD" w:rsidRPr="00F60031" w:rsidRDefault="006B1BFD" w:rsidP="006B1BFD">
      <w:pPr>
        <w:pStyle w:val="SingleTxtGR"/>
        <w:tabs>
          <w:tab w:val="clear" w:pos="1701"/>
        </w:tabs>
        <w:ind w:left="2835" w:hanging="567"/>
      </w:pPr>
      <w:r>
        <w:rPr>
          <w:rFonts w:eastAsiaTheme="minorEastAsia"/>
        </w:rPr>
        <w:t>е</w:t>
      </w:r>
      <w:r w:rsidRPr="00820BC3">
        <w:rPr>
          <w:rFonts w:eastAsiaTheme="minorEastAsia"/>
        </w:rPr>
        <w:t>)</w:t>
      </w:r>
      <w:r w:rsidRPr="00F60031">
        <w:rPr>
          <w:rFonts w:ascii="Symbol" w:hAnsi="Symbol"/>
        </w:rPr>
        <w:tab/>
      </w:r>
      <w:r w:rsidRPr="00F60031">
        <w:t xml:space="preserve">в ситуациях, когда </w:t>
      </w:r>
      <w:r w:rsidRPr="00566C8C">
        <w:rPr>
          <w:b/>
          <w:bCs/>
        </w:rPr>
        <w:t>ожидаемая точка удара</w:t>
      </w:r>
      <w:r>
        <w:t xml:space="preserve"> </w:t>
      </w:r>
      <w:r w:rsidRPr="00566C8C">
        <w:rPr>
          <w:strike/>
        </w:rPr>
        <w:t>продольные центральные плоскости транспортного средства</w:t>
      </w:r>
      <w:r w:rsidRPr="00F60031">
        <w:t xml:space="preserve"> </w:t>
      </w:r>
      <w:proofErr w:type="spellStart"/>
      <w:r w:rsidRPr="00F60031">
        <w:t>смещен</w:t>
      </w:r>
      <w:r w:rsidRPr="00566C8C">
        <w:rPr>
          <w:strike/>
        </w:rPr>
        <w:t>ы</w:t>
      </w:r>
      <w:r w:rsidRPr="00566C8C">
        <w:rPr>
          <w:b/>
          <w:bCs/>
        </w:rPr>
        <w:t>а</w:t>
      </w:r>
      <w:proofErr w:type="spellEnd"/>
      <w:r w:rsidRPr="00F60031">
        <w:t xml:space="preserve"> не более чем на 0,2 м</w:t>
      </w:r>
      <w:r>
        <w:t xml:space="preserve"> </w:t>
      </w:r>
      <w:r w:rsidRPr="00412D2F">
        <w:rPr>
          <w:b/>
          <w:bCs/>
        </w:rPr>
        <w:t>по отношению к продольной центральной плоскости транспортного средства</w:t>
      </w:r>
      <w:r w:rsidRPr="00F60031">
        <w:t xml:space="preserve">; </w:t>
      </w:r>
      <w:r w:rsidRPr="00566C8C">
        <w:rPr>
          <w:strike/>
        </w:rPr>
        <w:t>и/или</w:t>
      </w:r>
    </w:p>
    <w:p w:rsidR="006B1BFD" w:rsidRDefault="006B1BFD" w:rsidP="005C1232">
      <w:pPr>
        <w:pStyle w:val="SingleTxtGR"/>
        <w:tabs>
          <w:tab w:val="clear" w:pos="1701"/>
        </w:tabs>
        <w:ind w:left="2835" w:hanging="567"/>
      </w:pPr>
      <w:r>
        <w:rPr>
          <w:rFonts w:eastAsiaTheme="minorEastAsia"/>
          <w:lang w:val="en-GB"/>
        </w:rPr>
        <w:t>f</w:t>
      </w:r>
      <w:r w:rsidRPr="00412D2F">
        <w:rPr>
          <w:rFonts w:eastAsiaTheme="minorEastAsia"/>
        </w:rPr>
        <w:t>)</w:t>
      </w:r>
      <w:r w:rsidRPr="00F60031">
        <w:rPr>
          <w:rFonts w:ascii="Symbol" w:hAnsi="Symbol"/>
        </w:rPr>
        <w:tab/>
      </w:r>
      <w:r w:rsidRPr="00F60031">
        <w:t>в условиях окружающего освещения не менее 2 000 люксов</w:t>
      </w:r>
      <w:r w:rsidRPr="00412D2F">
        <w:rPr>
          <w:b/>
          <w:bCs/>
        </w:rPr>
        <w:t xml:space="preserve"> </w:t>
      </w:r>
      <w:r w:rsidRPr="00646929">
        <w:rPr>
          <w:b/>
          <w:bCs/>
        </w:rPr>
        <w:t>без ослепляющего солнечного света</w:t>
      </w:r>
      <w:r>
        <w:t>;</w:t>
      </w:r>
    </w:p>
    <w:p w:rsidR="006B1BFD" w:rsidRPr="00412D2F" w:rsidRDefault="006B1BFD" w:rsidP="005C1232">
      <w:pPr>
        <w:pStyle w:val="SingleTxtGR"/>
        <w:tabs>
          <w:tab w:val="clear" w:pos="1701"/>
        </w:tabs>
        <w:ind w:left="2835" w:hanging="567"/>
        <w:rPr>
          <w:rFonts w:eastAsiaTheme="minorEastAsia"/>
          <w:b/>
        </w:rPr>
      </w:pPr>
      <w:r>
        <w:rPr>
          <w:rFonts w:eastAsiaTheme="minorEastAsia"/>
          <w:b/>
          <w:lang w:val="en-GB"/>
        </w:rPr>
        <w:t>g</w:t>
      </w:r>
      <w:r w:rsidRPr="00412D2F">
        <w:rPr>
          <w:rFonts w:eastAsiaTheme="minorEastAsia"/>
          <w:b/>
        </w:rPr>
        <w:t>)</w:t>
      </w:r>
      <w:r w:rsidRPr="00412D2F">
        <w:rPr>
          <w:rFonts w:eastAsiaTheme="minorEastAsia"/>
          <w:b/>
        </w:rPr>
        <w:tab/>
      </w:r>
      <w:r>
        <w:rPr>
          <w:rFonts w:eastAsiaTheme="minorEastAsia"/>
          <w:b/>
        </w:rPr>
        <w:t xml:space="preserve">при </w:t>
      </w:r>
      <w:r w:rsidRPr="005C1232">
        <w:rPr>
          <w:b/>
          <w:bCs/>
        </w:rPr>
        <w:t>отсутствии</w:t>
      </w:r>
      <w:r>
        <w:rPr>
          <w:rFonts w:eastAsiaTheme="minorEastAsia"/>
          <w:b/>
        </w:rPr>
        <w:t xml:space="preserve"> погодных условий, которые влияли бы на динамические характеристики транспортного средства (например, отсутствие бури, температура не ниже </w:t>
      </w:r>
      <w:r w:rsidRPr="00646929">
        <w:rPr>
          <w:rFonts w:eastAsiaTheme="minorEastAsia"/>
          <w:b/>
        </w:rPr>
        <w:t>0</w:t>
      </w:r>
      <w:r w:rsidR="00F65721">
        <w:rPr>
          <w:rFonts w:eastAsiaTheme="minorEastAsia"/>
          <w:b/>
        </w:rPr>
        <w:t xml:space="preserve"> </w:t>
      </w:r>
      <w:r w:rsidRPr="00646929">
        <w:rPr>
          <w:rFonts w:eastAsiaTheme="minorEastAsia"/>
          <w:b/>
        </w:rPr>
        <w:t>°</w:t>
      </w:r>
      <w:r w:rsidRPr="00221688">
        <w:rPr>
          <w:rFonts w:eastAsiaTheme="minorEastAsia"/>
          <w:b/>
          <w:lang w:val="en-GB"/>
        </w:rPr>
        <w:t>C</w:t>
      </w:r>
      <w:r>
        <w:rPr>
          <w:rFonts w:eastAsiaTheme="minorEastAsia"/>
          <w:b/>
        </w:rPr>
        <w:t xml:space="preserve">) и </w:t>
      </w:r>
    </w:p>
    <w:p w:rsidR="006B1BFD" w:rsidRPr="00F60031" w:rsidRDefault="006B1BFD" w:rsidP="005C1232">
      <w:pPr>
        <w:pStyle w:val="SingleTxtGR"/>
        <w:tabs>
          <w:tab w:val="clear" w:pos="1701"/>
        </w:tabs>
        <w:ind w:left="2835" w:hanging="567"/>
      </w:pPr>
      <w:r>
        <w:rPr>
          <w:b/>
          <w:lang w:val="en-GB"/>
        </w:rPr>
        <w:t>h</w:t>
      </w:r>
      <w:r w:rsidRPr="00412D2F">
        <w:rPr>
          <w:b/>
        </w:rPr>
        <w:t>)</w:t>
      </w:r>
      <w:r>
        <w:rPr>
          <w:rFonts w:eastAsiaTheme="minorEastAsia"/>
          <w:b/>
        </w:rPr>
        <w:tab/>
        <w:t xml:space="preserve">при отсутствии экстремальных условий вождения (например, </w:t>
      </w:r>
      <w:r w:rsidRPr="005C1232">
        <w:rPr>
          <w:b/>
          <w:bCs/>
        </w:rPr>
        <w:t>потребности</w:t>
      </w:r>
      <w:r>
        <w:rPr>
          <w:rFonts w:eastAsiaTheme="minorEastAsia"/>
          <w:b/>
        </w:rPr>
        <w:t xml:space="preserve"> в совершении резких маневров).</w:t>
      </w:r>
    </w:p>
    <w:p w:rsidR="006B1BFD" w:rsidRPr="00B85C83" w:rsidRDefault="006B1BFD" w:rsidP="006B1BFD">
      <w:pPr>
        <w:spacing w:after="120"/>
        <w:ind w:left="2268" w:right="1134"/>
        <w:jc w:val="both"/>
      </w:pPr>
      <w:r w:rsidRPr="00B85C83">
        <w:tab/>
        <w:t xml:space="preserve">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w:t>
      </w:r>
      <w:r w:rsidRPr="00646929">
        <w:rPr>
          <w:strike/>
        </w:rPr>
        <w:t>радикально изменять</w:t>
      </w:r>
      <w:r w:rsidRPr="00B85C83">
        <w:t xml:space="preserve"> </w:t>
      </w:r>
      <w:r w:rsidRPr="00646929">
        <w:rPr>
          <w:b/>
          <w:bCs/>
        </w:rPr>
        <w:t>неоправданно реализовывать</w:t>
      </w:r>
      <w:r w:rsidRPr="00B85C83">
        <w:t xml:space="preserve"> стратегию управления в этих других условиях. Выполнение этого требования должно быть продемонстрировано в соответствии с приложением</w:t>
      </w:r>
      <w:r w:rsidRPr="00F60031">
        <w:t> </w:t>
      </w:r>
      <w:r w:rsidRPr="00B85C83">
        <w:t>3 к настоящим Правилам.</w:t>
      </w:r>
    </w:p>
    <w:p w:rsidR="006B1BFD" w:rsidRPr="00B85C83" w:rsidRDefault="006B1BFD" w:rsidP="005C1232">
      <w:pPr>
        <w:pStyle w:val="H23G"/>
        <w:ind w:left="1138" w:right="1138" w:hanging="1138"/>
        <w:rPr>
          <w:kern w:val="2"/>
          <w:lang w:eastAsia="ja-JP"/>
        </w:rPr>
      </w:pPr>
      <w:r w:rsidRPr="00B85C83">
        <w:tab/>
      </w:r>
      <w:r w:rsidRPr="00B85C83">
        <w:tab/>
        <w:t>Максимальная скорость при ударе (км/ч) для транспортных средств категории</w:t>
      </w:r>
      <w:r w:rsidRPr="00644690">
        <w:rPr>
          <w:lang w:val="en-US"/>
        </w:rPr>
        <w:t> M</w:t>
      </w:r>
      <w:r w:rsidRPr="00B85C83">
        <w:rPr>
          <w:vertAlign w:val="subscript"/>
        </w:rPr>
        <w:t>1</w:t>
      </w:r>
      <w:r>
        <w:t>*</w:t>
      </w:r>
      <w:r w:rsidRPr="00644690">
        <w:rPr>
          <w:lang w:val="en-US"/>
        </w:rPr>
        <w: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6"/>
        <w:gridCol w:w="2311"/>
        <w:gridCol w:w="2313"/>
      </w:tblGrid>
      <w:tr w:rsidR="006B1BFD" w:rsidRPr="007F1E49" w:rsidTr="007F1E49">
        <w:trPr>
          <w:tblHeader/>
        </w:trPr>
        <w:tc>
          <w:tcPr>
            <w:tcW w:w="1899" w:type="dxa"/>
            <w:tcBorders>
              <w:bottom w:val="single" w:sz="12" w:space="0" w:color="auto"/>
            </w:tcBorders>
            <w:shd w:val="clear" w:color="auto" w:fill="auto"/>
            <w:vAlign w:val="bottom"/>
            <w:hideMark/>
          </w:tcPr>
          <w:p w:rsidR="006B1BFD" w:rsidRPr="007F1E49" w:rsidRDefault="006B1BFD" w:rsidP="007F1E49">
            <w:pPr>
              <w:spacing w:before="80" w:after="80" w:line="200" w:lineRule="exact"/>
              <w:ind w:left="43" w:right="43"/>
              <w:rPr>
                <w:rFonts w:cs="Times New Roman"/>
                <w:bCs/>
                <w:i/>
                <w:iCs/>
                <w:sz w:val="16"/>
                <w:szCs w:val="16"/>
                <w:lang w:eastAsia="ja-JP"/>
              </w:rPr>
            </w:pPr>
            <w:r w:rsidRPr="007F1E49">
              <w:rPr>
                <w:rFonts w:cs="Times New Roman"/>
                <w:i/>
                <w:sz w:val="16"/>
              </w:rPr>
              <w:t>Скорость движения данного транспортного средства</w:t>
            </w:r>
            <w:r w:rsidRPr="007F1E49">
              <w:rPr>
                <w:rFonts w:cs="Times New Roman"/>
                <w:i/>
                <w:sz w:val="16"/>
              </w:rPr>
              <w:br/>
              <w:t>(км/ч)</w:t>
            </w:r>
          </w:p>
        </w:tc>
        <w:tc>
          <w:tcPr>
            <w:tcW w:w="1598" w:type="dxa"/>
            <w:tcBorders>
              <w:bottom w:val="single" w:sz="12" w:space="0" w:color="auto"/>
            </w:tcBorders>
            <w:shd w:val="clear" w:color="auto" w:fill="auto"/>
            <w:vAlign w:val="bottom"/>
            <w:hideMark/>
          </w:tcPr>
          <w:p w:rsidR="006B1BFD" w:rsidRPr="007F1E49" w:rsidRDefault="006B1BFD" w:rsidP="007F1E49">
            <w:pPr>
              <w:spacing w:before="80" w:after="80" w:line="200" w:lineRule="exact"/>
              <w:ind w:left="43" w:right="43"/>
              <w:jc w:val="right"/>
              <w:rPr>
                <w:rFonts w:cs="Times New Roman"/>
                <w:bCs/>
                <w:i/>
                <w:iCs/>
                <w:strike/>
                <w:sz w:val="16"/>
                <w:szCs w:val="16"/>
                <w:lang w:eastAsia="ja-JP"/>
              </w:rPr>
            </w:pPr>
            <w:r w:rsidRPr="007F1E49">
              <w:rPr>
                <w:rFonts w:cs="Times New Roman"/>
                <w:bCs/>
                <w:i/>
                <w:iCs/>
                <w:strike/>
                <w:sz w:val="16"/>
                <w:szCs w:val="16"/>
                <w:lang w:eastAsia="ja-JP"/>
              </w:rPr>
              <w:t>Груженое</w:t>
            </w:r>
          </w:p>
          <w:p w:rsidR="006B1BFD" w:rsidRPr="007F1E49" w:rsidRDefault="006B1BFD" w:rsidP="007F1E49">
            <w:pPr>
              <w:spacing w:before="80" w:after="80" w:line="200" w:lineRule="exact"/>
              <w:ind w:left="43" w:right="43"/>
              <w:jc w:val="right"/>
              <w:rPr>
                <w:rFonts w:cs="Times New Roman"/>
                <w:b/>
                <w:bCs/>
                <w:i/>
                <w:iCs/>
                <w:sz w:val="16"/>
                <w:szCs w:val="16"/>
                <w:lang w:eastAsia="ja-JP"/>
              </w:rPr>
            </w:pPr>
            <w:r w:rsidRPr="007F1E49">
              <w:rPr>
                <w:rFonts w:cs="Times New Roman"/>
                <w:b/>
                <w:i/>
                <w:iCs/>
                <w:sz w:val="16"/>
                <w:szCs w:val="16"/>
                <w:lang w:eastAsia="ja-JP"/>
              </w:rPr>
              <w:t>Максимальная масса</w:t>
            </w:r>
          </w:p>
        </w:tc>
        <w:tc>
          <w:tcPr>
            <w:tcW w:w="1599" w:type="dxa"/>
            <w:tcBorders>
              <w:bottom w:val="single" w:sz="12" w:space="0" w:color="auto"/>
            </w:tcBorders>
            <w:shd w:val="clear" w:color="auto" w:fill="auto"/>
            <w:vAlign w:val="bottom"/>
            <w:hideMark/>
          </w:tcPr>
          <w:p w:rsidR="006B1BFD" w:rsidRPr="007F1E49" w:rsidRDefault="006B1BFD" w:rsidP="007F1E49">
            <w:pPr>
              <w:spacing w:before="80" w:after="80" w:line="200" w:lineRule="exact"/>
              <w:ind w:left="43" w:right="43"/>
              <w:jc w:val="right"/>
              <w:rPr>
                <w:rFonts w:cs="Times New Roman"/>
                <w:i/>
                <w:strike/>
                <w:sz w:val="16"/>
              </w:rPr>
            </w:pPr>
            <w:r w:rsidRPr="007F1E49">
              <w:rPr>
                <w:rFonts w:cs="Times New Roman"/>
                <w:i/>
                <w:strike/>
                <w:sz w:val="16"/>
              </w:rPr>
              <w:t>Порожнее</w:t>
            </w:r>
          </w:p>
          <w:p w:rsidR="006B1BFD" w:rsidRPr="007F1E49" w:rsidRDefault="006B1BFD" w:rsidP="007F1E49">
            <w:pPr>
              <w:spacing w:before="80" w:after="80" w:line="200" w:lineRule="exact"/>
              <w:ind w:left="43" w:right="43"/>
              <w:jc w:val="right"/>
              <w:rPr>
                <w:rFonts w:cs="Times New Roman"/>
                <w:b/>
                <w:bCs/>
                <w:i/>
                <w:iCs/>
                <w:sz w:val="16"/>
                <w:szCs w:val="16"/>
                <w:lang w:eastAsia="ja-JP"/>
              </w:rPr>
            </w:pPr>
            <w:r w:rsidRPr="007F1E49">
              <w:rPr>
                <w:rFonts w:cs="Times New Roman"/>
                <w:b/>
                <w:bCs/>
                <w:i/>
                <w:sz w:val="16"/>
              </w:rPr>
              <w:t>Масса в снаряженном состоянии</w:t>
            </w:r>
          </w:p>
        </w:tc>
      </w:tr>
      <w:tr w:rsidR="006B1BFD" w:rsidRPr="007F1E49" w:rsidTr="007F1E49">
        <w:tc>
          <w:tcPr>
            <w:tcW w:w="1899" w:type="dxa"/>
            <w:tcBorders>
              <w:top w:val="single" w:sz="12"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20</w:t>
            </w:r>
          </w:p>
        </w:tc>
        <w:tc>
          <w:tcPr>
            <w:tcW w:w="1598" w:type="dxa"/>
            <w:tcBorders>
              <w:top w:val="single" w:sz="12"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c>
          <w:tcPr>
            <w:tcW w:w="1599" w:type="dxa"/>
            <w:tcBorders>
              <w:top w:val="single" w:sz="12"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25</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30</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35</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20,00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20,00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40</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25,00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25,00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45</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30,00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30,00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50</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35,00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35,00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55</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40,00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40,00</w:t>
            </w:r>
          </w:p>
        </w:tc>
      </w:tr>
      <w:tr w:rsidR="006B1BFD" w:rsidRPr="007F1E49" w:rsidTr="007F1E49">
        <w:tc>
          <w:tcPr>
            <w:tcW w:w="1899"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lang w:eastAsia="ja-JP"/>
              </w:rPr>
            </w:pPr>
            <w:r w:rsidRPr="007F1E49">
              <w:rPr>
                <w:rFonts w:cs="Times New Roman"/>
                <w:sz w:val="18"/>
              </w:rPr>
              <w:t>60</w:t>
            </w:r>
          </w:p>
        </w:tc>
        <w:tc>
          <w:tcPr>
            <w:tcW w:w="159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45,00</w:t>
            </w:r>
          </w:p>
        </w:tc>
        <w:tc>
          <w:tcPr>
            <w:tcW w:w="1599"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eastAsia="ja-JP"/>
              </w:rPr>
            </w:pPr>
            <w:r w:rsidRPr="007F1E49">
              <w:rPr>
                <w:rFonts w:cs="Times New Roman"/>
                <w:sz w:val="18"/>
              </w:rPr>
              <w:t>45,00</w:t>
            </w:r>
          </w:p>
        </w:tc>
      </w:tr>
    </w:tbl>
    <w:p w:rsidR="006B1BFD" w:rsidRPr="007F1E49" w:rsidRDefault="007F1E49" w:rsidP="007F1E49">
      <w:pPr>
        <w:pStyle w:val="ae"/>
        <w:spacing w:before="120"/>
        <w:ind w:left="1138" w:right="1138" w:hanging="1138"/>
        <w:rPr>
          <w:b/>
        </w:rPr>
      </w:pPr>
      <w:r>
        <w:tab/>
      </w:r>
      <w:r w:rsidRPr="00091E56">
        <w:rPr>
          <w:b/>
          <w:sz w:val="20"/>
        </w:rPr>
        <w:t>*/</w:t>
      </w:r>
      <w:r w:rsidRPr="007F1E49">
        <w:rPr>
          <w:b/>
        </w:rPr>
        <w:tab/>
      </w:r>
      <w:r w:rsidR="006B1BFD" w:rsidRPr="007F1E49">
        <w:rPr>
          <w:b/>
        </w:rPr>
        <w:t>В случае скоростей данного транспортного средства в промежутках между перечисленными значениями (например, 53 км/ч) применяется максимальная скорость при ударе (т.</w:t>
      </w:r>
      <w:r w:rsidRPr="007F1E49">
        <w:rPr>
          <w:b/>
        </w:rPr>
        <w:t> </w:t>
      </w:r>
      <w:r w:rsidR="006B1BFD" w:rsidRPr="007F1E49">
        <w:rPr>
          <w:b/>
        </w:rPr>
        <w:t>е. 40 км/ч), предписанная для следующего более высокого значения скорости (т.</w:t>
      </w:r>
      <w:r w:rsidRPr="007F1E49">
        <w:rPr>
          <w:b/>
        </w:rPr>
        <w:t> </w:t>
      </w:r>
      <w:r w:rsidR="006B1BFD" w:rsidRPr="007F1E49">
        <w:rPr>
          <w:b/>
        </w:rPr>
        <w:t>е. 55 км/ч).</w:t>
      </w:r>
    </w:p>
    <w:p w:rsidR="006B1BFD" w:rsidRPr="007F1E49" w:rsidRDefault="006B1BFD" w:rsidP="007F1E49">
      <w:pPr>
        <w:pStyle w:val="ae"/>
        <w:rPr>
          <w:b/>
        </w:rPr>
      </w:pPr>
      <w:r w:rsidRPr="007F1E49">
        <w:rPr>
          <w:b/>
          <w:bCs/>
        </w:rPr>
        <w:tab/>
      </w:r>
      <w:r w:rsidRPr="007F1E49">
        <w:rPr>
          <w:b/>
          <w:bCs/>
        </w:rPr>
        <w:tab/>
      </w:r>
      <w:r w:rsidRPr="007F1E49">
        <w:rPr>
          <w:b/>
          <w:bCs/>
        </w:rPr>
        <w:tab/>
      </w:r>
      <w:r w:rsidRPr="007F1E49">
        <w:rPr>
          <w:b/>
        </w:rPr>
        <w:t>В том случае, если масса превышает массу в снаряженном состоянии, применяется максимальная относительная скорость при ударе, предписанная для максимальной массы.</w:t>
      </w:r>
    </w:p>
    <w:p w:rsidR="006B1BFD" w:rsidRPr="00B85C83" w:rsidRDefault="006B1BFD" w:rsidP="006B1BFD">
      <w:pPr>
        <w:pStyle w:val="H23G"/>
        <w:rPr>
          <w:kern w:val="2"/>
          <w:lang w:eastAsia="ja-JP"/>
        </w:rPr>
      </w:pPr>
      <w:r>
        <w:tab/>
      </w:r>
      <w:r>
        <w:tab/>
      </w:r>
      <w:r w:rsidRPr="00B85C83">
        <w:t xml:space="preserve">Максимальная </w:t>
      </w:r>
      <w:r w:rsidRPr="00C55C11">
        <w:rPr>
          <w:b w:val="0"/>
          <w:bCs/>
          <w:strike/>
        </w:rPr>
        <w:t>относительная</w:t>
      </w:r>
      <w:r w:rsidRPr="00B85C83">
        <w:t xml:space="preserve"> скорость при ударе (км/ч) для транспортных средств категории</w:t>
      </w:r>
      <w:r w:rsidRPr="00B85C83">
        <w:rPr>
          <w:kern w:val="2"/>
          <w:lang w:eastAsia="ja-JP"/>
        </w:rPr>
        <w:t xml:space="preserve"> </w:t>
      </w:r>
      <w:r w:rsidRPr="00A72FF4">
        <w:rPr>
          <w:kern w:val="2"/>
          <w:lang w:val="en-GB" w:eastAsia="ja-JP"/>
        </w:rPr>
        <w:t>N</w:t>
      </w:r>
      <w:r w:rsidRPr="00B85C83">
        <w:rPr>
          <w:kern w:val="2"/>
          <w:vertAlign w:val="subscript"/>
          <w:lang w:eastAsia="ja-JP"/>
        </w:rPr>
        <w:t>1</w:t>
      </w:r>
      <w:r>
        <w:rPr>
          <w:kern w:val="2"/>
          <w:lang w:eastAsia="ja-JP"/>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1"/>
        <w:gridCol w:w="1350"/>
        <w:gridCol w:w="1350"/>
        <w:gridCol w:w="1201"/>
        <w:gridCol w:w="1368"/>
      </w:tblGrid>
      <w:tr w:rsidR="006B1BFD" w:rsidRPr="007F1E49" w:rsidTr="007F1E49">
        <w:trPr>
          <w:tblHeader/>
        </w:trPr>
        <w:tc>
          <w:tcPr>
            <w:tcW w:w="2101" w:type="dxa"/>
            <w:vMerge w:val="restart"/>
            <w:shd w:val="clear" w:color="auto" w:fill="auto"/>
            <w:vAlign w:val="bottom"/>
            <w:hideMark/>
          </w:tcPr>
          <w:p w:rsidR="006B1BFD" w:rsidRPr="007F1E49" w:rsidRDefault="006B1BFD" w:rsidP="007F1E49">
            <w:pPr>
              <w:spacing w:before="80" w:after="80" w:line="200" w:lineRule="exact"/>
              <w:ind w:left="43" w:right="43"/>
              <w:rPr>
                <w:rFonts w:cs="Times New Roman"/>
                <w:bCs/>
                <w:i/>
                <w:iCs/>
                <w:sz w:val="16"/>
                <w:szCs w:val="16"/>
              </w:rPr>
            </w:pPr>
            <w:r w:rsidRPr="007F1E49">
              <w:rPr>
                <w:rFonts w:cs="Times New Roman"/>
                <w:i/>
                <w:sz w:val="16"/>
              </w:rPr>
              <w:t>Скорость движения данного транспортного средства</w:t>
            </w:r>
            <w:r w:rsidRPr="007F1E49">
              <w:rPr>
                <w:rFonts w:cs="Times New Roman"/>
                <w:i/>
                <w:sz w:val="16"/>
              </w:rPr>
              <w:br/>
              <w:t>(км/ч)</w:t>
            </w:r>
          </w:p>
        </w:tc>
        <w:tc>
          <w:tcPr>
            <w:tcW w:w="2700" w:type="dxa"/>
            <w:gridSpan w:val="2"/>
            <w:shd w:val="clear" w:color="auto" w:fill="auto"/>
            <w:vAlign w:val="bottom"/>
            <w:hideMark/>
          </w:tcPr>
          <w:p w:rsidR="006B1BFD" w:rsidRPr="007F1E49" w:rsidRDefault="006B1BFD" w:rsidP="007F1E49">
            <w:pPr>
              <w:spacing w:before="80" w:after="80" w:line="200" w:lineRule="exact"/>
              <w:ind w:left="43" w:right="43"/>
              <w:jc w:val="right"/>
              <w:rPr>
                <w:rFonts w:cs="Times New Roman"/>
                <w:bCs/>
                <w:i/>
                <w:iCs/>
                <w:strike/>
                <w:sz w:val="16"/>
                <w:szCs w:val="16"/>
                <w:lang w:eastAsia="ja-JP"/>
              </w:rPr>
            </w:pPr>
            <w:r w:rsidRPr="007F1E49">
              <w:rPr>
                <w:rFonts w:cs="Times New Roman"/>
                <w:bCs/>
                <w:i/>
                <w:iCs/>
                <w:strike/>
                <w:sz w:val="16"/>
                <w:szCs w:val="16"/>
                <w:lang w:eastAsia="ja-JP"/>
              </w:rPr>
              <w:t>Груженое</w:t>
            </w:r>
          </w:p>
          <w:p w:rsidR="006B1BFD" w:rsidRPr="007F1E49" w:rsidRDefault="006B1BFD" w:rsidP="007F1E49">
            <w:pPr>
              <w:spacing w:before="80" w:after="80" w:line="200" w:lineRule="exact"/>
              <w:ind w:left="43" w:right="43"/>
              <w:jc w:val="right"/>
              <w:rPr>
                <w:rFonts w:cs="Times New Roman"/>
                <w:b/>
                <w:bCs/>
                <w:i/>
                <w:iCs/>
                <w:strike/>
                <w:sz w:val="16"/>
                <w:szCs w:val="16"/>
                <w:lang w:eastAsia="ja-JP"/>
              </w:rPr>
            </w:pPr>
            <w:r w:rsidRPr="007F1E49">
              <w:rPr>
                <w:rFonts w:cs="Times New Roman"/>
                <w:b/>
                <w:i/>
                <w:iCs/>
                <w:sz w:val="16"/>
                <w:szCs w:val="16"/>
                <w:lang w:eastAsia="ja-JP"/>
              </w:rPr>
              <w:t>Максимальная масса</w:t>
            </w:r>
          </w:p>
        </w:tc>
        <w:tc>
          <w:tcPr>
            <w:tcW w:w="2569" w:type="dxa"/>
            <w:gridSpan w:val="2"/>
            <w:shd w:val="clear" w:color="auto" w:fill="auto"/>
            <w:vAlign w:val="bottom"/>
            <w:hideMark/>
          </w:tcPr>
          <w:p w:rsidR="006B1BFD" w:rsidRPr="007F1E49" w:rsidRDefault="006B1BFD" w:rsidP="007F1E49">
            <w:pPr>
              <w:spacing w:before="80" w:after="80" w:line="200" w:lineRule="exact"/>
              <w:ind w:left="43" w:right="43"/>
              <w:jc w:val="right"/>
              <w:rPr>
                <w:rFonts w:cs="Times New Roman"/>
                <w:i/>
                <w:strike/>
                <w:sz w:val="16"/>
              </w:rPr>
            </w:pPr>
            <w:r w:rsidRPr="007F1E49">
              <w:rPr>
                <w:rFonts w:cs="Times New Roman"/>
                <w:i/>
                <w:strike/>
                <w:sz w:val="16"/>
              </w:rPr>
              <w:t>Порожнее</w:t>
            </w:r>
          </w:p>
          <w:p w:rsidR="006B1BFD" w:rsidRPr="007F1E49" w:rsidRDefault="006B1BFD" w:rsidP="007F1E49">
            <w:pPr>
              <w:spacing w:before="80" w:after="80" w:line="200" w:lineRule="exact"/>
              <w:ind w:left="43" w:right="43"/>
              <w:jc w:val="right"/>
              <w:rPr>
                <w:rFonts w:cs="Times New Roman"/>
                <w:b/>
                <w:bCs/>
                <w:i/>
                <w:iCs/>
                <w:strike/>
                <w:sz w:val="16"/>
                <w:szCs w:val="16"/>
                <w:lang w:eastAsia="ja-JP"/>
              </w:rPr>
            </w:pPr>
            <w:r w:rsidRPr="007F1E49">
              <w:rPr>
                <w:rFonts w:cs="Times New Roman"/>
                <w:b/>
                <w:bCs/>
                <w:i/>
                <w:sz w:val="16"/>
              </w:rPr>
              <w:t>Масса в снаряженном состоянии</w:t>
            </w:r>
          </w:p>
        </w:tc>
      </w:tr>
      <w:tr w:rsidR="007F1E49" w:rsidRPr="007F1E49" w:rsidTr="007F1E49">
        <w:trPr>
          <w:tblHeader/>
        </w:trPr>
        <w:tc>
          <w:tcPr>
            <w:tcW w:w="2101" w:type="dxa"/>
            <w:vMerge/>
            <w:tcBorders>
              <w:bottom w:val="single" w:sz="12" w:space="0" w:color="auto"/>
            </w:tcBorders>
            <w:shd w:val="clear" w:color="auto" w:fill="auto"/>
            <w:vAlign w:val="bottom"/>
          </w:tcPr>
          <w:p w:rsidR="006B1BFD" w:rsidRPr="007F1E49" w:rsidRDefault="006B1BFD" w:rsidP="007F1E49">
            <w:pPr>
              <w:suppressAutoHyphens w:val="0"/>
              <w:spacing w:before="80" w:after="80" w:line="200" w:lineRule="exact"/>
              <w:ind w:left="43" w:right="43"/>
              <w:rPr>
                <w:rFonts w:cs="Times New Roman"/>
                <w:bCs/>
                <w:i/>
                <w:iCs/>
                <w:sz w:val="16"/>
                <w:szCs w:val="16"/>
              </w:rPr>
            </w:pPr>
          </w:p>
        </w:tc>
        <w:tc>
          <w:tcPr>
            <w:tcW w:w="1350" w:type="dxa"/>
            <w:tcBorders>
              <w:bottom w:val="single" w:sz="12" w:space="0" w:color="auto"/>
            </w:tcBorders>
            <w:shd w:val="clear" w:color="auto" w:fill="auto"/>
            <w:vAlign w:val="bottom"/>
          </w:tcPr>
          <w:p w:rsidR="006B1BFD" w:rsidRPr="007F1E49" w:rsidRDefault="006B1BFD" w:rsidP="007F1E49">
            <w:pPr>
              <w:suppressAutoHyphens w:val="0"/>
              <w:spacing w:before="80" w:after="80" w:line="200" w:lineRule="exact"/>
              <w:ind w:left="43" w:right="43"/>
              <w:jc w:val="right"/>
              <w:rPr>
                <w:rFonts w:cs="Times New Roman"/>
                <w:bCs/>
                <w:i/>
                <w:iCs/>
                <w:sz w:val="16"/>
                <w:szCs w:val="16"/>
              </w:rPr>
            </w:pPr>
            <w:r w:rsidRPr="007F1E49">
              <w:rPr>
                <w:rFonts w:cs="Times New Roman"/>
                <w:i/>
                <w:sz w:val="16"/>
              </w:rPr>
              <w:t>α &gt; 1,3</w:t>
            </w:r>
          </w:p>
        </w:tc>
        <w:tc>
          <w:tcPr>
            <w:tcW w:w="1350" w:type="dxa"/>
            <w:tcBorders>
              <w:bottom w:val="single" w:sz="12" w:space="0" w:color="auto"/>
            </w:tcBorders>
            <w:shd w:val="clear" w:color="auto" w:fill="auto"/>
            <w:vAlign w:val="bottom"/>
          </w:tcPr>
          <w:p w:rsidR="006B1BFD" w:rsidRPr="007F1E49" w:rsidRDefault="006B1BFD" w:rsidP="007F1E49">
            <w:pPr>
              <w:suppressAutoHyphens w:val="0"/>
              <w:spacing w:before="80" w:after="80" w:line="200" w:lineRule="exact"/>
              <w:ind w:left="43" w:right="43"/>
              <w:jc w:val="right"/>
              <w:rPr>
                <w:rFonts w:cs="Times New Roman"/>
                <w:bCs/>
                <w:i/>
                <w:iCs/>
                <w:sz w:val="16"/>
                <w:szCs w:val="16"/>
              </w:rPr>
            </w:pPr>
            <w:r w:rsidRPr="007F1E49">
              <w:rPr>
                <w:rFonts w:cs="Times New Roman"/>
                <w:i/>
                <w:sz w:val="16"/>
              </w:rPr>
              <w:t>α ≤ 1,3</w:t>
            </w:r>
          </w:p>
        </w:tc>
        <w:tc>
          <w:tcPr>
            <w:tcW w:w="1201" w:type="dxa"/>
            <w:tcBorders>
              <w:bottom w:val="single" w:sz="12" w:space="0" w:color="auto"/>
            </w:tcBorders>
            <w:shd w:val="clear" w:color="auto" w:fill="auto"/>
            <w:vAlign w:val="bottom"/>
          </w:tcPr>
          <w:p w:rsidR="006B1BFD" w:rsidRPr="007F1E49" w:rsidRDefault="006B1BFD" w:rsidP="007F1E49">
            <w:pPr>
              <w:suppressAutoHyphens w:val="0"/>
              <w:spacing w:before="80" w:after="80" w:line="200" w:lineRule="exact"/>
              <w:ind w:left="43" w:right="43"/>
              <w:jc w:val="right"/>
              <w:rPr>
                <w:rFonts w:cs="Times New Roman"/>
                <w:bCs/>
                <w:i/>
                <w:iCs/>
                <w:sz w:val="16"/>
                <w:szCs w:val="16"/>
              </w:rPr>
            </w:pPr>
            <w:r w:rsidRPr="007F1E49">
              <w:rPr>
                <w:rFonts w:cs="Times New Roman"/>
                <w:i/>
                <w:sz w:val="16"/>
              </w:rPr>
              <w:t>α &gt; 1,3</w:t>
            </w:r>
          </w:p>
        </w:tc>
        <w:tc>
          <w:tcPr>
            <w:tcW w:w="1368" w:type="dxa"/>
            <w:tcBorders>
              <w:bottom w:val="single" w:sz="12" w:space="0" w:color="auto"/>
            </w:tcBorders>
            <w:shd w:val="clear" w:color="auto" w:fill="auto"/>
            <w:vAlign w:val="bottom"/>
          </w:tcPr>
          <w:p w:rsidR="006B1BFD" w:rsidRPr="007F1E49" w:rsidRDefault="006B1BFD" w:rsidP="007F1E49">
            <w:pPr>
              <w:suppressAutoHyphens w:val="0"/>
              <w:spacing w:before="80" w:after="80" w:line="200" w:lineRule="exact"/>
              <w:ind w:left="43" w:right="43"/>
              <w:jc w:val="right"/>
              <w:rPr>
                <w:rFonts w:cs="Times New Roman"/>
                <w:bCs/>
                <w:i/>
                <w:iCs/>
                <w:sz w:val="16"/>
                <w:szCs w:val="16"/>
              </w:rPr>
            </w:pPr>
            <w:r w:rsidRPr="007F1E49">
              <w:rPr>
                <w:rFonts w:cs="Times New Roman"/>
                <w:i/>
                <w:sz w:val="16"/>
              </w:rPr>
              <w:t>α ≤ 1,3</w:t>
            </w:r>
          </w:p>
        </w:tc>
      </w:tr>
      <w:tr w:rsidR="006B1BFD" w:rsidRPr="007F1E49" w:rsidTr="007F1E49">
        <w:tc>
          <w:tcPr>
            <w:tcW w:w="2101" w:type="dxa"/>
            <w:tcBorders>
              <w:top w:val="single" w:sz="12" w:space="0" w:color="auto"/>
              <w:bottom w:val="single" w:sz="4"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20</w:t>
            </w:r>
          </w:p>
        </w:tc>
        <w:tc>
          <w:tcPr>
            <w:tcW w:w="1350" w:type="dxa"/>
            <w:tcBorders>
              <w:top w:val="single" w:sz="12" w:space="0" w:color="auto"/>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50" w:type="dxa"/>
            <w:tcBorders>
              <w:top w:val="single" w:sz="12" w:space="0" w:color="auto"/>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201" w:type="dxa"/>
            <w:tcBorders>
              <w:top w:val="single" w:sz="12" w:space="0" w:color="auto"/>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68" w:type="dxa"/>
            <w:tcBorders>
              <w:top w:val="single" w:sz="12" w:space="0" w:color="auto"/>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r>
      <w:tr w:rsidR="006B1BFD" w:rsidRPr="007F1E49" w:rsidTr="007F1E49">
        <w:tc>
          <w:tcPr>
            <w:tcW w:w="2101" w:type="dxa"/>
            <w:tcBorders>
              <w:top w:val="single" w:sz="4"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25</w:t>
            </w:r>
          </w:p>
        </w:tc>
        <w:tc>
          <w:tcPr>
            <w:tcW w:w="1350"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50"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10,00</w:t>
            </w:r>
          </w:p>
        </w:tc>
        <w:tc>
          <w:tcPr>
            <w:tcW w:w="1201"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68"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r>
      <w:tr w:rsidR="006B1BFD" w:rsidRPr="007F1E49" w:rsidTr="00F05BE4">
        <w:tc>
          <w:tcPr>
            <w:tcW w:w="2101" w:type="dxa"/>
            <w:tcBorders>
              <w:bottom w:val="single" w:sz="4"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30</w:t>
            </w:r>
          </w:p>
        </w:tc>
        <w:tc>
          <w:tcPr>
            <w:tcW w:w="1350"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50"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15,00</w:t>
            </w:r>
          </w:p>
        </w:tc>
        <w:tc>
          <w:tcPr>
            <w:tcW w:w="1201"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0,00</w:t>
            </w:r>
          </w:p>
        </w:tc>
        <w:tc>
          <w:tcPr>
            <w:tcW w:w="1368"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15,00</w:t>
            </w:r>
          </w:p>
        </w:tc>
      </w:tr>
      <w:tr w:rsidR="006B1BFD" w:rsidRPr="007F1E49" w:rsidTr="00F05BE4">
        <w:tc>
          <w:tcPr>
            <w:tcW w:w="2101" w:type="dxa"/>
            <w:tcBorders>
              <w:bottom w:val="single" w:sz="4"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35</w:t>
            </w:r>
          </w:p>
        </w:tc>
        <w:tc>
          <w:tcPr>
            <w:tcW w:w="1350"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20,00</w:t>
            </w:r>
          </w:p>
        </w:tc>
        <w:tc>
          <w:tcPr>
            <w:tcW w:w="1350"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25,00</w:t>
            </w:r>
          </w:p>
        </w:tc>
        <w:tc>
          <w:tcPr>
            <w:tcW w:w="1201"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20,00</w:t>
            </w:r>
          </w:p>
        </w:tc>
        <w:tc>
          <w:tcPr>
            <w:tcW w:w="1368" w:type="dxa"/>
            <w:tcBorders>
              <w:bottom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20,00</w:t>
            </w:r>
          </w:p>
        </w:tc>
      </w:tr>
      <w:tr w:rsidR="006B1BFD" w:rsidRPr="007F1E49" w:rsidTr="00F05BE4">
        <w:tc>
          <w:tcPr>
            <w:tcW w:w="2101" w:type="dxa"/>
            <w:tcBorders>
              <w:top w:val="single" w:sz="4" w:space="0" w:color="auto"/>
            </w:tcBorders>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40</w:t>
            </w:r>
          </w:p>
        </w:tc>
        <w:tc>
          <w:tcPr>
            <w:tcW w:w="1350"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25,00</w:t>
            </w:r>
          </w:p>
        </w:tc>
        <w:tc>
          <w:tcPr>
            <w:tcW w:w="1350"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30,00</w:t>
            </w:r>
          </w:p>
        </w:tc>
        <w:tc>
          <w:tcPr>
            <w:tcW w:w="1201"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25,00</w:t>
            </w:r>
          </w:p>
        </w:tc>
        <w:tc>
          <w:tcPr>
            <w:tcW w:w="1368" w:type="dxa"/>
            <w:tcBorders>
              <w:top w:val="single" w:sz="4" w:space="0" w:color="auto"/>
            </w:tcBorders>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25,00</w:t>
            </w:r>
          </w:p>
        </w:tc>
      </w:tr>
      <w:tr w:rsidR="006B1BFD" w:rsidRPr="007F1E49" w:rsidTr="007F1E49">
        <w:tc>
          <w:tcPr>
            <w:tcW w:w="2101"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45</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30,00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35,00</w:t>
            </w:r>
          </w:p>
        </w:tc>
        <w:tc>
          <w:tcPr>
            <w:tcW w:w="1201"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30,00</w:t>
            </w:r>
          </w:p>
        </w:tc>
        <w:tc>
          <w:tcPr>
            <w:tcW w:w="136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30,00</w:t>
            </w:r>
          </w:p>
        </w:tc>
      </w:tr>
      <w:tr w:rsidR="006B1BFD" w:rsidRPr="007F1E49" w:rsidTr="007F1E49">
        <w:tc>
          <w:tcPr>
            <w:tcW w:w="2101"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50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35,00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40,00</w:t>
            </w:r>
          </w:p>
        </w:tc>
        <w:tc>
          <w:tcPr>
            <w:tcW w:w="1201"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35,00</w:t>
            </w:r>
          </w:p>
        </w:tc>
        <w:tc>
          <w:tcPr>
            <w:tcW w:w="136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35,00</w:t>
            </w:r>
          </w:p>
        </w:tc>
      </w:tr>
      <w:tr w:rsidR="006B1BFD" w:rsidRPr="007F1E49" w:rsidTr="007F1E49">
        <w:tc>
          <w:tcPr>
            <w:tcW w:w="2101"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55</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40,00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45,00</w:t>
            </w:r>
          </w:p>
        </w:tc>
        <w:tc>
          <w:tcPr>
            <w:tcW w:w="1201"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40,00</w:t>
            </w:r>
          </w:p>
        </w:tc>
        <w:tc>
          <w:tcPr>
            <w:tcW w:w="136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45,00</w:t>
            </w:r>
          </w:p>
        </w:tc>
      </w:tr>
      <w:tr w:rsidR="006B1BFD" w:rsidRPr="007F1E49" w:rsidTr="007F1E49">
        <w:tc>
          <w:tcPr>
            <w:tcW w:w="2101" w:type="dxa"/>
            <w:shd w:val="clear" w:color="auto" w:fill="auto"/>
            <w:hideMark/>
          </w:tcPr>
          <w:p w:rsidR="006B1BFD" w:rsidRPr="007F1E49" w:rsidRDefault="006B1BFD" w:rsidP="007F1E49">
            <w:pPr>
              <w:suppressAutoHyphens w:val="0"/>
              <w:spacing w:before="40" w:after="40" w:line="220" w:lineRule="exact"/>
              <w:ind w:left="43" w:right="43"/>
              <w:rPr>
                <w:rFonts w:cs="Times New Roman"/>
                <w:bCs/>
                <w:sz w:val="18"/>
              </w:rPr>
            </w:pPr>
            <w:r w:rsidRPr="007F1E49">
              <w:rPr>
                <w:rFonts w:cs="Times New Roman"/>
                <w:bCs/>
                <w:sz w:val="18"/>
              </w:rPr>
              <w:t>60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45,00</w:t>
            </w:r>
          </w:p>
        </w:tc>
        <w:tc>
          <w:tcPr>
            <w:tcW w:w="1350"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50,00</w:t>
            </w:r>
          </w:p>
        </w:tc>
        <w:tc>
          <w:tcPr>
            <w:tcW w:w="1201"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lang w:val="en-US" w:eastAsia="ja-JP"/>
              </w:rPr>
            </w:pPr>
            <w:r w:rsidRPr="007F1E49">
              <w:rPr>
                <w:rFonts w:cs="Times New Roman"/>
                <w:sz w:val="18"/>
              </w:rPr>
              <w:t>45,00</w:t>
            </w:r>
          </w:p>
        </w:tc>
        <w:tc>
          <w:tcPr>
            <w:tcW w:w="1368" w:type="dxa"/>
            <w:shd w:val="clear" w:color="auto" w:fill="auto"/>
            <w:vAlign w:val="bottom"/>
          </w:tcPr>
          <w:p w:rsidR="006B1BFD" w:rsidRPr="007F1E49" w:rsidRDefault="006B1BFD" w:rsidP="007F1E49">
            <w:pPr>
              <w:suppressAutoHyphens w:val="0"/>
              <w:spacing w:before="40" w:after="40" w:line="220" w:lineRule="exact"/>
              <w:ind w:left="43" w:right="43"/>
              <w:jc w:val="right"/>
              <w:rPr>
                <w:rFonts w:cs="Times New Roman"/>
                <w:sz w:val="18"/>
              </w:rPr>
            </w:pPr>
            <w:r w:rsidRPr="007F1E49">
              <w:rPr>
                <w:rFonts w:cs="Times New Roman"/>
                <w:sz w:val="18"/>
              </w:rPr>
              <w:t>50,00</w:t>
            </w:r>
          </w:p>
        </w:tc>
      </w:tr>
    </w:tbl>
    <w:p w:rsidR="006B1BFD" w:rsidRPr="007F1E49" w:rsidRDefault="006B1BFD" w:rsidP="007F1E49">
      <w:pPr>
        <w:pStyle w:val="ae"/>
        <w:spacing w:before="120"/>
        <w:ind w:left="1138" w:right="1138" w:hanging="1138"/>
        <w:rPr>
          <w:b/>
        </w:rPr>
      </w:pPr>
      <w:r>
        <w:tab/>
      </w:r>
      <w:r w:rsidR="007F1E49" w:rsidRPr="00091E56">
        <w:rPr>
          <w:b/>
          <w:sz w:val="20"/>
        </w:rPr>
        <w:t>*/</w:t>
      </w:r>
      <w:r w:rsidR="007F1E49">
        <w:rPr>
          <w:b/>
        </w:rPr>
        <w:tab/>
      </w:r>
      <w:r w:rsidRPr="007F1E49">
        <w:rPr>
          <w:b/>
        </w:rPr>
        <w:t>В случае скоростей данного транспортного средства в промежутках между перечисленными значениями (например, 53 км/ч) применяется максимальная скорость при ударе (т.</w:t>
      </w:r>
      <w:r w:rsidR="007F1E49">
        <w:rPr>
          <w:b/>
        </w:rPr>
        <w:t> </w:t>
      </w:r>
      <w:r w:rsidRPr="007F1E49">
        <w:rPr>
          <w:b/>
        </w:rPr>
        <w:t>е. 40/45 км/ч), предписанная для следующего более высокого значения скорости данного транспортного средства (т.</w:t>
      </w:r>
      <w:r w:rsidR="007F1E49">
        <w:rPr>
          <w:b/>
        </w:rPr>
        <w:t> </w:t>
      </w:r>
      <w:r w:rsidRPr="007F1E49">
        <w:rPr>
          <w:b/>
        </w:rPr>
        <w:t>е. 55 км/ч).</w:t>
      </w:r>
    </w:p>
    <w:p w:rsidR="006B1BFD" w:rsidRPr="007F1E49" w:rsidRDefault="007F1E49" w:rsidP="007F1E49">
      <w:pPr>
        <w:pStyle w:val="ae"/>
        <w:rPr>
          <w:b/>
          <w:bCs/>
        </w:rPr>
      </w:pPr>
      <w:r>
        <w:rPr>
          <w:b/>
          <w:bCs/>
        </w:rPr>
        <w:tab/>
      </w:r>
      <w:r>
        <w:rPr>
          <w:b/>
          <w:bCs/>
        </w:rPr>
        <w:tab/>
      </w:r>
      <w:r w:rsidR="006B1BFD" w:rsidRPr="007F1E49">
        <w:rPr>
          <w:b/>
          <w:bCs/>
        </w:rPr>
        <w:t>В том случае, если масса превышает массу в снаряженном состоянии, применяется максимальная относительная скорость при ударе, предписанная для максимальной массы.</w:t>
      </w:r>
    </w:p>
    <w:p w:rsidR="006B1BFD" w:rsidRPr="00F60031" w:rsidRDefault="006B1BFD" w:rsidP="006B1BFD">
      <w:pPr>
        <w:pStyle w:val="SingleTxtGR"/>
        <w:spacing w:before="120"/>
      </w:pPr>
      <w:r>
        <w:tab/>
      </w:r>
      <w:r>
        <w:tab/>
        <w:t>П</w:t>
      </w:r>
      <w:r w:rsidRPr="00F60031">
        <w:t>ри α = </w:t>
      </w:r>
      <w:proofErr w:type="spellStart"/>
      <w:r w:rsidRPr="00F60031">
        <w:t>W</w:t>
      </w:r>
      <w:r w:rsidRPr="007470F7">
        <w:rPr>
          <w:vertAlign w:val="subscript"/>
        </w:rPr>
        <w:t>r</w:t>
      </w:r>
      <w:proofErr w:type="spellEnd"/>
      <w:r w:rsidRPr="00F60031">
        <w:t>/W × L/H, где:</w:t>
      </w:r>
    </w:p>
    <w:p w:rsidR="006B1BFD" w:rsidRPr="00F60031" w:rsidRDefault="006B1BFD" w:rsidP="006B1BFD">
      <w:pPr>
        <w:pStyle w:val="SingleTxtGR"/>
        <w:ind w:left="2835" w:hanging="567"/>
      </w:pPr>
      <w:r>
        <w:t>–</w:t>
      </w:r>
      <w:r>
        <w:tab/>
      </w:r>
      <w:proofErr w:type="spellStart"/>
      <w:r w:rsidRPr="00F60031">
        <w:t>W</w:t>
      </w:r>
      <w:r w:rsidRPr="007470F7">
        <w:rPr>
          <w:vertAlign w:val="subscript"/>
        </w:rPr>
        <w:t>r</w:t>
      </w:r>
      <w:proofErr w:type="spellEnd"/>
      <w:r w:rsidRPr="00F60031">
        <w:t> </w:t>
      </w:r>
      <w:r>
        <w:t>– </w:t>
      </w:r>
      <w:r w:rsidRPr="00F60031">
        <w:t>нагрузка на заднюю ось;</w:t>
      </w:r>
    </w:p>
    <w:p w:rsidR="006B1BFD" w:rsidRPr="00F60031" w:rsidRDefault="006B1BFD" w:rsidP="006B1BFD">
      <w:pPr>
        <w:pStyle w:val="SingleTxtGR"/>
        <w:ind w:left="2835" w:hanging="567"/>
      </w:pPr>
      <w:r>
        <w:t>–</w:t>
      </w:r>
      <w:r>
        <w:tab/>
      </w:r>
      <w:r w:rsidRPr="00F60031">
        <w:t>W </w:t>
      </w:r>
      <w:r>
        <w:t>– </w:t>
      </w:r>
      <w:r w:rsidRPr="00F60031">
        <w:t>масса данного транспортного средства в снаряженном состоянии;</w:t>
      </w:r>
    </w:p>
    <w:p w:rsidR="006B1BFD" w:rsidRPr="00F60031" w:rsidRDefault="006B1BFD" w:rsidP="006B1BFD">
      <w:pPr>
        <w:pStyle w:val="SingleTxtGR"/>
        <w:ind w:left="2835" w:hanging="567"/>
      </w:pPr>
      <w:r>
        <w:t>–</w:t>
      </w:r>
      <w:r>
        <w:tab/>
      </w:r>
      <w:r w:rsidRPr="00F60031">
        <w:t>L </w:t>
      </w:r>
      <w:r>
        <w:t>– </w:t>
      </w:r>
      <w:r w:rsidRPr="00F60031">
        <w:t>колесная база данного транспортного средства;</w:t>
      </w:r>
    </w:p>
    <w:p w:rsidR="006B1BFD" w:rsidRPr="00B85C83" w:rsidRDefault="006B1BFD" w:rsidP="006B1BFD">
      <w:pPr>
        <w:pStyle w:val="SingleTxtG"/>
        <w:spacing w:before="120"/>
        <w:ind w:left="2833" w:hanging="585"/>
        <w:rPr>
          <w:strike/>
        </w:rPr>
      </w:pPr>
      <w:r w:rsidRPr="00F65721">
        <w:rPr>
          <w:strike/>
        </w:rPr>
        <w:t>–</w:t>
      </w:r>
      <w:r w:rsidRPr="00F65721">
        <w:rPr>
          <w:strike/>
        </w:rPr>
        <w:tab/>
      </w:r>
      <w:r w:rsidRPr="00F60031">
        <w:t>H </w:t>
      </w:r>
      <w:r w:rsidRPr="00B85C83">
        <w:t>–</w:t>
      </w:r>
      <w:r>
        <w:t> </w:t>
      </w:r>
      <w:r w:rsidRPr="00B85C83">
        <w:t>высота центра тяжести данного транспортного средства</w:t>
      </w:r>
      <w:r w:rsidRPr="00B85C83">
        <w:br/>
        <w:t xml:space="preserve">в снаряженном состоянии. </w:t>
      </w:r>
    </w:p>
    <w:p w:rsidR="006B1BFD" w:rsidRDefault="006B1BFD" w:rsidP="006B1BFD">
      <w:pPr>
        <w:pStyle w:val="SingleTxtG"/>
        <w:ind w:left="2268" w:hanging="20"/>
      </w:pPr>
      <w:r w:rsidRPr="00B85C83">
        <w:t>Снижение скорости должно быть продемонстрировано в соответствии</w:t>
      </w:r>
      <w:r w:rsidRPr="00B85C83">
        <w:br/>
        <w:t>с пунктом</w:t>
      </w:r>
      <w:r w:rsidRPr="00F60031">
        <w:t> </w:t>
      </w:r>
      <w:r w:rsidRPr="00B85C83">
        <w:t>6.6.</w:t>
      </w:r>
    </w:p>
    <w:p w:rsidR="006B1BFD" w:rsidRPr="00311AD0" w:rsidRDefault="006B1BFD" w:rsidP="006B1BFD">
      <w:pPr>
        <w:pStyle w:val="SingleTxtG"/>
        <w:ind w:left="2268" w:hanging="20"/>
      </w:pPr>
      <w:r w:rsidRPr="00311AD0">
        <w:rPr>
          <w:b/>
          <w:bCs/>
        </w:rPr>
        <w:t xml:space="preserve">По просьбе изготовителя оценка транспортного средства </w:t>
      </w:r>
      <w:r w:rsidRPr="00311AD0">
        <w:rPr>
          <w:b/>
          <w:bCs/>
          <w:lang w:val="en-GB"/>
        </w:rPr>
        <w:t>N</w:t>
      </w:r>
      <w:r w:rsidRPr="00311AD0">
        <w:rPr>
          <w:b/>
          <w:bCs/>
          <w:vertAlign w:val="subscript"/>
        </w:rPr>
        <w:t xml:space="preserve">1 </w:t>
      </w:r>
      <w:r w:rsidRPr="00311AD0">
        <w:rPr>
          <w:b/>
          <w:bCs/>
        </w:rPr>
        <w:t>может</w:t>
      </w:r>
      <w:r w:rsidRPr="00311AD0">
        <w:rPr>
          <w:b/>
          <w:bCs/>
          <w:vertAlign w:val="subscript"/>
        </w:rPr>
        <w:t xml:space="preserve"> </w:t>
      </w:r>
      <w:r w:rsidRPr="00311AD0">
        <w:rPr>
          <w:b/>
          <w:bCs/>
        </w:rPr>
        <w:t xml:space="preserve"> производиться согласно требованиям об</w:t>
      </w:r>
      <w:r>
        <w:t xml:space="preserve"> </w:t>
      </w:r>
      <w:r w:rsidRPr="00895A9D">
        <w:rPr>
          <w:b/>
          <w:iCs/>
        </w:rPr>
        <w:t>α</w:t>
      </w:r>
      <w:r w:rsidRPr="00311AD0">
        <w:rPr>
          <w:b/>
          <w:iCs/>
        </w:rPr>
        <w:t xml:space="preserve"> &gt;</w:t>
      </w:r>
      <w:r w:rsidR="00F65721">
        <w:rPr>
          <w:b/>
          <w:iCs/>
        </w:rPr>
        <w:t xml:space="preserve"> </w:t>
      </w:r>
      <w:r w:rsidRPr="00311AD0">
        <w:rPr>
          <w:b/>
          <w:iCs/>
        </w:rPr>
        <w:t>1</w:t>
      </w:r>
      <w:r>
        <w:rPr>
          <w:b/>
          <w:iCs/>
        </w:rPr>
        <w:t>,</w:t>
      </w:r>
      <w:r w:rsidRPr="00311AD0">
        <w:rPr>
          <w:b/>
          <w:iCs/>
        </w:rPr>
        <w:t>3</w:t>
      </w:r>
      <w:r>
        <w:rPr>
          <w:b/>
          <w:iCs/>
        </w:rPr>
        <w:t xml:space="preserve"> независимо от его значения </w:t>
      </w:r>
      <w:r w:rsidRPr="00895A9D">
        <w:rPr>
          <w:b/>
          <w:iCs/>
        </w:rPr>
        <w:t>α</w:t>
      </w:r>
      <w:r>
        <w:rPr>
          <w:b/>
          <w:iCs/>
        </w:rPr>
        <w:t>.</w:t>
      </w:r>
    </w:p>
    <w:p w:rsidR="006B1BFD" w:rsidRPr="00F60031" w:rsidRDefault="006B1BFD" w:rsidP="006B1BFD">
      <w:pPr>
        <w:pStyle w:val="SingleTxtGR"/>
        <w:tabs>
          <w:tab w:val="clear" w:pos="1701"/>
        </w:tabs>
        <w:ind w:left="2268" w:hanging="1134"/>
      </w:pPr>
      <w:r w:rsidRPr="00F60031">
        <w:t>5.3</w:t>
      </w:r>
      <w:r w:rsidRPr="00F60031">
        <w:tab/>
        <w:t>Вмешательство водителя</w:t>
      </w:r>
    </w:p>
    <w:p w:rsidR="006B1BFD" w:rsidRPr="00F60031" w:rsidRDefault="006B1BFD" w:rsidP="006B1BFD">
      <w:pPr>
        <w:pStyle w:val="SingleTxtGR"/>
        <w:tabs>
          <w:tab w:val="clear" w:pos="1701"/>
        </w:tabs>
        <w:ind w:left="2268" w:hanging="1134"/>
      </w:pPr>
      <w:r>
        <w:t>5.3.1</w:t>
      </w:r>
      <w:r w:rsidRPr="00F60031">
        <w:tab/>
        <w:t>ОСЭТ должна обеспечивать средства для прерывания водителем сигнала предупреждения об опасности столкновения и экстренного торможения.</w:t>
      </w:r>
    </w:p>
    <w:p w:rsidR="006B1BFD" w:rsidRPr="00F60031" w:rsidRDefault="006B1BFD" w:rsidP="006B1BFD">
      <w:pPr>
        <w:pStyle w:val="SingleTxtGR"/>
        <w:tabs>
          <w:tab w:val="clear" w:pos="1701"/>
        </w:tabs>
        <w:ind w:left="2268" w:hanging="1134"/>
      </w:pPr>
      <w:r>
        <w:t>5.3.2</w:t>
      </w:r>
      <w:r w:rsidRPr="00F60031">
        <w:tab/>
        <w:t>В обоих указанных выше случаях данное вмешательство может быть инициировано любым осознанным действием (например, переходом на низшую передачу, включением указателя поворота), свидетельствующим о том, что водитель осознает наличие чрезвычайной ситуации. Изготовитель транспортного средства должен представить перечень этих осознанных действий технической службе во время официального утверждения типа и включить его в протокол испытания в качестве приложения.</w:t>
      </w:r>
    </w:p>
    <w:p w:rsidR="006B1BFD" w:rsidRPr="00F60031" w:rsidRDefault="006B1BFD" w:rsidP="006B1BFD">
      <w:pPr>
        <w:pStyle w:val="SingleTxtGR"/>
        <w:tabs>
          <w:tab w:val="clear" w:pos="1701"/>
        </w:tabs>
        <w:ind w:left="2268" w:hanging="1134"/>
      </w:pPr>
      <w:r>
        <w:t>5.4</w:t>
      </w:r>
      <w:r w:rsidRPr="00F60031">
        <w:tab/>
      </w:r>
      <w:r w:rsidRPr="00EE7E72">
        <w:rPr>
          <w:strike/>
        </w:rPr>
        <w:t xml:space="preserve">Ручное </w:t>
      </w:r>
      <w:proofErr w:type="spellStart"/>
      <w:r w:rsidRPr="00EE7E72">
        <w:rPr>
          <w:strike/>
        </w:rPr>
        <w:t>о</w:t>
      </w:r>
      <w:r w:rsidRPr="00EE7E72">
        <w:rPr>
          <w:b/>
          <w:bCs/>
        </w:rPr>
        <w:t>О</w:t>
      </w:r>
      <w:r w:rsidRPr="00F60031">
        <w:t>тключение</w:t>
      </w:r>
      <w:proofErr w:type="spellEnd"/>
    </w:p>
    <w:p w:rsidR="006B1BFD" w:rsidRPr="00F60031" w:rsidRDefault="006B1BFD" w:rsidP="006B1BFD">
      <w:pPr>
        <w:pStyle w:val="SingleTxtGR"/>
        <w:tabs>
          <w:tab w:val="clear" w:pos="1701"/>
        </w:tabs>
        <w:ind w:left="2268" w:hanging="1134"/>
      </w:pPr>
      <w:r>
        <w:t>5.4.1</w:t>
      </w:r>
      <w:r w:rsidRPr="00F60031">
        <w:tab/>
        <w:t>В тех случаях, когда транспортное средство оснащено механизмом ручного отключения функции ОСЭТ, должны надлежащим образом выполняться следующие условия:</w:t>
      </w:r>
    </w:p>
    <w:p w:rsidR="006B1BFD" w:rsidRPr="00F60031" w:rsidRDefault="006B1BFD" w:rsidP="006B1BFD">
      <w:pPr>
        <w:pStyle w:val="SingleTxtGR"/>
        <w:tabs>
          <w:tab w:val="clear" w:pos="1701"/>
        </w:tabs>
        <w:ind w:left="2268" w:hanging="1134"/>
      </w:pPr>
      <w:r w:rsidRPr="00F60031">
        <w:t>5.4.1.1</w:t>
      </w:r>
      <w:r w:rsidRPr="00F60031">
        <w:tab/>
        <w:t>Функция ОСЭТ должна автоматически восстанавливаться при инициации каждого нового цикла зажигания.</w:t>
      </w:r>
    </w:p>
    <w:p w:rsidR="006B1BFD" w:rsidRPr="00F60031" w:rsidRDefault="006B1BFD" w:rsidP="006B1BFD">
      <w:pPr>
        <w:pStyle w:val="SingleTxtGR"/>
        <w:tabs>
          <w:tab w:val="clear" w:pos="1701"/>
        </w:tabs>
        <w:ind w:left="2268" w:hanging="1134"/>
      </w:pPr>
      <w:r>
        <w:t>5.4.1.2</w:t>
      </w:r>
      <w:r w:rsidRPr="00F60031">
        <w:tab/>
        <w:t>Устройство управления ОСЭТ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p>
    <w:p w:rsidR="006B1BFD" w:rsidRPr="00B85C83" w:rsidRDefault="006B1BFD" w:rsidP="006B1BFD">
      <w:pPr>
        <w:pStyle w:val="SingleTxtG"/>
        <w:ind w:left="2268" w:hanging="1134"/>
      </w:pPr>
      <w:r w:rsidRPr="00B85C83">
        <w:t>5.4.1.3</w:t>
      </w:r>
      <w:r w:rsidRPr="00B85C83">
        <w:tab/>
        <w:t>Орган управления ОСЭТ устанавливают таким образом, чтобы обеспечивалось соблюдение соответствующих требований и переходных положений поправок серии</w:t>
      </w:r>
      <w:r w:rsidRPr="00F60031">
        <w:t> </w:t>
      </w:r>
      <w:r w:rsidRPr="00B85C83">
        <w:t>01 или любой более поздней серии поправок к Правилам №</w:t>
      </w:r>
      <w:r w:rsidRPr="00F60031">
        <w:t> </w:t>
      </w:r>
      <w:r w:rsidRPr="00B85C83">
        <w:t>121 ООН.</w:t>
      </w:r>
    </w:p>
    <w:p w:rsidR="006B1BFD" w:rsidRPr="00F60031" w:rsidRDefault="006B1BFD" w:rsidP="006B1BFD">
      <w:pPr>
        <w:pStyle w:val="SingleTxtGR"/>
        <w:tabs>
          <w:tab w:val="clear" w:pos="1701"/>
        </w:tabs>
        <w:ind w:left="2268" w:hanging="1134"/>
      </w:pPr>
      <w:r>
        <w:t>5.4.1.4</w:t>
      </w:r>
      <w:r w:rsidRPr="00F60031">
        <w:tab/>
        <w:t xml:space="preserve">Должна исключаться возможность отключения ОСЭТ </w:t>
      </w:r>
      <w:r w:rsidRPr="00EE7E72">
        <w:rPr>
          <w:b/>
          <w:bCs/>
        </w:rPr>
        <w:t>вручную</w:t>
      </w:r>
      <w:r>
        <w:t xml:space="preserve"> </w:t>
      </w:r>
      <w:r w:rsidRPr="00F60031">
        <w:t>при скорости более 10 км/ч.</w:t>
      </w:r>
    </w:p>
    <w:p w:rsidR="006B1BFD" w:rsidRPr="00F60031" w:rsidRDefault="006B1BFD" w:rsidP="006B1BFD">
      <w:pPr>
        <w:pStyle w:val="SingleTxtGR"/>
        <w:tabs>
          <w:tab w:val="clear" w:pos="1701"/>
        </w:tabs>
        <w:ind w:left="2268" w:hanging="1134"/>
      </w:pPr>
      <w:r>
        <w:t>5.4.2</w:t>
      </w:r>
      <w:r w:rsidRPr="00F60031">
        <w:tab/>
        <w:t xml:space="preserve">Если транспортное средство оснащено средством для автоматического отключения функции ОСЭТ, например в таких ситуациях, как использование в условиях бездорожья, буксировка, работа на динамометре, работа на моечной установке, </w:t>
      </w:r>
      <w:proofErr w:type="spellStart"/>
      <w:r w:rsidRPr="00F60031">
        <w:t>необнаруживаемая</w:t>
      </w:r>
      <w:proofErr w:type="spellEnd"/>
      <w:r w:rsidRPr="00F60031">
        <w:t xml:space="preserve"> </w:t>
      </w:r>
      <w:proofErr w:type="spellStart"/>
      <w:r w:rsidRPr="00F60031">
        <w:t>разрегулированность</w:t>
      </w:r>
      <w:proofErr w:type="spellEnd"/>
      <w:r w:rsidRPr="00F60031">
        <w:t xml:space="preserve"> датчиков, должны надлежащим образом выполняться следующие условия:</w:t>
      </w:r>
    </w:p>
    <w:p w:rsidR="006B1BFD" w:rsidRPr="00F60031" w:rsidRDefault="006B1BFD" w:rsidP="006B1BFD">
      <w:pPr>
        <w:pStyle w:val="SingleTxtGR"/>
        <w:tabs>
          <w:tab w:val="clear" w:pos="1701"/>
        </w:tabs>
        <w:ind w:left="2268" w:hanging="1134"/>
      </w:pPr>
      <w:r>
        <w:t>5.4.2.1</w:t>
      </w:r>
      <w:r w:rsidRPr="00F60031">
        <w:tab/>
        <w:t>Изготовитель транспортного средства должен представить перечень ситуаций и соответствующих критериев, при которых функция ОСЭТ автоматически отключается, технической службе во время официального утверждения типа и включить его в протокол испытания в качестве приложения.</w:t>
      </w:r>
    </w:p>
    <w:p w:rsidR="006B1BFD" w:rsidRPr="00F60031" w:rsidRDefault="006B1BFD" w:rsidP="006B1BFD">
      <w:pPr>
        <w:pStyle w:val="SingleTxtGR"/>
        <w:tabs>
          <w:tab w:val="clear" w:pos="1701"/>
        </w:tabs>
        <w:ind w:left="2268" w:hanging="1134"/>
      </w:pPr>
      <w:r>
        <w:t>5.4.2.2</w:t>
      </w:r>
      <w:r w:rsidRPr="00F60031">
        <w:tab/>
        <w:t>Функция ОСЭТ должна автоматически восстанавливаться, как только условия, приведшие к автоматическому отключению, перестают существовать.</w:t>
      </w:r>
    </w:p>
    <w:p w:rsidR="006B1BFD" w:rsidRPr="00F60031" w:rsidRDefault="006B1BFD" w:rsidP="006B1BFD">
      <w:pPr>
        <w:pStyle w:val="SingleTxtGR"/>
        <w:tabs>
          <w:tab w:val="clear" w:pos="1701"/>
        </w:tabs>
        <w:ind w:left="2268" w:hanging="1134"/>
      </w:pPr>
      <w:r>
        <w:t>5.4.3</w:t>
      </w:r>
      <w:r w:rsidRPr="00F60031">
        <w:tab/>
        <w:t>Негаснущий оптический сигнал предупреждения должен информировать водителя о том, что функция ОСЭТ отключена. Для этой цели может быть использован желтый предупреждающий сигнал, указанный в пункте 5.5.4 ниже.</w:t>
      </w:r>
    </w:p>
    <w:p w:rsidR="006B1BFD" w:rsidRPr="00B85C83" w:rsidRDefault="006B1BFD" w:rsidP="006B1BFD">
      <w:pPr>
        <w:pStyle w:val="SingleTxtG"/>
        <w:ind w:left="2268" w:hanging="1134"/>
      </w:pPr>
      <w:r w:rsidRPr="00B85C83">
        <w:t>5.5</w:t>
      </w:r>
      <w:r w:rsidRPr="00B85C83">
        <w:tab/>
        <w:t xml:space="preserve">Предупреждающая сигнализация </w:t>
      </w:r>
    </w:p>
    <w:p w:rsidR="006B1BFD" w:rsidRPr="00F60031" w:rsidRDefault="006B1BFD" w:rsidP="006B1BFD">
      <w:pPr>
        <w:pStyle w:val="SingleTxtGR"/>
        <w:tabs>
          <w:tab w:val="clear" w:pos="1701"/>
        </w:tabs>
        <w:ind w:left="2268" w:hanging="1134"/>
      </w:pPr>
      <w:r>
        <w:t>5.5.1</w:t>
      </w:r>
      <w:r w:rsidRPr="00F60031">
        <w:tab/>
        <w:t>Предупреждение об опасности столкновения, упомянутое в пунктах 5.2.1.1 и 5.2.2.1, должно обеспечиваться при помощи не менее двух из указанных ниже режимов: акустического, тактильного или оптического.</w:t>
      </w:r>
    </w:p>
    <w:p w:rsidR="006B1BFD" w:rsidRPr="00F60031" w:rsidRDefault="006B1BFD" w:rsidP="006B1BFD">
      <w:pPr>
        <w:pStyle w:val="SingleTxtGR"/>
        <w:tabs>
          <w:tab w:val="clear" w:pos="1701"/>
        </w:tabs>
        <w:ind w:left="2268" w:hanging="1134"/>
      </w:pPr>
      <w:r>
        <w:t>5.5.2</w:t>
      </w:r>
      <w:r w:rsidRPr="00F60031">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rsidR="006B1BFD" w:rsidRPr="00F60031" w:rsidRDefault="006B1BFD" w:rsidP="006B1BFD">
      <w:pPr>
        <w:pStyle w:val="SingleTxtGR"/>
        <w:tabs>
          <w:tab w:val="clear" w:pos="1701"/>
        </w:tabs>
        <w:ind w:left="2268" w:hanging="1134"/>
      </w:pPr>
      <w:r>
        <w:t>5.5.3</w:t>
      </w:r>
      <w:r w:rsidRPr="00F60031">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w:t>
      </w:r>
      <w:r>
        <w:t>е, указанного в пункте 5.5.4, в</w:t>
      </w:r>
      <w:r>
        <w:rPr>
          <w:lang w:val="en-US"/>
        </w:rPr>
        <w:t> </w:t>
      </w:r>
      <w:r w:rsidRPr="00F60031">
        <w:t>проблесковом режиме.</w:t>
      </w:r>
    </w:p>
    <w:p w:rsidR="006B1BFD" w:rsidRPr="00B85C83" w:rsidRDefault="006B1BFD" w:rsidP="006B1BFD">
      <w:pPr>
        <w:pStyle w:val="SingleTxtG"/>
        <w:ind w:left="2268" w:hanging="1134"/>
      </w:pPr>
      <w:r w:rsidRPr="00B85C83">
        <w:t>5.5.4</w:t>
      </w:r>
      <w:r w:rsidRPr="00B85C83">
        <w:tab/>
        <w:t>Предупреждение о сбое в работе, упомянутое в пункте</w:t>
      </w:r>
      <w:r w:rsidRPr="00F60031">
        <w:t> </w:t>
      </w:r>
      <w:r w:rsidRPr="00B85C83">
        <w:t>5.1.4.1, должно подаваться в виде постоянного желтого оптического сигнала предупреждения.</w:t>
      </w:r>
    </w:p>
    <w:p w:rsidR="006B1BFD" w:rsidRPr="00F60031" w:rsidRDefault="006B1BFD" w:rsidP="006B1BFD">
      <w:pPr>
        <w:pStyle w:val="SingleTxtGR"/>
        <w:tabs>
          <w:tab w:val="clear" w:pos="1701"/>
        </w:tabs>
        <w:ind w:left="2268" w:hanging="1134"/>
      </w:pPr>
      <w:r>
        <w:t>5.5.5</w:t>
      </w:r>
      <w:r w:rsidRPr="00F60031">
        <w:tab/>
        <w:t xml:space="preserve">Каждый оптический сигнал предупреждения ОСЭТ должен включаться либо в том случае, когда переключатель зажигания (запуск) находится в положении «включено», либо когда переключатель зажигания (запуск) находится в промежуточном положении между </w:t>
      </w:r>
      <w:r w:rsidRPr="00D556C3">
        <w:rPr>
          <w:b/>
          <w:bCs/>
        </w:rPr>
        <w:t>положениями</w:t>
      </w:r>
      <w:r>
        <w:t xml:space="preserve"> </w:t>
      </w:r>
      <w:r w:rsidRPr="00F60031">
        <w:t xml:space="preserve">«включено» и «запуск», </w:t>
      </w:r>
      <w:proofErr w:type="spellStart"/>
      <w:r w:rsidRPr="00F60031">
        <w:t>котор</w:t>
      </w:r>
      <w:r w:rsidRPr="00D556C3">
        <w:rPr>
          <w:strike/>
        </w:rPr>
        <w:t>о</w:t>
      </w:r>
      <w:r w:rsidRPr="00D556C3">
        <w:rPr>
          <w:b/>
          <w:bCs/>
        </w:rPr>
        <w:t>ы</w:t>
      </w:r>
      <w:r w:rsidRPr="00F60031">
        <w:t>е</w:t>
      </w:r>
      <w:proofErr w:type="spellEnd"/>
      <w:r w:rsidRPr="00F60031">
        <w:t xml:space="preserve"> </w:t>
      </w:r>
      <w:proofErr w:type="spellStart"/>
      <w:r w:rsidRPr="00F60031">
        <w:t>указыва</w:t>
      </w:r>
      <w:r w:rsidRPr="00D556C3">
        <w:rPr>
          <w:strike/>
        </w:rPr>
        <w:t>е</w:t>
      </w:r>
      <w:r w:rsidRPr="00D556C3">
        <w:rPr>
          <w:b/>
          <w:bCs/>
        </w:rPr>
        <w:t>ю</w:t>
      </w:r>
      <w:r w:rsidRPr="00F60031">
        <w:t>тся</w:t>
      </w:r>
      <w:proofErr w:type="spellEnd"/>
      <w:r w:rsidRPr="00F60031">
        <w:t xml:space="preserve">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rsidR="006B1BFD" w:rsidRPr="00F60031" w:rsidRDefault="006B1BFD" w:rsidP="006B1BFD">
      <w:pPr>
        <w:pStyle w:val="SingleTxtGR"/>
        <w:tabs>
          <w:tab w:val="clear" w:pos="1701"/>
        </w:tabs>
        <w:ind w:left="2268" w:hanging="1134"/>
      </w:pPr>
      <w:r>
        <w:t>5.5.6</w:t>
      </w:r>
      <w:r w:rsidRPr="00F60031">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его места.</w:t>
      </w:r>
    </w:p>
    <w:p w:rsidR="006B1BFD" w:rsidRPr="00F60031" w:rsidRDefault="006B1BFD" w:rsidP="006B1BFD">
      <w:pPr>
        <w:pStyle w:val="SingleTxtGR"/>
        <w:tabs>
          <w:tab w:val="clear" w:pos="1701"/>
        </w:tabs>
        <w:ind w:left="2268" w:hanging="1134"/>
      </w:pPr>
      <w:r>
        <w:t>5.5.7</w:t>
      </w:r>
      <w:r w:rsidRPr="00F60031">
        <w:tab/>
        <w:t>Когда водителю подается оптический сигнал предупреждения для указания временного отсутствия функции ОСЭТ, например из-за неблагоприятных погодных условий, данный сигнал должен быть постоянным и его цвет должен быть желтым. Для этой цели может использоваться сигнал о сбое в работе, указанный в пункте 5.5.4 выше.</w:t>
      </w:r>
    </w:p>
    <w:p w:rsidR="006B1BFD" w:rsidRPr="00F60031" w:rsidRDefault="006B1BFD" w:rsidP="006B1BFD">
      <w:pPr>
        <w:pStyle w:val="SingleTxtGR"/>
        <w:tabs>
          <w:tab w:val="clear" w:pos="1701"/>
        </w:tabs>
        <w:ind w:left="2268" w:hanging="1134"/>
      </w:pPr>
      <w:r w:rsidRPr="00F60031">
        <w:t>5.6</w:t>
      </w:r>
      <w:r w:rsidRPr="00F60031">
        <w:tab/>
        <w:t>Положения о периодическом техническом осмотре</w:t>
      </w:r>
    </w:p>
    <w:p w:rsidR="006B1BFD" w:rsidRPr="00F60031" w:rsidRDefault="006B1BFD" w:rsidP="006B1BFD">
      <w:pPr>
        <w:pStyle w:val="SingleTxtGR"/>
        <w:tabs>
          <w:tab w:val="clear" w:pos="1701"/>
        </w:tabs>
        <w:ind w:left="2268" w:hanging="1134"/>
      </w:pPr>
      <w:r w:rsidRPr="00F60031">
        <w:t>5.6.1</w:t>
      </w:r>
      <w:r w:rsidRPr="00F60031">
        <w:tab/>
        <w:t>В ходе периодического технического осмотра должна обеспечиваться возможность подтверждения правильного функционального статуса ОСЭТ при помощи наблюдения за статусом сигнала предупреждения о сбое в работе после перевода ключа зажигания в положение «включено» и любой проверки ламп.</w:t>
      </w:r>
    </w:p>
    <w:p w:rsidR="006B1BFD" w:rsidRPr="00F60031" w:rsidRDefault="006B1BFD" w:rsidP="006B1BFD">
      <w:pPr>
        <w:pStyle w:val="SingleTxtGR"/>
        <w:tabs>
          <w:tab w:val="clear" w:pos="1701"/>
        </w:tabs>
        <w:ind w:left="2268" w:hanging="1134"/>
      </w:pPr>
      <w:r>
        <w:tab/>
      </w:r>
      <w:r w:rsidRPr="00F60031">
        <w:t>Когда сигнал предупреждения о сбое в работе подается в общем пространстве, его надлежащее функционирование должно подтверждаться в общем пространстве до проверки статуса сигнала о сбое в работе.</w:t>
      </w:r>
    </w:p>
    <w:p w:rsidR="006B1BFD" w:rsidRPr="00F60031" w:rsidRDefault="006B1BFD" w:rsidP="006B1BFD">
      <w:pPr>
        <w:pStyle w:val="SingleTxtGR"/>
        <w:tabs>
          <w:tab w:val="clear" w:pos="1701"/>
        </w:tabs>
        <w:ind w:left="2268" w:hanging="1134"/>
      </w:pPr>
      <w:r w:rsidRPr="00F60031">
        <w:t>5.6.2</w:t>
      </w:r>
      <w:r w:rsidRPr="00F60031">
        <w:tab/>
        <w:t>Во время официального утверждения типа в конфиденциальном порядке должны указываться средства защиты от простого несанкционированного изменения характера функционирования сигнала предупреждения о сбое в работе, выбранного изготовителем.</w:t>
      </w:r>
    </w:p>
    <w:p w:rsidR="006B1BFD" w:rsidRPr="00B85C83" w:rsidRDefault="006B1BFD" w:rsidP="006B1BFD">
      <w:pPr>
        <w:pStyle w:val="SingleTxtG"/>
        <w:ind w:left="2268"/>
      </w:pPr>
      <w:r w:rsidRPr="00B85C83">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ОСЭТ.</w:t>
      </w:r>
    </w:p>
    <w:p w:rsidR="006B1BFD" w:rsidRPr="00D94F44" w:rsidRDefault="006B1BFD" w:rsidP="006B1BFD">
      <w:pPr>
        <w:pStyle w:val="HChGR"/>
        <w:tabs>
          <w:tab w:val="clear" w:pos="851"/>
        </w:tabs>
        <w:ind w:left="2268"/>
        <w:rPr>
          <w:caps/>
        </w:rPr>
      </w:pPr>
      <w:r w:rsidRPr="00D94F44">
        <w:rPr>
          <w:caps/>
        </w:rPr>
        <w:t>6.</w:t>
      </w:r>
      <w:r w:rsidRPr="00D94F44">
        <w:rPr>
          <w:caps/>
        </w:rPr>
        <w:tab/>
      </w:r>
      <w:r w:rsidRPr="00D94F44">
        <w:t>Процедура испытания</w:t>
      </w:r>
    </w:p>
    <w:p w:rsidR="006B1BFD" w:rsidRPr="00F60031" w:rsidRDefault="006B1BFD" w:rsidP="006B1BFD">
      <w:pPr>
        <w:pStyle w:val="SingleTxtGR"/>
        <w:tabs>
          <w:tab w:val="clear" w:pos="1701"/>
        </w:tabs>
        <w:ind w:left="2268" w:hanging="1134"/>
      </w:pPr>
      <w:r>
        <w:t>6.1</w:t>
      </w:r>
      <w:r w:rsidRPr="00F60031">
        <w:tab/>
        <w:t>Условия испытаний</w:t>
      </w:r>
    </w:p>
    <w:p w:rsidR="006B1BFD" w:rsidRPr="00F60031" w:rsidRDefault="006B1BFD" w:rsidP="006B1BFD">
      <w:pPr>
        <w:pStyle w:val="SingleTxtGR"/>
        <w:tabs>
          <w:tab w:val="clear" w:pos="1701"/>
        </w:tabs>
        <w:ind w:left="2268" w:hanging="1134"/>
      </w:pPr>
      <w:r>
        <w:t>6.1.1</w:t>
      </w:r>
      <w:r w:rsidRPr="00F60031">
        <w:tab/>
        <w:t>Испытание проводится на гладкой, сухой, бетонной или асфальтовой поверхности, обеспечивающей хорошее сцепление.</w:t>
      </w:r>
    </w:p>
    <w:p w:rsidR="006B1BFD" w:rsidRPr="00F60031" w:rsidRDefault="006B1BFD" w:rsidP="006B1BFD">
      <w:pPr>
        <w:pStyle w:val="SingleTxtGR"/>
        <w:tabs>
          <w:tab w:val="clear" w:pos="1701"/>
        </w:tabs>
        <w:ind w:left="2268" w:hanging="1134"/>
      </w:pPr>
      <w:r w:rsidRPr="00D94F44">
        <w:t>6.1.1.1</w:t>
      </w:r>
      <w:r w:rsidRPr="00D94F44">
        <w:tab/>
        <w:t>Испытательная поверхность дорожного покрытия должна обладать номинальным</w:t>
      </w:r>
      <w:r w:rsidRPr="00F12D42">
        <w:rPr>
          <w:sz w:val="18"/>
          <w:szCs w:val="18"/>
          <w:vertAlign w:val="superscript"/>
        </w:rPr>
        <w:footnoteReference w:id="5"/>
      </w:r>
      <w:r w:rsidRPr="00D94F44">
        <w:t xml:space="preserve"> </w:t>
      </w:r>
      <w:r w:rsidRPr="00F60031">
        <w:t>пиковым коэффициентом торможения (ПКТ) 0,9, если не оговорено иное, при измерении с использованием одного из двух методов:</w:t>
      </w:r>
    </w:p>
    <w:p w:rsidR="006B1BFD" w:rsidRPr="00F60031" w:rsidRDefault="006B1BFD" w:rsidP="006B1BFD">
      <w:pPr>
        <w:pStyle w:val="SingleTxtGR"/>
        <w:tabs>
          <w:tab w:val="clear" w:pos="1701"/>
        </w:tabs>
        <w:ind w:left="2268" w:hanging="1134"/>
      </w:pPr>
      <w:r>
        <w:t>6.1.1.2</w:t>
      </w:r>
      <w:r w:rsidRPr="00F60031">
        <w:tab/>
        <w:t>метода E1136, принятого Американским обществом по испытаниям и материалам (ASTM) с использованием стандартной испытательной шины в соответствии с методом E1337</w:t>
      </w:r>
      <w:r>
        <w:t>-</w:t>
      </w:r>
      <w:r w:rsidRPr="00F60031">
        <w:t>90 ASTM на скорости 40 миль/ч; или</w:t>
      </w:r>
    </w:p>
    <w:p w:rsidR="006B1BFD" w:rsidRPr="00F60031" w:rsidRDefault="006B1BFD" w:rsidP="006B1BFD">
      <w:pPr>
        <w:pStyle w:val="SingleTxtGR"/>
        <w:tabs>
          <w:tab w:val="clear" w:pos="1701"/>
        </w:tabs>
        <w:ind w:left="2268" w:hanging="1134"/>
      </w:pPr>
      <w:r>
        <w:t>6.1.1.3</w:t>
      </w:r>
      <w:r w:rsidRPr="00F60031">
        <w:tab/>
        <w:t>метода оп</w:t>
      </w:r>
      <w:r w:rsidR="00F65721">
        <w:t xml:space="preserve">ределения значения коэффициента </w:t>
      </w:r>
      <w:r w:rsidRPr="00F65721">
        <w:t>k</w:t>
      </w:r>
      <w:r w:rsidRPr="00F60031">
        <w:t>, указанного в добавлении</w:t>
      </w:r>
      <w:r w:rsidR="00F65721">
        <w:t> </w:t>
      </w:r>
      <w:r w:rsidRPr="00F60031">
        <w:t>2 к приложению</w:t>
      </w:r>
      <w:r w:rsidR="00F65721">
        <w:t xml:space="preserve"> </w:t>
      </w:r>
      <w:r w:rsidRPr="00F60031">
        <w:t>6 к Правилам № 13-Н.</w:t>
      </w:r>
    </w:p>
    <w:p w:rsidR="006B1BFD" w:rsidRPr="00F60031" w:rsidRDefault="006B1BFD" w:rsidP="006B1BFD">
      <w:pPr>
        <w:pStyle w:val="SingleTxtGR"/>
        <w:tabs>
          <w:tab w:val="clear" w:pos="1701"/>
        </w:tabs>
        <w:ind w:left="2268" w:hanging="1134"/>
        <w:rPr>
          <w:b/>
        </w:rPr>
      </w:pPr>
      <w:r>
        <w:t>6.1.1.4</w:t>
      </w:r>
      <w:r w:rsidRPr="00F60031">
        <w:rPr>
          <w:b/>
        </w:rPr>
        <w:tab/>
      </w:r>
      <w:r w:rsidRPr="00F60031">
        <w:t>Испытательная поверхность должна иметь равномерный уклон</w:t>
      </w:r>
      <w:r>
        <w:br/>
      </w:r>
      <w:r w:rsidRPr="00F60031">
        <w:t>от 0 до 1</w:t>
      </w:r>
      <w:r>
        <w:t>%</w:t>
      </w:r>
      <w:r w:rsidRPr="00F60031">
        <w:t>.</w:t>
      </w:r>
    </w:p>
    <w:p w:rsidR="006B1BFD" w:rsidRPr="00F60031" w:rsidRDefault="006B1BFD" w:rsidP="006B1BFD">
      <w:pPr>
        <w:pStyle w:val="SingleTxtGR"/>
        <w:tabs>
          <w:tab w:val="clear" w:pos="1701"/>
        </w:tabs>
        <w:ind w:left="2268" w:hanging="1134"/>
      </w:pPr>
      <w:r>
        <w:t>6.1.2</w:t>
      </w:r>
      <w:r w:rsidRPr="00F60031">
        <w:tab/>
        <w:t>Температура окружающей среды должна составлять от 0 °C до 45 °C.</w:t>
      </w:r>
    </w:p>
    <w:p w:rsidR="006B1BFD" w:rsidRPr="00F60031" w:rsidRDefault="006B1BFD" w:rsidP="006B1BFD">
      <w:pPr>
        <w:pStyle w:val="SingleTxtGR"/>
        <w:tabs>
          <w:tab w:val="clear" w:pos="1701"/>
        </w:tabs>
        <w:ind w:left="2268" w:hanging="1134"/>
      </w:pPr>
      <w:r>
        <w:t>6.1.3</w:t>
      </w:r>
      <w:r w:rsidRPr="00F60031">
        <w:tab/>
        <w:t>Дальность видимости по горизонтали должна быть такой, чтобы за объектом можно было наблюдать в течение всего испытания.</w:t>
      </w:r>
    </w:p>
    <w:p w:rsidR="006B1BFD" w:rsidRPr="00F60031" w:rsidRDefault="006B1BFD" w:rsidP="006B1BFD">
      <w:pPr>
        <w:pStyle w:val="SingleTxtGR"/>
        <w:tabs>
          <w:tab w:val="clear" w:pos="1701"/>
        </w:tabs>
        <w:ind w:left="2268" w:hanging="1134"/>
      </w:pPr>
      <w:r w:rsidRPr="00F60031">
        <w:t>6.1.4</w:t>
      </w:r>
      <w:r w:rsidRPr="00F60031">
        <w:tab/>
        <w:t>Испытания проводятся при отсутствии ветра, который мог бы повлиять на его результаты.</w:t>
      </w:r>
    </w:p>
    <w:p w:rsidR="006B1BFD" w:rsidRPr="00F60031" w:rsidRDefault="006B1BFD" w:rsidP="006B1BFD">
      <w:pPr>
        <w:pStyle w:val="SingleTxtGR"/>
        <w:tabs>
          <w:tab w:val="clear" w:pos="1701"/>
        </w:tabs>
        <w:ind w:left="2268" w:hanging="1134"/>
      </w:pPr>
      <w:r>
        <w:t>6.1.5</w:t>
      </w:r>
      <w:r w:rsidRPr="00F60031">
        <w:tab/>
        <w:t>Естественное окружающее освещение должно быть однородным в зоне испытаний и превышать 1 000 люксов в случае сценария столкновения автомобиля с автомобилем, предусмотренного в пункте</w:t>
      </w:r>
      <w:r>
        <w:t xml:space="preserve"> </w:t>
      </w:r>
      <w:r w:rsidRPr="00F60031">
        <w:t>5.2.1, и</w:t>
      </w:r>
      <w:r>
        <w:t> </w:t>
      </w:r>
      <w:r w:rsidRPr="00F60031">
        <w:t>2 000 люксов в случае сценария столкновения автомобиля с пешеходом, предусмотренного в пункте 5.2.2</w:t>
      </w:r>
      <w:r>
        <w:t>.</w:t>
      </w:r>
      <w:r w:rsidRPr="00F60031">
        <w:t xml:space="preserve"> Следует обеспечить, чтобы испытания не проводились при движении в направлении солнца или от него под низким углом.</w:t>
      </w:r>
    </w:p>
    <w:p w:rsidR="006B1BFD" w:rsidRPr="00F60031" w:rsidRDefault="006B1BFD" w:rsidP="006B1BFD">
      <w:pPr>
        <w:pStyle w:val="SingleTxtGR"/>
        <w:tabs>
          <w:tab w:val="clear" w:pos="1701"/>
        </w:tabs>
        <w:ind w:left="2268" w:hanging="1134"/>
      </w:pPr>
      <w:r>
        <w:t>6.2</w:t>
      </w:r>
      <w:r w:rsidRPr="00F60031">
        <w:tab/>
        <w:t>Состояние транспортного средства</w:t>
      </w:r>
    </w:p>
    <w:p w:rsidR="006B1BFD" w:rsidRDefault="006B1BFD" w:rsidP="006B1BFD">
      <w:pPr>
        <w:pStyle w:val="SingleTxtGR"/>
        <w:tabs>
          <w:tab w:val="clear" w:pos="1701"/>
        </w:tabs>
        <w:ind w:left="2268" w:hanging="1134"/>
      </w:pPr>
      <w:r>
        <w:t>6.2.1</w:t>
      </w:r>
      <w:r w:rsidRPr="00F60031">
        <w:tab/>
      </w:r>
      <w:r w:rsidRPr="00D556C3">
        <w:rPr>
          <w:b/>
          <w:bCs/>
        </w:rPr>
        <w:t>Испытательная масса</w:t>
      </w:r>
    </w:p>
    <w:p w:rsidR="006B1BFD" w:rsidRDefault="006B1BFD" w:rsidP="006B1BFD">
      <w:pPr>
        <w:pStyle w:val="SingleTxtGR"/>
        <w:tabs>
          <w:tab w:val="clear" w:pos="1701"/>
        </w:tabs>
        <w:ind w:left="2268" w:hanging="1134"/>
      </w:pPr>
      <w:r>
        <w:tab/>
      </w:r>
      <w:r w:rsidRPr="00F60031">
        <w:t>Транспортное средство должно подвергаться испытаниям</w:t>
      </w:r>
      <w:r w:rsidRPr="00D556C3">
        <w:rPr>
          <w:strike/>
        </w:rPr>
        <w:t>, по крайней мере, в порожнем и груженом состояниях.</w:t>
      </w:r>
      <w:r>
        <w:rPr>
          <w:strike/>
        </w:rPr>
        <w:t xml:space="preserve"> </w:t>
      </w:r>
      <w:r w:rsidRPr="00D556C3">
        <w:t>:</w:t>
      </w:r>
    </w:p>
    <w:p w:rsidR="006B1BFD" w:rsidRPr="00D556C3" w:rsidRDefault="007F1E49" w:rsidP="006B1BFD">
      <w:pPr>
        <w:pStyle w:val="SingleTxtGR"/>
        <w:tabs>
          <w:tab w:val="clear" w:pos="1701"/>
        </w:tabs>
        <w:ind w:left="2835" w:hanging="1134"/>
        <w:rPr>
          <w:b/>
          <w:bCs/>
        </w:rPr>
      </w:pPr>
      <w:r>
        <w:tab/>
      </w:r>
      <w:r>
        <w:rPr>
          <w:b/>
          <w:bCs/>
        </w:rPr>
        <w:t>–</w:t>
      </w:r>
      <w:r>
        <w:rPr>
          <w:b/>
          <w:bCs/>
        </w:rPr>
        <w:tab/>
      </w:r>
      <w:r w:rsidR="006B1BFD" w:rsidRPr="00D556C3">
        <w:rPr>
          <w:b/>
          <w:bCs/>
        </w:rPr>
        <w:t xml:space="preserve">при массе в снаряженном состоянии с дополнительной массой 125 кг, </w:t>
      </w:r>
      <w:r w:rsidR="006B1BFD">
        <w:rPr>
          <w:b/>
          <w:bCs/>
        </w:rPr>
        <w:t xml:space="preserve">когда эта дополнительная масса </w:t>
      </w:r>
      <w:r w:rsidR="006B1BFD" w:rsidRPr="00D556C3">
        <w:rPr>
          <w:b/>
          <w:bCs/>
        </w:rPr>
        <w:t>включа</w:t>
      </w:r>
      <w:r w:rsidR="006B1BFD">
        <w:rPr>
          <w:b/>
          <w:bCs/>
        </w:rPr>
        <w:t>ет массу</w:t>
      </w:r>
      <w:r w:rsidR="006B1BFD" w:rsidRPr="00D556C3">
        <w:rPr>
          <w:b/>
          <w:bCs/>
        </w:rPr>
        <w:t xml:space="preserve"> измерительно</w:t>
      </w:r>
      <w:r w:rsidR="00F65721">
        <w:rPr>
          <w:b/>
          <w:bCs/>
        </w:rPr>
        <w:t>го</w:t>
      </w:r>
      <w:r w:rsidR="006B1BFD" w:rsidRPr="00D556C3">
        <w:rPr>
          <w:b/>
          <w:bCs/>
        </w:rPr>
        <w:t xml:space="preserve"> оборудовани</w:t>
      </w:r>
      <w:r w:rsidR="00F65721">
        <w:rPr>
          <w:b/>
          <w:bCs/>
        </w:rPr>
        <w:t>я</w:t>
      </w:r>
      <w:r w:rsidR="006B1BFD" w:rsidRPr="00D556C3">
        <w:rPr>
          <w:b/>
          <w:bCs/>
        </w:rPr>
        <w:t xml:space="preserve"> и, по возможности</w:t>
      </w:r>
      <w:r w:rsidR="006B1BFD">
        <w:rPr>
          <w:b/>
          <w:bCs/>
        </w:rPr>
        <w:t>,</w:t>
      </w:r>
      <w:r w:rsidR="006B1BFD" w:rsidRPr="00D556C3">
        <w:rPr>
          <w:b/>
          <w:bCs/>
        </w:rPr>
        <w:t xml:space="preserve"> второ</w:t>
      </w:r>
      <w:r w:rsidR="006B1BFD">
        <w:rPr>
          <w:b/>
          <w:bCs/>
        </w:rPr>
        <w:t>го</w:t>
      </w:r>
      <w:r w:rsidR="006B1BFD" w:rsidRPr="00D556C3">
        <w:rPr>
          <w:b/>
          <w:bCs/>
        </w:rPr>
        <w:t xml:space="preserve"> лиц</w:t>
      </w:r>
      <w:r w:rsidR="006B1BFD">
        <w:rPr>
          <w:b/>
          <w:bCs/>
        </w:rPr>
        <w:t>а</w:t>
      </w:r>
      <w:r w:rsidR="006B1BFD" w:rsidRPr="00D556C3">
        <w:rPr>
          <w:b/>
          <w:bCs/>
        </w:rPr>
        <w:t>, ответственно</w:t>
      </w:r>
      <w:r w:rsidR="006B1BFD">
        <w:rPr>
          <w:b/>
          <w:bCs/>
        </w:rPr>
        <w:t>го</w:t>
      </w:r>
      <w:r w:rsidR="006B1BFD" w:rsidRPr="00D556C3">
        <w:rPr>
          <w:b/>
          <w:bCs/>
        </w:rPr>
        <w:t xml:space="preserve"> за учет результатов для доказательства соответствия требованиям, касающимся массы в снаряженном состоянии, и</w:t>
      </w:r>
    </w:p>
    <w:p w:rsidR="006B1BFD" w:rsidRPr="00D556C3" w:rsidRDefault="007F1E49" w:rsidP="006B1BFD">
      <w:pPr>
        <w:pStyle w:val="SingleTxtGR"/>
        <w:tabs>
          <w:tab w:val="clear" w:pos="1701"/>
        </w:tabs>
        <w:ind w:left="2268" w:hanging="1134"/>
        <w:rPr>
          <w:b/>
          <w:bCs/>
        </w:rPr>
      </w:pPr>
      <w:r>
        <w:rPr>
          <w:b/>
          <w:bCs/>
        </w:rPr>
        <w:tab/>
        <w:t>–</w:t>
      </w:r>
      <w:r>
        <w:rPr>
          <w:b/>
          <w:bCs/>
        </w:rPr>
        <w:tab/>
      </w:r>
      <w:r w:rsidR="006B1BFD" w:rsidRPr="00D556C3">
        <w:rPr>
          <w:b/>
          <w:bCs/>
        </w:rPr>
        <w:t>при максимальной массе.</w:t>
      </w:r>
    </w:p>
    <w:p w:rsidR="006B1BFD" w:rsidRDefault="006B1BFD" w:rsidP="006B1BFD">
      <w:pPr>
        <w:pStyle w:val="SingleTxtG"/>
        <w:ind w:left="2268"/>
      </w:pPr>
      <w:r w:rsidRPr="00B85C83">
        <w:tab/>
        <w:t>Распределение нагрузки должно соответствовать рекомендаци</w:t>
      </w:r>
      <w:r>
        <w:t>и</w:t>
      </w:r>
      <w:r w:rsidRPr="00B85C83">
        <w:t xml:space="preserve"> изготовителя</w:t>
      </w:r>
      <w:r w:rsidRPr="005D7181">
        <w:rPr>
          <w:b/>
          <w:bCs/>
        </w:rPr>
        <w:t>, причем оно должно указываться в приложении к протоколу испытания</w:t>
      </w:r>
      <w:r w:rsidRPr="00B85C83">
        <w:t>. После начала процедуры испытания никаких изменений не допускается.</w:t>
      </w:r>
    </w:p>
    <w:p w:rsidR="006B1BFD" w:rsidRPr="00FB0DDE" w:rsidRDefault="006B1BFD" w:rsidP="006B1BFD">
      <w:pPr>
        <w:pStyle w:val="SingleTxtG"/>
        <w:ind w:left="2268"/>
        <w:rPr>
          <w:b/>
          <w:bCs/>
        </w:rPr>
      </w:pPr>
      <w:r w:rsidRPr="00FB0DDE">
        <w:rPr>
          <w:b/>
          <w:bCs/>
        </w:rPr>
        <w:t xml:space="preserve">В ходе осуществления серии испытательных прогонов </w:t>
      </w:r>
      <w:r>
        <w:rPr>
          <w:b/>
          <w:bCs/>
        </w:rPr>
        <w:t>уровень топлива может снижаться, но ни в коем случае не может быть ниже</w:t>
      </w:r>
      <w:r w:rsidR="00F65721">
        <w:rPr>
          <w:b/>
          <w:bCs/>
        </w:rPr>
        <w:t> </w:t>
      </w:r>
      <w:r>
        <w:rPr>
          <w:b/>
          <w:bCs/>
        </w:rPr>
        <w:t>50%.</w:t>
      </w:r>
    </w:p>
    <w:p w:rsidR="006B1BFD" w:rsidRPr="00F60031" w:rsidRDefault="006B1BFD" w:rsidP="005C1232">
      <w:pPr>
        <w:pStyle w:val="SingleTxtGR"/>
        <w:tabs>
          <w:tab w:val="clear" w:pos="1701"/>
        </w:tabs>
        <w:ind w:left="2276" w:right="1138" w:hanging="1138"/>
      </w:pPr>
      <w:r>
        <w:t>6.2.2</w:t>
      </w:r>
      <w:r w:rsidRPr="00F60031">
        <w:tab/>
        <w:t>Подготовка перед испытанием</w:t>
      </w:r>
    </w:p>
    <w:p w:rsidR="006B1BFD" w:rsidRPr="00F60031" w:rsidRDefault="006B1BFD" w:rsidP="006B1BFD">
      <w:pPr>
        <w:pStyle w:val="SingleTxtGR"/>
        <w:tabs>
          <w:tab w:val="clear" w:pos="1701"/>
        </w:tabs>
        <w:ind w:left="2268" w:hanging="1134"/>
      </w:pPr>
      <w:r>
        <w:t>6.2.2.1</w:t>
      </w:r>
      <w:r w:rsidRPr="00F60031">
        <w:tab/>
        <w:t>По требованию изготовителя транспортного средства.</w:t>
      </w:r>
    </w:p>
    <w:p w:rsidR="006B1BFD" w:rsidRPr="00F60031" w:rsidRDefault="006B1BFD" w:rsidP="00DC002C">
      <w:pPr>
        <w:pStyle w:val="SingleTxtGR"/>
        <w:tabs>
          <w:tab w:val="clear" w:pos="1701"/>
        </w:tabs>
        <w:ind w:left="2835" w:hanging="567"/>
      </w:pPr>
      <w:r>
        <w:t>а)</w:t>
      </w:r>
      <w:r>
        <w:tab/>
      </w:r>
      <w:r w:rsidRPr="00F60031">
        <w:t xml:space="preserve">Для </w:t>
      </w:r>
      <w:r w:rsidRPr="00FB0DDE">
        <w:rPr>
          <w:strike/>
        </w:rPr>
        <w:t>калибровки</w:t>
      </w:r>
      <w:r w:rsidRPr="00F60031">
        <w:t xml:space="preserve"> </w:t>
      </w:r>
      <w:r w:rsidRPr="00FB0DDE">
        <w:rPr>
          <w:b/>
          <w:bCs/>
        </w:rPr>
        <w:t>инициализации</w:t>
      </w:r>
      <w:r>
        <w:t xml:space="preserve"> </w:t>
      </w:r>
      <w:r w:rsidRPr="00F60031">
        <w:t>системы датчиков транспортное средство может проехать максимум 100 км по городским и сельским дорогам в сочетании с другой дорожной и придорожной инфраструктурой.</w:t>
      </w:r>
    </w:p>
    <w:p w:rsidR="006B1BFD" w:rsidRDefault="006B1BFD" w:rsidP="00DC002C">
      <w:pPr>
        <w:pStyle w:val="SingleTxtGR"/>
        <w:tabs>
          <w:tab w:val="clear" w:pos="1701"/>
        </w:tabs>
        <w:ind w:left="2835" w:hanging="567"/>
      </w:pPr>
      <w:r>
        <w:rPr>
          <w:lang w:val="en-GB"/>
        </w:rPr>
        <w:t>b</w:t>
      </w:r>
      <w:r w:rsidRPr="00FB0DDE">
        <w:t>)</w:t>
      </w:r>
      <w:r>
        <w:tab/>
      </w:r>
      <w:r w:rsidRPr="00C90EBA">
        <w:t>Перед началом испытания транспортное средство может подвергнуться последовательному приведению тормоза в действие, чтобы убедиться в том, что система рабочего тормоза притерта.</w:t>
      </w:r>
    </w:p>
    <w:p w:rsidR="006B1BFD" w:rsidRPr="00FB0DDE" w:rsidRDefault="006B1BFD" w:rsidP="00DC002C">
      <w:pPr>
        <w:pStyle w:val="SingleTxtGR"/>
        <w:tabs>
          <w:tab w:val="clear" w:pos="1701"/>
        </w:tabs>
        <w:ind w:left="2835" w:hanging="567"/>
      </w:pPr>
      <w:r w:rsidRPr="00FB0DDE">
        <w:rPr>
          <w:b/>
          <w:bCs/>
        </w:rPr>
        <w:t>с)</w:t>
      </w:r>
      <w:r w:rsidRPr="00FB0DDE">
        <w:rPr>
          <w:b/>
          <w:bCs/>
        </w:rPr>
        <w:tab/>
        <w:t xml:space="preserve">Средняя </w:t>
      </w:r>
      <w:r w:rsidRPr="00DC002C">
        <w:rPr>
          <w:b/>
        </w:rPr>
        <w:t>температура</w:t>
      </w:r>
      <w:r w:rsidRPr="00DC002C">
        <w:rPr>
          <w:b/>
          <w:bCs/>
        </w:rPr>
        <w:t xml:space="preserve"> р</w:t>
      </w:r>
      <w:r w:rsidRPr="00FB0DDE">
        <w:rPr>
          <w:b/>
          <w:bCs/>
        </w:rPr>
        <w:t>абочих тормозов на наиболее разогретой оси транспортного средства, замеренная в тормозных накладках или на тормозной дорожке диска либо барабана, должна составлять</w:t>
      </w:r>
      <w:r>
        <w:t xml:space="preserve"> </w:t>
      </w:r>
      <w:r w:rsidRPr="00FB0DDE">
        <w:rPr>
          <w:rFonts w:eastAsiaTheme="minorEastAsia"/>
          <w:b/>
        </w:rPr>
        <w:t>65</w:t>
      </w:r>
      <w:r w:rsidR="00F65721">
        <w:rPr>
          <w:rFonts w:eastAsiaTheme="minorEastAsia"/>
          <w:b/>
        </w:rPr>
        <w:t> </w:t>
      </w:r>
      <w:r w:rsidR="00F65721" w:rsidRPr="00FB0DDE">
        <w:rPr>
          <w:rFonts w:eastAsiaTheme="minorEastAsia"/>
          <w:b/>
        </w:rPr>
        <w:t>°</w:t>
      </w:r>
      <w:r w:rsidR="00F65721" w:rsidRPr="00B23483">
        <w:rPr>
          <w:rFonts w:eastAsiaTheme="minorEastAsia"/>
          <w:b/>
          <w:lang w:val="en-GB"/>
        </w:rPr>
        <w:t>C</w:t>
      </w:r>
      <w:r w:rsidR="00F65721">
        <w:rPr>
          <w:rFonts w:eastAsiaTheme="minorEastAsia"/>
          <w:b/>
        </w:rPr>
        <w:t>–</w:t>
      </w:r>
      <w:r w:rsidRPr="00FB0DDE">
        <w:rPr>
          <w:rFonts w:eastAsiaTheme="minorEastAsia"/>
          <w:b/>
        </w:rPr>
        <w:t>100</w:t>
      </w:r>
      <w:r w:rsidR="00F65721">
        <w:rPr>
          <w:rFonts w:eastAsiaTheme="minorEastAsia"/>
          <w:b/>
        </w:rPr>
        <w:t> </w:t>
      </w:r>
      <w:r w:rsidRPr="00FB0DDE">
        <w:rPr>
          <w:rFonts w:eastAsiaTheme="minorEastAsia"/>
          <w:b/>
        </w:rPr>
        <w:t>°</w:t>
      </w:r>
      <w:r w:rsidRPr="00B23483">
        <w:rPr>
          <w:rFonts w:eastAsiaTheme="minorEastAsia"/>
          <w:b/>
          <w:lang w:val="en-GB"/>
        </w:rPr>
        <w:t>C</w:t>
      </w:r>
      <w:r>
        <w:rPr>
          <w:rFonts w:eastAsiaTheme="minorEastAsia"/>
          <w:b/>
        </w:rPr>
        <w:t xml:space="preserve"> до каждого испытательного прогона.</w:t>
      </w:r>
    </w:p>
    <w:p w:rsidR="006B1BFD" w:rsidRDefault="006B1BFD" w:rsidP="006B1BFD">
      <w:pPr>
        <w:pStyle w:val="SingleTxtG"/>
        <w:ind w:left="2268" w:hanging="1134"/>
      </w:pPr>
      <w:r w:rsidRPr="00B85C83">
        <w:t>6.2.2.2</w:t>
      </w:r>
      <w:r w:rsidRPr="00B85C83">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rsidR="006B1BFD" w:rsidRPr="00FB0DDE" w:rsidRDefault="006B1BFD" w:rsidP="006B1BFD">
      <w:pPr>
        <w:pStyle w:val="SingleTxtG"/>
        <w:ind w:left="2268" w:hanging="1134"/>
        <w:rPr>
          <w:b/>
          <w:bCs/>
        </w:rPr>
      </w:pPr>
      <w:r w:rsidRPr="00FB0DDE">
        <w:rPr>
          <w:b/>
          <w:bCs/>
        </w:rPr>
        <w:t>6.2.3</w:t>
      </w:r>
      <w:r>
        <w:rPr>
          <w:b/>
          <w:bCs/>
        </w:rPr>
        <w:tab/>
        <w:t>Установленные шины идентифицируются и регистрируются в документации по официальному утверждению типа.</w:t>
      </w:r>
    </w:p>
    <w:p w:rsidR="006B1BFD" w:rsidRPr="00F60031" w:rsidRDefault="006B1BFD" w:rsidP="006B1BFD">
      <w:pPr>
        <w:pStyle w:val="SingleTxtGR"/>
        <w:tabs>
          <w:tab w:val="clear" w:pos="1701"/>
        </w:tabs>
        <w:ind w:left="2268" w:hanging="1134"/>
      </w:pPr>
      <w:r>
        <w:t>6.3</w:t>
      </w:r>
      <w:r w:rsidRPr="00F60031">
        <w:tab/>
        <w:t>Объекты, используемые в ходе испытания</w:t>
      </w:r>
    </w:p>
    <w:p w:rsidR="006B1BFD" w:rsidRPr="00F60031" w:rsidRDefault="006B1BFD" w:rsidP="006B1BFD">
      <w:pPr>
        <w:pStyle w:val="SingleTxtGR"/>
        <w:tabs>
          <w:tab w:val="clear" w:pos="1701"/>
        </w:tabs>
        <w:ind w:left="2268" w:hanging="1134"/>
      </w:pPr>
      <w:r>
        <w:t>6.3.1</w:t>
      </w:r>
      <w:r w:rsidRPr="00F60031">
        <w:tab/>
        <w:t>Объект, используемый в ходе испытания на обнаружение транспортного средства, долж</w:t>
      </w:r>
      <w:r>
        <w:t>ен</w:t>
      </w:r>
      <w:r w:rsidRPr="00F60031">
        <w:t xml:space="preserve"> представлять собой обычный </w:t>
      </w:r>
      <w:r>
        <w:t>легковой</w:t>
      </w:r>
      <w:r w:rsidRPr="00F60031">
        <w:t xml:space="preserve"> автомобиль массового производства категории М</w:t>
      </w:r>
      <w:r w:rsidRPr="00F60031">
        <w:rPr>
          <w:vertAlign w:val="subscript"/>
        </w:rPr>
        <w:t>1</w:t>
      </w:r>
      <w:r w:rsidRPr="00F60031">
        <w:t xml:space="preserve"> АА типа седан либо в качестве альтернативы мягкий объект, представляющий такое транспортное средство с точки зрения его характеристик обнаружения, применимых в сенсорной системе испытываемой ОСЭТ в соответствии с </w:t>
      </w:r>
      <w:r>
        <w:rPr>
          <w:lang w:val="en-GB"/>
        </w:rPr>
        <w:t>ISO</w:t>
      </w:r>
      <w:r>
        <w:t xml:space="preserve"> </w:t>
      </w:r>
      <w:r w:rsidRPr="00E545AB">
        <w:t>19206-1:2018</w:t>
      </w:r>
      <w:r w:rsidRPr="00F60031">
        <w:t>.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w:t>
      </w:r>
    </w:p>
    <w:p w:rsidR="006B1BFD" w:rsidRPr="00B85C83" w:rsidRDefault="006B1BFD" w:rsidP="006B1BFD">
      <w:pPr>
        <w:pStyle w:val="SingleTxtG"/>
        <w:ind w:left="2268" w:hanging="1134"/>
      </w:pPr>
      <w:r w:rsidRPr="00B85C83">
        <w:t>6.3.2</w:t>
      </w:r>
      <w:r w:rsidRPr="00B85C83">
        <w:tab/>
      </w:r>
      <w:bookmarkStart w:id="4" w:name="_Hlk532974631"/>
      <w:r w:rsidRPr="00B85C83">
        <w:t>Объект</w:t>
      </w:r>
      <w:bookmarkEnd w:id="4"/>
      <w:r w:rsidRPr="00B85C83">
        <w:t xml:space="preserve">, используемый в ходе испытания на обнаружение пешехода, должен представлять собой мягкий объект </w:t>
      </w:r>
      <w:r w:rsidRPr="002A0B44">
        <w:rPr>
          <w:b/>
          <w:bCs/>
        </w:rPr>
        <w:t>с шарнирно-сочлененными измерителями, представляющий ребенка,</w:t>
      </w:r>
      <w:r>
        <w:t xml:space="preserve"> </w:t>
      </w:r>
      <w:r w:rsidRPr="00B85C83">
        <w:t xml:space="preserve">и </w:t>
      </w:r>
      <w:r>
        <w:t xml:space="preserve">должен </w:t>
      </w:r>
      <w:r w:rsidRPr="00B85C83">
        <w:t xml:space="preserve">быть типичным для внешних признаков человека, применимых в сенсорной системе испытываемой ОСЭТ в соответствии с </w:t>
      </w:r>
      <w:r w:rsidRPr="00A72FF4">
        <w:rPr>
          <w:lang w:val="en-GB"/>
        </w:rPr>
        <w:t>ISO</w:t>
      </w:r>
      <w:r w:rsidRPr="00B85C83">
        <w:t xml:space="preserve"> 19206-2:2018.</w:t>
      </w:r>
    </w:p>
    <w:p w:rsidR="006B1BFD" w:rsidRPr="00B85C83" w:rsidRDefault="006B1BFD" w:rsidP="006B1BFD">
      <w:pPr>
        <w:pStyle w:val="SingleTxtG"/>
        <w:ind w:left="2268" w:hanging="1134"/>
      </w:pPr>
      <w:r w:rsidRPr="00B85C83">
        <w:t xml:space="preserve">6.3.3 </w:t>
      </w:r>
      <w:r w:rsidRPr="00B85C83">
        <w:tab/>
        <w:t xml:space="preserve">Подробная информация о средствах, позволяющих конкретно идентифицировать и воспроизводить </w:t>
      </w:r>
      <w:bookmarkStart w:id="5" w:name="_Hlk532974712"/>
      <w:r w:rsidRPr="00B85C83">
        <w:t>объект</w:t>
      </w:r>
      <w:bookmarkEnd w:id="5"/>
      <w:r w:rsidRPr="00B85C83">
        <w:t>(ы), должна быть указана в документации, касающейся официального утверждения типа транспортного средства.</w:t>
      </w:r>
    </w:p>
    <w:p w:rsidR="006B1BFD" w:rsidRPr="00F60031" w:rsidRDefault="006B1BFD" w:rsidP="006B1BFD">
      <w:pPr>
        <w:pStyle w:val="SingleTxtGR"/>
        <w:tabs>
          <w:tab w:val="clear" w:pos="1701"/>
        </w:tabs>
        <w:ind w:left="2268" w:hanging="1134"/>
      </w:pPr>
      <w:r>
        <w:t>6.4</w:t>
      </w:r>
      <w:r w:rsidRPr="00F60031">
        <w:tab/>
        <w:t>Испытание на предупреждение и включение в случае стационарного объекта-транспортного средства</w:t>
      </w:r>
    </w:p>
    <w:p w:rsidR="006B1BFD" w:rsidRPr="00F60031" w:rsidRDefault="006B1BFD" w:rsidP="006B1BFD">
      <w:pPr>
        <w:pStyle w:val="SingleTxtGR"/>
        <w:tabs>
          <w:tab w:val="clear" w:pos="1701"/>
        </w:tabs>
        <w:ind w:left="2268" w:hanging="1134"/>
      </w:pPr>
      <w:r>
        <w:t>6.4.1</w:t>
      </w:r>
      <w:r w:rsidRPr="00F60031">
        <w:tab/>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объекта должно составлять не более 0,2 м.</w:t>
      </w:r>
    </w:p>
    <w:p w:rsidR="006B1BFD" w:rsidRPr="00B85C83" w:rsidRDefault="006B1BFD" w:rsidP="006B1BFD">
      <w:pPr>
        <w:pStyle w:val="SingleTxtG"/>
        <w:ind w:left="2268" w:hanging="20"/>
      </w:pPr>
      <w:r w:rsidRPr="00B85C83">
        <w:t>Испытания проводятся на транспортном средстве, движущемся со скоростью 20</w:t>
      </w:r>
      <w:r w:rsidRPr="00F60031">
        <w:t> </w:t>
      </w:r>
      <w:r w:rsidRPr="00B85C83">
        <w:t>км/ч, 42</w:t>
      </w:r>
      <w:r w:rsidRPr="00F60031">
        <w:t> </w:t>
      </w:r>
      <w:r w:rsidRPr="00B85C83">
        <w:t>км/ч и 60</w:t>
      </w:r>
      <w:r w:rsidRPr="00F60031">
        <w:t> </w:t>
      </w:r>
      <w:r w:rsidRPr="00B85C83">
        <w:t>км/ч (с допуском +0/–2</w:t>
      </w:r>
      <w:r w:rsidRPr="00F60031">
        <w:t> </w:t>
      </w:r>
      <w:r w:rsidRPr="00B85C83">
        <w:t>км/ч). Если это будет сочтено оправданным, то техническая служба может испытывать любые другие значения скорости</w:t>
      </w:r>
      <w:r w:rsidRPr="002A0B44">
        <w:rPr>
          <w:b/>
          <w:bCs/>
        </w:rPr>
        <w:t>, перечисленные в таблицах, приведенных в пункте 5.2.1.4,</w:t>
      </w:r>
      <w:r w:rsidRPr="00B85C83">
        <w:t xml:space="preserve"> в пределах </w:t>
      </w:r>
      <w:r w:rsidRPr="002A0B44">
        <w:rPr>
          <w:b/>
          <w:bCs/>
        </w:rPr>
        <w:t>предписанного</w:t>
      </w:r>
      <w:r>
        <w:t xml:space="preserve"> </w:t>
      </w:r>
      <w:r w:rsidRPr="00B85C83">
        <w:t>диапазона скоростей, определенного в пункте</w:t>
      </w:r>
      <w:r w:rsidRPr="00F60031">
        <w:t> </w:t>
      </w:r>
      <w:r w:rsidRPr="00B85C83">
        <w:t>5.2.1.3.</w:t>
      </w:r>
    </w:p>
    <w:p w:rsidR="006B1BFD" w:rsidRPr="00F60031" w:rsidRDefault="006B1BFD" w:rsidP="006B1BFD">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времени до столкновения (ВДС), равному по меньшей мере 4 секундам.</w:t>
      </w:r>
    </w:p>
    <w:p w:rsidR="006B1BFD" w:rsidRPr="00E545AB" w:rsidRDefault="006B1BFD" w:rsidP="006B1BFD">
      <w:pPr>
        <w:pStyle w:val="SingleTxtGR"/>
        <w:tabs>
          <w:tab w:val="clear" w:pos="1701"/>
        </w:tabs>
        <w:ind w:left="2268"/>
      </w:pPr>
      <w:r w:rsidRPr="00E545AB">
        <w:t>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6B1BFD" w:rsidRPr="00F60031" w:rsidRDefault="006B1BFD" w:rsidP="006B1BFD">
      <w:pPr>
        <w:pStyle w:val="SingleTxtGR"/>
        <w:tabs>
          <w:tab w:val="clear" w:pos="1701"/>
        </w:tabs>
        <w:ind w:left="2268" w:hanging="1134"/>
      </w:pPr>
      <w:r>
        <w:t>6.4.2</w:t>
      </w:r>
      <w:r w:rsidRPr="00F60031">
        <w:tab/>
        <w:t>Время срабатывания для режимов предупреждения об опасности столкновения, упомянутое в пункте 5.5.1 выше, должно соответствовать положениям пункта 5.2.1.1.</w:t>
      </w:r>
    </w:p>
    <w:p w:rsidR="006B1BFD" w:rsidRPr="00F60031" w:rsidRDefault="006B1BFD" w:rsidP="006B1BFD">
      <w:pPr>
        <w:pStyle w:val="SingleTxtGR"/>
        <w:tabs>
          <w:tab w:val="clear" w:pos="1701"/>
        </w:tabs>
        <w:ind w:left="2268" w:hanging="1134"/>
      </w:pPr>
      <w:r>
        <w:t>6.5</w:t>
      </w:r>
      <w:r w:rsidRPr="00F60031">
        <w:tab/>
        <w:t>Испытание на предупреждение и включение в случае движущегося объекта-транспортного средства</w:t>
      </w:r>
    </w:p>
    <w:p w:rsidR="006B1BFD" w:rsidRPr="00B85C83" w:rsidRDefault="006B1BFD" w:rsidP="006B1BFD">
      <w:pPr>
        <w:pStyle w:val="SingleTxtG"/>
        <w:ind w:left="2268" w:hanging="1134"/>
      </w:pPr>
      <w:r w:rsidRPr="00F65721">
        <w:rPr>
          <w:strike/>
        </w:rPr>
        <w:t>6.5.1</w:t>
      </w:r>
      <w:r w:rsidRPr="00B85C83">
        <w:tab/>
        <w:t>Данное транспортное средство и движущийся объект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0,2</w:t>
      </w:r>
      <w:r w:rsidRPr="00F60031">
        <w:t> </w:t>
      </w:r>
      <w:r w:rsidRPr="00B85C83">
        <w:t xml:space="preserve">м. </w:t>
      </w:r>
    </w:p>
    <w:p w:rsidR="006B1BFD" w:rsidRPr="00F60031" w:rsidRDefault="006B1BFD" w:rsidP="006B1BFD">
      <w:pPr>
        <w:pStyle w:val="SingleTxtGR"/>
        <w:tabs>
          <w:tab w:val="clear" w:pos="1701"/>
        </w:tabs>
        <w:ind w:left="2268"/>
      </w:pPr>
      <w:r w:rsidRPr="00F60031">
        <w:t>Испытания проводятся на транспортном средстве, движущемся со скоростью 30 км/ч и 60 км/ч, и объекта, движущегося со скоростью 20 км/ч (с допуском +0/</w:t>
      </w:r>
      <w:r>
        <w:t>–</w:t>
      </w:r>
      <w:r w:rsidRPr="00F60031">
        <w:t xml:space="preserve">2 км/ч как для данного транспортного средства, так и для объекта-транспортного средства). Если это будет сочтено оправданным, </w:t>
      </w:r>
      <w:r>
        <w:t xml:space="preserve">то </w:t>
      </w:r>
      <w:r w:rsidRPr="00F60031">
        <w:t>техническая служба может испытывать любые другие значения скорости для данного транспортного средства и объекта-транспортного средства в пределах диапазона скоростей, определенного в пункте 5.2.1.3.</w:t>
      </w:r>
    </w:p>
    <w:p w:rsidR="006B1BFD" w:rsidRPr="00F60031" w:rsidRDefault="006B1BFD" w:rsidP="006B1BFD">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ВДС, равному по меньшей мере 4 секундам.</w:t>
      </w:r>
    </w:p>
    <w:p w:rsidR="006B1BFD" w:rsidRPr="00F60031" w:rsidRDefault="006B1BFD" w:rsidP="006B1BFD">
      <w:pPr>
        <w:pStyle w:val="SingleTxtGR"/>
        <w:tabs>
          <w:tab w:val="clear" w:pos="1701"/>
        </w:tabs>
        <w:ind w:left="2268"/>
      </w:pPr>
      <w:r w:rsidRPr="00F60031">
        <w:t>С момента начала функционального этапа испытания до того момента, когда данное транспортное средство разовьет скорость, равную скорости объекта,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6B1BFD" w:rsidRPr="00F60031" w:rsidRDefault="006B1BFD" w:rsidP="006B1BFD">
      <w:pPr>
        <w:pStyle w:val="SingleTxtGR"/>
        <w:tabs>
          <w:tab w:val="clear" w:pos="1701"/>
        </w:tabs>
        <w:ind w:left="2268" w:hanging="1134"/>
        <w:rPr>
          <w:b/>
        </w:rPr>
      </w:pPr>
      <w:r w:rsidRPr="00F65721">
        <w:rPr>
          <w:strike/>
        </w:rPr>
        <w:t>6.5.2</w:t>
      </w:r>
      <w:r w:rsidRPr="00F65721">
        <w:rPr>
          <w:strike/>
        </w:rPr>
        <w:tab/>
      </w:r>
      <w:r w:rsidRPr="002A0B44">
        <w:rPr>
          <w:strike/>
        </w:rPr>
        <w:t>Время срабатывания для режимов предупреждения об опасности столкновения, упомянутое в пункте 5.5.1 выше, должно соответствовать положениям пункта 5.2.1.1.</w:t>
      </w:r>
    </w:p>
    <w:p w:rsidR="006B1BFD" w:rsidRPr="00F60031" w:rsidRDefault="006B1BFD" w:rsidP="007F1E49">
      <w:pPr>
        <w:pStyle w:val="SingleTxtGR"/>
        <w:tabs>
          <w:tab w:val="clear" w:pos="1701"/>
        </w:tabs>
        <w:ind w:left="2276" w:right="1138" w:hanging="1138"/>
      </w:pPr>
      <w:r>
        <w:t>6.6</w:t>
      </w:r>
      <w:r w:rsidRPr="00F60031">
        <w:tab/>
        <w:t>Испытание на предупреждение и включение в случае объекта-пешехода</w:t>
      </w:r>
    </w:p>
    <w:p w:rsidR="006B1BFD" w:rsidRPr="00F60031" w:rsidRDefault="006B1BFD" w:rsidP="006B1BFD">
      <w:pPr>
        <w:pStyle w:val="SingleTxtGR"/>
        <w:tabs>
          <w:tab w:val="clear" w:pos="1701"/>
        </w:tabs>
        <w:ind w:left="2268" w:hanging="1134"/>
      </w:pPr>
      <w:r>
        <w:t>6.6.1</w:t>
      </w:r>
      <w:r w:rsidRPr="00F60031">
        <w:tab/>
        <w:t xml:space="preserve">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w:t>
      </w:r>
      <w:r w:rsidRPr="002A0B44">
        <w:rPr>
          <w:b/>
          <w:bCs/>
        </w:rPr>
        <w:t>ожидаемое</w:t>
      </w:r>
      <w:r>
        <w:t xml:space="preserve"> </w:t>
      </w:r>
      <w:r w:rsidRPr="00F60031">
        <w:t>смещение данного транспортного средства по осевой линии точки удара должно составлять не более 0,1 м.</w:t>
      </w:r>
    </w:p>
    <w:p w:rsidR="006B1BFD" w:rsidRPr="00F30021" w:rsidRDefault="006B1BFD" w:rsidP="006B1BFD">
      <w:pPr>
        <w:pStyle w:val="SingleTxtGR"/>
        <w:tabs>
          <w:tab w:val="clear" w:pos="1701"/>
        </w:tabs>
        <w:ind w:left="2268"/>
      </w:pPr>
      <w:r w:rsidRPr="00F30021">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w:t>
      </w:r>
      <w:r w:rsidRPr="00F60031">
        <w:t> </w:t>
      </w:r>
      <w:r w:rsidRPr="00F30021">
        <w:t>секундам.</w:t>
      </w:r>
    </w:p>
    <w:p w:rsidR="006B1BFD" w:rsidRPr="00B85C83" w:rsidRDefault="006B1BFD" w:rsidP="006B1BFD">
      <w:pPr>
        <w:pStyle w:val="SingleTxtG"/>
        <w:ind w:left="2268" w:hanging="20"/>
        <w:rPr>
          <w:b/>
        </w:rPr>
      </w:pPr>
      <w:r w:rsidRPr="00B85C83">
        <w:t>Объект-пешеход движется по прямой линии, перпендикулярной направлению движения данного транспортного средства, с постоянной скоростью 5</w:t>
      </w:r>
      <w:r w:rsidRPr="00F60031">
        <w:t> </w:t>
      </w:r>
      <w:r w:rsidRPr="00B85C83">
        <w:t>км/ч ± 0,2</w:t>
      </w:r>
      <w:r w:rsidRPr="00F60031">
        <w:t> </w:t>
      </w:r>
      <w:r w:rsidRPr="00B85C83">
        <w:t>км/ч начиная не ранее начала функционального этапа испытания. Положение объекта-пешехода координируется с данным транспортным средством таким образом, чтобы точка удара объекта-пешехода о переднюю часть данного транспортного средства находилась на продольной осевой линии данного транспортного средства с допуском не более 0,1</w:t>
      </w:r>
      <w:r w:rsidRPr="00F60031">
        <w:t> </w:t>
      </w:r>
      <w:r w:rsidRPr="00B85C83">
        <w:t>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rsidR="006B1BFD" w:rsidRPr="00F30021" w:rsidRDefault="006B1BFD" w:rsidP="006B1BFD">
      <w:pPr>
        <w:pStyle w:val="SingleTxtGR"/>
        <w:tabs>
          <w:tab w:val="clear" w:pos="1701"/>
        </w:tabs>
        <w:ind w:left="2268"/>
      </w:pPr>
      <w:r w:rsidRPr="00F30021">
        <w:t>Испытания проводятся на транспортном средстве, движущемся со скоростью 20</w:t>
      </w:r>
      <w:r w:rsidRPr="00F60031">
        <w:t> </w:t>
      </w:r>
      <w:r w:rsidRPr="00F30021">
        <w:t>км/ч</w:t>
      </w:r>
      <w:r>
        <w:t>, 30 км/ч</w:t>
      </w:r>
      <w:r w:rsidRPr="00F30021">
        <w:t xml:space="preserve"> и 60</w:t>
      </w:r>
      <w:r w:rsidRPr="00F60031">
        <w:t> </w:t>
      </w:r>
      <w:r w:rsidRPr="00F30021">
        <w:t>км/ч (с допуском +0/–2</w:t>
      </w:r>
      <w:r w:rsidRPr="00F60031">
        <w:t> </w:t>
      </w:r>
      <w:r w:rsidRPr="00F30021">
        <w:t xml:space="preserve">км/ч). </w:t>
      </w:r>
      <w:r w:rsidRPr="002A0B44">
        <w:rPr>
          <w:strike/>
        </w:rPr>
        <w:t xml:space="preserve">Если это будет сочтено оправданным, то </w:t>
      </w:r>
      <w:proofErr w:type="spellStart"/>
      <w:r w:rsidRPr="002A0B44">
        <w:rPr>
          <w:strike/>
        </w:rPr>
        <w:t>т</w:t>
      </w:r>
      <w:r w:rsidRPr="002A0B44">
        <w:rPr>
          <w:b/>
          <w:bCs/>
        </w:rPr>
        <w:t>Т</w:t>
      </w:r>
      <w:r w:rsidRPr="00F30021">
        <w:t>ехническая</w:t>
      </w:r>
      <w:proofErr w:type="spellEnd"/>
      <w:r w:rsidRPr="00F30021">
        <w:t xml:space="preserve"> служба может испытывать любые другие значения скорости</w:t>
      </w:r>
      <w:r w:rsidRPr="002A0B44">
        <w:rPr>
          <w:b/>
          <w:bCs/>
        </w:rPr>
        <w:t>, перечисленные в таблиц</w:t>
      </w:r>
      <w:r>
        <w:rPr>
          <w:b/>
          <w:bCs/>
        </w:rPr>
        <w:t>е</w:t>
      </w:r>
      <w:r w:rsidRPr="002A0B44">
        <w:rPr>
          <w:b/>
          <w:bCs/>
        </w:rPr>
        <w:t>, приведенн</w:t>
      </w:r>
      <w:r>
        <w:rPr>
          <w:b/>
          <w:bCs/>
        </w:rPr>
        <w:t>ой</w:t>
      </w:r>
      <w:r w:rsidRPr="002A0B44">
        <w:rPr>
          <w:b/>
          <w:bCs/>
        </w:rPr>
        <w:t xml:space="preserve"> в пункте 5.2.</w:t>
      </w:r>
      <w:r>
        <w:rPr>
          <w:b/>
          <w:bCs/>
        </w:rPr>
        <w:t>2</w:t>
      </w:r>
      <w:r w:rsidRPr="002A0B44">
        <w:rPr>
          <w:b/>
          <w:bCs/>
        </w:rPr>
        <w:t>.4,</w:t>
      </w:r>
      <w:r w:rsidRPr="00B85C83">
        <w:t xml:space="preserve"> в пределах </w:t>
      </w:r>
      <w:r w:rsidRPr="002A0B44">
        <w:rPr>
          <w:b/>
          <w:bCs/>
        </w:rPr>
        <w:t>предписанного</w:t>
      </w:r>
      <w:r>
        <w:t xml:space="preserve"> </w:t>
      </w:r>
      <w:r w:rsidRPr="00B85C83">
        <w:t>диапазона скоростей, определенного в пункте</w:t>
      </w:r>
      <w:r w:rsidRPr="00F60031">
        <w:t> </w:t>
      </w:r>
      <w:r w:rsidRPr="00B85C83">
        <w:t>5.2.</w:t>
      </w:r>
      <w:r>
        <w:t>2</w:t>
      </w:r>
      <w:r w:rsidRPr="00B85C83">
        <w:t>.3</w:t>
      </w:r>
      <w:r w:rsidRPr="00F30021">
        <w:t xml:space="preserve"> </w:t>
      </w:r>
      <w:r w:rsidRPr="002438A4">
        <w:rPr>
          <w:strike/>
        </w:rPr>
        <w:t>и 5.2.2.4</w:t>
      </w:r>
      <w:r w:rsidRPr="00F30021">
        <w:t>.</w:t>
      </w:r>
    </w:p>
    <w:p w:rsidR="006B1BFD" w:rsidRPr="00F60031" w:rsidRDefault="006B1BFD" w:rsidP="006B1BFD">
      <w:pPr>
        <w:pStyle w:val="SingleTxtGR"/>
        <w:tabs>
          <w:tab w:val="clear" w:pos="1701"/>
        </w:tabs>
        <w:ind w:left="2268"/>
      </w:pPr>
      <w:r w:rsidRPr="00F60031">
        <w:t>С момента начала функционального этапа до тех пор, пока данное транспортное средство не избежит столкновения или пока данное транспортное средство не пройдет точку удара объекта-пешехода,</w:t>
      </w:r>
      <w:r>
        <w:br/>
      </w:r>
      <w:r w:rsidRPr="00F60031">
        <w:t>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6B1BFD" w:rsidRPr="00F30021" w:rsidRDefault="006B1BFD" w:rsidP="006B1BFD">
      <w:pPr>
        <w:pStyle w:val="SingleTxtGR"/>
        <w:tabs>
          <w:tab w:val="clear" w:pos="1701"/>
        </w:tabs>
        <w:ind w:left="2268"/>
      </w:pPr>
      <w:r w:rsidRPr="00F30021">
        <w:t>Испытание, предписанное выше, проводится с использованием определенного в пункте</w:t>
      </w:r>
      <w:r w:rsidRPr="00F60031">
        <w:t> </w:t>
      </w:r>
      <w:r w:rsidRPr="00F30021">
        <w:t>6.3.2 мягкого объекта в виде манекена-пешехода</w:t>
      </w:r>
      <w:r w:rsidRPr="00F60031">
        <w:t> </w:t>
      </w:r>
      <w:r w:rsidRPr="00F30021">
        <w:t xml:space="preserve">– ребенка </w:t>
      </w:r>
      <w:r w:rsidRPr="002438A4">
        <w:rPr>
          <w:strike/>
        </w:rPr>
        <w:t>в возрасте шести лет</w:t>
      </w:r>
      <w:r w:rsidRPr="00F30021">
        <w:t>.</w:t>
      </w:r>
    </w:p>
    <w:p w:rsidR="006B1BFD" w:rsidRDefault="006B1BFD" w:rsidP="006B1BFD">
      <w:pPr>
        <w:pStyle w:val="SingleTxtG"/>
        <w:ind w:left="2268" w:hanging="1134"/>
      </w:pPr>
      <w:r w:rsidRPr="00B85C83">
        <w:t>6.6.2</w:t>
      </w:r>
      <w:r w:rsidRPr="00B85C83">
        <w:tab/>
      </w:r>
      <w:r w:rsidRPr="002438A4">
        <w:rPr>
          <w:strike/>
        </w:rPr>
        <w:t>Время срабатывания для режимов предупреждения об опасности столкновени</w:t>
      </w:r>
      <w:r w:rsidR="00F65721">
        <w:rPr>
          <w:strike/>
        </w:rPr>
        <w:t>я</w:t>
      </w:r>
      <w:r w:rsidRPr="002438A4">
        <w:rPr>
          <w:strike/>
        </w:rPr>
        <w:t>, упомянутое в пункте 5.5.1 выше, должно соответствовать положениям пункта 5.2.2.1.</w:t>
      </w:r>
      <w:r w:rsidRPr="00B85C83">
        <w:t xml:space="preserve"> </w:t>
      </w:r>
    </w:p>
    <w:p w:rsidR="006B1BFD" w:rsidRPr="002438A4" w:rsidRDefault="006B1BFD" w:rsidP="006B1BFD">
      <w:pPr>
        <w:pStyle w:val="SingleTxtG"/>
        <w:ind w:left="2268" w:hanging="1134"/>
        <w:rPr>
          <w:b/>
          <w:bCs/>
        </w:rPr>
      </w:pPr>
      <w:r>
        <w:tab/>
      </w:r>
      <w:r w:rsidRPr="002438A4">
        <w:rPr>
          <w:b/>
          <w:bCs/>
        </w:rPr>
        <w:t>Оценка скорости при ударе производится с учетом точ</w:t>
      </w:r>
      <w:r w:rsidR="009C3879">
        <w:rPr>
          <w:b/>
          <w:bCs/>
        </w:rPr>
        <w:t>ки фактического соприкосновения</w:t>
      </w:r>
      <w:r w:rsidRPr="002438A4">
        <w:rPr>
          <w:b/>
          <w:bCs/>
        </w:rPr>
        <w:t xml:space="preserve"> объекта и транспортного средства в зависимости от формы транспортного средства.</w:t>
      </w:r>
    </w:p>
    <w:p w:rsidR="006B1BFD" w:rsidRPr="00B85C83" w:rsidRDefault="006B1BFD" w:rsidP="006B1BFD">
      <w:pPr>
        <w:pStyle w:val="SingleTxtG"/>
        <w:ind w:left="2268" w:hanging="1134"/>
        <w:rPr>
          <w:lang w:eastAsia="ja-JP"/>
        </w:rPr>
      </w:pPr>
      <w:r w:rsidRPr="00B85C83">
        <w:t xml:space="preserve">6.7 </w:t>
      </w:r>
      <w:r w:rsidRPr="00B85C83">
        <w:tab/>
        <w:t>(зарезервировано)</w:t>
      </w:r>
    </w:p>
    <w:p w:rsidR="006B1BFD" w:rsidRPr="00F60031" w:rsidRDefault="006B1BFD" w:rsidP="006B1BFD">
      <w:pPr>
        <w:pStyle w:val="SingleTxtGR"/>
        <w:tabs>
          <w:tab w:val="clear" w:pos="1701"/>
        </w:tabs>
        <w:ind w:left="2268" w:hanging="1134"/>
      </w:pPr>
      <w:r>
        <w:t>6.8</w:t>
      </w:r>
      <w:r w:rsidRPr="00F60031">
        <w:tab/>
        <w:t>Испытание на выявление несрабатывания</w:t>
      </w:r>
    </w:p>
    <w:p w:rsidR="006B1BFD" w:rsidRPr="00B85C83" w:rsidRDefault="006B1BFD" w:rsidP="006B1BFD">
      <w:pPr>
        <w:pStyle w:val="SingleTxtG"/>
        <w:ind w:left="2268" w:hanging="1134"/>
      </w:pPr>
      <w:r w:rsidRPr="00B85C83">
        <w:t>6.8.1</w:t>
      </w:r>
      <w:r w:rsidRPr="00B85C83">
        <w:tab/>
        <w:t>Производится имитация сбоя в работе электрооборудования, например посредством отсоединения источника тока от любого элемента ОСЭТ либо разъединения электрической схемы между элементами ОСЭТ. При имитации сбоя в работе ОСЭТ не должны разъединяться ни электрические соединения сигнала предупреждения водителя, упомянутого в пункте</w:t>
      </w:r>
      <w:r w:rsidRPr="00F60031">
        <w:t> </w:t>
      </w:r>
      <w:r w:rsidRPr="00B85C83">
        <w:t>5.5.4 выше, ни факультативные средства ручного отключения ОСЭТ, упомянутые в пункте</w:t>
      </w:r>
      <w:r w:rsidRPr="00F60031">
        <w:t> </w:t>
      </w:r>
      <w:r w:rsidRPr="00B85C83">
        <w:t>5.4.</w:t>
      </w:r>
      <w:r w:rsidRPr="002438A4">
        <w:rPr>
          <w:b/>
          <w:bCs/>
        </w:rPr>
        <w:t>1</w:t>
      </w:r>
      <w:r>
        <w:t>.</w:t>
      </w:r>
      <w:r w:rsidRPr="00B85C83">
        <w:t xml:space="preserve"> </w:t>
      </w:r>
    </w:p>
    <w:p w:rsidR="006B1BFD" w:rsidRPr="00F60031" w:rsidRDefault="006B1BFD" w:rsidP="006B1BFD">
      <w:pPr>
        <w:pStyle w:val="SingleTxtGR"/>
        <w:tabs>
          <w:tab w:val="clear" w:pos="1701"/>
        </w:tabs>
        <w:ind w:left="2268" w:hanging="1134"/>
      </w:pPr>
      <w:r>
        <w:t>6.8.2</w:t>
      </w:r>
      <w:r w:rsidRPr="00F60031">
        <w:tab/>
        <w:t xml:space="preserve">Сигнал предупреждения о сбое в работе, упомянутый в пункте 5.5.4 выше, должен включаться и оставаться включенным в течение не более 10 секунд после того, как скорость движения </w:t>
      </w:r>
      <w:r w:rsidR="00F65721">
        <w:t xml:space="preserve">транспортного средства превысит </w:t>
      </w:r>
      <w:r>
        <w:t>10</w:t>
      </w:r>
      <w:r w:rsidR="00F65721">
        <w:t> </w:t>
      </w:r>
      <w:r w:rsidRPr="00F60031">
        <w:t>км/ч, и должен вновь подаваться сразу же после последующего цикла зажигания «выключено</w:t>
      </w:r>
      <w:r>
        <w:t>–</w:t>
      </w:r>
      <w:r w:rsidRPr="00F60031">
        <w:t>включено» на неподвижном транспортном средстве до тех пор, пока сохраняется имитируемый сбой.</w:t>
      </w:r>
    </w:p>
    <w:p w:rsidR="006B1BFD" w:rsidRPr="00F60031" w:rsidRDefault="006B1BFD" w:rsidP="006B1BFD">
      <w:pPr>
        <w:pStyle w:val="SingleTxtGR"/>
        <w:tabs>
          <w:tab w:val="clear" w:pos="1701"/>
        </w:tabs>
        <w:spacing w:after="100" w:line="236" w:lineRule="atLeast"/>
        <w:ind w:left="2268" w:hanging="1134"/>
      </w:pPr>
      <w:r>
        <w:t>6.9</w:t>
      </w:r>
      <w:r w:rsidRPr="00F60031">
        <w:tab/>
        <w:t>Испытание на отключение</w:t>
      </w:r>
    </w:p>
    <w:p w:rsidR="006B1BFD" w:rsidRDefault="006B1BFD" w:rsidP="006B1BFD">
      <w:pPr>
        <w:pStyle w:val="SingleTxtGR"/>
        <w:tabs>
          <w:tab w:val="clear" w:pos="1701"/>
        </w:tabs>
        <w:spacing w:after="100" w:line="236" w:lineRule="atLeast"/>
        <w:ind w:left="2268" w:hanging="1134"/>
      </w:pPr>
      <w:r>
        <w:t>6.9.1</w:t>
      </w:r>
      <w:r w:rsidRPr="00F60031">
        <w:tab/>
        <w:t>В случае транспортных средств, оснащенных устройством отключения ОСЭТ</w:t>
      </w:r>
      <w:r>
        <w:t xml:space="preserve"> </w:t>
      </w:r>
      <w:r w:rsidRPr="002438A4">
        <w:rPr>
          <w:b/>
          <w:bCs/>
        </w:rPr>
        <w:t>вручную</w:t>
      </w:r>
      <w:r w:rsidRPr="00F60031">
        <w:t>, ключ в замке зажигания переводится в положение «включено»</w:t>
      </w:r>
      <w:r>
        <w:tab/>
      </w:r>
      <w:r w:rsidRPr="00F60031">
        <w:t>и ОСЭТ отключается. Должен включаться предупреждающий сигнал, упомянутый в пункте </w:t>
      </w:r>
      <w:r w:rsidRPr="002438A4">
        <w:rPr>
          <w:strike/>
        </w:rPr>
        <w:t>5.4.2</w:t>
      </w:r>
      <w:r w:rsidRPr="00F60031">
        <w:t xml:space="preserve"> </w:t>
      </w:r>
      <w:r w:rsidRPr="002438A4">
        <w:rPr>
          <w:b/>
          <w:bCs/>
        </w:rPr>
        <w:t>5.4.3</w:t>
      </w:r>
      <w:r>
        <w:t xml:space="preserve"> </w:t>
      </w:r>
      <w:r w:rsidRPr="00F60031">
        <w:t>выше. Ключ в замке зажигания переводится в положение «отключено». Затем ключ в замке зажигания вновь переводится в положение «включено» и проводится проверка, с тем чтобы убедиться в отсутствии включавшегося ранее сигнала предупреждения, что соответствует восстановлению функции ОСЭТ, как указано в пункте 5.4.1 выше. Если система зажигания приводится в действие при помощи «ключа», то указанное выше требование должно быть выполнено без извлечения ключа из замка зажигания</w:t>
      </w:r>
      <w:r>
        <w:t>.</w:t>
      </w:r>
    </w:p>
    <w:p w:rsidR="006B1BFD" w:rsidRDefault="006B1BFD" w:rsidP="006B1BFD">
      <w:pPr>
        <w:pStyle w:val="SingleTxtGR"/>
        <w:tabs>
          <w:tab w:val="clear" w:pos="1701"/>
        </w:tabs>
        <w:spacing w:after="100" w:line="236" w:lineRule="atLeast"/>
        <w:ind w:left="2268" w:hanging="1134"/>
        <w:rPr>
          <w:b/>
          <w:bCs/>
        </w:rPr>
      </w:pPr>
      <w:r w:rsidRPr="004A3804">
        <w:rPr>
          <w:b/>
        </w:rPr>
        <w:t>[6.10</w:t>
      </w:r>
      <w:r w:rsidRPr="004A3804">
        <w:rPr>
          <w:b/>
        </w:rPr>
        <w:tab/>
      </w:r>
      <w:r>
        <w:rPr>
          <w:b/>
          <w:bCs/>
        </w:rPr>
        <w:t>Повторяемость результатов испытательных прогонов</w:t>
      </w:r>
    </w:p>
    <w:p w:rsidR="006B1BFD" w:rsidRPr="006F2D53" w:rsidRDefault="006B1BFD" w:rsidP="006B1BFD">
      <w:pPr>
        <w:pStyle w:val="SingleTxtG"/>
        <w:ind w:left="2268" w:hanging="1134"/>
        <w:rPr>
          <w:b/>
        </w:rPr>
      </w:pPr>
      <w:r w:rsidRPr="006F2D53">
        <w:rPr>
          <w:b/>
          <w:bCs/>
        </w:rPr>
        <w:t>6.10.1</w:t>
      </w:r>
      <w:r w:rsidRPr="006F2D53">
        <w:rPr>
          <w:b/>
          <w:bCs/>
        </w:rPr>
        <w:tab/>
      </w:r>
      <w:r w:rsidRPr="006F2D53">
        <w:rPr>
          <w:b/>
        </w:rPr>
        <w:t>[</w:t>
      </w:r>
      <w:r>
        <w:rPr>
          <w:b/>
        </w:rPr>
        <w:t>Любой</w:t>
      </w:r>
      <w:r w:rsidRPr="006F2D53">
        <w:rPr>
          <w:b/>
        </w:rPr>
        <w:t xml:space="preserve"> </w:t>
      </w:r>
      <w:r>
        <w:rPr>
          <w:b/>
        </w:rPr>
        <w:t>из</w:t>
      </w:r>
      <w:r w:rsidRPr="006F2D53">
        <w:rPr>
          <w:b/>
        </w:rPr>
        <w:t xml:space="preserve"> </w:t>
      </w:r>
      <w:r>
        <w:rPr>
          <w:b/>
        </w:rPr>
        <w:t>упомянутых</w:t>
      </w:r>
      <w:r w:rsidRPr="006F2D53">
        <w:rPr>
          <w:b/>
        </w:rPr>
        <w:t xml:space="preserve"> </w:t>
      </w:r>
      <w:r>
        <w:rPr>
          <w:b/>
        </w:rPr>
        <w:t>выше</w:t>
      </w:r>
      <w:r w:rsidRPr="006F2D53">
        <w:rPr>
          <w:b/>
        </w:rPr>
        <w:t xml:space="preserve"> </w:t>
      </w:r>
      <w:r>
        <w:rPr>
          <w:b/>
        </w:rPr>
        <w:t>сценариев</w:t>
      </w:r>
      <w:r w:rsidRPr="006F2D53">
        <w:rPr>
          <w:b/>
        </w:rPr>
        <w:t xml:space="preserve"> </w:t>
      </w:r>
      <w:r>
        <w:rPr>
          <w:b/>
        </w:rPr>
        <w:t xml:space="preserve">испытаний </w:t>
      </w:r>
      <w:r w:rsidRPr="006F2D53">
        <w:rPr>
          <w:b/>
        </w:rPr>
        <w:t>[,</w:t>
      </w:r>
      <w:r>
        <w:rPr>
          <w:b/>
        </w:rPr>
        <w:t xml:space="preserve"> когда сценарием предусмотрена одна схема испытания на одной скорости данного транспортного средства при одном условии нагрузки</w:t>
      </w:r>
      <w:r w:rsidRPr="006F2D53">
        <w:rPr>
          <w:b/>
        </w:rPr>
        <w:t xml:space="preserve">] </w:t>
      </w:r>
      <w:r>
        <w:rPr>
          <w:b/>
        </w:rPr>
        <w:t>реализуется дважды</w:t>
      </w:r>
      <w:r w:rsidRPr="006F2D53">
        <w:rPr>
          <w:b/>
        </w:rPr>
        <w:t xml:space="preserve">. </w:t>
      </w:r>
      <w:r>
        <w:rPr>
          <w:b/>
        </w:rPr>
        <w:t>Если</w:t>
      </w:r>
      <w:r w:rsidRPr="006F2D53">
        <w:rPr>
          <w:b/>
        </w:rPr>
        <w:t xml:space="preserve"> </w:t>
      </w:r>
      <w:r>
        <w:rPr>
          <w:b/>
        </w:rPr>
        <w:t>в</w:t>
      </w:r>
      <w:r w:rsidRPr="006F2D53">
        <w:rPr>
          <w:b/>
        </w:rPr>
        <w:t xml:space="preserve"> </w:t>
      </w:r>
      <w:r>
        <w:rPr>
          <w:b/>
        </w:rPr>
        <w:t>ходе</w:t>
      </w:r>
      <w:r w:rsidRPr="006F2D53">
        <w:rPr>
          <w:b/>
        </w:rPr>
        <w:t xml:space="preserve"> </w:t>
      </w:r>
      <w:r>
        <w:rPr>
          <w:b/>
        </w:rPr>
        <w:t>одного</w:t>
      </w:r>
      <w:r w:rsidRPr="006F2D53">
        <w:rPr>
          <w:b/>
        </w:rPr>
        <w:t xml:space="preserve"> </w:t>
      </w:r>
      <w:r>
        <w:rPr>
          <w:b/>
        </w:rPr>
        <w:t>из</w:t>
      </w:r>
      <w:r w:rsidRPr="006F2D53">
        <w:rPr>
          <w:b/>
        </w:rPr>
        <w:t xml:space="preserve"> </w:t>
      </w:r>
      <w:r>
        <w:rPr>
          <w:b/>
        </w:rPr>
        <w:t>двух</w:t>
      </w:r>
      <w:r w:rsidRPr="006F2D53">
        <w:rPr>
          <w:b/>
        </w:rPr>
        <w:t xml:space="preserve"> </w:t>
      </w:r>
      <w:r>
        <w:rPr>
          <w:b/>
        </w:rPr>
        <w:t>испытательных</w:t>
      </w:r>
      <w:r w:rsidRPr="006F2D53">
        <w:rPr>
          <w:b/>
        </w:rPr>
        <w:t xml:space="preserve"> </w:t>
      </w:r>
      <w:r>
        <w:rPr>
          <w:b/>
        </w:rPr>
        <w:t>прогонов</w:t>
      </w:r>
      <w:r w:rsidRPr="006F2D53">
        <w:rPr>
          <w:b/>
        </w:rPr>
        <w:t xml:space="preserve"> </w:t>
      </w:r>
      <w:r>
        <w:rPr>
          <w:b/>
        </w:rPr>
        <w:t>не</w:t>
      </w:r>
      <w:r w:rsidRPr="006F2D53">
        <w:rPr>
          <w:b/>
        </w:rPr>
        <w:t xml:space="preserve"> </w:t>
      </w:r>
      <w:r>
        <w:rPr>
          <w:b/>
        </w:rPr>
        <w:t>удается</w:t>
      </w:r>
      <w:r w:rsidRPr="006F2D53">
        <w:rPr>
          <w:b/>
        </w:rPr>
        <w:t xml:space="preserve"> </w:t>
      </w:r>
      <w:r>
        <w:rPr>
          <w:b/>
        </w:rPr>
        <w:t>обеспечить</w:t>
      </w:r>
      <w:r w:rsidRPr="006F2D53">
        <w:rPr>
          <w:b/>
        </w:rPr>
        <w:t xml:space="preserve"> </w:t>
      </w:r>
      <w:r>
        <w:rPr>
          <w:b/>
        </w:rPr>
        <w:t>требуемых</w:t>
      </w:r>
      <w:r w:rsidRPr="006F2D53">
        <w:rPr>
          <w:b/>
        </w:rPr>
        <w:t xml:space="preserve"> </w:t>
      </w:r>
      <w:r>
        <w:rPr>
          <w:b/>
        </w:rPr>
        <w:t>характеристик</w:t>
      </w:r>
      <w:r w:rsidRPr="006F2D53">
        <w:rPr>
          <w:b/>
        </w:rPr>
        <w:t>,</w:t>
      </w:r>
      <w:r>
        <w:rPr>
          <w:b/>
        </w:rPr>
        <w:t xml:space="preserve"> то испытание можно повторить еще один раз</w:t>
      </w:r>
      <w:r w:rsidRPr="006F2D53">
        <w:rPr>
          <w:b/>
        </w:rPr>
        <w:t xml:space="preserve">. </w:t>
      </w:r>
      <w:r>
        <w:rPr>
          <w:b/>
        </w:rPr>
        <w:t>Испытание</w:t>
      </w:r>
      <w:r w:rsidRPr="006F2D53">
        <w:rPr>
          <w:b/>
        </w:rPr>
        <w:t xml:space="preserve"> </w:t>
      </w:r>
      <w:r>
        <w:rPr>
          <w:b/>
        </w:rPr>
        <w:t>считается</w:t>
      </w:r>
      <w:r w:rsidRPr="006F2D53">
        <w:rPr>
          <w:b/>
        </w:rPr>
        <w:t xml:space="preserve"> </w:t>
      </w:r>
      <w:r>
        <w:rPr>
          <w:b/>
        </w:rPr>
        <w:t>успешно пройденным, если требуемые характеристики обеспечиваются при двух испытательных прогонах</w:t>
      </w:r>
      <w:r w:rsidRPr="006F2D53">
        <w:rPr>
          <w:b/>
        </w:rPr>
        <w:t>. [</w:t>
      </w:r>
      <w:r>
        <w:rPr>
          <w:b/>
        </w:rPr>
        <w:t>Общее</w:t>
      </w:r>
      <w:r w:rsidRPr="006F2D53">
        <w:rPr>
          <w:b/>
        </w:rPr>
        <w:t xml:space="preserve"> </w:t>
      </w:r>
      <w:r>
        <w:rPr>
          <w:b/>
        </w:rPr>
        <w:t>число</w:t>
      </w:r>
      <w:r w:rsidRPr="006F2D53">
        <w:rPr>
          <w:b/>
        </w:rPr>
        <w:t xml:space="preserve"> </w:t>
      </w:r>
      <w:r>
        <w:rPr>
          <w:b/>
        </w:rPr>
        <w:t>неудачных</w:t>
      </w:r>
      <w:r w:rsidRPr="006F2D53">
        <w:rPr>
          <w:b/>
        </w:rPr>
        <w:t xml:space="preserve"> </w:t>
      </w:r>
      <w:r>
        <w:rPr>
          <w:b/>
        </w:rPr>
        <w:t>испытательных</w:t>
      </w:r>
      <w:r w:rsidRPr="006F2D53">
        <w:rPr>
          <w:b/>
        </w:rPr>
        <w:t xml:space="preserve"> </w:t>
      </w:r>
      <w:r>
        <w:rPr>
          <w:b/>
        </w:rPr>
        <w:t>прогонов</w:t>
      </w:r>
      <w:r w:rsidRPr="006F2D53">
        <w:rPr>
          <w:b/>
        </w:rPr>
        <w:t xml:space="preserve"> </w:t>
      </w:r>
      <w:r>
        <w:rPr>
          <w:b/>
        </w:rPr>
        <w:t>не</w:t>
      </w:r>
      <w:r w:rsidRPr="006F2D53">
        <w:rPr>
          <w:b/>
        </w:rPr>
        <w:t xml:space="preserve"> </w:t>
      </w:r>
      <w:r>
        <w:rPr>
          <w:b/>
        </w:rPr>
        <w:t>должно</w:t>
      </w:r>
      <w:r w:rsidRPr="006F2D53">
        <w:rPr>
          <w:b/>
        </w:rPr>
        <w:t xml:space="preserve"> </w:t>
      </w:r>
      <w:r>
        <w:rPr>
          <w:b/>
        </w:rPr>
        <w:t>превышать</w:t>
      </w:r>
      <w:r w:rsidRPr="006F2D53">
        <w:rPr>
          <w:b/>
        </w:rPr>
        <w:t xml:space="preserve"> [10%] </w:t>
      </w:r>
      <w:r w:rsidRPr="005641A3">
        <w:rPr>
          <w:b/>
          <w:lang w:val="en-US"/>
        </w:rPr>
        <w:t>o</w:t>
      </w:r>
      <w:r>
        <w:rPr>
          <w:b/>
        </w:rPr>
        <w:t>т</w:t>
      </w:r>
      <w:r w:rsidRPr="006F2D53">
        <w:rPr>
          <w:b/>
        </w:rPr>
        <w:t xml:space="preserve"> </w:t>
      </w:r>
      <w:r>
        <w:rPr>
          <w:b/>
        </w:rPr>
        <w:t>всех</w:t>
      </w:r>
      <w:r w:rsidRPr="006F2D53">
        <w:rPr>
          <w:b/>
        </w:rPr>
        <w:t xml:space="preserve"> </w:t>
      </w:r>
      <w:r>
        <w:rPr>
          <w:b/>
        </w:rPr>
        <w:t>испытательных прогонов в рамках сценариев столкновения автомобиля с автомобилем и автомобиля с пешеходом, реализованных при всех условиях нагрузки</w:t>
      </w:r>
      <w:r w:rsidRPr="006F2D53">
        <w:rPr>
          <w:b/>
        </w:rPr>
        <w:t>.]]</w:t>
      </w:r>
    </w:p>
    <w:p w:rsidR="006B1BFD" w:rsidRPr="008E1C41" w:rsidRDefault="006B1BFD" w:rsidP="006B1BFD">
      <w:pPr>
        <w:pStyle w:val="SingleTxtG"/>
        <w:ind w:left="2268" w:hanging="1134"/>
        <w:rPr>
          <w:b/>
        </w:rPr>
      </w:pPr>
      <w:r w:rsidRPr="008E1C41">
        <w:rPr>
          <w:b/>
        </w:rPr>
        <w:t>6.10.2</w:t>
      </w:r>
      <w:r w:rsidRPr="008E1C41">
        <w:rPr>
          <w:b/>
        </w:rPr>
        <w:tab/>
      </w:r>
      <w:r w:rsidRPr="008E1C41">
        <w:rPr>
          <w:b/>
        </w:rPr>
        <w:tab/>
      </w:r>
      <w:r>
        <w:rPr>
          <w:b/>
        </w:rPr>
        <w:t>Коренная</w:t>
      </w:r>
      <w:r w:rsidRPr="008E1C41">
        <w:rPr>
          <w:b/>
        </w:rPr>
        <w:t xml:space="preserve"> </w:t>
      </w:r>
      <w:r>
        <w:rPr>
          <w:b/>
        </w:rPr>
        <w:t>причина</w:t>
      </w:r>
      <w:r w:rsidRPr="008E1C41">
        <w:rPr>
          <w:b/>
        </w:rPr>
        <w:t xml:space="preserve"> </w:t>
      </w:r>
      <w:r>
        <w:rPr>
          <w:b/>
        </w:rPr>
        <w:t>любого неудачного</w:t>
      </w:r>
      <w:r w:rsidRPr="008E1C41">
        <w:rPr>
          <w:b/>
        </w:rPr>
        <w:t xml:space="preserve"> </w:t>
      </w:r>
      <w:r>
        <w:rPr>
          <w:b/>
        </w:rPr>
        <w:t>испытательного прогона подвергается анализу</w:t>
      </w:r>
      <w:r w:rsidRPr="008E1C41">
        <w:rPr>
          <w:b/>
        </w:rPr>
        <w:t xml:space="preserve">. </w:t>
      </w:r>
    </w:p>
    <w:p w:rsidR="006B1BFD" w:rsidRPr="008E1C41" w:rsidRDefault="006B1BFD" w:rsidP="006B1BFD">
      <w:pPr>
        <w:pStyle w:val="SingleTxtG"/>
        <w:ind w:left="2268" w:hanging="1134"/>
      </w:pPr>
      <w:r w:rsidRPr="008E1C41">
        <w:rPr>
          <w:b/>
        </w:rPr>
        <w:t>6.10.3</w:t>
      </w:r>
      <w:r w:rsidRPr="008E1C41">
        <w:rPr>
          <w:b/>
        </w:rPr>
        <w:tab/>
      </w:r>
      <w:r>
        <w:rPr>
          <w:b/>
        </w:rPr>
        <w:t xml:space="preserve">В ходе оценки по приложению </w:t>
      </w:r>
      <w:r w:rsidRPr="008E1C41">
        <w:rPr>
          <w:b/>
        </w:rPr>
        <w:t>3</w:t>
      </w:r>
      <w:r>
        <w:rPr>
          <w:b/>
        </w:rPr>
        <w:t xml:space="preserve"> изготовитель должен при помощи надлежащей документации доказать, что система способна надежным образом обеспечивать требуемые характеристики</w:t>
      </w:r>
      <w:r w:rsidRPr="008E1C41">
        <w:rPr>
          <w:b/>
        </w:rPr>
        <w:t>.]</w:t>
      </w:r>
    </w:p>
    <w:p w:rsidR="006B1BFD" w:rsidRPr="00F12D42" w:rsidRDefault="006B1BFD" w:rsidP="006B1BFD">
      <w:pPr>
        <w:pStyle w:val="HChGR"/>
        <w:tabs>
          <w:tab w:val="clear" w:pos="851"/>
        </w:tabs>
        <w:ind w:left="2268"/>
        <w:rPr>
          <w:caps/>
        </w:rPr>
      </w:pPr>
      <w:r w:rsidRPr="00F12D42">
        <w:rPr>
          <w:caps/>
        </w:rPr>
        <w:t>7.</w:t>
      </w:r>
      <w:r w:rsidRPr="00F12D42">
        <w:rPr>
          <w:caps/>
        </w:rPr>
        <w:tab/>
      </w:r>
      <w:r w:rsidRPr="00F12D42">
        <w:rPr>
          <w:caps/>
        </w:rPr>
        <w:tab/>
      </w:r>
      <w:r w:rsidRPr="00F12D42">
        <w:t xml:space="preserve">Модификация типа транспортного средства </w:t>
      </w:r>
      <w:r w:rsidRPr="00F12D42">
        <w:tab/>
        <w:t>и распространение официального утверждения</w:t>
      </w:r>
    </w:p>
    <w:p w:rsidR="006B1BFD" w:rsidRPr="00F60031" w:rsidRDefault="006B1BFD" w:rsidP="006B1BFD">
      <w:pPr>
        <w:pStyle w:val="SingleTxtGR"/>
        <w:tabs>
          <w:tab w:val="clear" w:pos="1701"/>
        </w:tabs>
        <w:spacing w:after="100" w:line="236" w:lineRule="atLeast"/>
        <w:ind w:left="2268" w:hanging="1134"/>
      </w:pPr>
      <w:r>
        <w:t>7.1</w:t>
      </w:r>
      <w:r w:rsidRPr="00F60031">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rsidR="006B1BFD" w:rsidRPr="00F60031" w:rsidRDefault="006B1BFD" w:rsidP="006B1BFD">
      <w:pPr>
        <w:pStyle w:val="SingleTxtGR"/>
        <w:tabs>
          <w:tab w:val="clear" w:pos="1701"/>
        </w:tabs>
        <w:spacing w:after="100" w:line="236" w:lineRule="atLeast"/>
        <w:ind w:left="2268" w:hanging="1134"/>
      </w:pPr>
      <w:r>
        <w:t>7.1.1</w:t>
      </w:r>
      <w:r w:rsidRPr="00F60031">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rsidR="006B1BFD" w:rsidRPr="00F60031" w:rsidRDefault="006B1BFD" w:rsidP="006B1BFD">
      <w:pPr>
        <w:pStyle w:val="SingleTxtGR"/>
        <w:tabs>
          <w:tab w:val="clear" w:pos="1701"/>
        </w:tabs>
        <w:spacing w:after="100" w:line="236" w:lineRule="atLeast"/>
        <w:ind w:left="2268" w:hanging="1134"/>
      </w:pPr>
      <w:r>
        <w:t>7.1.2</w:t>
      </w:r>
      <w:r w:rsidRPr="00F60031">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rsidR="006B1BFD" w:rsidRPr="00F60031" w:rsidRDefault="006B1BFD" w:rsidP="006B1BFD">
      <w:pPr>
        <w:pStyle w:val="SingleTxtGR"/>
        <w:tabs>
          <w:tab w:val="clear" w:pos="1701"/>
        </w:tabs>
        <w:spacing w:after="100" w:line="236" w:lineRule="atLeast"/>
        <w:ind w:left="2268" w:hanging="1134"/>
      </w:pPr>
      <w:r>
        <w:t>7.2</w:t>
      </w:r>
      <w:r w:rsidRPr="00F60031">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rsidR="006B1BFD" w:rsidRPr="00B85C83" w:rsidRDefault="006B1BFD" w:rsidP="006B1BFD">
      <w:pPr>
        <w:pStyle w:val="SingleTxtG"/>
        <w:spacing w:after="100" w:line="236" w:lineRule="atLeast"/>
        <w:ind w:left="2268" w:hanging="1134"/>
      </w:pPr>
      <w:r w:rsidRPr="00B85C83">
        <w:t>7.3</w:t>
      </w:r>
      <w:r w:rsidRPr="00B85C83">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w:t>
      </w:r>
      <w:r w:rsidRPr="00F60031">
        <w:t> </w:t>
      </w:r>
      <w:r w:rsidRPr="00B85C83">
        <w:t>1 к настоящим Правилам. Он присваивает каждому распространению серийный номер, который считается номером распространения.</w:t>
      </w:r>
    </w:p>
    <w:p w:rsidR="006B1BFD" w:rsidRPr="00714E06" w:rsidRDefault="006B1BFD" w:rsidP="006B1BFD">
      <w:pPr>
        <w:pStyle w:val="HChGR"/>
        <w:tabs>
          <w:tab w:val="clear" w:pos="851"/>
        </w:tabs>
        <w:ind w:left="2268"/>
      </w:pPr>
      <w:r w:rsidRPr="009A4BA5">
        <w:t>8.</w:t>
      </w:r>
      <w:r w:rsidRPr="009A4BA5">
        <w:tab/>
      </w:r>
      <w:r w:rsidRPr="009A4BA5">
        <w:tab/>
      </w:r>
      <w:r w:rsidRPr="00714E06">
        <w:t>Соответствие производства</w:t>
      </w:r>
    </w:p>
    <w:p w:rsidR="006B1BFD" w:rsidRPr="00B85C83" w:rsidRDefault="006B1BFD" w:rsidP="006B1BFD">
      <w:pPr>
        <w:pStyle w:val="SingleTxtG"/>
        <w:spacing w:after="100"/>
        <w:ind w:left="2268" w:hanging="1134"/>
      </w:pPr>
      <w:r w:rsidRPr="00B85C83">
        <w:t>8.1</w:t>
      </w:r>
      <w:r w:rsidRPr="00B85C83">
        <w:tab/>
        <w:t>Процедуры обеспечения соответствия производства должны соответствовать процедурам, изложенным в приложении</w:t>
      </w:r>
      <w:r w:rsidRPr="00F60031">
        <w:t> </w:t>
      </w:r>
      <w:r w:rsidRPr="00B85C83">
        <w:t>1 к Соглашению 1958</w:t>
      </w:r>
      <w:r w:rsidRPr="00F60031">
        <w:t> </w:t>
      </w:r>
      <w:r w:rsidRPr="00B85C83">
        <w:t>года (</w:t>
      </w:r>
      <w:r w:rsidRPr="00F60031">
        <w:t>E</w:t>
      </w:r>
      <w:r w:rsidRPr="00B85C83">
        <w:t>/</w:t>
      </w:r>
      <w:r w:rsidRPr="00F60031">
        <w:t>ECE</w:t>
      </w:r>
      <w:r w:rsidRPr="00B85C83">
        <w:t>/</w:t>
      </w:r>
      <w:r w:rsidRPr="00F60031">
        <w:t>TRANS</w:t>
      </w:r>
      <w:r w:rsidRPr="00B85C83">
        <w:t>/505/</w:t>
      </w:r>
      <w:r w:rsidRPr="00F60031">
        <w:t>Rev</w:t>
      </w:r>
      <w:r w:rsidRPr="00B85C83">
        <w:t>.3), и отвечать следующим требованиям:</w:t>
      </w:r>
    </w:p>
    <w:p w:rsidR="006B1BFD" w:rsidRPr="00F60031" w:rsidRDefault="006B1BFD" w:rsidP="006B1BFD">
      <w:pPr>
        <w:pStyle w:val="SingleTxtGR"/>
        <w:tabs>
          <w:tab w:val="clear" w:pos="1701"/>
        </w:tabs>
        <w:spacing w:after="100"/>
        <w:ind w:left="2268" w:hanging="1134"/>
      </w:pPr>
      <w:r>
        <w:t>8.2</w:t>
      </w:r>
      <w:r w:rsidRPr="00F60031">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rsidR="006B1BFD" w:rsidRPr="00F60031" w:rsidRDefault="006B1BFD" w:rsidP="006B1BFD">
      <w:pPr>
        <w:pStyle w:val="SingleTxtGR"/>
        <w:tabs>
          <w:tab w:val="clear" w:pos="1701"/>
        </w:tabs>
        <w:spacing w:after="100"/>
        <w:ind w:left="2268" w:hanging="1134"/>
      </w:pPr>
      <w:r>
        <w:t>8.3</w:t>
      </w:r>
      <w:r w:rsidRPr="00F60031">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rsidR="006B1BFD" w:rsidRPr="00714E06" w:rsidRDefault="006B1BFD" w:rsidP="006B1BFD">
      <w:pPr>
        <w:pStyle w:val="HChGR"/>
        <w:tabs>
          <w:tab w:val="clear" w:pos="851"/>
        </w:tabs>
        <w:ind w:left="2268"/>
      </w:pPr>
      <w:r w:rsidRPr="009A4BA5">
        <w:t>9.</w:t>
      </w:r>
      <w:r w:rsidRPr="009A4BA5">
        <w:tab/>
      </w:r>
      <w:r w:rsidRPr="009A4BA5">
        <w:tab/>
      </w:r>
      <w:r w:rsidRPr="00714E06">
        <w:t xml:space="preserve">Санкции, налагаемые за несоответствие </w:t>
      </w:r>
      <w:r w:rsidRPr="00714E06">
        <w:tab/>
        <w:t>производства</w:t>
      </w:r>
    </w:p>
    <w:p w:rsidR="006B1BFD" w:rsidRPr="00F60031" w:rsidRDefault="006B1BFD" w:rsidP="006B1BFD">
      <w:pPr>
        <w:pStyle w:val="SingleTxtGR"/>
        <w:tabs>
          <w:tab w:val="clear" w:pos="1701"/>
        </w:tabs>
        <w:ind w:left="2268" w:hanging="1134"/>
      </w:pPr>
      <w:r>
        <w:t>9.1</w:t>
      </w:r>
      <w:r w:rsidRPr="00F60031">
        <w:tab/>
        <w:t xml:space="preserve">Если не соблюдаются предписания, изложенные в пункте 8 выше, </w:t>
      </w:r>
      <w:r>
        <w:br/>
      </w:r>
      <w:r w:rsidRPr="00F60031">
        <w:t>то официальное утверждение типа транспортного средства, предоставленное на основании настоящих Правил, может быть отменено.</w:t>
      </w:r>
    </w:p>
    <w:p w:rsidR="006B1BFD" w:rsidRPr="00B85C83" w:rsidRDefault="006B1BFD" w:rsidP="006B1BFD">
      <w:pPr>
        <w:pStyle w:val="SingleTxtG"/>
        <w:ind w:left="2268" w:hanging="1134"/>
      </w:pPr>
      <w:r w:rsidRPr="00B85C83">
        <w:t>9.2</w:t>
      </w:r>
      <w:r w:rsidRPr="00B85C83">
        <w:tab/>
        <w:t>Если какая-либо Договаривающаяся сторона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w:t>
      </w:r>
      <w:r w:rsidRPr="00F60031">
        <w:t> </w:t>
      </w:r>
      <w:r w:rsidRPr="00B85C83">
        <w:t>1 к настоящим Правилам.</w:t>
      </w:r>
    </w:p>
    <w:p w:rsidR="006B1BFD" w:rsidRPr="00714E06" w:rsidRDefault="006B1BFD" w:rsidP="006B1BFD">
      <w:pPr>
        <w:pStyle w:val="HChGR"/>
        <w:tabs>
          <w:tab w:val="clear" w:pos="851"/>
        </w:tabs>
        <w:ind w:left="2268"/>
      </w:pPr>
      <w:r w:rsidRPr="00714E06">
        <w:t>10.</w:t>
      </w:r>
      <w:r w:rsidRPr="00714E06">
        <w:tab/>
      </w:r>
      <w:r w:rsidRPr="00714E06">
        <w:tab/>
        <w:t>Окончательное прекращение производства</w:t>
      </w:r>
    </w:p>
    <w:p w:rsidR="006B1BFD" w:rsidRPr="00B85C83" w:rsidRDefault="006B1BFD" w:rsidP="006B1BFD">
      <w:pPr>
        <w:pStyle w:val="SingleTxtG"/>
        <w:ind w:left="2268"/>
      </w:pPr>
      <w:r w:rsidRPr="00B85C83">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w:t>
      </w:r>
      <w:r w:rsidRPr="00F60031">
        <w:t> </w:t>
      </w:r>
      <w:r w:rsidRPr="00B85C83">
        <w:t>1 к настоящим Правилам.</w:t>
      </w:r>
    </w:p>
    <w:p w:rsidR="006B1BFD" w:rsidRPr="00714E06" w:rsidRDefault="006B1BFD" w:rsidP="006B1BFD">
      <w:pPr>
        <w:pStyle w:val="HChGR"/>
        <w:tabs>
          <w:tab w:val="clear" w:pos="851"/>
        </w:tabs>
        <w:ind w:left="2268"/>
      </w:pPr>
      <w:r w:rsidRPr="009A4BA5">
        <w:t>11.</w:t>
      </w:r>
      <w:r w:rsidRPr="009A4BA5">
        <w:tab/>
      </w:r>
      <w:r w:rsidRPr="009A4BA5">
        <w:tab/>
      </w:r>
      <w:r w:rsidRPr="00714E06">
        <w:t>Наименования и адреса технических служб,</w:t>
      </w:r>
      <w:r w:rsidRPr="00714E06">
        <w:br/>
      </w:r>
      <w:r w:rsidRPr="00714E06">
        <w:tab/>
        <w:t xml:space="preserve">уполномоченных проводить испытания </w:t>
      </w:r>
      <w:r w:rsidRPr="00714E06">
        <w:tab/>
        <w:t>для</w:t>
      </w:r>
      <w:r>
        <w:t> </w:t>
      </w:r>
      <w:r w:rsidRPr="00714E06">
        <w:t xml:space="preserve">официального утверждения, и органов </w:t>
      </w:r>
      <w:r w:rsidRPr="00714E06">
        <w:tab/>
        <w:t>по</w:t>
      </w:r>
      <w:r>
        <w:t> </w:t>
      </w:r>
      <w:r w:rsidRPr="00714E06">
        <w:t>официальному утверждению типа</w:t>
      </w:r>
    </w:p>
    <w:p w:rsidR="006B1BFD" w:rsidRDefault="006B1BFD" w:rsidP="006B1BFD">
      <w:pPr>
        <w:pStyle w:val="SingleTxtG"/>
        <w:ind w:left="2268"/>
      </w:pPr>
      <w:r w:rsidRPr="00B85C83">
        <w:t>Договаривающиеся стороны Соглашения, применяющие настоящие Правила, сообщают в Секретариат Организации Объединенных Наций</w:t>
      </w:r>
      <w:r w:rsidRPr="00F12D42">
        <w:rPr>
          <w:rStyle w:val="ab"/>
        </w:rPr>
        <w:footnoteReference w:id="6"/>
      </w:r>
      <w:r w:rsidRPr="00B85C83">
        <w:t xml:space="preserve">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6B1BFD" w:rsidRDefault="006B1BFD" w:rsidP="006B1BFD">
      <w:pPr>
        <w:pStyle w:val="SingleTxtG"/>
        <w:ind w:left="2268"/>
        <w:sectPr w:rsidR="006B1BFD" w:rsidSect="006B1BF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9A186A" w:rsidRPr="00B85C83" w:rsidRDefault="009A186A" w:rsidP="009A186A">
      <w:pPr>
        <w:pStyle w:val="HChG"/>
        <w:spacing w:before="120"/>
      </w:pPr>
      <w:r w:rsidRPr="00B85C83">
        <w:t>Приложение 1</w:t>
      </w:r>
    </w:p>
    <w:p w:rsidR="009A186A" w:rsidRPr="00B85C83" w:rsidRDefault="009A186A" w:rsidP="009A186A">
      <w:pPr>
        <w:pStyle w:val="HChG"/>
      </w:pPr>
      <w:r w:rsidRPr="00B85C83">
        <w:tab/>
      </w:r>
      <w:r w:rsidRPr="00B85C83">
        <w:tab/>
        <w:t>Сообщение</w:t>
      </w:r>
    </w:p>
    <w:p w:rsidR="009A186A" w:rsidRPr="00B85C83" w:rsidRDefault="009A186A" w:rsidP="009A186A">
      <w:pPr>
        <w:spacing w:after="240"/>
        <w:jc w:val="center"/>
      </w:pPr>
      <w:r w:rsidRPr="00B85C83">
        <w:t>(Максимальный формат: А4 (210</w:t>
      </w:r>
      <w:r w:rsidRPr="00617A0E">
        <w:t> </w:t>
      </w:r>
      <w:r w:rsidRPr="00B85C83">
        <w:t>мм</w:t>
      </w:r>
      <w:r w:rsidRPr="00617A0E">
        <w:t> </w:t>
      </w:r>
      <w:r w:rsidRPr="00B85C83">
        <w:t>×</w:t>
      </w:r>
      <w:r w:rsidRPr="00617A0E">
        <w:t> </w:t>
      </w:r>
      <w:r w:rsidRPr="00B85C83">
        <w:t>297</w:t>
      </w:r>
      <w:r w:rsidRPr="00617A0E">
        <w:t> </w:t>
      </w:r>
      <w:r w:rsidRPr="00B85C83">
        <w:t>мм))</w:t>
      </w:r>
    </w:p>
    <w:p w:rsidR="009A186A" w:rsidRDefault="009A186A" w:rsidP="009A186A">
      <w:pPr>
        <w:spacing w:after="240"/>
        <w:ind w:left="1134"/>
      </w:pPr>
      <w:r w:rsidRPr="00F11792">
        <w:rPr>
          <w:rFonts w:eastAsia="Calibri"/>
          <w:noProof/>
          <w:spacing w:val="4"/>
          <w:kern w:val="14"/>
          <w:lang w:val="en-US"/>
        </w:rPr>
        <mc:AlternateContent>
          <mc:Choice Requires="wps">
            <w:drawing>
              <wp:anchor distT="0" distB="0" distL="114300" distR="114300" simplePos="0" relativeHeight="251659264" behindDoc="0" locked="0" layoutInCell="1" allowOverlap="1" wp14:anchorId="5B97C8CE" wp14:editId="68FF7D72">
                <wp:simplePos x="0" y="0"/>
                <wp:positionH relativeFrom="column">
                  <wp:posOffset>2157095</wp:posOffset>
                </wp:positionH>
                <wp:positionV relativeFrom="paragraph">
                  <wp:posOffset>112172</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4A3804" w:rsidRDefault="004A3804" w:rsidP="009A186A">
                            <w:pPr>
                              <w:tabs>
                                <w:tab w:val="left" w:pos="1862"/>
                              </w:tabs>
                              <w:rPr>
                                <w:lang w:val="en-US"/>
                              </w:rPr>
                            </w:pPr>
                            <w:r w:rsidRPr="00B37BBA">
                              <w:t>направленное:</w:t>
                            </w:r>
                            <w:r w:rsidRPr="00B37BBA">
                              <w:tab/>
                            </w:r>
                            <w:r>
                              <w:t>(н</w:t>
                            </w:r>
                            <w:r w:rsidRPr="00B37BBA">
                              <w:t>азвание административного органа</w:t>
                            </w:r>
                            <w:r>
                              <w:t>)</w:t>
                            </w:r>
                          </w:p>
                          <w:p w:rsidR="004A3804" w:rsidRDefault="004A3804" w:rsidP="009A186A">
                            <w:pPr>
                              <w:tabs>
                                <w:tab w:val="left" w:pos="1876"/>
                                <w:tab w:val="left" w:leader="dot" w:pos="5103"/>
                              </w:tabs>
                            </w:pPr>
                            <w:r>
                              <w:rPr>
                                <w:lang w:val="en-US"/>
                              </w:rPr>
                              <w:tab/>
                            </w:r>
                            <w:r>
                              <w:rPr>
                                <w:lang w:val="en-US"/>
                              </w:rPr>
                              <w:tab/>
                            </w:r>
                          </w:p>
                          <w:p w:rsidR="004A3804" w:rsidRDefault="004A3804" w:rsidP="009A186A">
                            <w:pPr>
                              <w:tabs>
                                <w:tab w:val="left" w:pos="1876"/>
                                <w:tab w:val="left" w:leader="dot" w:pos="5103"/>
                              </w:tabs>
                            </w:pPr>
                            <w:r>
                              <w:tab/>
                            </w:r>
                            <w:r>
                              <w:tab/>
                            </w:r>
                          </w:p>
                          <w:p w:rsidR="004A3804" w:rsidRPr="004874D8" w:rsidRDefault="004A3804" w:rsidP="009A186A">
                            <w:pPr>
                              <w:tabs>
                                <w:tab w:val="left" w:pos="1876"/>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7C8CE" id="_x0000_t202" coordsize="21600,21600" o:spt="202" path="m,l,21600r21600,l21600,xe">
                <v:stroke joinstyle="miter"/>
                <v:path gradientshapeok="t" o:connecttype="rect"/>
              </v:shapetype>
              <v:shape id="Поле 14" o:spid="_x0000_s1026" type="#_x0000_t202" style="position:absolute;left:0;text-align:left;margin-left:169.85pt;margin-top:8.85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" filled="f" stroked="f" strokeweight=".5pt">
                <v:textbox inset="0,0,0,0">
                  <w:txbxContent>
                    <w:p w:rsidR="004A3804" w:rsidRDefault="004A3804" w:rsidP="009A186A">
                      <w:pPr>
                        <w:tabs>
                          <w:tab w:val="left" w:pos="1862"/>
                        </w:tabs>
                        <w:rPr>
                          <w:lang w:val="en-US"/>
                        </w:rPr>
                      </w:pPr>
                      <w:r w:rsidRPr="00B37BBA">
                        <w:t>направленное:</w:t>
                      </w:r>
                      <w:r w:rsidRPr="00B37BBA">
                        <w:tab/>
                      </w:r>
                      <w:r>
                        <w:t>(н</w:t>
                      </w:r>
                      <w:r w:rsidRPr="00B37BBA">
                        <w:t>азвание административного органа</w:t>
                      </w:r>
                      <w:r>
                        <w:t>)</w:t>
                      </w:r>
                    </w:p>
                    <w:p w:rsidR="004A3804" w:rsidRDefault="004A3804" w:rsidP="009A186A">
                      <w:pPr>
                        <w:tabs>
                          <w:tab w:val="left" w:pos="1876"/>
                          <w:tab w:val="left" w:leader="dot" w:pos="5103"/>
                        </w:tabs>
                      </w:pPr>
                      <w:r>
                        <w:rPr>
                          <w:lang w:val="en-US"/>
                        </w:rPr>
                        <w:tab/>
                      </w:r>
                      <w:r>
                        <w:rPr>
                          <w:lang w:val="en-US"/>
                        </w:rPr>
                        <w:tab/>
                      </w:r>
                    </w:p>
                    <w:p w:rsidR="004A3804" w:rsidRDefault="004A3804" w:rsidP="009A186A">
                      <w:pPr>
                        <w:tabs>
                          <w:tab w:val="left" w:pos="1876"/>
                          <w:tab w:val="left" w:leader="dot" w:pos="5103"/>
                        </w:tabs>
                      </w:pPr>
                      <w:r>
                        <w:tab/>
                      </w:r>
                      <w:r>
                        <w:tab/>
                      </w:r>
                    </w:p>
                    <w:p w:rsidR="004A3804" w:rsidRPr="004874D8" w:rsidRDefault="004A3804" w:rsidP="009A186A">
                      <w:pPr>
                        <w:tabs>
                          <w:tab w:val="left" w:pos="1876"/>
                          <w:tab w:val="left" w:leader="dot" w:pos="5103"/>
                        </w:tabs>
                      </w:pPr>
                      <w:r>
                        <w:tab/>
                      </w:r>
                      <w:r>
                        <w:tab/>
                      </w:r>
                    </w:p>
                  </w:txbxContent>
                </v:textbox>
              </v:shape>
            </w:pict>
          </mc:Fallback>
        </mc:AlternateContent>
      </w:r>
      <w:r w:rsidRPr="00E920F0">
        <w:rPr>
          <w:noProof/>
          <w:lang w:val="en-US"/>
        </w:rPr>
        <w:drawing>
          <wp:inline distT="0" distB="0" distL="0" distR="0" wp14:anchorId="2C7C6CDC" wp14:editId="3C6903B9">
            <wp:extent cx="933450" cy="9048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3B35B2">
        <w:rPr>
          <w:rStyle w:val="ab"/>
          <w:vanish/>
          <w:color w:val="FFFFFF" w:themeColor="background1"/>
        </w:rPr>
        <w:footnoteReference w:id="7"/>
      </w:r>
    </w:p>
    <w:p w:rsidR="009A186A" w:rsidRPr="006D08D9" w:rsidRDefault="009A186A" w:rsidP="009A186A">
      <w:pPr>
        <w:pStyle w:val="SingleTxtGR"/>
        <w:tabs>
          <w:tab w:val="clear" w:pos="1701"/>
          <w:tab w:val="clear" w:pos="2835"/>
          <w:tab w:val="left" w:pos="2814"/>
        </w:tabs>
        <w:spacing w:before="120"/>
        <w:ind w:left="2659" w:hanging="1525"/>
        <w:jc w:val="left"/>
      </w:pPr>
      <w:r w:rsidRPr="006D08D9">
        <w:t>касающееся</w:t>
      </w:r>
      <w:r w:rsidRPr="006D08D9">
        <w:rPr>
          <w:rStyle w:val="ab"/>
          <w:szCs w:val="18"/>
        </w:rPr>
        <w:footnoteReference w:id="8"/>
      </w:r>
      <w:r w:rsidRPr="006D08D9">
        <w:t>:</w:t>
      </w:r>
      <w:r w:rsidRPr="006D08D9">
        <w:tab/>
        <w:t>предоставления официального утверждения</w:t>
      </w:r>
      <w:r w:rsidRPr="006D08D9">
        <w:br/>
        <w:t>распространения официального утверждения</w:t>
      </w:r>
      <w:r w:rsidRPr="006D08D9">
        <w:br/>
        <w:t>отказа в официальном утверждении</w:t>
      </w:r>
      <w:r w:rsidRPr="006D08D9">
        <w:br/>
        <w:t>отмены официального утверждения</w:t>
      </w:r>
      <w:r w:rsidRPr="006D08D9">
        <w:br/>
        <w:t>окончательного прекращения производства</w:t>
      </w:r>
    </w:p>
    <w:p w:rsidR="009A186A" w:rsidRPr="006D08D9" w:rsidRDefault="009A186A" w:rsidP="009A186A">
      <w:pPr>
        <w:pStyle w:val="SingleTxtGR"/>
      </w:pPr>
      <w:r w:rsidRPr="006D08D9">
        <w:t xml:space="preserve">типа транспортного </w:t>
      </w:r>
      <w:r w:rsidRPr="006D08D9">
        <w:rPr>
          <w:rFonts w:eastAsia="Calibri"/>
        </w:rPr>
        <w:t>средства</w:t>
      </w:r>
      <w:r w:rsidRPr="006D08D9">
        <w:t xml:space="preserve"> в отношении опережающей системы экстренного торможения на основании Правил №</w:t>
      </w:r>
      <w:r>
        <w:t xml:space="preserve"> </w:t>
      </w:r>
      <w:r w:rsidRPr="006D08D9">
        <w:t>[</w:t>
      </w:r>
      <w:r w:rsidRPr="006D08D9">
        <w:rPr>
          <w:lang w:val="en-GB"/>
        </w:rPr>
        <w:t>XXX</w:t>
      </w:r>
      <w:r w:rsidRPr="006D08D9">
        <w:t>]</w:t>
      </w:r>
    </w:p>
    <w:p w:rsidR="009A186A" w:rsidRPr="006D08D9" w:rsidRDefault="009A186A" w:rsidP="009A186A">
      <w:pPr>
        <w:pStyle w:val="SingleTxtGR"/>
        <w:tabs>
          <w:tab w:val="clear" w:pos="3969"/>
          <w:tab w:val="left" w:leader="dot" w:pos="8505"/>
        </w:tabs>
      </w:pPr>
      <w:r w:rsidRPr="006D08D9">
        <w:t>Официальное утверждение №:</w:t>
      </w:r>
      <w:r>
        <w:t xml:space="preserve"> </w:t>
      </w:r>
      <w:r w:rsidRPr="006D08D9">
        <w:tab/>
        <w:t>.</w:t>
      </w:r>
    </w:p>
    <w:p w:rsidR="009A186A" w:rsidRPr="006D08D9" w:rsidRDefault="009A186A" w:rsidP="009A186A">
      <w:pPr>
        <w:pStyle w:val="SingleTxtGR"/>
        <w:tabs>
          <w:tab w:val="clear" w:pos="3402"/>
          <w:tab w:val="clear" w:pos="3969"/>
          <w:tab w:val="left" w:leader="dot" w:pos="8505"/>
        </w:tabs>
      </w:pPr>
      <w:r w:rsidRPr="006D08D9">
        <w:t>1.</w:t>
      </w:r>
      <w:r w:rsidRPr="006D08D9">
        <w:tab/>
        <w:t xml:space="preserve">Торговый знак: </w:t>
      </w:r>
      <w:r w:rsidRPr="006D08D9">
        <w:tab/>
      </w:r>
      <w:r w:rsidRPr="006D08D9">
        <w:tab/>
      </w:r>
    </w:p>
    <w:p w:rsidR="009A186A" w:rsidRPr="006D08D9" w:rsidRDefault="009A186A" w:rsidP="009A186A">
      <w:pPr>
        <w:pStyle w:val="SingleTxtGR"/>
        <w:tabs>
          <w:tab w:val="clear" w:pos="3402"/>
          <w:tab w:val="clear" w:pos="3969"/>
          <w:tab w:val="left" w:leader="dot" w:pos="8505"/>
        </w:tabs>
      </w:pPr>
      <w:r w:rsidRPr="006D08D9">
        <w:t>2.</w:t>
      </w:r>
      <w:r w:rsidRPr="006D08D9">
        <w:tab/>
        <w:t xml:space="preserve">Тип и торговое наименование (торговые наименования): </w:t>
      </w:r>
      <w:r w:rsidRPr="006D08D9">
        <w:tab/>
      </w:r>
    </w:p>
    <w:p w:rsidR="009A186A" w:rsidRPr="006D08D9" w:rsidRDefault="009A186A" w:rsidP="009A186A">
      <w:pPr>
        <w:pStyle w:val="SingleTxtGR"/>
        <w:tabs>
          <w:tab w:val="left" w:leader="dot" w:pos="8505"/>
        </w:tabs>
      </w:pPr>
      <w:r w:rsidRPr="006D08D9">
        <w:t>3.</w:t>
      </w:r>
      <w:r w:rsidRPr="006D08D9">
        <w:tab/>
        <w:t xml:space="preserve">Наименование и адрес изготовителя: </w:t>
      </w:r>
      <w:r w:rsidRPr="006D08D9">
        <w:tab/>
      </w:r>
    </w:p>
    <w:p w:rsidR="009A186A" w:rsidRPr="006D08D9" w:rsidRDefault="009A186A" w:rsidP="009A186A">
      <w:pPr>
        <w:pStyle w:val="SingleTxtGR"/>
        <w:tabs>
          <w:tab w:val="left" w:leader="dot" w:pos="8505"/>
        </w:tabs>
      </w:pPr>
      <w:r w:rsidRPr="006D08D9">
        <w:t>4.</w:t>
      </w:r>
      <w:r w:rsidRPr="006D08D9">
        <w:tab/>
        <w:t xml:space="preserve">В соответствующих случаях фамилия и адрес представителя изготовителя: </w:t>
      </w:r>
      <w:r w:rsidRPr="006D08D9">
        <w:tab/>
      </w:r>
    </w:p>
    <w:p w:rsidR="009A186A" w:rsidRPr="006D08D9" w:rsidRDefault="009A186A" w:rsidP="009A186A">
      <w:pPr>
        <w:pStyle w:val="SingleTxtGR"/>
        <w:tabs>
          <w:tab w:val="left" w:leader="dot" w:pos="8505"/>
        </w:tabs>
      </w:pPr>
      <w:r w:rsidRPr="006D08D9">
        <w:t>5.</w:t>
      </w:r>
      <w:r w:rsidRPr="006D08D9">
        <w:tab/>
        <w:t>Краткое описание транспортного средства:</w:t>
      </w:r>
      <w:r w:rsidRPr="006D08D9">
        <w:tab/>
      </w:r>
    </w:p>
    <w:p w:rsidR="009A186A" w:rsidRPr="006D08D9" w:rsidRDefault="009A186A" w:rsidP="009A186A">
      <w:pPr>
        <w:pStyle w:val="SingleTxtGR"/>
        <w:tabs>
          <w:tab w:val="clear" w:pos="3402"/>
          <w:tab w:val="clear" w:pos="3969"/>
          <w:tab w:val="left" w:leader="dot" w:pos="8505"/>
        </w:tabs>
        <w:ind w:left="1701" w:hanging="567"/>
      </w:pPr>
      <w:r w:rsidRPr="006D08D9">
        <w:t>6.</w:t>
      </w:r>
      <w:r w:rsidRPr="006D08D9">
        <w:tab/>
        <w:t>Дата представления транспортного средства на официальное</w:t>
      </w:r>
      <w:r w:rsidRPr="006D08D9">
        <w:br/>
        <w:t xml:space="preserve">утверждение: </w:t>
      </w:r>
      <w:r w:rsidRPr="006D08D9">
        <w:tab/>
      </w:r>
      <w:r w:rsidRPr="006D08D9">
        <w:tab/>
      </w:r>
    </w:p>
    <w:p w:rsidR="009A186A" w:rsidRPr="006D08D9" w:rsidRDefault="009A186A" w:rsidP="009A186A">
      <w:pPr>
        <w:pStyle w:val="SingleTxtGR"/>
        <w:tabs>
          <w:tab w:val="clear" w:pos="3402"/>
          <w:tab w:val="clear" w:pos="3969"/>
          <w:tab w:val="left" w:leader="dot" w:pos="8505"/>
        </w:tabs>
      </w:pPr>
      <w:r w:rsidRPr="006D08D9">
        <w:t>7.</w:t>
      </w:r>
      <w:r w:rsidRPr="006D08D9">
        <w:tab/>
        <w:t>Техническая служба, проводящая испытания на официальное</w:t>
      </w:r>
      <w:r w:rsidRPr="006D08D9">
        <w:br/>
      </w:r>
      <w:r w:rsidRPr="006D08D9">
        <w:tab/>
        <w:t xml:space="preserve">утверждение: </w:t>
      </w:r>
      <w:r w:rsidRPr="006D08D9">
        <w:tab/>
      </w:r>
      <w:r w:rsidRPr="006D08D9">
        <w:tab/>
      </w:r>
    </w:p>
    <w:p w:rsidR="009A186A" w:rsidRPr="006D08D9" w:rsidRDefault="009A186A" w:rsidP="009A186A">
      <w:pPr>
        <w:pStyle w:val="SingleTxtGR"/>
        <w:tabs>
          <w:tab w:val="left" w:leader="dot" w:pos="8505"/>
        </w:tabs>
      </w:pPr>
      <w:r w:rsidRPr="006D08D9">
        <w:t>8.</w:t>
      </w:r>
      <w:r w:rsidRPr="006D08D9">
        <w:tab/>
        <w:t xml:space="preserve">Дата протокола, составленного этой службой: </w:t>
      </w:r>
      <w:r w:rsidRPr="006D08D9">
        <w:tab/>
      </w:r>
    </w:p>
    <w:p w:rsidR="009A186A" w:rsidRPr="006D08D9" w:rsidRDefault="009A186A" w:rsidP="009A186A">
      <w:pPr>
        <w:pStyle w:val="SingleTxtGR"/>
        <w:tabs>
          <w:tab w:val="left" w:leader="dot" w:pos="8505"/>
        </w:tabs>
      </w:pPr>
      <w:r w:rsidRPr="006D08D9">
        <w:t>9.</w:t>
      </w:r>
      <w:r w:rsidRPr="006D08D9">
        <w:tab/>
        <w:t xml:space="preserve">Номер протокола, составленного этой службой: </w:t>
      </w:r>
      <w:r w:rsidRPr="006D08D9">
        <w:tab/>
      </w:r>
    </w:p>
    <w:p w:rsidR="009A186A" w:rsidRDefault="009A186A" w:rsidP="009A186A">
      <w:pPr>
        <w:pStyle w:val="SingleTxtGR"/>
        <w:tabs>
          <w:tab w:val="left" w:leader="dot" w:pos="8505"/>
        </w:tabs>
        <w:ind w:left="1701" w:hanging="567"/>
      </w:pPr>
      <w:r w:rsidRPr="006D08D9">
        <w:t>10.</w:t>
      </w:r>
      <w:r w:rsidRPr="006D08D9">
        <w:tab/>
        <w:t>Официальное утверждение</w:t>
      </w:r>
    </w:p>
    <w:p w:rsidR="009A186A" w:rsidRDefault="009A186A" w:rsidP="009A186A">
      <w:pPr>
        <w:pStyle w:val="SingleTxtGR"/>
        <w:tabs>
          <w:tab w:val="left" w:leader="dot" w:pos="8505"/>
        </w:tabs>
        <w:ind w:left="1701" w:hanging="567"/>
      </w:pPr>
      <w:r w:rsidRPr="00D77AA0">
        <w:rPr>
          <w:b/>
          <w:bCs/>
        </w:rPr>
        <w:t>10.1</w:t>
      </w:r>
      <w:r w:rsidRPr="00D77AA0">
        <w:rPr>
          <w:b/>
          <w:bCs/>
        </w:rPr>
        <w:tab/>
        <w:t xml:space="preserve">по сценарию </w:t>
      </w:r>
      <w:r>
        <w:rPr>
          <w:b/>
          <w:bCs/>
        </w:rPr>
        <w:t xml:space="preserve">столкновения </w:t>
      </w:r>
      <w:r w:rsidRPr="00D77AA0">
        <w:rPr>
          <w:b/>
          <w:bCs/>
        </w:rPr>
        <w:t>автомобил</w:t>
      </w:r>
      <w:r>
        <w:rPr>
          <w:b/>
          <w:bCs/>
        </w:rPr>
        <w:t xml:space="preserve">я с </w:t>
      </w:r>
      <w:r w:rsidRPr="00D77AA0">
        <w:rPr>
          <w:b/>
          <w:bCs/>
        </w:rPr>
        <w:t>автомобил</w:t>
      </w:r>
      <w:r>
        <w:rPr>
          <w:b/>
          <w:bCs/>
        </w:rPr>
        <w:t>ем</w:t>
      </w:r>
      <w:r w:rsidRPr="006D08D9">
        <w:t xml:space="preserve"> предоставлено/</w:t>
      </w:r>
      <w:r w:rsidR="00F05BE4">
        <w:br/>
      </w:r>
      <w:r w:rsidRPr="006D08D9">
        <w:t>в официальном утверждении отказано/официальное утверждение распространено/официальное утверждение отменено</w:t>
      </w:r>
      <w:r w:rsidRPr="006D08D9">
        <w:rPr>
          <w:sz w:val="18"/>
          <w:szCs w:val="18"/>
          <w:vertAlign w:val="superscript"/>
        </w:rPr>
        <w:t>2</w:t>
      </w:r>
      <w:r w:rsidRPr="006D08D9">
        <w:t>:</w:t>
      </w:r>
    </w:p>
    <w:p w:rsidR="009A186A" w:rsidRPr="00D77AA0" w:rsidRDefault="009A186A" w:rsidP="009A186A">
      <w:pPr>
        <w:pStyle w:val="SingleTxtGR"/>
        <w:tabs>
          <w:tab w:val="left" w:leader="dot" w:pos="8505"/>
        </w:tabs>
        <w:ind w:left="1701" w:hanging="567"/>
        <w:rPr>
          <w:b/>
          <w:bCs/>
        </w:rPr>
      </w:pPr>
      <w:r>
        <w:rPr>
          <w:b/>
          <w:bCs/>
        </w:rPr>
        <w:t>10.2</w:t>
      </w:r>
      <w:r>
        <w:rPr>
          <w:b/>
          <w:bCs/>
        </w:rPr>
        <w:tab/>
      </w:r>
      <w:r w:rsidRPr="00D77AA0">
        <w:rPr>
          <w:b/>
          <w:bCs/>
        </w:rPr>
        <w:t xml:space="preserve">по сценарию </w:t>
      </w:r>
      <w:r>
        <w:rPr>
          <w:b/>
          <w:bCs/>
        </w:rPr>
        <w:t xml:space="preserve">столкновения </w:t>
      </w:r>
      <w:r w:rsidRPr="00D77AA0">
        <w:rPr>
          <w:b/>
          <w:bCs/>
        </w:rPr>
        <w:t>автомобил</w:t>
      </w:r>
      <w:r>
        <w:rPr>
          <w:b/>
          <w:bCs/>
        </w:rPr>
        <w:t>я с пешеходом</w:t>
      </w:r>
      <w:r w:rsidRPr="006D08D9">
        <w:t xml:space="preserve"> </w:t>
      </w:r>
      <w:r w:rsidRPr="00D77AA0">
        <w:rPr>
          <w:b/>
          <w:bCs/>
        </w:rPr>
        <w:t>предоставлено/</w:t>
      </w:r>
      <w:r w:rsidR="00F05BE4">
        <w:rPr>
          <w:b/>
          <w:bCs/>
        </w:rPr>
        <w:br/>
      </w:r>
      <w:r w:rsidRPr="00D77AA0">
        <w:rPr>
          <w:b/>
          <w:bCs/>
        </w:rPr>
        <w:t>в официальном утверждении отказано/официальное утверждение распространено/официальное утверждение отменено</w:t>
      </w:r>
      <w:r w:rsidRPr="00D77AA0">
        <w:rPr>
          <w:b/>
          <w:bCs/>
          <w:sz w:val="18"/>
          <w:szCs w:val="18"/>
          <w:vertAlign w:val="superscript"/>
        </w:rPr>
        <w:t>2</w:t>
      </w:r>
      <w:r w:rsidRPr="00D77AA0">
        <w:rPr>
          <w:b/>
          <w:bCs/>
        </w:rPr>
        <w:t>:</w:t>
      </w:r>
    </w:p>
    <w:p w:rsidR="009A186A" w:rsidRPr="006D08D9" w:rsidRDefault="009A186A" w:rsidP="009A186A">
      <w:pPr>
        <w:pStyle w:val="SingleTxtGR"/>
        <w:tabs>
          <w:tab w:val="clear" w:pos="2268"/>
          <w:tab w:val="clear" w:pos="2835"/>
          <w:tab w:val="clear" w:pos="3402"/>
          <w:tab w:val="clear" w:pos="3969"/>
          <w:tab w:val="left" w:leader="dot" w:pos="8505"/>
        </w:tabs>
      </w:pPr>
      <w:r w:rsidRPr="006D08D9">
        <w:t>11.</w:t>
      </w:r>
      <w:r w:rsidRPr="006D08D9">
        <w:tab/>
        <w:t xml:space="preserve">Место: </w:t>
      </w:r>
      <w:r w:rsidRPr="006D08D9">
        <w:tab/>
      </w:r>
      <w:r w:rsidRPr="006D08D9">
        <w:tab/>
      </w:r>
    </w:p>
    <w:p w:rsidR="009A186A" w:rsidRPr="006D08D9" w:rsidRDefault="009A186A" w:rsidP="009A186A">
      <w:pPr>
        <w:pStyle w:val="SingleTxtGR"/>
        <w:tabs>
          <w:tab w:val="clear" w:pos="2268"/>
          <w:tab w:val="clear" w:pos="2835"/>
          <w:tab w:val="clear" w:pos="3402"/>
          <w:tab w:val="clear" w:pos="3969"/>
          <w:tab w:val="left" w:leader="dot" w:pos="8505"/>
        </w:tabs>
      </w:pPr>
      <w:r w:rsidRPr="006D08D9">
        <w:t>12.</w:t>
      </w:r>
      <w:r w:rsidRPr="006D08D9">
        <w:tab/>
        <w:t xml:space="preserve">Дата: </w:t>
      </w:r>
      <w:r w:rsidRPr="006D08D9">
        <w:tab/>
      </w:r>
      <w:r w:rsidRPr="006D08D9">
        <w:tab/>
      </w:r>
    </w:p>
    <w:p w:rsidR="009A186A" w:rsidRPr="006D08D9" w:rsidRDefault="009A186A" w:rsidP="009A186A">
      <w:pPr>
        <w:pStyle w:val="SingleTxtGR"/>
        <w:tabs>
          <w:tab w:val="clear" w:pos="2268"/>
          <w:tab w:val="clear" w:pos="2835"/>
          <w:tab w:val="clear" w:pos="3402"/>
          <w:tab w:val="clear" w:pos="3969"/>
          <w:tab w:val="left" w:leader="dot" w:pos="8505"/>
        </w:tabs>
      </w:pPr>
      <w:r w:rsidRPr="006D08D9">
        <w:t>13.</w:t>
      </w:r>
      <w:r w:rsidRPr="006D08D9">
        <w:tab/>
        <w:t xml:space="preserve">Подпись: </w:t>
      </w:r>
      <w:r w:rsidRPr="006D08D9">
        <w:tab/>
      </w:r>
      <w:r w:rsidRPr="006D08D9">
        <w:tab/>
      </w:r>
    </w:p>
    <w:p w:rsidR="009A186A" w:rsidRPr="006D08D9" w:rsidRDefault="009A186A" w:rsidP="009A186A">
      <w:pPr>
        <w:pStyle w:val="SingleTxtGR"/>
        <w:tabs>
          <w:tab w:val="left" w:leader="dot" w:pos="8505"/>
        </w:tabs>
        <w:ind w:left="1701" w:hanging="567"/>
      </w:pPr>
      <w:r w:rsidRPr="006D08D9">
        <w:t>14.</w:t>
      </w:r>
      <w:r w:rsidRPr="006D08D9">
        <w:tab/>
        <w:t xml:space="preserve">К настоящему сообщению прилагаются следующие документы, на которых проставлен указанный выше номер официального утверждения: </w:t>
      </w:r>
      <w:r w:rsidRPr="006D08D9">
        <w:tab/>
      </w:r>
      <w:r w:rsidRPr="006D08D9">
        <w:tab/>
      </w:r>
    </w:p>
    <w:p w:rsidR="009A186A" w:rsidRPr="006D08D9" w:rsidRDefault="009A186A" w:rsidP="009A186A">
      <w:pPr>
        <w:pStyle w:val="SingleTxtGR"/>
        <w:tabs>
          <w:tab w:val="clear" w:pos="2268"/>
          <w:tab w:val="clear" w:pos="2835"/>
          <w:tab w:val="clear" w:pos="3402"/>
          <w:tab w:val="clear" w:pos="3969"/>
          <w:tab w:val="left" w:leader="dot" w:pos="8505"/>
        </w:tabs>
      </w:pPr>
      <w:r w:rsidRPr="006D08D9">
        <w:t>15.</w:t>
      </w:r>
      <w:r w:rsidRPr="006D08D9">
        <w:tab/>
        <w:t xml:space="preserve">Замечания: </w:t>
      </w:r>
      <w:r w:rsidRPr="006D08D9">
        <w:tab/>
      </w:r>
      <w:r w:rsidRPr="006D08D9">
        <w:tab/>
      </w:r>
    </w:p>
    <w:p w:rsidR="009C3879" w:rsidRDefault="009C3879" w:rsidP="009A186A">
      <w:pPr>
        <w:pStyle w:val="HChG"/>
        <w:sectPr w:rsidR="009C3879" w:rsidSect="006B1BFD">
          <w:headerReference w:type="even" r:id="rId15"/>
          <w:headerReference w:type="default" r:id="rId16"/>
          <w:footnotePr>
            <w:numRestart w:val="eachSect"/>
          </w:footnotePr>
          <w:endnotePr>
            <w:numFmt w:val="decimal"/>
          </w:endnotePr>
          <w:pgSz w:w="11906" w:h="16838" w:code="9"/>
          <w:pgMar w:top="1418" w:right="1134" w:bottom="1134" w:left="1134" w:header="851" w:footer="567" w:gutter="0"/>
          <w:cols w:space="708"/>
          <w:docGrid w:linePitch="360"/>
        </w:sectPr>
      </w:pPr>
    </w:p>
    <w:p w:rsidR="009A186A" w:rsidRPr="00B85C83" w:rsidRDefault="009A186A" w:rsidP="009A186A">
      <w:pPr>
        <w:pStyle w:val="HChG"/>
      </w:pPr>
      <w:r w:rsidRPr="00B85C83">
        <w:t>Приложение 2</w:t>
      </w:r>
    </w:p>
    <w:p w:rsidR="009A186A" w:rsidRPr="00B85C83" w:rsidRDefault="009A186A" w:rsidP="009A186A">
      <w:pPr>
        <w:pStyle w:val="HChG"/>
      </w:pPr>
      <w:r w:rsidRPr="00B85C83">
        <w:tab/>
      </w:r>
      <w:r w:rsidRPr="00B85C83">
        <w:tab/>
        <w:t>Схема знака официального утверждения</w:t>
      </w:r>
    </w:p>
    <w:p w:rsidR="009A186A" w:rsidRPr="00030A96" w:rsidRDefault="009A186A" w:rsidP="009A186A">
      <w:pPr>
        <w:pStyle w:val="SingleTxtG"/>
        <w:spacing w:after="360"/>
        <w:ind w:left="0" w:right="0"/>
        <w:jc w:val="center"/>
      </w:pPr>
      <w:r w:rsidRPr="00030A96">
        <w:t>(см.</w:t>
      </w:r>
      <w:r w:rsidRPr="00820E8B">
        <w:t> </w:t>
      </w:r>
      <w:r w:rsidRPr="00030A96">
        <w:t>пункты 4.4–4.4.2 настоящих Правил)</w:t>
      </w:r>
    </w:p>
    <w:p w:rsidR="009A186A" w:rsidRPr="00E920F0" w:rsidRDefault="009A186A" w:rsidP="009A186A">
      <w:pPr>
        <w:pStyle w:val="SingleTxtG"/>
      </w:pPr>
      <w:r>
        <w:rPr>
          <w:noProof/>
          <w:lang w:val="en-US"/>
        </w:rPr>
        <mc:AlternateContent>
          <mc:Choice Requires="wpg">
            <w:drawing>
              <wp:anchor distT="0" distB="0" distL="114300" distR="114300" simplePos="0" relativeHeight="251660288" behindDoc="0" locked="0" layoutInCell="1" allowOverlap="1" wp14:anchorId="23C094D8" wp14:editId="2E1AE4A2">
                <wp:simplePos x="0" y="0"/>
                <wp:positionH relativeFrom="column">
                  <wp:posOffset>2384976</wp:posOffset>
                </wp:positionH>
                <wp:positionV relativeFrom="paragraph">
                  <wp:posOffset>295539</wp:posOffset>
                </wp:positionV>
                <wp:extent cx="1820971" cy="483870"/>
                <wp:effectExtent l="0" t="0" r="8255"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5"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3804" w:rsidRDefault="004A3804" w:rsidP="009A186A"/>
                          </w:txbxContent>
                        </wps:txbx>
                        <wps:bodyPr rot="0" vert="horz" wrap="square" lIns="91440" tIns="45720" rIns="91440" bIns="45720" anchor="t" anchorCtr="0" upright="1">
                          <a:noAutofit/>
                        </wps:bodyPr>
                      </wps:wsp>
                      <wps:wsp>
                        <wps:cNvPr id="7"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804" w:rsidRPr="00CA330B" w:rsidRDefault="004A3804" w:rsidP="009A186A">
                              <w:pPr>
                                <w:rPr>
                                  <w:sz w:val="32"/>
                                  <w:lang w:val="fr-FR" w:eastAsia="ja-JP"/>
                                </w:rPr>
                              </w:pPr>
                              <w:r>
                                <w:rPr>
                                  <w:sz w:val="32"/>
                                </w:rPr>
                                <w:t>[</w:t>
                              </w:r>
                              <w:proofErr w:type="gramStart"/>
                              <w:r>
                                <w:rPr>
                                  <w:sz w:val="32"/>
                                </w:rPr>
                                <w:t>152]</w:t>
                              </w:r>
                              <w:r w:rsidRPr="00CA330B">
                                <w:rPr>
                                  <w:sz w:val="32"/>
                                </w:rPr>
                                <w:t>R</w:t>
                              </w:r>
                              <w:proofErr w:type="gramEnd"/>
                              <w:r w:rsidRPr="00CA330B">
                                <w:rPr>
                                  <w:sz w:val="32"/>
                                </w:rPr>
                                <w:t>-</w:t>
                              </w:r>
                              <w:r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23C094D8" id="Group 8" o:spid="_x0000_s1027" style="position:absolute;left:0;text-align:left;margin-left:187.8pt;margin-top:23.25pt;width:143.4pt;height:38.1pt;z-index:251660288"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">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A3804" w:rsidRDefault="004A3804" w:rsidP="009A186A"/>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A3804" w:rsidRPr="00CA330B" w:rsidRDefault="004A3804" w:rsidP="009A186A">
                        <w:pPr>
                          <w:rPr>
                            <w:sz w:val="32"/>
                            <w:lang w:val="fr-FR" w:eastAsia="ja-JP"/>
                          </w:rPr>
                        </w:pPr>
                        <w:r>
                          <w:rPr>
                            <w:sz w:val="32"/>
                          </w:rPr>
                          <w:t>[</w:t>
                        </w:r>
                        <w:proofErr w:type="gramStart"/>
                        <w:r>
                          <w:rPr>
                            <w:sz w:val="32"/>
                          </w:rPr>
                          <w:t>152]</w:t>
                        </w:r>
                        <w:r w:rsidRPr="00CA330B">
                          <w:rPr>
                            <w:sz w:val="32"/>
                          </w:rPr>
                          <w:t>R</w:t>
                        </w:r>
                        <w:proofErr w:type="gramEnd"/>
                        <w:r w:rsidRPr="00CA330B">
                          <w:rPr>
                            <w:sz w:val="32"/>
                          </w:rPr>
                          <w:t>-</w:t>
                        </w:r>
                        <w:r w:rsidRPr="00CA330B">
                          <w:rPr>
                            <w:sz w:val="32"/>
                            <w:lang w:eastAsia="ja-JP"/>
                          </w:rPr>
                          <w:t>00185-CP</w:t>
                        </w:r>
                      </w:p>
                    </w:txbxContent>
                  </v:textbox>
                </v:shape>
              </v:group>
            </w:pict>
          </mc:Fallback>
        </mc:AlternateContent>
      </w:r>
      <w:r w:rsidRPr="00E920F0">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5pt" o:ole="">
            <v:imagedata r:id="rId17" o:title=""/>
          </v:shape>
          <o:OLEObject Type="Embed" ProgID="Word.Picture.8" ShapeID="_x0000_i1025" DrawAspect="Content" ObjectID="_1626007249" r:id="rId18"/>
        </w:object>
      </w:r>
    </w:p>
    <w:p w:rsidR="009A186A" w:rsidRPr="00B85C83" w:rsidRDefault="009A186A" w:rsidP="009A186A">
      <w:pPr>
        <w:pStyle w:val="SingleTxtG"/>
        <w:spacing w:after="240"/>
      </w:pPr>
      <w:r>
        <w:tab/>
      </w:r>
      <w:r>
        <w:tab/>
      </w:r>
      <w:r w:rsidRPr="00A72FF4">
        <w:rPr>
          <w:lang w:val="en-GB"/>
        </w:rPr>
        <w:t>a</w:t>
      </w:r>
      <w:r w:rsidRPr="00B85C83">
        <w:t xml:space="preserve"> = 8 мм мин</w:t>
      </w:r>
    </w:p>
    <w:p w:rsidR="006B1BFD" w:rsidRDefault="009A186A" w:rsidP="009A186A">
      <w:pPr>
        <w:pStyle w:val="SingleTxtG"/>
      </w:pPr>
      <w:r>
        <w:tab/>
      </w:r>
      <w:r>
        <w:tab/>
      </w:r>
      <w:r w:rsidRPr="00030A96">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опережающих систем аварийного торможения (ОСЭТ) в Бельгии (Е</w:t>
      </w:r>
      <w:r w:rsidRPr="00820E8B">
        <w:t> </w:t>
      </w:r>
      <w:r w:rsidRPr="00030A96">
        <w:t>6) на основании Правил №</w:t>
      </w:r>
      <w:r w:rsidRPr="00820E8B">
        <w:t> </w:t>
      </w:r>
      <w:r w:rsidRPr="00030A96">
        <w:t>[</w:t>
      </w:r>
      <w:r>
        <w:t>152</w:t>
      </w:r>
      <w:r w:rsidR="00F65721">
        <w:t>] (</w:t>
      </w:r>
      <w:r w:rsidRPr="00030A96">
        <w:t>маркировка в виде литер «С» для сценария столкновения автомобиля с автомобилем, «Р» для сценария столкновения автомобиля с пешеходом). Первые две цифры номера официального утверждения указывают, что официальное утверждение было предоставлено в соответствии с предписаниями Правил №</w:t>
      </w:r>
      <w:r w:rsidRPr="00820E8B">
        <w:t> </w:t>
      </w:r>
      <w:r w:rsidRPr="00030A96">
        <w:t>[</w:t>
      </w:r>
      <w:r>
        <w:t>152</w:t>
      </w:r>
      <w:r w:rsidRPr="00030A96">
        <w:t>] в их первоначальном виде.</w:t>
      </w:r>
    </w:p>
    <w:p w:rsidR="009A186A" w:rsidRDefault="009A186A" w:rsidP="009A186A">
      <w:pPr>
        <w:pStyle w:val="SingleTxtG"/>
        <w:sectPr w:rsidR="009A186A" w:rsidSect="006B1BFD">
          <w:headerReference w:type="even" r:id="rId19"/>
          <w:endnotePr>
            <w:numFmt w:val="decimal"/>
          </w:endnotePr>
          <w:pgSz w:w="11906" w:h="16838" w:code="9"/>
          <w:pgMar w:top="1418" w:right="1134" w:bottom="1134" w:left="1134" w:header="851" w:footer="567" w:gutter="0"/>
          <w:cols w:space="708"/>
          <w:docGrid w:linePitch="360"/>
        </w:sectPr>
      </w:pPr>
    </w:p>
    <w:p w:rsidR="009A186A" w:rsidRPr="00B85C83" w:rsidRDefault="009A186A" w:rsidP="009A186A">
      <w:pPr>
        <w:pStyle w:val="HChG"/>
      </w:pPr>
      <w:r w:rsidRPr="00B85C83">
        <w:t>Приложение 3</w:t>
      </w:r>
    </w:p>
    <w:p w:rsidR="009A186A" w:rsidRPr="00B85C83" w:rsidRDefault="009A186A" w:rsidP="009A186A">
      <w:pPr>
        <w:pStyle w:val="HChG"/>
      </w:pPr>
      <w:r w:rsidRPr="00B85C83">
        <w:tab/>
      </w:r>
      <w:r w:rsidRPr="00B85C83">
        <w:tab/>
        <w:t>Особые предписания, которые должны применяться</w:t>
      </w:r>
      <w:r w:rsidRPr="00B85C83">
        <w:br/>
        <w:t>в отношении аспектов безопасности электронных</w:t>
      </w:r>
      <w:r w:rsidRPr="00B85C83">
        <w:br/>
        <w:t>систем управления</w:t>
      </w:r>
    </w:p>
    <w:p w:rsidR="009A186A" w:rsidRPr="00AF1D51" w:rsidRDefault="009A186A" w:rsidP="009A186A">
      <w:pPr>
        <w:pStyle w:val="HChGR"/>
        <w:tabs>
          <w:tab w:val="clear" w:pos="851"/>
        </w:tabs>
        <w:ind w:left="2268"/>
      </w:pPr>
      <w:r w:rsidRPr="00AF1D51">
        <w:t>1.</w:t>
      </w:r>
      <w:r w:rsidRPr="00AF1D51">
        <w:tab/>
        <w:t>Общие сведения</w:t>
      </w:r>
    </w:p>
    <w:p w:rsidR="009A186A" w:rsidRPr="008A1812" w:rsidRDefault="009A186A" w:rsidP="005C1232">
      <w:pPr>
        <w:pStyle w:val="SingleTxtGR"/>
        <w:ind w:left="2268"/>
      </w:pPr>
      <w:r w:rsidRPr="008A1812">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rsidR="009A186A" w:rsidRPr="008A1812" w:rsidRDefault="009A186A" w:rsidP="005C1232">
      <w:pPr>
        <w:pStyle w:val="SingleTxtGR"/>
        <w:ind w:left="2268"/>
      </w:pPr>
      <w:r w:rsidRPr="008A1812">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rsidR="009A186A" w:rsidRPr="008A1812" w:rsidRDefault="009A186A" w:rsidP="005C1232">
      <w:pPr>
        <w:pStyle w:val="SingleTxtGR"/>
        <w:ind w:left="2268"/>
      </w:pPr>
      <w:r w:rsidRPr="008A1812">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rsidR="009A186A" w:rsidRPr="00B85C83" w:rsidRDefault="005C1232" w:rsidP="005C1232">
      <w:pPr>
        <w:pStyle w:val="SingleTxtG"/>
        <w:ind w:left="2268"/>
      </w:pPr>
      <w:r>
        <w:tab/>
      </w:r>
      <w:r w:rsidR="009A186A" w:rsidRPr="00B85C83">
        <w:t>Данная информация должна свидетельствовать о том, что система в условиях отсутствия неисправности и в случае неисправности отвечает всем требованиям к рабочим характеристикам, указанным в других положениях настоящих Правил, и что она предназначена для работы таким образом, чтобы это не приводило к возникновению критических рисков в области безопасности.</w:t>
      </w:r>
    </w:p>
    <w:p w:rsidR="009A186A" w:rsidRPr="000C216F" w:rsidRDefault="009A186A" w:rsidP="009A186A">
      <w:pPr>
        <w:pStyle w:val="HChGR"/>
        <w:tabs>
          <w:tab w:val="clear" w:pos="851"/>
        </w:tabs>
        <w:ind w:left="2268"/>
      </w:pPr>
      <w:r w:rsidRPr="00F80C08">
        <w:t>2.</w:t>
      </w:r>
      <w:r w:rsidRPr="00F80C08">
        <w:tab/>
      </w:r>
      <w:r w:rsidRPr="00F80C08">
        <w:tab/>
      </w:r>
      <w:r w:rsidRPr="000C216F">
        <w:t>Определения</w:t>
      </w:r>
    </w:p>
    <w:p w:rsidR="009A186A" w:rsidRPr="000C216F" w:rsidRDefault="009A186A" w:rsidP="009A186A">
      <w:pPr>
        <w:pStyle w:val="para"/>
        <w:ind w:left="3402"/>
        <w:rPr>
          <w:lang w:val="ru-RU"/>
        </w:rPr>
      </w:pPr>
      <w:r w:rsidRPr="000C216F">
        <w:rPr>
          <w:lang w:val="ru-RU"/>
        </w:rPr>
        <w:t>Для целей настоящего приложения:</w:t>
      </w:r>
    </w:p>
    <w:p w:rsidR="009A186A" w:rsidRPr="008A1812" w:rsidRDefault="009A186A" w:rsidP="009A186A">
      <w:pPr>
        <w:pStyle w:val="SingleTxtGR"/>
        <w:tabs>
          <w:tab w:val="clear" w:pos="1701"/>
        </w:tabs>
        <w:ind w:left="2268" w:hanging="1134"/>
      </w:pPr>
      <w:r w:rsidRPr="008A1812">
        <w:t>2.1</w:t>
      </w:r>
      <w:r w:rsidRPr="008A1812">
        <w:tab/>
      </w:r>
      <w:r w:rsidRPr="006A02A4">
        <w:t>«</w:t>
      </w:r>
      <w:r w:rsidRPr="007C7BED">
        <w:rPr>
          <w:i/>
        </w:rPr>
        <w:t>система</w:t>
      </w:r>
      <w:r w:rsidRPr="006A02A4">
        <w:t xml:space="preserve">» </w:t>
      </w:r>
      <w:r w:rsidRPr="008A1812">
        <w:t>означает электронную систему управления или комплексную электронную систему управления, которая представляет собой или является частью привода соответствующего функционального устройства, на которое распространяются настоящие Правила. Она также включает любую иную систему, которая входит в сферу действия настоящих Правил, а также линии передачи в направлении других систем или от них, не подпадающие под действие данных Правил, и которая воздействует на соответствующую функцию, подпадающую под действие настоящих Правил;</w:t>
      </w:r>
    </w:p>
    <w:p w:rsidR="009A186A" w:rsidRPr="008A1812" w:rsidRDefault="009A186A" w:rsidP="009A186A">
      <w:pPr>
        <w:pStyle w:val="SingleTxtGR"/>
        <w:tabs>
          <w:tab w:val="clear" w:pos="1701"/>
        </w:tabs>
        <w:ind w:left="2268" w:hanging="1134"/>
      </w:pPr>
      <w:r w:rsidRPr="008A1812">
        <w:t>2.2</w:t>
      </w:r>
      <w:r w:rsidRPr="008A1812">
        <w:tab/>
      </w:r>
      <w:r w:rsidRPr="006A02A4">
        <w:t>«</w:t>
      </w:r>
      <w:r w:rsidRPr="007C7BED">
        <w:rPr>
          <w:i/>
        </w:rPr>
        <w:t>концепция безопасности</w:t>
      </w:r>
      <w:r w:rsidRPr="006A02A4">
        <w:t>»</w:t>
      </w:r>
      <w:r w:rsidRPr="008A1812">
        <w:t xml:space="preserve"> означает описание мер, предусмотренных конструкцией системы, например в рамках электронных блоков, для обеспечения ее надлежащего функционирования в случае неисправности и отсутствия неисправности и, следовательно, ее надежного срабатывания в случае повреждения электрической цепи. 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w:t>
      </w:r>
    </w:p>
    <w:p w:rsidR="009A186A" w:rsidRPr="00F80C08" w:rsidRDefault="009A186A" w:rsidP="009A186A">
      <w:pPr>
        <w:pStyle w:val="SingleTxtGR"/>
        <w:tabs>
          <w:tab w:val="clear" w:pos="1701"/>
        </w:tabs>
        <w:ind w:left="2268" w:hanging="1134"/>
      </w:pPr>
      <w:r w:rsidRPr="008A1812">
        <w:t>2.3</w:t>
      </w:r>
      <w:r w:rsidRPr="008A1812">
        <w:tab/>
      </w:r>
      <w:r w:rsidRPr="006A02A4">
        <w:t>«</w:t>
      </w:r>
      <w:r w:rsidRPr="007C7BED">
        <w:rPr>
          <w:i/>
        </w:rPr>
        <w:t>электронная система управления</w:t>
      </w:r>
      <w:r w:rsidRPr="006A02A4">
        <w:t>»</w:t>
      </w:r>
      <w:r w:rsidRPr="008A1812">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w:t>
      </w:r>
      <w:r w:rsidRPr="00F80C08">
        <w:t xml:space="preserve"> </w:t>
      </w:r>
      <w:r w:rsidRPr="008A1812">
        <w:t>могут</w:t>
      </w:r>
      <w:r w:rsidRPr="00F80C08">
        <w:t xml:space="preserve"> </w:t>
      </w:r>
      <w:r w:rsidRPr="008A1812">
        <w:t>содержать</w:t>
      </w:r>
      <w:r w:rsidRPr="00F80C08">
        <w:t xml:space="preserve"> </w:t>
      </w:r>
      <w:r w:rsidRPr="008A1812">
        <w:t>механические</w:t>
      </w:r>
      <w:r w:rsidRPr="00F80C08">
        <w:t xml:space="preserve">, </w:t>
      </w:r>
      <w:r w:rsidRPr="008A1812">
        <w:t>электропневматические</w:t>
      </w:r>
      <w:r w:rsidRPr="00F80C08">
        <w:t xml:space="preserve"> </w:t>
      </w:r>
      <w:r w:rsidRPr="008A1812">
        <w:t>или</w:t>
      </w:r>
      <w:r w:rsidRPr="00F80C08">
        <w:t xml:space="preserve"> </w:t>
      </w:r>
      <w:r w:rsidRPr="008A1812">
        <w:t>электрогидравлические</w:t>
      </w:r>
      <w:r w:rsidRPr="00F80C08">
        <w:t xml:space="preserve"> </w:t>
      </w:r>
      <w:r w:rsidRPr="008A1812">
        <w:t>элементы</w:t>
      </w:r>
      <w:r w:rsidRPr="00F80C08">
        <w:t>;</w:t>
      </w:r>
    </w:p>
    <w:p w:rsidR="009A186A" w:rsidRPr="0080186A" w:rsidRDefault="009A186A" w:rsidP="009A186A">
      <w:pPr>
        <w:pStyle w:val="para"/>
        <w:rPr>
          <w:lang w:val="ru-RU"/>
        </w:rPr>
      </w:pPr>
      <w:r w:rsidRPr="0080186A">
        <w:rPr>
          <w:lang w:val="ru-RU"/>
        </w:rPr>
        <w:t>2.4</w:t>
      </w:r>
      <w:r w:rsidRPr="0080186A">
        <w:rPr>
          <w:lang w:val="ru-RU"/>
        </w:rPr>
        <w:tab/>
      </w:r>
      <w:r w:rsidRPr="006A02A4">
        <w:rPr>
          <w:lang w:val="ru-RU"/>
        </w:rPr>
        <w:t>«</w:t>
      </w:r>
      <w:r w:rsidRPr="007C7BED">
        <w:rPr>
          <w:i/>
          <w:lang w:val="ru-RU"/>
        </w:rPr>
        <w:t>комплексные электронные системы управления транспортным средством</w:t>
      </w:r>
      <w:r w:rsidRPr="006A02A4">
        <w:rPr>
          <w:lang w:val="ru-RU"/>
        </w:rPr>
        <w:t>»</w:t>
      </w:r>
      <w:r w:rsidRPr="0080186A">
        <w:rPr>
          <w:lang w:val="ru-RU"/>
        </w:rPr>
        <w:t xml:space="preserve">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становится частью комплексной системы, как и любая иная корректирующая система/функция, подпадающая под действие настоящих Правил. К ним относятся и линии передачи в направлении систем/функций, </w:t>
      </w:r>
      <w:r>
        <w:rPr>
          <w:lang w:val="ru-RU"/>
        </w:rPr>
        <w:br/>
      </w:r>
      <w:r w:rsidRPr="0080186A">
        <w:rPr>
          <w:lang w:val="ru-RU"/>
        </w:rPr>
        <w:t>не подпадающих под действие настоящих Правил, или от них;</w:t>
      </w:r>
    </w:p>
    <w:p w:rsidR="009A186A" w:rsidRPr="007470F7" w:rsidRDefault="009A186A" w:rsidP="009A186A">
      <w:pPr>
        <w:pStyle w:val="para"/>
        <w:rPr>
          <w:lang w:val="ru-RU"/>
        </w:rPr>
      </w:pPr>
      <w:r w:rsidRPr="0080186A">
        <w:rPr>
          <w:lang w:val="ru-RU"/>
        </w:rPr>
        <w:t>2.5</w:t>
      </w:r>
      <w:r w:rsidRPr="0080186A">
        <w:rPr>
          <w:lang w:val="ru-RU"/>
        </w:rPr>
        <w:tab/>
        <w:t xml:space="preserve">системы/функции </w:t>
      </w:r>
      <w:r w:rsidRPr="006A02A4">
        <w:rPr>
          <w:lang w:val="ru-RU"/>
        </w:rPr>
        <w:t>«</w:t>
      </w:r>
      <w:r w:rsidRPr="007C7BED">
        <w:rPr>
          <w:i/>
          <w:lang w:val="ru-RU"/>
        </w:rPr>
        <w:t>электронного управления более высокого уровня</w:t>
      </w:r>
      <w:r w:rsidRPr="006A02A4">
        <w:rPr>
          <w:lang w:val="ru-RU"/>
        </w:rPr>
        <w:t>»</w:t>
      </w:r>
      <w:r w:rsidRPr="0080186A">
        <w:rPr>
          <w:lang w:val="ru-RU"/>
        </w:rPr>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w:t>
      </w:r>
      <w:proofErr w:type="spellStart"/>
      <w:r w:rsidRPr="0080186A">
        <w:rPr>
          <w:lang w:val="ru-RU"/>
        </w:rPr>
        <w:t>уделением</w:t>
      </w:r>
      <w:proofErr w:type="spellEnd"/>
      <w:r w:rsidRPr="0080186A">
        <w:rPr>
          <w:lang w:val="ru-RU"/>
        </w:rPr>
        <w:t xml:space="preserve"> первостепенного внимания выполнению тех задач, которые обусловлены выявляемыми обстоятельствами</w:t>
      </w:r>
      <w:r>
        <w:rPr>
          <w:lang w:val="ru-RU"/>
        </w:rPr>
        <w:t>;</w:t>
      </w:r>
    </w:p>
    <w:p w:rsidR="009A186A" w:rsidRPr="008A1812" w:rsidRDefault="009A186A" w:rsidP="009A186A">
      <w:pPr>
        <w:pStyle w:val="SingleTxtGR"/>
        <w:tabs>
          <w:tab w:val="clear" w:pos="1701"/>
        </w:tabs>
        <w:ind w:left="2268" w:hanging="1134"/>
      </w:pPr>
      <w:r>
        <w:t>2.6</w:t>
      </w:r>
      <w:r w:rsidRPr="008A1812">
        <w:tab/>
      </w:r>
      <w:r w:rsidRPr="006A02A4">
        <w:t>«</w:t>
      </w:r>
      <w:r w:rsidRPr="007C7BED">
        <w:rPr>
          <w:i/>
        </w:rPr>
        <w:t>блоки</w:t>
      </w:r>
      <w:r w:rsidRPr="006A02A4">
        <w:t>»</w:t>
      </w:r>
      <w:r w:rsidRPr="008A1812">
        <w:t> </w:t>
      </w:r>
      <w:r>
        <w:t>–</w:t>
      </w:r>
      <w:r w:rsidRPr="008A1812">
        <w:t xml:space="preserve">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rsidR="009A186A" w:rsidRPr="008A1812" w:rsidRDefault="009A186A" w:rsidP="009A186A">
      <w:pPr>
        <w:pStyle w:val="SingleTxtGR"/>
        <w:tabs>
          <w:tab w:val="clear" w:pos="1701"/>
        </w:tabs>
        <w:ind w:left="2268" w:hanging="1134"/>
      </w:pPr>
      <w:r>
        <w:t>2.7</w:t>
      </w:r>
      <w:r w:rsidRPr="008A1812">
        <w:tab/>
      </w:r>
      <w:r w:rsidRPr="006A02A4">
        <w:t>«</w:t>
      </w:r>
      <w:r w:rsidRPr="007C7BED">
        <w:rPr>
          <w:i/>
        </w:rPr>
        <w:t>каналы связи</w:t>
      </w:r>
      <w:r w:rsidRPr="006A02A4">
        <w:t>»</w:t>
      </w:r>
      <w:r w:rsidRPr="008A1812">
        <w:t> </w:t>
      </w:r>
      <w:r>
        <w:t>–</w:t>
      </w:r>
      <w:r w:rsidRPr="008A1812">
        <w:t xml:space="preserve"> это средства, используемые для взаимного соединения установленных блоков для передачи сигналов, обработки данных или подачи энергии. Это оборудование обычно является электрическим, но может быть отчасти механическим, пневматическим или гидравлическим;</w:t>
      </w:r>
    </w:p>
    <w:p w:rsidR="009A186A" w:rsidRPr="008A1812" w:rsidRDefault="009A186A" w:rsidP="009A186A">
      <w:pPr>
        <w:pStyle w:val="SingleTxtGR"/>
        <w:tabs>
          <w:tab w:val="clear" w:pos="1701"/>
        </w:tabs>
        <w:ind w:left="2268" w:hanging="1134"/>
      </w:pPr>
      <w:r>
        <w:t>2.8</w:t>
      </w:r>
      <w:r w:rsidRPr="008A1812">
        <w:tab/>
      </w:r>
      <w:r w:rsidRPr="006A02A4">
        <w:t>«</w:t>
      </w:r>
      <w:r w:rsidRPr="007C7BED">
        <w:rPr>
          <w:i/>
        </w:rPr>
        <w:t>диапазон управления</w:t>
      </w:r>
      <w:r w:rsidRPr="006A02A4">
        <w:t>»</w:t>
      </w:r>
      <w:r w:rsidRPr="008A1812">
        <w:t xml:space="preserve"> означает выходную переменную и определяет рамки, в которых системой может осуществляться управление;</w:t>
      </w:r>
    </w:p>
    <w:p w:rsidR="009A186A" w:rsidRPr="008A1812" w:rsidRDefault="009A186A" w:rsidP="009A186A">
      <w:pPr>
        <w:pStyle w:val="SingleTxtGR"/>
        <w:tabs>
          <w:tab w:val="clear" w:pos="1701"/>
        </w:tabs>
        <w:ind w:left="2268" w:hanging="1134"/>
      </w:pPr>
      <w:r>
        <w:t>2.9</w:t>
      </w:r>
      <w:r w:rsidRPr="008A1812">
        <w:tab/>
      </w:r>
      <w:r w:rsidRPr="006A02A4">
        <w:t>«</w:t>
      </w:r>
      <w:r w:rsidRPr="007C7BED">
        <w:rPr>
          <w:i/>
        </w:rPr>
        <w:t>пределами функциональных возможностей</w:t>
      </w:r>
      <w:r w:rsidRPr="006A02A4">
        <w:t>»</w:t>
      </w:r>
      <w:r w:rsidRPr="008A1812">
        <w:t xml:space="preserve"> определяются внешние физические границы, в которых система способна осуществлять управление;</w:t>
      </w:r>
    </w:p>
    <w:p w:rsidR="009A186A" w:rsidRPr="008A1812" w:rsidRDefault="009A186A" w:rsidP="009A186A">
      <w:pPr>
        <w:pStyle w:val="SingleTxtGR"/>
        <w:tabs>
          <w:tab w:val="clear" w:pos="1701"/>
        </w:tabs>
        <w:ind w:left="2268" w:hanging="1134"/>
      </w:pPr>
      <w:r>
        <w:t>2.10</w:t>
      </w:r>
      <w:r w:rsidRPr="008A1812">
        <w:tab/>
      </w:r>
      <w:r w:rsidRPr="006A02A4">
        <w:t>«</w:t>
      </w:r>
      <w:r w:rsidRPr="007C7BED">
        <w:rPr>
          <w:i/>
        </w:rPr>
        <w:t>функция обеспечения безопасности</w:t>
      </w:r>
      <w:r w:rsidRPr="006A02A4">
        <w:t>»</w:t>
      </w:r>
      <w:r w:rsidRPr="008A1812">
        <w:t xml:space="preserve">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rsidR="009A186A" w:rsidRPr="00DD5AD7" w:rsidRDefault="009A186A" w:rsidP="009A186A">
      <w:pPr>
        <w:pStyle w:val="HChGR"/>
        <w:tabs>
          <w:tab w:val="clear" w:pos="851"/>
        </w:tabs>
        <w:ind w:left="2268"/>
      </w:pPr>
      <w:r w:rsidRPr="00F80C08">
        <w:t>3.</w:t>
      </w:r>
      <w:r w:rsidRPr="00F80C08">
        <w:tab/>
      </w:r>
      <w:r w:rsidRPr="00F80C08">
        <w:tab/>
      </w:r>
      <w:r w:rsidRPr="00DD5AD7">
        <w:t>Документация</w:t>
      </w:r>
    </w:p>
    <w:p w:rsidR="009A186A" w:rsidRPr="00DD5AD7" w:rsidRDefault="009A186A" w:rsidP="009A186A">
      <w:pPr>
        <w:pStyle w:val="para"/>
        <w:rPr>
          <w:lang w:val="ru-RU"/>
        </w:rPr>
      </w:pPr>
      <w:r w:rsidRPr="00DD5AD7">
        <w:rPr>
          <w:lang w:val="ru-RU"/>
        </w:rPr>
        <w:t>3.1</w:t>
      </w:r>
      <w:r w:rsidRPr="00DD5AD7">
        <w:rPr>
          <w:lang w:val="ru-RU"/>
        </w:rPr>
        <w:tab/>
        <w:t>Требования</w:t>
      </w:r>
    </w:p>
    <w:p w:rsidR="009A186A" w:rsidRPr="008A1812" w:rsidRDefault="009A186A" w:rsidP="009A186A">
      <w:pPr>
        <w:pStyle w:val="SingleTxtGR"/>
        <w:tabs>
          <w:tab w:val="clear" w:pos="1701"/>
        </w:tabs>
        <w:ind w:left="2268"/>
      </w:pPr>
      <w:r w:rsidRPr="008A1812">
        <w:t>Изготовитель предоставляет комплект документов об основной конструкции системы и о средствах ее соединения с другими системами транспортного средства либо возможностях осуществления</w:t>
      </w:r>
      <w:r>
        <w:br/>
      </w:r>
      <w:r w:rsidRPr="008A1812">
        <w:t>ею непосредственного контроля за выходными параметрами.</w:t>
      </w:r>
      <w:r>
        <w:br/>
      </w:r>
      <w:r w:rsidRPr="008A1812">
        <w:t>Должна (должны) быть разъяснена (разъяснены) функция (функции) системы и концепция безопасности, предусмотренные изготовителем.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rsidR="009A186A" w:rsidRPr="008A1812" w:rsidRDefault="009A186A" w:rsidP="009A186A">
      <w:pPr>
        <w:pStyle w:val="SingleTxtGR"/>
        <w:tabs>
          <w:tab w:val="clear" w:pos="1701"/>
        </w:tabs>
        <w:ind w:left="2268"/>
      </w:pPr>
      <w:r w:rsidRPr="008A1812">
        <w:t>Техническая служба анализирует пакет документации с целью убедиться в том, что система:</w:t>
      </w:r>
    </w:p>
    <w:p w:rsidR="009A186A" w:rsidRPr="00DD5AD7" w:rsidRDefault="009A186A" w:rsidP="009A186A">
      <w:pPr>
        <w:pStyle w:val="para"/>
        <w:ind w:left="2835" w:hanging="576"/>
        <w:rPr>
          <w:lang w:val="ru-RU"/>
        </w:rPr>
      </w:pPr>
      <w:r>
        <w:rPr>
          <w:lang w:val="en-US"/>
        </w:rPr>
        <w:t>a</w:t>
      </w:r>
      <w:r w:rsidRPr="00DD5AD7">
        <w:rPr>
          <w:lang w:val="ru-RU"/>
        </w:rPr>
        <w:t>)</w:t>
      </w:r>
      <w:r w:rsidRPr="00DD5AD7">
        <w:rPr>
          <w:lang w:val="ru-RU"/>
        </w:rPr>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p>
    <w:p w:rsidR="009A186A" w:rsidRPr="00B85C83" w:rsidRDefault="009A186A" w:rsidP="009A186A">
      <w:pPr>
        <w:spacing w:after="120"/>
        <w:ind w:left="2835" w:right="1134" w:hanging="567"/>
        <w:jc w:val="both"/>
      </w:pPr>
      <w:r>
        <w:rPr>
          <w:lang w:val="en-US"/>
        </w:rPr>
        <w:t>b</w:t>
      </w:r>
      <w:r w:rsidRPr="00B85C83">
        <w:t>)</w:t>
      </w:r>
      <w:r w:rsidRPr="00B85C83">
        <w:tab/>
        <w:t>соответствует в состоянии исправности и неисправности всем требованиям к эффективности работы, указанным в других частях настоящих Правил; и</w:t>
      </w:r>
    </w:p>
    <w:p w:rsidR="009A186A" w:rsidRPr="00B85C83" w:rsidRDefault="009A186A" w:rsidP="009A186A">
      <w:pPr>
        <w:spacing w:after="120"/>
        <w:ind w:left="2835" w:right="1134" w:hanging="567"/>
        <w:jc w:val="both"/>
      </w:pPr>
      <w:r>
        <w:rPr>
          <w:lang w:val="en-US"/>
        </w:rPr>
        <w:t>c</w:t>
      </w:r>
      <w:r w:rsidRPr="00B85C83">
        <w:t>)</w:t>
      </w:r>
      <w:r w:rsidRPr="00B85C83">
        <w:tab/>
        <w:t>была разработана в соответствии с процессом/методом разработки, указанным изготовителем.</w:t>
      </w:r>
    </w:p>
    <w:p w:rsidR="009A186A" w:rsidRPr="00B85C83" w:rsidRDefault="009A186A" w:rsidP="009A186A">
      <w:pPr>
        <w:spacing w:after="120"/>
        <w:ind w:left="2268" w:right="1134" w:hanging="1134"/>
        <w:jc w:val="both"/>
      </w:pPr>
      <w:r w:rsidRPr="00B85C83">
        <w:t>3.1.1</w:t>
      </w:r>
      <w:r w:rsidRPr="00B85C83">
        <w:tab/>
        <w:t>Должна быть доступна документация следующих двух видов:</w:t>
      </w:r>
    </w:p>
    <w:p w:rsidR="009A186A" w:rsidRPr="00B85C83" w:rsidRDefault="009A186A" w:rsidP="009A186A">
      <w:pPr>
        <w:spacing w:after="120"/>
        <w:ind w:left="2835" w:right="1134" w:hanging="567"/>
        <w:jc w:val="both"/>
        <w:rPr>
          <w:b/>
        </w:rPr>
      </w:pPr>
      <w:r w:rsidRPr="008A1812">
        <w:t>a</w:t>
      </w:r>
      <w:r w:rsidRPr="00B85C83">
        <w:t>)</w:t>
      </w:r>
      <w:r w:rsidRPr="00B85C83">
        <w:tab/>
        <w:t>официальный набор документов для официального утверждения, содержащий материалы, перечисленные в разделе</w:t>
      </w:r>
      <w:r w:rsidRPr="008A1812">
        <w:t> </w:t>
      </w:r>
      <w:r w:rsidRPr="00B85C83">
        <w:t>3 (за</w:t>
      </w:r>
      <w:r>
        <w:t> </w:t>
      </w:r>
      <w:r w:rsidRPr="00B85C83">
        <w:t>исключением указанных в пункте</w:t>
      </w:r>
      <w:r w:rsidRPr="008A1812">
        <w:t> </w:t>
      </w:r>
      <w:r w:rsidRPr="00B85C83">
        <w:t>3.4.4), которые должны передаваться технической службе в момент подачи заявки на официальное утверждение типа. Этот пакет документов используется технической службой в качестве основных справочных материалов для процесса проверки, указанного в пункте</w:t>
      </w:r>
      <w:r w:rsidRPr="008A1812">
        <w:t> </w:t>
      </w:r>
      <w:r w:rsidRPr="00B85C83">
        <w:t>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w:t>
      </w:r>
      <w:r w:rsidR="00F65721">
        <w:t> </w:t>
      </w:r>
      <w:r w:rsidRPr="00B85C83">
        <w:t>официальному утверждению. Этот период должен составлять не менее 10</w:t>
      </w:r>
      <w:r w:rsidR="00F65721">
        <w:t xml:space="preserve"> </w:t>
      </w:r>
      <w:r w:rsidRPr="00B85C83">
        <w:t>лет с момента окончательного прекращения производства транспортного средства;</w:t>
      </w:r>
    </w:p>
    <w:p w:rsidR="009A186A" w:rsidRPr="00B85C83" w:rsidRDefault="009A186A" w:rsidP="009A186A">
      <w:pPr>
        <w:spacing w:after="120"/>
        <w:ind w:left="2835" w:right="1134" w:hanging="567"/>
        <w:jc w:val="both"/>
      </w:pPr>
      <w:r w:rsidRPr="008A1812">
        <w:t>b</w:t>
      </w:r>
      <w:r w:rsidRPr="00B85C83">
        <w:t>)</w:t>
      </w:r>
      <w:r w:rsidRPr="00B85C83">
        <w:tab/>
        <w:t>дополнительные материалы и данные анализа, указанные в пункте</w:t>
      </w:r>
      <w:r w:rsidRPr="008A1812">
        <w:t> </w:t>
      </w:r>
      <w:r w:rsidRPr="00B85C83">
        <w:t>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w:t>
      </w:r>
      <w:r w:rsidRPr="008A1812">
        <w:t> </w:t>
      </w:r>
      <w:r w:rsidRPr="00B85C83">
        <w:t>лет начиная с момента окончательного прекращения производства транспортного средства.</w:t>
      </w:r>
    </w:p>
    <w:p w:rsidR="009A186A" w:rsidRPr="008A1812" w:rsidRDefault="009A186A" w:rsidP="009A186A">
      <w:pPr>
        <w:pStyle w:val="SingleTxtGR"/>
        <w:tabs>
          <w:tab w:val="clear" w:pos="1701"/>
        </w:tabs>
        <w:ind w:left="2268" w:hanging="1134"/>
      </w:pPr>
      <w:r>
        <w:t>3.2</w:t>
      </w:r>
      <w:r w:rsidRPr="008A1812">
        <w:tab/>
        <w:t>Описание функций системы</w:t>
      </w:r>
    </w:p>
    <w:p w:rsidR="009A186A" w:rsidRPr="008A1812" w:rsidRDefault="009A186A" w:rsidP="009A186A">
      <w:pPr>
        <w:pStyle w:val="SingleTxtGR"/>
        <w:tabs>
          <w:tab w:val="clear" w:pos="1701"/>
        </w:tabs>
        <w:ind w:left="2268"/>
      </w:pPr>
      <w:r w:rsidRPr="008A1812">
        <w:t>Представляется описание, в котором приводится обычное разъяснение всех функций системы, связанных с управлением, и методов, используемых для достижения ее целей, включая указание механизма (механизмов), при помощи которого (которых) осуществляется управление.</w:t>
      </w:r>
    </w:p>
    <w:p w:rsidR="009A186A" w:rsidRPr="008A1812" w:rsidRDefault="009A186A" w:rsidP="009A186A">
      <w:pPr>
        <w:pStyle w:val="SingleTxtGR"/>
        <w:tabs>
          <w:tab w:val="clear" w:pos="1701"/>
        </w:tabs>
        <w:ind w:left="2268"/>
      </w:pPr>
      <w:r w:rsidRPr="008A1812">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p>
    <w:p w:rsidR="009A186A" w:rsidRPr="008A1812" w:rsidRDefault="009A186A" w:rsidP="009A186A">
      <w:pPr>
        <w:pStyle w:val="SingleTxtGR"/>
        <w:tabs>
          <w:tab w:val="clear" w:pos="1701"/>
        </w:tabs>
        <w:ind w:left="2268" w:hanging="1134"/>
      </w:pPr>
      <w:r>
        <w:t>3.2.1</w:t>
      </w:r>
      <w:r w:rsidRPr="008A1812">
        <w:tab/>
        <w:t>Представляется перечень всех вводимых и принимаемых переменных и определяется диапазон их работы.</w:t>
      </w:r>
    </w:p>
    <w:p w:rsidR="009A186A" w:rsidRPr="00DD5AD7" w:rsidRDefault="009A186A" w:rsidP="009A186A">
      <w:pPr>
        <w:pStyle w:val="para"/>
        <w:rPr>
          <w:lang w:val="ru-RU"/>
        </w:rPr>
      </w:pPr>
      <w:r w:rsidRPr="00DD5AD7">
        <w:rPr>
          <w:lang w:val="ru-RU"/>
        </w:rPr>
        <w:t>3.2.2</w:t>
      </w:r>
      <w:r w:rsidRPr="00DD5AD7">
        <w:rPr>
          <w:lang w:val="ru-RU"/>
        </w:rPr>
        <w:tab/>
        <w:t xml:space="preserve">Представляется перечень всех выходных переменных, контролируемых системой, и в каждом случае указывается, осуществляется ли непосредственное управление или управление через другую систему транспортного средства. Определяется диапазон управления </w:t>
      </w:r>
      <w:r w:rsidR="005C1232">
        <w:rPr>
          <w:lang w:val="ru-RU"/>
        </w:rPr>
        <w:br/>
      </w:r>
      <w:r w:rsidRPr="00DD5AD7">
        <w:rPr>
          <w:lang w:val="ru-RU"/>
        </w:rPr>
        <w:t>(пункт</w:t>
      </w:r>
      <w:r w:rsidRPr="008A1812">
        <w:t> </w:t>
      </w:r>
      <w:r w:rsidRPr="006C72EA">
        <w:rPr>
          <w:strike/>
          <w:lang w:val="ru-RU"/>
        </w:rPr>
        <w:t>2.7</w:t>
      </w:r>
      <w:r>
        <w:rPr>
          <w:strike/>
          <w:lang w:val="ru-RU"/>
        </w:rPr>
        <w:t xml:space="preserve"> </w:t>
      </w:r>
      <w:r w:rsidRPr="006C72EA">
        <w:rPr>
          <w:b/>
          <w:bCs/>
          <w:lang w:val="ru-RU"/>
        </w:rPr>
        <w:t>2.8</w:t>
      </w:r>
      <w:r w:rsidRPr="00DD5AD7">
        <w:rPr>
          <w:lang w:val="ru-RU"/>
        </w:rPr>
        <w:t>) применительно к каждой из таких переменных.</w:t>
      </w:r>
    </w:p>
    <w:p w:rsidR="009A186A" w:rsidRPr="008A1812" w:rsidRDefault="009A186A" w:rsidP="009A186A">
      <w:pPr>
        <w:pStyle w:val="SingleTxtGR"/>
        <w:tabs>
          <w:tab w:val="clear" w:pos="1701"/>
        </w:tabs>
        <w:ind w:left="2268" w:hanging="1134"/>
      </w:pPr>
      <w:r>
        <w:t>3.2.3</w:t>
      </w:r>
      <w:r w:rsidRPr="008A1812">
        <w:tab/>
        <w:t>Указываются пределы, определяющие границы функциональных возможностей (пункт </w:t>
      </w:r>
      <w:r w:rsidRPr="006C72EA">
        <w:rPr>
          <w:strike/>
        </w:rPr>
        <w:t>2.8</w:t>
      </w:r>
      <w:r w:rsidRPr="00F65721">
        <w:rPr>
          <w:strike/>
        </w:rPr>
        <w:t xml:space="preserve"> </w:t>
      </w:r>
      <w:r w:rsidRPr="006C72EA">
        <w:rPr>
          <w:b/>
          <w:bCs/>
        </w:rPr>
        <w:t>2.9</w:t>
      </w:r>
      <w:r w:rsidRPr="008A1812">
        <w:t>), если это необходимо с учетом рабочих параметров системы.</w:t>
      </w:r>
    </w:p>
    <w:p w:rsidR="009A186A" w:rsidRPr="008A1812" w:rsidRDefault="009A186A" w:rsidP="009A186A">
      <w:pPr>
        <w:pStyle w:val="SingleTxtGR"/>
        <w:tabs>
          <w:tab w:val="clear" w:pos="1701"/>
        </w:tabs>
        <w:ind w:left="2268" w:hanging="1134"/>
      </w:pPr>
      <w:r>
        <w:t>3.3</w:t>
      </w:r>
      <w:r w:rsidRPr="008A1812">
        <w:tab/>
        <w:t>Компоновка и схематическое описание системы</w:t>
      </w:r>
    </w:p>
    <w:p w:rsidR="009A186A" w:rsidRPr="008A1812" w:rsidRDefault="009A186A" w:rsidP="009A186A">
      <w:pPr>
        <w:pStyle w:val="SingleTxtGR"/>
        <w:tabs>
          <w:tab w:val="clear" w:pos="1701"/>
        </w:tabs>
        <w:ind w:left="2268" w:hanging="1134"/>
      </w:pPr>
      <w:r>
        <w:t>3.3.1</w:t>
      </w:r>
      <w:r w:rsidRPr="008A1812">
        <w:tab/>
        <w:t>Перечень компонентов</w:t>
      </w:r>
    </w:p>
    <w:p w:rsidR="009A186A" w:rsidRPr="008A1812" w:rsidRDefault="009A186A" w:rsidP="009A186A">
      <w:pPr>
        <w:pStyle w:val="SingleTxtGR"/>
        <w:tabs>
          <w:tab w:val="clear" w:pos="1701"/>
        </w:tabs>
        <w:ind w:left="2268"/>
      </w:pPr>
      <w:r w:rsidRPr="008A1812">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rsidR="009A186A" w:rsidRPr="003B6620" w:rsidRDefault="009A186A" w:rsidP="009A186A">
      <w:pPr>
        <w:pStyle w:val="SingleTxtGR"/>
        <w:tabs>
          <w:tab w:val="clear" w:pos="1701"/>
        </w:tabs>
        <w:ind w:left="2268"/>
      </w:pPr>
      <w:r w:rsidRPr="003B6620">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rsidR="009A186A" w:rsidRPr="008A1812" w:rsidRDefault="009A186A" w:rsidP="009A186A">
      <w:pPr>
        <w:pStyle w:val="SingleTxtGR"/>
        <w:tabs>
          <w:tab w:val="clear" w:pos="1701"/>
        </w:tabs>
        <w:ind w:left="2268" w:hanging="1134"/>
      </w:pPr>
      <w:r>
        <w:t>3.3.2</w:t>
      </w:r>
      <w:r w:rsidRPr="008A1812">
        <w:tab/>
        <w:t>Функции блоков</w:t>
      </w:r>
    </w:p>
    <w:p w:rsidR="009A186A" w:rsidRPr="008A1812" w:rsidRDefault="009A186A" w:rsidP="009A186A">
      <w:pPr>
        <w:pStyle w:val="SingleTxtGR"/>
        <w:tabs>
          <w:tab w:val="clear" w:pos="1701"/>
        </w:tabs>
        <w:ind w:left="2268"/>
      </w:pPr>
      <w:r w:rsidRPr="008A1812">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rsidR="009A186A" w:rsidRPr="008A1812" w:rsidRDefault="009A186A" w:rsidP="009A186A">
      <w:pPr>
        <w:pStyle w:val="SingleTxtGR"/>
        <w:tabs>
          <w:tab w:val="clear" w:pos="1701"/>
        </w:tabs>
        <w:ind w:left="2268" w:hanging="1134"/>
      </w:pPr>
      <w:r>
        <w:t>3.3.3</w:t>
      </w:r>
      <w:r w:rsidRPr="008A1812">
        <w:tab/>
        <w:t>Соединения</w:t>
      </w:r>
    </w:p>
    <w:p w:rsidR="009A186A" w:rsidRPr="008A1812" w:rsidRDefault="009A186A" w:rsidP="009A186A">
      <w:pPr>
        <w:pStyle w:val="SingleTxtGR"/>
        <w:tabs>
          <w:tab w:val="clear" w:pos="1701"/>
        </w:tabs>
        <w:ind w:left="2268"/>
      </w:pPr>
      <w:r w:rsidRPr="008A1812">
        <w:t>Соединения в рамках системы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 Обозначаются также линии передачи как в сторону других систем,</w:t>
      </w:r>
      <w:r>
        <w:br/>
      </w:r>
      <w:r w:rsidRPr="008A1812">
        <w:t>так</w:t>
      </w:r>
      <w:r>
        <w:t xml:space="preserve"> </w:t>
      </w:r>
      <w:r w:rsidRPr="008A1812">
        <w:t>и от них.</w:t>
      </w:r>
    </w:p>
    <w:p w:rsidR="009A186A" w:rsidRPr="008A1812" w:rsidRDefault="009A186A" w:rsidP="009A186A">
      <w:pPr>
        <w:pStyle w:val="SingleTxtGR"/>
        <w:tabs>
          <w:tab w:val="clear" w:pos="1701"/>
        </w:tabs>
        <w:ind w:left="2268" w:hanging="1134"/>
      </w:pPr>
      <w:r>
        <w:t>3.3.4</w:t>
      </w:r>
      <w:r w:rsidRPr="008A1812">
        <w:tab/>
        <w:t>Передача сигналов, рабочие данные и приоритеты</w:t>
      </w:r>
    </w:p>
    <w:p w:rsidR="009A186A" w:rsidRPr="008A1812" w:rsidRDefault="009A186A" w:rsidP="009A186A">
      <w:pPr>
        <w:pStyle w:val="SingleTxtGR"/>
        <w:tabs>
          <w:tab w:val="clear" w:pos="1701"/>
        </w:tabs>
        <w:ind w:left="2268"/>
        <w:rPr>
          <w:b/>
        </w:rPr>
      </w:pPr>
      <w:r w:rsidRPr="008A1812">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w:t>
      </w:r>
    </w:p>
    <w:p w:rsidR="009A186A" w:rsidRPr="003B6620" w:rsidRDefault="009A186A" w:rsidP="009A186A">
      <w:pPr>
        <w:pStyle w:val="para"/>
        <w:rPr>
          <w:lang w:val="ru-RU"/>
        </w:rPr>
      </w:pPr>
      <w:r w:rsidRPr="003B6620">
        <w:rPr>
          <w:lang w:val="ru-RU"/>
        </w:rPr>
        <w:t>3.3.5</w:t>
      </w:r>
      <w:r w:rsidRPr="003B6620">
        <w:rPr>
          <w:lang w:val="ru-RU"/>
        </w:rPr>
        <w:tab/>
        <w:t>Идентификация блоков</w:t>
      </w:r>
    </w:p>
    <w:p w:rsidR="009A186A" w:rsidRPr="008A1812" w:rsidRDefault="009A186A" w:rsidP="009A186A">
      <w:pPr>
        <w:pStyle w:val="SingleTxtGR"/>
        <w:tabs>
          <w:tab w:val="clear" w:pos="1701"/>
        </w:tabs>
        <w:ind w:left="2268"/>
      </w:pPr>
      <w:r w:rsidRPr="008A1812">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w:t>
      </w:r>
    </w:p>
    <w:p w:rsidR="009A186A" w:rsidRPr="008A1812" w:rsidRDefault="009A186A" w:rsidP="009A186A">
      <w:pPr>
        <w:pStyle w:val="SingleTxtGR"/>
        <w:tabs>
          <w:tab w:val="clear" w:pos="1701"/>
        </w:tabs>
        <w:ind w:left="2268"/>
      </w:pPr>
      <w:r w:rsidRPr="008A1812">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 При помощи этой идентификации изготовитель подтверждает, что поставляемое оборудование соответствует требованиям надлежащего документа.</w:t>
      </w:r>
    </w:p>
    <w:p w:rsidR="009A186A" w:rsidRPr="008A1812" w:rsidRDefault="009A186A" w:rsidP="009A186A">
      <w:pPr>
        <w:pStyle w:val="SingleTxtGR"/>
        <w:tabs>
          <w:tab w:val="clear" w:pos="1701"/>
        </w:tabs>
        <w:ind w:left="2268" w:hanging="1134"/>
      </w:pPr>
      <w:r>
        <w:t>3.3.5.1</w:t>
      </w:r>
      <w:r w:rsidRPr="008A1812">
        <w:tab/>
        <w:t>Идентификация позволяет определить используемый тип аппаратного и программного обеспечения, а в случае изменения их типа с изменением функций блока, предусмотренных настоящими Правилами, данная идентификация также изменяется.</w:t>
      </w:r>
    </w:p>
    <w:p w:rsidR="009A186A" w:rsidRPr="008A1812" w:rsidRDefault="009A186A" w:rsidP="009A186A">
      <w:pPr>
        <w:pStyle w:val="SingleTxtGR"/>
        <w:tabs>
          <w:tab w:val="clear" w:pos="1701"/>
        </w:tabs>
        <w:ind w:left="2268" w:hanging="1134"/>
      </w:pPr>
      <w:r w:rsidRPr="008A1812">
        <w:t>3.4</w:t>
      </w:r>
      <w:r w:rsidRPr="008A1812">
        <w:tab/>
        <w:t>Концепция безопасности изготовителя</w:t>
      </w:r>
    </w:p>
    <w:p w:rsidR="009A186A" w:rsidRPr="008A1812" w:rsidRDefault="009A186A" w:rsidP="009A186A">
      <w:pPr>
        <w:pStyle w:val="SingleTxtGR"/>
        <w:tabs>
          <w:tab w:val="clear" w:pos="1701"/>
        </w:tabs>
        <w:ind w:left="2268" w:hanging="1134"/>
      </w:pPr>
      <w:r>
        <w:t>3.4.1</w:t>
      </w:r>
      <w:r w:rsidRPr="008A1812">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rsidR="009A186A" w:rsidRPr="003B6620" w:rsidRDefault="009A186A" w:rsidP="009A186A">
      <w:pPr>
        <w:pStyle w:val="para"/>
        <w:rPr>
          <w:lang w:val="ru-RU"/>
        </w:rPr>
      </w:pPr>
      <w:r w:rsidRPr="003B6620">
        <w:rPr>
          <w:lang w:val="ru-RU"/>
        </w:rPr>
        <w:t>3.4.2</w:t>
      </w:r>
      <w:r w:rsidRPr="003B6620">
        <w:rPr>
          <w:lang w:val="ru-RU"/>
        </w:rPr>
        <w:tab/>
        <w:t>Что касается программного обеспечения, используемого в системе, то разъясняются элементы его конфигурации и определяются использованные методы и средства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rsidR="009A186A" w:rsidRPr="008A1812" w:rsidRDefault="009A186A" w:rsidP="009A186A">
      <w:pPr>
        <w:pStyle w:val="SingleTxtGR"/>
        <w:tabs>
          <w:tab w:val="clear" w:pos="1701"/>
        </w:tabs>
        <w:ind w:left="2268" w:hanging="1134"/>
      </w:pPr>
      <w:r>
        <w:t>3.4.3</w:t>
      </w:r>
      <w:r w:rsidRPr="008A1812">
        <w:tab/>
        <w:t>Изготовитель разъясняет технической службе проектные условия, которым соответствует система, для обеспечения ее надежного функционирования на случай сбоя в работе. Возможными проектными условиями на случай несрабатывания системы могут служить, например, следующие требования:</w:t>
      </w:r>
    </w:p>
    <w:p w:rsidR="009A186A" w:rsidRPr="00B85C83" w:rsidRDefault="009A186A" w:rsidP="009A186A">
      <w:pPr>
        <w:spacing w:after="120"/>
        <w:ind w:left="2835" w:right="1134" w:hanging="567"/>
        <w:jc w:val="both"/>
      </w:pPr>
      <w:r w:rsidRPr="008A1812">
        <w:t>a</w:t>
      </w:r>
      <w:r w:rsidRPr="00B85C83">
        <w:t>)</w:t>
      </w:r>
      <w:r w:rsidRPr="00B85C83">
        <w:tab/>
        <w:t>переход к функционированию с частичным использованием системы;</w:t>
      </w:r>
    </w:p>
    <w:p w:rsidR="009A186A" w:rsidRPr="00B85C83" w:rsidRDefault="009A186A" w:rsidP="009A186A">
      <w:pPr>
        <w:spacing w:after="120"/>
        <w:ind w:left="2835" w:right="1134" w:hanging="567"/>
        <w:jc w:val="both"/>
      </w:pPr>
      <w:r w:rsidRPr="008A1812">
        <w:t>b</w:t>
      </w:r>
      <w:r w:rsidRPr="00B85C83">
        <w:t>)</w:t>
      </w:r>
      <w:r w:rsidRPr="00B85C83">
        <w:tab/>
        <w:t>переключение на отдельную резервную систему;</w:t>
      </w:r>
    </w:p>
    <w:p w:rsidR="009A186A" w:rsidRPr="00B85C83" w:rsidRDefault="009A186A" w:rsidP="009A186A">
      <w:pPr>
        <w:spacing w:after="120"/>
        <w:ind w:left="2835" w:right="1134" w:hanging="567"/>
        <w:jc w:val="both"/>
      </w:pPr>
      <w:r w:rsidRPr="008A1812">
        <w:t>c</w:t>
      </w:r>
      <w:r w:rsidRPr="00B85C83">
        <w:t>)</w:t>
      </w:r>
      <w:r w:rsidRPr="00B85C83">
        <w:tab/>
        <w:t>подавление функции высокого уровня.</w:t>
      </w:r>
    </w:p>
    <w:p w:rsidR="009A186A" w:rsidRPr="003B6620" w:rsidRDefault="009A186A" w:rsidP="009A186A">
      <w:pPr>
        <w:pStyle w:val="SingleTxtGR"/>
        <w:tabs>
          <w:tab w:val="clear" w:pos="1701"/>
        </w:tabs>
        <w:ind w:left="2268"/>
      </w:pPr>
      <w:r w:rsidRPr="003B6620">
        <w:t>В случае сбоя в работе водитель информируется о нем, например при помощи предупреждающего сигнала либо соответствующего сообщения. Если система не отключается водителем, например при помощи перевода переключателя зажигания (устройства запуска) в положение «выключено»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rsidR="009A186A" w:rsidRPr="003B6620" w:rsidRDefault="009A186A" w:rsidP="009A186A">
      <w:pPr>
        <w:pStyle w:val="para"/>
        <w:rPr>
          <w:lang w:val="ru-RU"/>
        </w:rPr>
      </w:pPr>
      <w:r w:rsidRPr="003B6620">
        <w:rPr>
          <w:lang w:val="ru-RU"/>
        </w:rPr>
        <w:t>3.4.3.1</w:t>
      </w:r>
      <w:r w:rsidRPr="003B6620">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rsidR="009A186A" w:rsidRPr="008A1812" w:rsidRDefault="009A186A" w:rsidP="009A186A">
      <w:pPr>
        <w:pStyle w:val="SingleTxtGR"/>
        <w:tabs>
          <w:tab w:val="clear" w:pos="1701"/>
        </w:tabs>
        <w:ind w:left="2268" w:hanging="1134"/>
      </w:pPr>
      <w:r>
        <w:t>3.4.3.2</w:t>
      </w:r>
      <w:r w:rsidRPr="008A1812">
        <w:tab/>
        <w:t>Если в соответствии с обозначенным требованием выбирается вторая возможность (резервная система), позволяющая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rsidR="009A186A" w:rsidRPr="003B6620" w:rsidRDefault="009A186A" w:rsidP="009A186A">
      <w:pPr>
        <w:pStyle w:val="para"/>
        <w:rPr>
          <w:lang w:val="ru-RU"/>
        </w:rPr>
      </w:pPr>
      <w:r w:rsidRPr="003B6620">
        <w:rPr>
          <w:lang w:val="ru-RU"/>
        </w:rPr>
        <w:t>3.4.3.3</w:t>
      </w:r>
      <w:r w:rsidRPr="003B6620">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rsidR="009A186A" w:rsidRPr="008A1812" w:rsidRDefault="009A186A" w:rsidP="009A186A">
      <w:pPr>
        <w:pStyle w:val="SingleTxtGR"/>
        <w:tabs>
          <w:tab w:val="clear" w:pos="1701"/>
        </w:tabs>
        <w:ind w:left="2268" w:hanging="1134"/>
      </w:pPr>
      <w:r>
        <w:t>3.4.4</w:t>
      </w:r>
      <w:r w:rsidRPr="008A1812">
        <w:tab/>
        <w:t>Эта документация должна быть дополнена аналитическими данными,</w:t>
      </w:r>
      <w:r>
        <w:br/>
      </w:r>
      <w:r w:rsidRPr="008A1812">
        <w:t>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p>
    <w:p w:rsidR="009A186A" w:rsidRPr="008A1812" w:rsidRDefault="009A186A" w:rsidP="009A186A">
      <w:pPr>
        <w:pStyle w:val="SingleTxtGR"/>
        <w:tabs>
          <w:tab w:val="clear" w:pos="1701"/>
        </w:tabs>
        <w:ind w:left="2268"/>
      </w:pPr>
      <w:r w:rsidRPr="008A1812">
        <w:t>Изготовитель устанавливает и обновляет выбранный аналитический подход, который (выбранные аналитические подходы, которые) во время официального утверждения типа доводится (доводятся) до сведения технической службы.</w:t>
      </w:r>
    </w:p>
    <w:p w:rsidR="009A186A" w:rsidRPr="00B85C83" w:rsidRDefault="009A186A" w:rsidP="009A186A">
      <w:pPr>
        <w:spacing w:after="120"/>
        <w:ind w:left="2268" w:right="1134"/>
        <w:jc w:val="both"/>
      </w:pPr>
      <w:r w:rsidRPr="00B85C83">
        <w:tab/>
        <w:t xml:space="preserve">Техническая служба проводит оценку применения аналитического подхода (аналитических подходов). Эта оценка включает: </w:t>
      </w:r>
    </w:p>
    <w:p w:rsidR="009A186A" w:rsidRPr="00B85C83" w:rsidRDefault="009A186A" w:rsidP="009A186A">
      <w:pPr>
        <w:spacing w:after="120"/>
        <w:ind w:left="2835" w:right="1134" w:hanging="567"/>
        <w:jc w:val="both"/>
      </w:pPr>
      <w:r w:rsidRPr="008A1812">
        <w:t>a</w:t>
      </w:r>
      <w:r w:rsidRPr="00B85C83">
        <w:t>)</w:t>
      </w:r>
      <w:r w:rsidRPr="00B85C83">
        <w:tab/>
        <w:t>проверку подхода к безопасности на уровне концепции (транспортного средства) с подтверждением того, что он учитывает взаимодействие с другими системами транспортного средства. Этот подход опирается на анализ факторов опасностей/ рисков, предназначенных для оценки безопасности системы;</w:t>
      </w:r>
    </w:p>
    <w:p w:rsidR="009A186A" w:rsidRPr="00B85C83" w:rsidRDefault="009A186A" w:rsidP="009A186A">
      <w:pPr>
        <w:spacing w:after="120"/>
        <w:ind w:left="2835" w:right="1134" w:hanging="567"/>
        <w:jc w:val="both"/>
      </w:pPr>
      <w:r w:rsidRPr="008A1812">
        <w:t>b</w:t>
      </w:r>
      <w:r w:rsidRPr="00B85C83">
        <w:t>)</w:t>
      </w:r>
      <w:r w:rsidRPr="00B85C83">
        <w:tab/>
        <w:t xml:space="preserve">проверку подхода к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 </w:t>
      </w:r>
    </w:p>
    <w:p w:rsidR="009A186A" w:rsidRPr="00B85C83" w:rsidRDefault="009A186A" w:rsidP="009A186A">
      <w:pPr>
        <w:spacing w:after="120"/>
        <w:ind w:left="2835" w:right="1134" w:hanging="567"/>
        <w:jc w:val="both"/>
      </w:pPr>
      <w:r w:rsidRPr="008A1812">
        <w:t>c</w:t>
      </w:r>
      <w:r w:rsidRPr="00B85C83">
        <w:t>)</w:t>
      </w:r>
      <w:r w:rsidRPr="00B85C83">
        <w:tab/>
        <w:t xml:space="preserve">проверку планов и результатов </w:t>
      </w:r>
      <w:proofErr w:type="spellStart"/>
      <w:r w:rsidRPr="00B85C83">
        <w:t>валидации</w:t>
      </w:r>
      <w:proofErr w:type="spellEnd"/>
      <w:r w:rsidRPr="00B85C83">
        <w:t xml:space="preserve">. В процессе </w:t>
      </w:r>
      <w:proofErr w:type="spellStart"/>
      <w:r w:rsidRPr="00B85C83">
        <w:t>валидации</w:t>
      </w:r>
      <w:proofErr w:type="spellEnd"/>
      <w:r w:rsidRPr="00B85C83">
        <w:t xml:space="preserve">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w:t>
      </w:r>
      <w:proofErr w:type="spellStart"/>
      <w:r w:rsidRPr="00B85C83">
        <w:t>валидации</w:t>
      </w:r>
      <w:proofErr w:type="spellEnd"/>
      <w:r w:rsidRPr="00B85C83">
        <w:t>.</w:t>
      </w:r>
    </w:p>
    <w:p w:rsidR="009A186A" w:rsidRPr="008A1812" w:rsidRDefault="009A186A" w:rsidP="009A186A">
      <w:pPr>
        <w:pStyle w:val="SingleTxtGR"/>
        <w:tabs>
          <w:tab w:val="clear" w:pos="1701"/>
        </w:tabs>
        <w:ind w:left="2268"/>
      </w:pPr>
      <w:r w:rsidRPr="008A1812">
        <w:t xml:space="preserve">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w:t>
      </w:r>
      <w:proofErr w:type="spellStart"/>
      <w:r w:rsidRPr="008A1812">
        <w:t>валидации</w:t>
      </w:r>
      <w:proofErr w:type="spellEnd"/>
      <w:r w:rsidRPr="008A1812">
        <w:t>.</w:t>
      </w:r>
    </w:p>
    <w:p w:rsidR="009A186A" w:rsidRPr="00B85C83" w:rsidRDefault="009A186A" w:rsidP="009A186A">
      <w:pPr>
        <w:spacing w:after="120"/>
        <w:ind w:left="2268" w:right="1134"/>
        <w:jc w:val="both"/>
      </w:pPr>
      <w:r w:rsidRPr="00B85C83">
        <w:tab/>
        <w:t>Техническая служба может проводить или поручать проведение испытаний, указанных в пункте</w:t>
      </w:r>
      <w:r w:rsidRPr="008A1812">
        <w:t> </w:t>
      </w:r>
      <w:r w:rsidRPr="00B85C83">
        <w:t>4, в целях проверки концепции безопасности.</w:t>
      </w:r>
    </w:p>
    <w:p w:rsidR="009A186A" w:rsidRPr="007150B2" w:rsidRDefault="009A186A" w:rsidP="009A186A">
      <w:pPr>
        <w:pStyle w:val="para"/>
        <w:rPr>
          <w:lang w:val="ru-RU"/>
        </w:rPr>
      </w:pPr>
      <w:r w:rsidRPr="007150B2">
        <w:rPr>
          <w:lang w:val="ru-RU"/>
        </w:rPr>
        <w:t>3.4.4.1</w:t>
      </w:r>
      <w:r w:rsidRPr="007150B2">
        <w:rPr>
          <w:lang w:val="ru-RU"/>
        </w:rPr>
        <w:tab/>
        <w:t>В этой документации для каждого типа условия отказа, определенного в пункте</w:t>
      </w:r>
      <w:r w:rsidRPr="008A1812">
        <w:t> </w:t>
      </w:r>
      <w:r w:rsidRPr="007150B2">
        <w:rPr>
          <w:lang w:val="ru-RU"/>
        </w:rPr>
        <w:t>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rsidR="009A186A" w:rsidRPr="00B85C83" w:rsidRDefault="009A186A" w:rsidP="009A186A">
      <w:pPr>
        <w:spacing w:after="120"/>
        <w:ind w:left="2268" w:right="1134" w:hanging="1134"/>
        <w:jc w:val="both"/>
      </w:pPr>
      <w:r w:rsidRPr="00B85C83">
        <w:t>3.4.4.2</w:t>
      </w:r>
      <w:r w:rsidRPr="00B85C83">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p>
    <w:p w:rsidR="009A186A" w:rsidRPr="007150B2" w:rsidRDefault="009A186A" w:rsidP="009A186A">
      <w:pPr>
        <w:pStyle w:val="HChGR"/>
        <w:tabs>
          <w:tab w:val="clear" w:pos="851"/>
        </w:tabs>
        <w:ind w:left="2268"/>
      </w:pPr>
      <w:r w:rsidRPr="00F80C08">
        <w:t>4.</w:t>
      </w:r>
      <w:r w:rsidRPr="00F80C08">
        <w:tab/>
      </w:r>
      <w:r w:rsidRPr="00F80C08">
        <w:tab/>
      </w:r>
      <w:r w:rsidRPr="007150B2">
        <w:t>Проверка и испытание</w:t>
      </w:r>
    </w:p>
    <w:p w:rsidR="009A186A" w:rsidRPr="008A1812" w:rsidRDefault="009A186A" w:rsidP="009A186A">
      <w:pPr>
        <w:pStyle w:val="SingleTxtGR"/>
        <w:tabs>
          <w:tab w:val="clear" w:pos="1701"/>
        </w:tabs>
        <w:ind w:left="2268" w:hanging="1134"/>
      </w:pPr>
      <w:r>
        <w:t>4.1</w:t>
      </w:r>
      <w:r w:rsidRPr="008A1812">
        <w:tab/>
        <w:t>Функциональные возможности системы, указанные в документах, предусмотренных в пункте 3, проверяются следующим образом:</w:t>
      </w:r>
    </w:p>
    <w:p w:rsidR="009A186A" w:rsidRPr="00F80C08" w:rsidRDefault="009A186A" w:rsidP="009A186A">
      <w:pPr>
        <w:pStyle w:val="SingleTxtGR"/>
        <w:tabs>
          <w:tab w:val="clear" w:pos="1701"/>
        </w:tabs>
        <w:ind w:left="2268" w:hanging="1134"/>
      </w:pPr>
      <w:r w:rsidRPr="00F80C08">
        <w:t>4.1.1</w:t>
      </w:r>
      <w:r w:rsidRPr="00F80C08">
        <w:tab/>
      </w:r>
      <w:r w:rsidRPr="008A1812">
        <w:t>Проверка</w:t>
      </w:r>
      <w:r w:rsidRPr="00F80C08">
        <w:t xml:space="preserve"> </w:t>
      </w:r>
      <w:r w:rsidRPr="008A1812">
        <w:t>функции</w:t>
      </w:r>
      <w:r w:rsidRPr="00F80C08">
        <w:t xml:space="preserve"> </w:t>
      </w:r>
      <w:r w:rsidRPr="008A1812">
        <w:t>системы</w:t>
      </w:r>
    </w:p>
    <w:p w:rsidR="009A186A" w:rsidRPr="00B85C83" w:rsidRDefault="009A186A" w:rsidP="009A186A">
      <w:pPr>
        <w:spacing w:after="120"/>
        <w:ind w:left="2268" w:right="1134"/>
        <w:jc w:val="both"/>
      </w:pPr>
      <w:r w:rsidRPr="00B85C83">
        <w:tab/>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w:t>
      </w:r>
      <w:r w:rsidRPr="008A1812">
        <w:t> </w:t>
      </w:r>
      <w:r w:rsidRPr="00B85C83">
        <w:t>3.2 выше.</w:t>
      </w:r>
    </w:p>
    <w:p w:rsidR="009A186A" w:rsidRPr="00B85C83" w:rsidRDefault="009A186A" w:rsidP="009A186A">
      <w:pPr>
        <w:spacing w:after="120"/>
        <w:ind w:left="2268" w:right="1134"/>
        <w:jc w:val="both"/>
      </w:pPr>
      <w:r w:rsidRPr="00B85C83">
        <w:tab/>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p>
    <w:p w:rsidR="009A186A" w:rsidRPr="008A1812" w:rsidRDefault="009A186A" w:rsidP="009A186A">
      <w:pPr>
        <w:pStyle w:val="SingleTxtGR"/>
        <w:tabs>
          <w:tab w:val="clear" w:pos="1701"/>
        </w:tabs>
        <w:ind w:left="2268" w:hanging="1134"/>
      </w:pPr>
      <w:r>
        <w:t>4.1.2</w:t>
      </w:r>
      <w:r w:rsidRPr="008A1812">
        <w:tab/>
        <w:t>Проверка концепции безопасности, указанной в пункте 3.4</w:t>
      </w:r>
    </w:p>
    <w:p w:rsidR="009A186A" w:rsidRPr="00B85C83" w:rsidRDefault="009A186A" w:rsidP="009A186A">
      <w:pPr>
        <w:spacing w:after="120"/>
        <w:ind w:left="2268" w:right="1134"/>
        <w:jc w:val="both"/>
      </w:pPr>
      <w:r w:rsidRPr="00B85C83">
        <w:tab/>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как минимум в отношении одного отдельного блока, однако поведение системы в случае неисправности сразу нескольких индивидуальных блоков не проверяется.</w:t>
      </w:r>
    </w:p>
    <w:p w:rsidR="009A186A" w:rsidRPr="00B85C83" w:rsidRDefault="009A186A" w:rsidP="009A186A">
      <w:pPr>
        <w:spacing w:after="120"/>
        <w:ind w:left="2268" w:right="1134"/>
        <w:jc w:val="both"/>
      </w:pPr>
      <w:r w:rsidRPr="00B85C83">
        <w:t>Техническая служба проводит проверку на предмет того, чтобы эти испытания включали те аспекты, которые могут оказать воздействие на управляемость транспортного средства, и информацию для пользователей (аспекты ЧМИ).</w:t>
      </w:r>
    </w:p>
    <w:p w:rsidR="009A186A" w:rsidRPr="008A1812" w:rsidRDefault="009A186A" w:rsidP="009A186A">
      <w:pPr>
        <w:pStyle w:val="SingleTxtGR"/>
        <w:tabs>
          <w:tab w:val="clear" w:pos="1701"/>
        </w:tabs>
        <w:ind w:left="2268" w:hanging="1134"/>
      </w:pPr>
      <w:r>
        <w:t>4.1.2.1</w:t>
      </w:r>
      <w:r w:rsidRPr="008A1812">
        <w:tab/>
        <w:t>Результаты проверки должны соответствовать документально подтвержденному резюме анализа неисправности таким образом, чтобы обосновывалась адекватность концепции безопасности и методов ее применения.</w:t>
      </w:r>
    </w:p>
    <w:p w:rsidR="009A186A" w:rsidRPr="00E33664" w:rsidRDefault="009A186A" w:rsidP="009A186A">
      <w:pPr>
        <w:pStyle w:val="HChGR"/>
        <w:tabs>
          <w:tab w:val="clear" w:pos="851"/>
        </w:tabs>
        <w:ind w:left="2268"/>
      </w:pPr>
      <w:r w:rsidRPr="006D08D9">
        <w:t>5.</w:t>
      </w:r>
      <w:r w:rsidRPr="006D08D9">
        <w:tab/>
      </w:r>
      <w:r w:rsidRPr="006D08D9">
        <w:tab/>
      </w:r>
      <w:r w:rsidRPr="00E33664">
        <w:t>Отчетность технической службы</w:t>
      </w:r>
    </w:p>
    <w:p w:rsidR="009A186A" w:rsidRPr="008A1812" w:rsidRDefault="009A186A" w:rsidP="009A186A">
      <w:pPr>
        <w:pStyle w:val="SingleTxtGR"/>
        <w:ind w:left="2268"/>
      </w:pPr>
      <w:r w:rsidRPr="008A1812">
        <w:t>Отчетность технической службы по проверке осуществляется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p>
    <w:p w:rsidR="009A186A" w:rsidRDefault="009A186A" w:rsidP="009A186A">
      <w:pPr>
        <w:pStyle w:val="SingleTxtGR"/>
        <w:ind w:left="2268"/>
      </w:pPr>
      <w:r w:rsidRPr="00B85C83">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w:t>
      </w:r>
      <w:r w:rsidRPr="008A1812">
        <w:t> </w:t>
      </w:r>
      <w:r w:rsidRPr="00B85C83">
        <w:t>1 к настоящему приложению.</w:t>
      </w:r>
    </w:p>
    <w:p w:rsidR="009A186A" w:rsidRDefault="009A186A" w:rsidP="009A186A">
      <w:pPr>
        <w:pStyle w:val="SingleTxtGR"/>
        <w:ind w:left="2268"/>
        <w:sectPr w:rsidR="009A186A" w:rsidSect="006B1BFD">
          <w:headerReference w:type="even" r:id="rId20"/>
          <w:headerReference w:type="default" r:id="rId21"/>
          <w:endnotePr>
            <w:numFmt w:val="decimal"/>
          </w:endnotePr>
          <w:pgSz w:w="11906" w:h="16838" w:code="9"/>
          <w:pgMar w:top="1418" w:right="1134" w:bottom="1134" w:left="1134" w:header="851" w:footer="567" w:gutter="0"/>
          <w:cols w:space="708"/>
          <w:docGrid w:linePitch="360"/>
        </w:sectPr>
      </w:pPr>
    </w:p>
    <w:p w:rsidR="009A186A" w:rsidRPr="00B85C83" w:rsidRDefault="009A186A" w:rsidP="009A186A">
      <w:pPr>
        <w:pStyle w:val="HChG"/>
      </w:pPr>
      <w:r w:rsidRPr="00B85C83">
        <w:t>Приложение</w:t>
      </w:r>
      <w:r w:rsidRPr="008A1812">
        <w:t> </w:t>
      </w:r>
      <w:r w:rsidRPr="00B85C83">
        <w:t>3</w:t>
      </w:r>
      <w:r w:rsidRPr="008A1812">
        <w:t> </w:t>
      </w:r>
      <w:r w:rsidRPr="00B85C83">
        <w:t>– Добавление 1</w:t>
      </w:r>
    </w:p>
    <w:p w:rsidR="009A186A" w:rsidRPr="00B85C83" w:rsidRDefault="009A186A" w:rsidP="009A186A">
      <w:pPr>
        <w:pStyle w:val="HChG"/>
      </w:pPr>
      <w:r w:rsidRPr="00B85C83">
        <w:tab/>
      </w:r>
      <w:r w:rsidRPr="00B85C83">
        <w:tab/>
        <w:t>Типовая форма оценки электронных систем</w:t>
      </w:r>
    </w:p>
    <w:p w:rsidR="009A186A" w:rsidRDefault="009A186A" w:rsidP="009A186A">
      <w:pPr>
        <w:pStyle w:val="SingleTxtGR"/>
        <w:tabs>
          <w:tab w:val="clear" w:pos="2835"/>
          <w:tab w:val="clear" w:pos="3402"/>
          <w:tab w:val="clear" w:pos="3969"/>
          <w:tab w:val="right" w:leader="dot" w:pos="5103"/>
        </w:tabs>
      </w:pPr>
      <w:r w:rsidRPr="008A1812">
        <w:t>Протокол испытания №:</w:t>
      </w:r>
      <w:r>
        <w:t xml:space="preserve"> </w:t>
      </w:r>
      <w:r w:rsidRPr="008A1812">
        <w:tab/>
      </w:r>
      <w:r>
        <w:tab/>
      </w:r>
    </w:p>
    <w:p w:rsidR="009A186A" w:rsidRDefault="009A186A" w:rsidP="009A186A">
      <w:pPr>
        <w:pStyle w:val="SingleTxtGR"/>
        <w:spacing w:before="240" w:after="240"/>
      </w:pPr>
      <w:r w:rsidRPr="008A1812">
        <w:t>1.</w:t>
      </w:r>
      <w:r w:rsidRPr="008A1812">
        <w:tab/>
        <w:t>Идентификация</w:t>
      </w:r>
    </w:p>
    <w:p w:rsidR="009A186A" w:rsidRPr="007D39AD" w:rsidRDefault="009A186A" w:rsidP="009A186A">
      <w:pPr>
        <w:pStyle w:val="SingleTxtGR"/>
        <w:tabs>
          <w:tab w:val="clear" w:pos="2835"/>
          <w:tab w:val="clear" w:pos="3402"/>
          <w:tab w:val="clear" w:pos="3969"/>
          <w:tab w:val="right" w:leader="dot" w:pos="8505"/>
        </w:tabs>
      </w:pPr>
      <w:r>
        <w:t>1.1</w:t>
      </w:r>
      <w:r w:rsidRPr="007D39AD">
        <w:tab/>
        <w:t>Марка транспортного средства:</w:t>
      </w:r>
      <w:r>
        <w:t xml:space="preserve"> </w:t>
      </w:r>
      <w:r w:rsidRPr="007D39AD">
        <w:tab/>
      </w:r>
    </w:p>
    <w:p w:rsidR="009A186A" w:rsidRPr="007D39AD" w:rsidRDefault="009A186A" w:rsidP="009A186A">
      <w:pPr>
        <w:pStyle w:val="SingleTxtGR"/>
        <w:tabs>
          <w:tab w:val="clear" w:pos="2268"/>
          <w:tab w:val="clear" w:pos="2835"/>
          <w:tab w:val="clear" w:pos="3402"/>
          <w:tab w:val="clear" w:pos="3969"/>
          <w:tab w:val="right" w:leader="dot" w:pos="8505"/>
        </w:tabs>
      </w:pPr>
      <w:r>
        <w:t>1.2</w:t>
      </w:r>
      <w:r w:rsidRPr="007D39AD">
        <w:tab/>
        <w:t>Тип:</w:t>
      </w:r>
      <w:r>
        <w:t xml:space="preserve"> </w:t>
      </w:r>
      <w:r w:rsidRPr="007D39AD">
        <w:tab/>
      </w:r>
      <w:r>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1.3</w:t>
      </w:r>
      <w:r w:rsidRPr="007D39AD">
        <w:tab/>
        <w:t>Средства идентификации типа, если такая маркировка имеется</w:t>
      </w:r>
      <w:r w:rsidR="00F65721">
        <w:br/>
      </w:r>
      <w:r w:rsidRPr="007D39AD">
        <w:t>на</w:t>
      </w:r>
      <w:r w:rsidR="00F65721">
        <w:t xml:space="preserve"> т</w:t>
      </w:r>
      <w:r w:rsidRPr="007D39AD">
        <w:t>ранспортном средстве:</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pPr>
      <w:r>
        <w:t>1.4</w:t>
      </w:r>
      <w:r w:rsidRPr="007D39AD">
        <w:tab/>
        <w:t>Местоположение такой надписи:</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pPr>
      <w:r>
        <w:t>1.5</w:t>
      </w:r>
      <w:r w:rsidRPr="007D39AD">
        <w:tab/>
        <w:t>Наименование и адрес изготовителя:</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1.6</w:t>
      </w:r>
      <w:r w:rsidRPr="007D39AD">
        <w:tab/>
        <w:t>В соответствующих случаях фамилия и адрес представителя</w:t>
      </w:r>
      <w:r>
        <w:br/>
      </w:r>
      <w:r w:rsidRPr="007D39AD">
        <w:t>изготовителя:</w:t>
      </w:r>
      <w:r>
        <w:t xml:space="preserve"> </w:t>
      </w:r>
      <w:r w:rsidRPr="007D39AD">
        <w:tab/>
      </w:r>
    </w:p>
    <w:p w:rsidR="009A186A" w:rsidRPr="007D39AD" w:rsidRDefault="009A186A" w:rsidP="009A186A">
      <w:pPr>
        <w:pStyle w:val="SingleTxtGR"/>
      </w:pPr>
      <w:r>
        <w:t>1.7</w:t>
      </w:r>
      <w:r w:rsidRPr="007D39AD">
        <w:tab/>
        <w:t>Официальный комплект документации изготовителя:</w:t>
      </w:r>
    </w:p>
    <w:p w:rsidR="009A186A" w:rsidRDefault="009A186A" w:rsidP="009A186A">
      <w:pPr>
        <w:pStyle w:val="SingleTxtGR"/>
        <w:tabs>
          <w:tab w:val="clear" w:pos="2835"/>
          <w:tab w:val="clear" w:pos="3402"/>
          <w:tab w:val="clear" w:pos="3969"/>
          <w:tab w:val="right" w:leader="dot" w:pos="6804"/>
        </w:tabs>
        <w:ind w:left="1701"/>
      </w:pPr>
      <w:r w:rsidRPr="007D39AD">
        <w:t>Справочный номер документации:</w:t>
      </w:r>
      <w:r>
        <w:t xml:space="preserve"> </w:t>
      </w:r>
      <w:r w:rsidRPr="007D39AD">
        <w:tab/>
      </w:r>
      <w:r>
        <w:br/>
      </w:r>
      <w:r w:rsidRPr="007D39AD">
        <w:t>Дата первоначального выпуска:</w:t>
      </w:r>
      <w:r>
        <w:t xml:space="preserve"> </w:t>
      </w:r>
      <w:r w:rsidRPr="007D39AD">
        <w:tab/>
      </w:r>
      <w:r>
        <w:br/>
      </w:r>
      <w:r w:rsidRPr="007D39AD">
        <w:t>Дата последнего изменения:</w:t>
      </w:r>
      <w:r>
        <w:t xml:space="preserve"> </w:t>
      </w:r>
      <w:r w:rsidRPr="007D39AD">
        <w:tab/>
      </w:r>
    </w:p>
    <w:p w:rsidR="009A186A" w:rsidRDefault="009A186A" w:rsidP="009A186A">
      <w:pPr>
        <w:pStyle w:val="SingleTxtGR"/>
        <w:spacing w:before="240"/>
        <w:ind w:left="1701" w:hanging="567"/>
        <w:jc w:val="left"/>
      </w:pPr>
      <w:r w:rsidRPr="007D39AD">
        <w:t>2.</w:t>
      </w:r>
      <w:r w:rsidRPr="007D39AD">
        <w:tab/>
        <w:t>Описание испытуемого транспортного средства (испытуемых транспортных средств)/системы (систем)</w:t>
      </w:r>
    </w:p>
    <w:p w:rsidR="009A186A" w:rsidRPr="007D39AD" w:rsidRDefault="009A186A" w:rsidP="009A186A">
      <w:pPr>
        <w:pStyle w:val="SingleTxtGR"/>
        <w:tabs>
          <w:tab w:val="clear" w:pos="2835"/>
          <w:tab w:val="clear" w:pos="3402"/>
          <w:tab w:val="clear" w:pos="3969"/>
          <w:tab w:val="right" w:leader="dot" w:pos="8505"/>
        </w:tabs>
        <w:spacing w:before="240"/>
        <w:ind w:left="1701" w:hanging="567"/>
        <w:jc w:val="left"/>
      </w:pPr>
      <w:r>
        <w:t>2.1</w:t>
      </w:r>
      <w:r w:rsidRPr="007D39AD">
        <w:tab/>
        <w:t>Общее описание:</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2.2</w:t>
      </w:r>
      <w:r w:rsidRPr="007D39AD">
        <w:tab/>
        <w:t>Описание всех контрольных функций системы и методов работы:</w:t>
      </w:r>
      <w:r>
        <w:t xml:space="preserve"> </w:t>
      </w:r>
      <w:r w:rsidRPr="007D39AD">
        <w:tab/>
      </w:r>
    </w:p>
    <w:p w:rsidR="009A186A" w:rsidRDefault="009A186A" w:rsidP="009A186A">
      <w:pPr>
        <w:pStyle w:val="SingleTxtGR"/>
        <w:tabs>
          <w:tab w:val="clear" w:pos="2835"/>
          <w:tab w:val="clear" w:pos="3402"/>
          <w:tab w:val="clear" w:pos="3969"/>
          <w:tab w:val="right" w:leader="dot" w:pos="8505"/>
        </w:tabs>
        <w:ind w:left="1701" w:hanging="567"/>
        <w:jc w:val="left"/>
      </w:pPr>
      <w:r>
        <w:t>2.3</w:t>
      </w:r>
      <w:r w:rsidRPr="007D39AD">
        <w:tab/>
        <w:t>Описание компонентов и схемы соединений в рамках системы:</w:t>
      </w:r>
      <w:r>
        <w:t xml:space="preserve"> </w:t>
      </w:r>
      <w:r w:rsidRPr="007D39AD">
        <w:tab/>
      </w:r>
    </w:p>
    <w:p w:rsidR="009A186A" w:rsidRDefault="009A186A" w:rsidP="009A186A">
      <w:pPr>
        <w:pStyle w:val="SingleTxtGR"/>
        <w:spacing w:before="240"/>
        <w:ind w:left="1701" w:hanging="567"/>
        <w:jc w:val="left"/>
      </w:pPr>
      <w:r w:rsidRPr="007D39AD">
        <w:t>3.</w:t>
      </w:r>
      <w:r w:rsidRPr="007D39AD">
        <w:tab/>
        <w:t>Концепция безопасности изготовителя</w:t>
      </w:r>
    </w:p>
    <w:p w:rsidR="009A186A" w:rsidRPr="007D39AD" w:rsidRDefault="009A186A" w:rsidP="009A186A">
      <w:pPr>
        <w:pStyle w:val="SingleTxtGR"/>
        <w:tabs>
          <w:tab w:val="clear" w:pos="2835"/>
          <w:tab w:val="clear" w:pos="3402"/>
          <w:tab w:val="clear" w:pos="3969"/>
          <w:tab w:val="right" w:leader="dot" w:pos="8505"/>
        </w:tabs>
        <w:spacing w:before="240"/>
        <w:ind w:left="1701" w:hanging="567"/>
        <w:jc w:val="left"/>
      </w:pPr>
      <w:r>
        <w:t>3.1</w:t>
      </w:r>
      <w:r w:rsidRPr="007D39AD">
        <w:tab/>
        <w:t>Описание передачи сигналов, рабочие данные и их приоритетность:</w:t>
      </w:r>
      <w:r>
        <w:t xml:space="preserve"> </w:t>
      </w:r>
      <w:r w:rsidRPr="007D39AD">
        <w:tab/>
      </w:r>
    </w:p>
    <w:p w:rsidR="009A186A" w:rsidRPr="007D39AD" w:rsidRDefault="009A186A" w:rsidP="009A186A">
      <w:pPr>
        <w:pStyle w:val="SingleTxtGR"/>
        <w:tabs>
          <w:tab w:val="clear" w:pos="2268"/>
          <w:tab w:val="clear" w:pos="2835"/>
          <w:tab w:val="clear" w:pos="3402"/>
          <w:tab w:val="left" w:leader="dot" w:pos="6789"/>
          <w:tab w:val="left" w:pos="7371"/>
        </w:tabs>
        <w:ind w:left="1701" w:hanging="567"/>
        <w:jc w:val="left"/>
      </w:pPr>
      <w:r>
        <w:t>3.2</w:t>
      </w:r>
      <w:r w:rsidRPr="007D39AD">
        <w:tab/>
        <w:t xml:space="preserve">Заявление изготовителя: </w:t>
      </w:r>
      <w:r w:rsidRPr="007D39AD">
        <w:br/>
      </w:r>
      <w:r w:rsidRPr="00446B99">
        <w:rPr>
          <w:i/>
        </w:rPr>
        <w:t>Изготовитель (изготовители)</w:t>
      </w:r>
      <w:r>
        <w:rPr>
          <w:i/>
        </w:rPr>
        <w:t xml:space="preserve"> </w:t>
      </w:r>
      <w:r>
        <w:rPr>
          <w:i/>
        </w:rPr>
        <w:tab/>
        <w:t xml:space="preserve"> </w:t>
      </w:r>
      <w:r w:rsidRPr="00446B99">
        <w:rPr>
          <w:i/>
        </w:rPr>
        <w:t>подтверждает (подтверждают),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rsidR="009A186A" w:rsidRPr="007D39AD" w:rsidRDefault="009A186A" w:rsidP="009A186A">
      <w:pPr>
        <w:pStyle w:val="SingleTxtGR"/>
        <w:tabs>
          <w:tab w:val="clear" w:pos="2835"/>
          <w:tab w:val="clear" w:pos="3402"/>
          <w:tab w:val="clear" w:pos="3969"/>
          <w:tab w:val="right" w:leader="dot" w:pos="8505"/>
        </w:tabs>
        <w:ind w:left="1701" w:hanging="567"/>
        <w:jc w:val="left"/>
      </w:pPr>
      <w:r>
        <w:t>3.3</w:t>
      </w:r>
      <w:r w:rsidRPr="007D39AD">
        <w:tab/>
        <w:t>Базовая архитектура программного обеспечения и используемые методы</w:t>
      </w:r>
      <w:r>
        <w:br/>
      </w:r>
      <w:r w:rsidRPr="007D39AD">
        <w:t>и средства проектирования:</w:t>
      </w:r>
      <w:r>
        <w:t xml:space="preserve"> </w:t>
      </w:r>
      <w:r>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3.4</w:t>
      </w:r>
      <w:r w:rsidRPr="007D39AD">
        <w:tab/>
        <w:t>Разъяснение проектных условий, предусмотренных в системе для случаев неисправности:</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3.5</w:t>
      </w:r>
      <w:r w:rsidRPr="007D39AD">
        <w:tab/>
        <w:t>Документы с аналитическими данными о поведении системы при наличии конкретного фактора опасности или неисправности:</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3.6</w:t>
      </w:r>
      <w:r w:rsidRPr="007D39AD">
        <w:tab/>
        <w:t>Описание мер, используемых для учета условий окружающей среды:</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3.7</w:t>
      </w:r>
      <w:r w:rsidRPr="007D39AD">
        <w:tab/>
        <w:t>Положения о периодических технических проверках системы:</w:t>
      </w:r>
      <w:r>
        <w:t xml:space="preserve"> </w:t>
      </w:r>
      <w:r w:rsidRPr="007D39AD">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3.8</w:t>
      </w:r>
      <w:r w:rsidRPr="007D39AD">
        <w:tab/>
        <w:t>Результаты проверочного испытания системы в соответствии с пунктом 4.1.1 приложения 3 к Правилам ООН № [ОСЭТ M</w:t>
      </w:r>
      <w:r w:rsidRPr="00E33664">
        <w:rPr>
          <w:vertAlign w:val="subscript"/>
        </w:rPr>
        <w:t>1</w:t>
      </w:r>
      <w:r w:rsidRPr="007D39AD">
        <w:t>/N</w:t>
      </w:r>
      <w:r w:rsidRPr="00E33664">
        <w:rPr>
          <w:vertAlign w:val="subscript"/>
        </w:rPr>
        <w:t>1</w:t>
      </w:r>
      <w:r w:rsidRPr="007D39AD">
        <w:t>]:</w:t>
      </w:r>
      <w:r>
        <w:t xml:space="preserve"> </w:t>
      </w:r>
      <w:r w:rsidRPr="007D39AD">
        <w:tab/>
      </w:r>
    </w:p>
    <w:p w:rsidR="009A186A" w:rsidRPr="00B85C83" w:rsidRDefault="009A186A" w:rsidP="009A186A">
      <w:pPr>
        <w:tabs>
          <w:tab w:val="left" w:leader="dot" w:pos="8505"/>
        </w:tabs>
        <w:spacing w:after="120" w:line="280" w:lineRule="atLeast"/>
        <w:ind w:left="1701" w:right="1134" w:hanging="567"/>
      </w:pPr>
      <w:r w:rsidRPr="00B85C83">
        <w:t>3.9</w:t>
      </w:r>
      <w:r w:rsidRPr="00B85C83">
        <w:tab/>
        <w:t>Результаты проверочного испытания концепции безопасности в соответствии с пунктом</w:t>
      </w:r>
      <w:r w:rsidRPr="007D39AD">
        <w:t> </w:t>
      </w:r>
      <w:r w:rsidRPr="00B85C83">
        <w:t>4.1.2 приложения</w:t>
      </w:r>
      <w:r w:rsidRPr="007D39AD">
        <w:t> </w:t>
      </w:r>
      <w:r w:rsidRPr="00B85C83">
        <w:t>3 к Правилам ООН №</w:t>
      </w:r>
      <w:r w:rsidRPr="007D39AD">
        <w:t> </w:t>
      </w:r>
      <w:r w:rsidRPr="00B85C83">
        <w:t xml:space="preserve">[ОСЭТ </w:t>
      </w:r>
      <w:r w:rsidRPr="007D39AD">
        <w:t>M</w:t>
      </w:r>
      <w:r w:rsidRPr="00B85C83">
        <w:rPr>
          <w:vertAlign w:val="subscript"/>
        </w:rPr>
        <w:t>1</w:t>
      </w:r>
      <w:r w:rsidRPr="00B85C83">
        <w:t>/</w:t>
      </w:r>
      <w:r w:rsidRPr="007D39AD">
        <w:t>N</w:t>
      </w:r>
      <w:r w:rsidRPr="00B85C83">
        <w:rPr>
          <w:vertAlign w:val="subscript"/>
        </w:rPr>
        <w:t>1</w:t>
      </w:r>
      <w:r w:rsidRPr="00B85C83">
        <w:t xml:space="preserve">]: </w:t>
      </w:r>
      <w:r w:rsidRPr="00B85C83">
        <w:tab/>
      </w:r>
      <w:r w:rsidRPr="00B85C83">
        <w:tab/>
      </w:r>
    </w:p>
    <w:p w:rsidR="009A186A" w:rsidRPr="007D39AD" w:rsidRDefault="009A186A" w:rsidP="009A186A">
      <w:pPr>
        <w:pStyle w:val="SingleTxtGR"/>
        <w:tabs>
          <w:tab w:val="clear" w:pos="2835"/>
          <w:tab w:val="clear" w:pos="3402"/>
          <w:tab w:val="clear" w:pos="3969"/>
          <w:tab w:val="right" w:leader="dot" w:pos="8505"/>
        </w:tabs>
        <w:ind w:left="1701" w:hanging="567"/>
        <w:jc w:val="left"/>
      </w:pPr>
      <w:r>
        <w:t>3.10</w:t>
      </w:r>
      <w:r w:rsidRPr="007D39AD">
        <w:tab/>
        <w:t>Дата проведения испытания:</w:t>
      </w:r>
      <w:r>
        <w:t xml:space="preserve"> </w:t>
      </w:r>
      <w:r w:rsidRPr="007D39AD">
        <w:tab/>
      </w:r>
    </w:p>
    <w:p w:rsidR="009A186A" w:rsidRDefault="009A186A" w:rsidP="009A186A">
      <w:pPr>
        <w:pStyle w:val="SingleTxtGR"/>
        <w:tabs>
          <w:tab w:val="clear" w:pos="2835"/>
          <w:tab w:val="clear" w:pos="3402"/>
          <w:tab w:val="clear" w:pos="3969"/>
          <w:tab w:val="right" w:leader="dot" w:pos="8222"/>
        </w:tabs>
        <w:spacing w:after="0"/>
        <w:ind w:left="1701" w:hanging="567"/>
        <w:jc w:val="left"/>
      </w:pPr>
      <w:r>
        <w:t>3.11</w:t>
      </w:r>
      <w:r w:rsidRPr="007D39AD">
        <w:tab/>
        <w:t>Данное испытание проведено и его результ</w:t>
      </w:r>
      <w:r>
        <w:t xml:space="preserve">аты представлены согласно </w:t>
      </w:r>
      <w:r>
        <w:tab/>
      </w:r>
    </w:p>
    <w:p w:rsidR="009A186A" w:rsidRDefault="009A186A" w:rsidP="009A186A">
      <w:pPr>
        <w:pStyle w:val="SingleTxtGR"/>
        <w:tabs>
          <w:tab w:val="clear" w:pos="2835"/>
          <w:tab w:val="clear" w:pos="3402"/>
          <w:tab w:val="clear" w:pos="3969"/>
          <w:tab w:val="right" w:leader="dot" w:pos="7839"/>
        </w:tabs>
        <w:ind w:left="1701" w:firstLine="7"/>
        <w:jc w:val="left"/>
      </w:pPr>
      <w:r>
        <w:t>к </w:t>
      </w:r>
      <w:r w:rsidRPr="007D39AD">
        <w:t>Правилам ООН № [ОСЭТ M</w:t>
      </w:r>
      <w:r w:rsidRPr="007470F7">
        <w:rPr>
          <w:vertAlign w:val="subscript"/>
        </w:rPr>
        <w:t>1</w:t>
      </w:r>
      <w:r w:rsidRPr="007D39AD">
        <w:t>/N</w:t>
      </w:r>
      <w:r w:rsidRPr="007470F7">
        <w:rPr>
          <w:vertAlign w:val="subscript"/>
        </w:rPr>
        <w:t>1</w:t>
      </w:r>
      <w:r w:rsidRPr="007D39AD">
        <w:t>], включающим поправки серии</w:t>
      </w:r>
      <w:r>
        <w:t xml:space="preserve"> </w:t>
      </w:r>
      <w:r>
        <w:tab/>
      </w:r>
    </w:p>
    <w:p w:rsidR="009A186A" w:rsidRDefault="009A186A" w:rsidP="009A186A">
      <w:pPr>
        <w:pStyle w:val="SingleTxtGR"/>
        <w:tabs>
          <w:tab w:val="clear" w:pos="1701"/>
          <w:tab w:val="clear" w:pos="2835"/>
          <w:tab w:val="clear" w:pos="3402"/>
          <w:tab w:val="clear" w:pos="3969"/>
          <w:tab w:val="right" w:leader="dot" w:pos="7839"/>
        </w:tabs>
        <w:spacing w:after="240"/>
        <w:ind w:left="1701"/>
        <w:jc w:val="left"/>
      </w:pPr>
      <w:r w:rsidRPr="007D39AD">
        <w:t>Техническая служба</w:t>
      </w:r>
      <w:r w:rsidRPr="00446B99">
        <w:rPr>
          <w:sz w:val="18"/>
          <w:szCs w:val="18"/>
          <w:vertAlign w:val="superscript"/>
        </w:rPr>
        <w:footnoteReference w:id="9"/>
      </w:r>
      <w:r w:rsidRPr="007D39AD">
        <w:t>, проводящая испытания</w:t>
      </w:r>
    </w:p>
    <w:p w:rsidR="009A186A" w:rsidRDefault="009A186A" w:rsidP="009A186A">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tab/>
      </w:r>
      <w:r w:rsidRPr="007D39AD">
        <w:t>Дата: ........................................</w:t>
      </w:r>
    </w:p>
    <w:p w:rsidR="009A186A" w:rsidRPr="007A468F" w:rsidRDefault="009A186A" w:rsidP="009A186A">
      <w:pPr>
        <w:pStyle w:val="SingleTxtGR"/>
        <w:tabs>
          <w:tab w:val="clear" w:pos="2835"/>
          <w:tab w:val="clear" w:pos="3402"/>
          <w:tab w:val="clear" w:pos="3969"/>
          <w:tab w:val="right" w:leader="dot" w:pos="8505"/>
        </w:tabs>
        <w:spacing w:before="240"/>
        <w:ind w:left="1701" w:hanging="567"/>
        <w:jc w:val="left"/>
        <w:rPr>
          <w:sz w:val="18"/>
          <w:szCs w:val="18"/>
        </w:rPr>
      </w:pPr>
      <w:r>
        <w:t>3.12</w:t>
      </w:r>
      <w:r w:rsidRPr="007D39AD">
        <w:tab/>
        <w:t>Орган по официальному утверждению</w:t>
      </w:r>
      <w:r w:rsidRPr="00D50134">
        <w:rPr>
          <w:sz w:val="18"/>
          <w:szCs w:val="18"/>
          <w:vertAlign w:val="superscript"/>
        </w:rPr>
        <w:t>1</w:t>
      </w:r>
    </w:p>
    <w:p w:rsidR="009A186A" w:rsidRPr="007D39AD" w:rsidRDefault="009A186A" w:rsidP="009A186A">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rsidRPr="007D39AD">
        <w:tab/>
        <w:t>Дата: ........................................</w:t>
      </w:r>
    </w:p>
    <w:p w:rsidR="009A186A" w:rsidRDefault="009A186A" w:rsidP="009A186A">
      <w:pPr>
        <w:pStyle w:val="SingleTxtGR"/>
        <w:tabs>
          <w:tab w:val="clear" w:pos="2835"/>
          <w:tab w:val="clear" w:pos="3402"/>
          <w:tab w:val="clear" w:pos="3969"/>
          <w:tab w:val="right" w:leader="dot" w:pos="8505"/>
        </w:tabs>
        <w:spacing w:before="240"/>
        <w:ind w:left="1701" w:hanging="567"/>
        <w:jc w:val="left"/>
      </w:pPr>
      <w:r>
        <w:t>3.13</w:t>
      </w:r>
      <w:r w:rsidRPr="007D39AD">
        <w:tab/>
        <w:t>Замечания:</w:t>
      </w:r>
      <w:r>
        <w:t xml:space="preserve"> </w:t>
      </w:r>
      <w:r w:rsidRPr="007D39AD">
        <w:tab/>
      </w:r>
    </w:p>
    <w:p w:rsidR="009A186A" w:rsidRDefault="009A186A" w:rsidP="009A186A">
      <w:pPr>
        <w:pStyle w:val="SingleTxtGR"/>
        <w:tabs>
          <w:tab w:val="clear" w:pos="2835"/>
          <w:tab w:val="clear" w:pos="3402"/>
          <w:tab w:val="clear" w:pos="3969"/>
          <w:tab w:val="right" w:leader="dot" w:pos="8505"/>
        </w:tabs>
        <w:spacing w:before="240"/>
        <w:ind w:left="1701" w:hanging="567"/>
        <w:jc w:val="left"/>
        <w:sectPr w:rsidR="009A186A" w:rsidSect="006B1BFD">
          <w:headerReference w:type="even" r:id="rId22"/>
          <w:headerReference w:type="default" r:id="rId23"/>
          <w:footnotePr>
            <w:numRestart w:val="eachSect"/>
          </w:footnotePr>
          <w:endnotePr>
            <w:numFmt w:val="decimal"/>
          </w:endnotePr>
          <w:pgSz w:w="11906" w:h="16838" w:code="9"/>
          <w:pgMar w:top="1418" w:right="1134" w:bottom="1134" w:left="1134" w:header="851" w:footer="567" w:gutter="0"/>
          <w:cols w:space="708"/>
          <w:docGrid w:linePitch="360"/>
        </w:sectPr>
      </w:pPr>
    </w:p>
    <w:p w:rsidR="009A186A" w:rsidRPr="006C72EA" w:rsidRDefault="009A186A" w:rsidP="009A186A">
      <w:pPr>
        <w:pStyle w:val="HChG"/>
        <w:rPr>
          <w:strike/>
        </w:rPr>
      </w:pPr>
      <w:r w:rsidRPr="004A3804">
        <w:rPr>
          <w:b w:val="0"/>
        </w:rPr>
        <w:t>[</w:t>
      </w:r>
      <w:r w:rsidRPr="006C72EA">
        <w:rPr>
          <w:strike/>
        </w:rPr>
        <w:t>Приложение 3 – Добавление 2</w:t>
      </w:r>
    </w:p>
    <w:p w:rsidR="009A186A" w:rsidRPr="006C72EA" w:rsidRDefault="009A186A" w:rsidP="009A186A">
      <w:pPr>
        <w:pStyle w:val="HChG"/>
        <w:rPr>
          <w:b w:val="0"/>
          <w:bCs/>
          <w:strike/>
        </w:rPr>
      </w:pPr>
      <w:r w:rsidRPr="006C72EA">
        <w:rPr>
          <w:strike/>
        </w:rPr>
        <w:tab/>
      </w:r>
      <w:r w:rsidRPr="006C72EA">
        <w:rPr>
          <w:strike/>
        </w:rPr>
        <w:tab/>
      </w:r>
      <w:r w:rsidRPr="006C72EA">
        <w:rPr>
          <w:bCs/>
          <w:strike/>
          <w:szCs w:val="28"/>
        </w:rPr>
        <w:t xml:space="preserve">Сценарии </w:t>
      </w:r>
      <w:r w:rsidRPr="006C72EA">
        <w:rPr>
          <w:strike/>
        </w:rPr>
        <w:t>ложного</w:t>
      </w:r>
      <w:r w:rsidRPr="006C72EA">
        <w:rPr>
          <w:bCs/>
          <w:strike/>
          <w:szCs w:val="28"/>
        </w:rPr>
        <w:t xml:space="preserve"> реагирования</w:t>
      </w:r>
    </w:p>
    <w:p w:rsidR="009A186A" w:rsidRPr="00F65721" w:rsidRDefault="00F65721" w:rsidP="00F65721">
      <w:pPr>
        <w:pStyle w:val="H1G"/>
        <w:rPr>
          <w:strike/>
        </w:rPr>
      </w:pPr>
      <w:r w:rsidRPr="00F65721">
        <w:rPr>
          <w:strike/>
        </w:rPr>
        <w:tab/>
      </w:r>
      <w:r w:rsidRPr="00F65721">
        <w:rPr>
          <w:strike/>
        </w:rPr>
        <w:tab/>
      </w:r>
      <w:r w:rsidR="009A186A" w:rsidRPr="00F65721">
        <w:rPr>
          <w:strike/>
        </w:rPr>
        <w:t>1.</w:t>
      </w:r>
      <w:r w:rsidR="009A186A" w:rsidRPr="00F65721">
        <w:rPr>
          <w:strike/>
        </w:rPr>
        <w:tab/>
      </w:r>
      <w:r w:rsidRPr="00F65721">
        <w:rPr>
          <w:strike/>
        </w:rPr>
        <w:tab/>
      </w:r>
      <w:r w:rsidR="009A186A" w:rsidRPr="00F65721">
        <w:rPr>
          <w:strike/>
        </w:rPr>
        <w:t>Объект-транспортное средство</w:t>
      </w:r>
    </w:p>
    <w:p w:rsidR="009A186A" w:rsidRPr="006C72EA" w:rsidRDefault="009A186A" w:rsidP="009A186A">
      <w:pPr>
        <w:pStyle w:val="SingleTxtGR"/>
        <w:tabs>
          <w:tab w:val="clear" w:pos="1701"/>
        </w:tabs>
        <w:ind w:left="2268" w:hanging="1134"/>
        <w:rPr>
          <w:strike/>
        </w:rPr>
      </w:pPr>
      <w:r w:rsidRPr="006C72EA">
        <w:rPr>
          <w:strike/>
        </w:rPr>
        <w:t>1.1</w:t>
      </w:r>
      <w:r w:rsidRPr="006C72EA">
        <w:rPr>
          <w:strike/>
        </w:rPr>
        <w:tab/>
        <w:t>Два неподвижных транспортных средства категории M</w:t>
      </w:r>
      <w:r w:rsidRPr="006C72EA">
        <w:rPr>
          <w:strike/>
          <w:vertAlign w:val="subscript"/>
        </w:rPr>
        <w:t>1</w:t>
      </w:r>
      <w:r w:rsidRPr="006C72EA">
        <w:rPr>
          <w:strike/>
        </w:rPr>
        <w:t xml:space="preserve"> AA типа седан устанавливаются:</w:t>
      </w:r>
    </w:p>
    <w:p w:rsidR="009A186A" w:rsidRPr="006C72EA" w:rsidRDefault="009A186A" w:rsidP="009A186A">
      <w:pPr>
        <w:pStyle w:val="SingleTxtGR"/>
        <w:tabs>
          <w:tab w:val="clear" w:pos="1701"/>
        </w:tabs>
        <w:ind w:left="2835" w:hanging="567"/>
        <w:rPr>
          <w:strike/>
        </w:rPr>
      </w:pPr>
      <w:r w:rsidRPr="006C72EA">
        <w:rPr>
          <w:strike/>
        </w:rPr>
        <w:t>a)</w:t>
      </w:r>
      <w:r w:rsidRPr="006C72EA">
        <w:rPr>
          <w:strike/>
        </w:rPr>
        <w:tab/>
        <w:t>таким образом, чтобы они находились в том же направлении движения, что и данное транспортное средство;</w:t>
      </w:r>
    </w:p>
    <w:p w:rsidR="009A186A" w:rsidRPr="006C72EA" w:rsidRDefault="009A186A" w:rsidP="009A186A">
      <w:pPr>
        <w:pStyle w:val="SingleTxtGR"/>
        <w:tabs>
          <w:tab w:val="clear" w:pos="1701"/>
        </w:tabs>
        <w:ind w:left="2835" w:hanging="567"/>
        <w:rPr>
          <w:strike/>
        </w:rPr>
      </w:pPr>
      <w:r w:rsidRPr="006C72EA">
        <w:rPr>
          <w:strike/>
        </w:rPr>
        <w:t>b)</w:t>
      </w:r>
      <w:r w:rsidRPr="006C72EA">
        <w:rPr>
          <w:strike/>
        </w:rPr>
        <w:tab/>
        <w:t>на расстоянии 4,5 м [</w:t>
      </w:r>
      <w:r w:rsidRPr="006C72EA">
        <w:rPr>
          <w:b/>
          <w:strike/>
        </w:rPr>
        <w:t>(с допуском +0,2/-0,0</w:t>
      </w:r>
      <w:r w:rsidRPr="006C72EA">
        <w:rPr>
          <w:b/>
          <w:strike/>
          <w:lang w:val="en-GB"/>
        </w:rPr>
        <w:t> </w:t>
      </w:r>
      <w:r w:rsidR="00F65721">
        <w:rPr>
          <w:b/>
          <w:strike/>
        </w:rPr>
        <w:t>м</w:t>
      </w:r>
      <w:r w:rsidRPr="006C72EA">
        <w:rPr>
          <w:b/>
          <w:strike/>
        </w:rPr>
        <w:t xml:space="preserve">)] </w:t>
      </w:r>
      <w:r w:rsidRPr="006C72EA">
        <w:rPr>
          <w:strike/>
        </w:rPr>
        <w:t>друг от друга;</w:t>
      </w:r>
    </w:p>
    <w:p w:rsidR="009A186A" w:rsidRPr="006C72EA" w:rsidRDefault="009A186A" w:rsidP="009A186A">
      <w:pPr>
        <w:pStyle w:val="SingleTxtGR"/>
        <w:tabs>
          <w:tab w:val="clear" w:pos="1701"/>
        </w:tabs>
        <w:ind w:left="2835" w:hanging="567"/>
        <w:rPr>
          <w:strike/>
        </w:rPr>
      </w:pPr>
      <w:r w:rsidRPr="006C72EA">
        <w:rPr>
          <w:strike/>
        </w:rPr>
        <w:t>c)</w:t>
      </w:r>
      <w:r w:rsidRPr="006C72EA">
        <w:rPr>
          <w:strike/>
        </w:rPr>
        <w:tab/>
        <w:t>с выравниванием задних частей каждого транспортного средства по одной линии.</w:t>
      </w:r>
    </w:p>
    <w:p w:rsidR="009A186A" w:rsidRPr="006C72EA" w:rsidRDefault="009A186A" w:rsidP="009A186A">
      <w:pPr>
        <w:pStyle w:val="SingleTxtGR"/>
        <w:tabs>
          <w:tab w:val="clear" w:pos="1701"/>
        </w:tabs>
        <w:ind w:left="2268" w:hanging="1134"/>
        <w:rPr>
          <w:strike/>
        </w:rPr>
      </w:pPr>
      <w:r w:rsidRPr="006C72EA">
        <w:rPr>
          <w:strike/>
        </w:rPr>
        <w:t>1.2</w:t>
      </w:r>
      <w:r w:rsidRPr="006C72EA">
        <w:rPr>
          <w:strike/>
        </w:rPr>
        <w:tab/>
        <w:t>Данное транспортное средство должно преодолеть расстояние не менее 60 м на постоянной скорости в диапазоне скоростей, указанном в таблице пункта 5.2.1.4 настоящих Правил, для прохождения по центру между двумя неподвижными транспортными средствами.</w:t>
      </w:r>
    </w:p>
    <w:p w:rsidR="009A186A" w:rsidRPr="006C72EA" w:rsidRDefault="00F65721" w:rsidP="00F65721">
      <w:pPr>
        <w:pStyle w:val="SingleTxtG"/>
      </w:pPr>
      <w:r>
        <w:tab/>
      </w:r>
      <w:r w:rsidRPr="00F65721">
        <w:rPr>
          <w:strike/>
        </w:rPr>
        <w:tab/>
      </w:r>
      <w:r w:rsidRPr="00F65721">
        <w:rPr>
          <w:strike/>
        </w:rPr>
        <w:tab/>
      </w:r>
      <w:r w:rsidR="009A186A" w:rsidRPr="00F65721">
        <w:rPr>
          <w:strike/>
        </w:rPr>
        <w:t>В ходе этого испытания не производится никакой корректировки</w:t>
      </w:r>
      <w:r w:rsidR="009A186A" w:rsidRPr="006C72EA">
        <w:t xml:space="preserve"> </w:t>
      </w:r>
      <w:r>
        <w:br/>
      </w:r>
      <w:r>
        <w:tab/>
      </w:r>
      <w:r>
        <w:tab/>
      </w:r>
      <w:r>
        <w:tab/>
      </w:r>
      <w:r w:rsidR="009A186A" w:rsidRPr="00F65721">
        <w:rPr>
          <w:strike/>
        </w:rPr>
        <w:t>управления данного транспортного средства, помимо незначительной</w:t>
      </w:r>
      <w:r w:rsidR="009A186A" w:rsidRPr="006C72EA">
        <w:t xml:space="preserve"> </w:t>
      </w:r>
      <w:r>
        <w:br/>
      </w:r>
      <w:r>
        <w:tab/>
      </w:r>
      <w:r>
        <w:tab/>
      </w:r>
      <w:r>
        <w:tab/>
      </w:r>
      <w:r w:rsidR="009A186A" w:rsidRPr="00F65721">
        <w:rPr>
          <w:strike/>
        </w:rPr>
        <w:t>корректировки рулевого управления во избежание любого возможного</w:t>
      </w:r>
      <w:r w:rsidR="009A186A" w:rsidRPr="006C72EA">
        <w:t xml:space="preserve"> </w:t>
      </w:r>
      <w:r>
        <w:br/>
      </w:r>
      <w:r>
        <w:tab/>
      </w:r>
      <w:r>
        <w:tab/>
      </w:r>
      <w:r>
        <w:tab/>
      </w:r>
      <w:r w:rsidR="009A186A" w:rsidRPr="00F65721">
        <w:rPr>
          <w:strike/>
        </w:rPr>
        <w:t>заноса.</w:t>
      </w:r>
    </w:p>
    <w:p w:rsidR="009A186A" w:rsidRPr="006C72EA" w:rsidRDefault="009A186A" w:rsidP="009A186A">
      <w:pPr>
        <w:pStyle w:val="SingleTxtG"/>
        <w:spacing w:before="240" w:after="0" w:line="120" w:lineRule="atLeast"/>
        <w:ind w:left="2268" w:hanging="1134"/>
        <w:rPr>
          <w:strike/>
        </w:rPr>
      </w:pPr>
      <w:r w:rsidRPr="006C72EA">
        <w:rPr>
          <w:strike/>
        </w:rPr>
        <w:t>1.3</w:t>
      </w:r>
      <w:r w:rsidRPr="006C72EA">
        <w:rPr>
          <w:strike/>
        </w:rPr>
        <w:tab/>
        <w:t>ОСЭТ не должна подавать сигнал предупреждения о столкновении</w:t>
      </w:r>
      <w:r w:rsidRPr="006C72EA">
        <w:rPr>
          <w:strike/>
        </w:rPr>
        <w:br/>
        <w:t>и не должна инициировать этап экстренного торможения.</w:t>
      </w:r>
    </w:p>
    <w:p w:rsidR="009A186A" w:rsidRPr="006C72EA" w:rsidRDefault="00F65721" w:rsidP="00F65721">
      <w:pPr>
        <w:pStyle w:val="H1G"/>
        <w:rPr>
          <w:strike/>
          <w:szCs w:val="24"/>
        </w:rPr>
      </w:pPr>
      <w:r>
        <w:rPr>
          <w:strike/>
          <w:szCs w:val="24"/>
        </w:rPr>
        <w:tab/>
      </w:r>
      <w:r>
        <w:rPr>
          <w:strike/>
          <w:szCs w:val="24"/>
        </w:rPr>
        <w:tab/>
      </w:r>
      <w:r w:rsidR="009A186A" w:rsidRPr="006C72EA">
        <w:rPr>
          <w:strike/>
          <w:szCs w:val="24"/>
        </w:rPr>
        <w:t>2.</w:t>
      </w:r>
      <w:r w:rsidR="009A186A" w:rsidRPr="006C72EA">
        <w:rPr>
          <w:strike/>
          <w:szCs w:val="24"/>
        </w:rPr>
        <w:tab/>
      </w:r>
      <w:r>
        <w:rPr>
          <w:strike/>
          <w:szCs w:val="24"/>
        </w:rPr>
        <w:tab/>
      </w:r>
      <w:r w:rsidR="009A186A" w:rsidRPr="006C72EA">
        <w:rPr>
          <w:strike/>
          <w:szCs w:val="24"/>
        </w:rPr>
        <w:t>Объект-пешеход</w:t>
      </w:r>
    </w:p>
    <w:p w:rsidR="009A186A" w:rsidRPr="006C72EA" w:rsidRDefault="009A186A" w:rsidP="009A186A">
      <w:pPr>
        <w:pStyle w:val="SingleTxtGR"/>
        <w:tabs>
          <w:tab w:val="clear" w:pos="1701"/>
        </w:tabs>
        <w:ind w:left="2268" w:hanging="1134"/>
        <w:rPr>
          <w:strike/>
        </w:rPr>
      </w:pPr>
      <w:r w:rsidRPr="006C72EA">
        <w:rPr>
          <w:strike/>
        </w:rPr>
        <w:t>2.1</w:t>
      </w:r>
      <w:r w:rsidRPr="006C72EA">
        <w:rPr>
          <w:strike/>
        </w:rPr>
        <w:tab/>
        <w:t>Объект-пешеход, предписанный в пункте 6.3.2, должен устанавливаться:</w:t>
      </w:r>
    </w:p>
    <w:p w:rsidR="009A186A" w:rsidRPr="006C72EA" w:rsidRDefault="009A186A" w:rsidP="009A186A">
      <w:pPr>
        <w:pStyle w:val="SingleTxtGR"/>
        <w:tabs>
          <w:tab w:val="clear" w:pos="1701"/>
        </w:tabs>
        <w:ind w:left="2835" w:hanging="567"/>
        <w:rPr>
          <w:strike/>
        </w:rPr>
      </w:pPr>
      <w:r w:rsidRPr="006C72EA">
        <w:rPr>
          <w:strike/>
        </w:rPr>
        <w:t>a)</w:t>
      </w:r>
      <w:r w:rsidRPr="006C72EA">
        <w:rPr>
          <w:strike/>
        </w:rPr>
        <w:tab/>
        <w:t>таким образом, чтобы он находился в том же направлении движения, что и данное транспортное средство;</w:t>
      </w:r>
    </w:p>
    <w:p w:rsidR="009A186A" w:rsidRPr="006C72EA" w:rsidRDefault="009A186A" w:rsidP="009A186A">
      <w:pPr>
        <w:pStyle w:val="SingleTxtGR"/>
        <w:tabs>
          <w:tab w:val="clear" w:pos="1701"/>
        </w:tabs>
        <w:ind w:left="2835" w:hanging="567"/>
        <w:rPr>
          <w:strike/>
        </w:rPr>
      </w:pPr>
      <w:r w:rsidRPr="006C72EA">
        <w:rPr>
          <w:strike/>
        </w:rPr>
        <w:t>b)</w:t>
      </w:r>
      <w:r w:rsidRPr="006C72EA">
        <w:rPr>
          <w:strike/>
        </w:rPr>
        <w:tab/>
        <w:t>на расстоянии 1 м от стороны данного транспортного средства, находящейся ближе всего к объекту, в сторону по направлению движения.</w:t>
      </w:r>
    </w:p>
    <w:p w:rsidR="009A186A" w:rsidRPr="006C72EA" w:rsidRDefault="009A186A" w:rsidP="009A186A">
      <w:pPr>
        <w:pStyle w:val="SingleTxtGR"/>
        <w:tabs>
          <w:tab w:val="clear" w:pos="1701"/>
        </w:tabs>
        <w:ind w:left="2268" w:hanging="1134"/>
        <w:rPr>
          <w:strike/>
        </w:rPr>
      </w:pPr>
      <w:r w:rsidRPr="006C72EA">
        <w:rPr>
          <w:strike/>
        </w:rPr>
        <w:t>2.2</w:t>
      </w:r>
      <w:r w:rsidRPr="006C72EA">
        <w:rPr>
          <w:strike/>
        </w:rPr>
        <w:tab/>
        <w:t>Данное транспортное средство должно преодолеть по прямой линии расстояние не менее 60 м на постоянной скорости в диапазоне скоростей, указанном в таблице пункта 5.2.2.4 для прохождения неподвижного объекта-пешехода.</w:t>
      </w:r>
    </w:p>
    <w:p w:rsidR="009A186A" w:rsidRPr="006C72EA" w:rsidRDefault="00F65721" w:rsidP="00F65721">
      <w:pPr>
        <w:pStyle w:val="SingleTxtG"/>
        <w:rPr>
          <w:strike/>
        </w:rPr>
      </w:pPr>
      <w:r>
        <w:rPr>
          <w:strike/>
        </w:rPr>
        <w:tab/>
      </w:r>
      <w:r>
        <w:rPr>
          <w:strike/>
        </w:rPr>
        <w:tab/>
      </w:r>
      <w:r>
        <w:rPr>
          <w:strike/>
        </w:rPr>
        <w:tab/>
      </w:r>
      <w:r w:rsidR="009A186A" w:rsidRPr="006C72EA">
        <w:rPr>
          <w:strike/>
        </w:rPr>
        <w:t xml:space="preserve">В ходе этого испытания не производится никакой корректировки </w:t>
      </w:r>
      <w:r>
        <w:rPr>
          <w:strike/>
        </w:rPr>
        <w:br/>
      </w:r>
      <w:r>
        <w:rPr>
          <w:strike/>
        </w:rPr>
        <w:tab/>
      </w:r>
      <w:r w:rsidRPr="00F65721">
        <w:tab/>
      </w:r>
      <w:r w:rsidRPr="00F65721">
        <w:tab/>
      </w:r>
      <w:r w:rsidR="009A186A" w:rsidRPr="006C72EA">
        <w:rPr>
          <w:strike/>
        </w:rPr>
        <w:t xml:space="preserve">управления данного транспортного средства, помимо незначительной </w:t>
      </w:r>
      <w:r>
        <w:rPr>
          <w:strike/>
        </w:rPr>
        <w:br/>
      </w:r>
      <w:r w:rsidRPr="00F65721">
        <w:tab/>
      </w:r>
      <w:r w:rsidRPr="00F65721">
        <w:tab/>
      </w:r>
      <w:r w:rsidRPr="00F65721">
        <w:tab/>
      </w:r>
      <w:r w:rsidR="009A186A" w:rsidRPr="006C72EA">
        <w:rPr>
          <w:strike/>
        </w:rPr>
        <w:t xml:space="preserve">корректировки рулевого управления во избежание любого возможного </w:t>
      </w:r>
      <w:r>
        <w:rPr>
          <w:strike/>
        </w:rPr>
        <w:br/>
      </w:r>
      <w:r>
        <w:rPr>
          <w:strike/>
        </w:rPr>
        <w:tab/>
      </w:r>
      <w:r w:rsidRPr="00F65721">
        <w:tab/>
      </w:r>
      <w:r w:rsidRPr="00F65721">
        <w:tab/>
      </w:r>
      <w:r w:rsidR="009A186A" w:rsidRPr="006C72EA">
        <w:rPr>
          <w:strike/>
        </w:rPr>
        <w:t>заноса.</w:t>
      </w:r>
    </w:p>
    <w:p w:rsidR="009A186A" w:rsidRDefault="009A186A" w:rsidP="009A186A">
      <w:pPr>
        <w:pStyle w:val="SingleTxtG"/>
        <w:spacing w:before="240"/>
        <w:ind w:left="2268" w:hanging="1134"/>
        <w:rPr>
          <w:b/>
        </w:rPr>
      </w:pPr>
      <w:r w:rsidRPr="006C72EA">
        <w:rPr>
          <w:strike/>
        </w:rPr>
        <w:t>2.3</w:t>
      </w:r>
      <w:r w:rsidRPr="006C72EA">
        <w:rPr>
          <w:strike/>
        </w:rPr>
        <w:tab/>
        <w:t>ОСЭТ не должна подавать сигнал предупреждения о столкновении</w:t>
      </w:r>
      <w:r w:rsidRPr="006C72EA">
        <w:rPr>
          <w:strike/>
        </w:rPr>
        <w:br/>
        <w:t>и не должна инициировать этап экстренного торможения.</w:t>
      </w:r>
      <w:r w:rsidRPr="006C72EA">
        <w:rPr>
          <w:b/>
        </w:rPr>
        <w:t>]</w:t>
      </w:r>
    </w:p>
    <w:p w:rsidR="009C3879" w:rsidRPr="004A3804" w:rsidRDefault="00BD3D83" w:rsidP="009A186A">
      <w:pPr>
        <w:pStyle w:val="HChG"/>
        <w:rPr>
          <w:color w:val="000000" w:themeColor="text1"/>
        </w:rPr>
        <w:sectPr w:rsidR="009C3879" w:rsidRPr="004A3804" w:rsidSect="006B1BFD">
          <w:headerReference w:type="even" r:id="rId24"/>
          <w:endnotePr>
            <w:numFmt w:val="decimal"/>
          </w:endnotePr>
          <w:pgSz w:w="11906" w:h="16838" w:code="9"/>
          <w:pgMar w:top="1418" w:right="1134" w:bottom="1134" w:left="1134" w:header="851" w:footer="567" w:gutter="0"/>
          <w:cols w:space="708"/>
          <w:docGrid w:linePitch="360"/>
        </w:sectPr>
      </w:pPr>
      <w:r w:rsidRPr="004A3804">
        <w:rPr>
          <w:color w:val="000000" w:themeColor="text1"/>
        </w:rPr>
        <w:tab/>
      </w:r>
    </w:p>
    <w:p w:rsidR="009A186A" w:rsidRPr="004A3804" w:rsidRDefault="00111F7D" w:rsidP="009A186A">
      <w:pPr>
        <w:pStyle w:val="HChG"/>
        <w:rPr>
          <w:color w:val="000000" w:themeColor="text1"/>
        </w:rPr>
      </w:pPr>
      <w:r w:rsidRPr="004A3804">
        <w:rPr>
          <w:color w:val="000000" w:themeColor="text1"/>
        </w:rPr>
        <w:tab/>
      </w:r>
      <w:r w:rsidR="009A186A" w:rsidRPr="00EA199A">
        <w:rPr>
          <w:color w:val="000000" w:themeColor="text1"/>
          <w:lang w:val="en-GB"/>
        </w:rPr>
        <w:t>II</w:t>
      </w:r>
      <w:r w:rsidR="009A186A" w:rsidRPr="004A3804">
        <w:rPr>
          <w:color w:val="000000" w:themeColor="text1"/>
        </w:rPr>
        <w:t>.</w:t>
      </w:r>
      <w:r w:rsidR="009A186A" w:rsidRPr="004A3804">
        <w:rPr>
          <w:color w:val="000000" w:themeColor="text1"/>
        </w:rPr>
        <w:tab/>
      </w:r>
      <w:r w:rsidR="009A186A" w:rsidRPr="004A3804">
        <w:rPr>
          <w:color w:val="000000" w:themeColor="text1"/>
        </w:rPr>
        <w:tab/>
      </w:r>
      <w:r w:rsidR="009A186A">
        <w:rPr>
          <w:color w:val="000000" w:themeColor="text1"/>
        </w:rPr>
        <w:t>Обоснования</w:t>
      </w:r>
    </w:p>
    <w:p w:rsidR="009A186A" w:rsidRPr="006C72EA" w:rsidRDefault="009A186A" w:rsidP="009A186A">
      <w:pPr>
        <w:pStyle w:val="SingleTxtG"/>
        <w:rPr>
          <w:shd w:val="clear" w:color="auto" w:fill="FFFFFF"/>
        </w:rPr>
      </w:pPr>
      <w:r w:rsidRPr="006C72EA">
        <w:rPr>
          <w:shd w:val="clear" w:color="auto" w:fill="FFFFFF"/>
        </w:rPr>
        <w:t>1.</w:t>
      </w:r>
      <w:r w:rsidRPr="006C72EA">
        <w:rPr>
          <w:shd w:val="clear" w:color="auto" w:fill="FFFFFF"/>
        </w:rPr>
        <w:tab/>
      </w:r>
      <w:r w:rsidRPr="006C72EA">
        <w:t>Всемирный форум для согласования правил в области транспортных средств</w:t>
      </w:r>
      <w:r w:rsidRPr="006C72EA">
        <w:rPr>
          <w:sz w:val="16"/>
          <w:szCs w:val="16"/>
          <w:shd w:val="clear" w:color="auto" w:fill="FFFFFF"/>
        </w:rPr>
        <w:t xml:space="preserve"> </w:t>
      </w:r>
      <w:r w:rsidRPr="006C72EA">
        <w:rPr>
          <w:shd w:val="clear" w:color="auto" w:fill="FFFFFF"/>
        </w:rPr>
        <w:t>(</w:t>
      </w:r>
      <w:r w:rsidRPr="00EA199A">
        <w:rPr>
          <w:shd w:val="clear" w:color="auto" w:fill="FFFFFF"/>
          <w:lang w:val="en-GB"/>
        </w:rPr>
        <w:t>WP</w:t>
      </w:r>
      <w:r w:rsidRPr="006C72EA">
        <w:rPr>
          <w:shd w:val="clear" w:color="auto" w:fill="FFFFFF"/>
        </w:rPr>
        <w:t xml:space="preserve">.29) </w:t>
      </w:r>
      <w:r>
        <w:rPr>
          <w:shd w:val="clear" w:color="auto" w:fill="FFFFFF"/>
        </w:rPr>
        <w:t>на</w:t>
      </w:r>
      <w:r w:rsidRPr="006C72EA">
        <w:rPr>
          <w:shd w:val="clear" w:color="auto" w:fill="FFFFFF"/>
        </w:rPr>
        <w:t xml:space="preserve"> </w:t>
      </w:r>
      <w:r>
        <w:rPr>
          <w:shd w:val="clear" w:color="auto" w:fill="FFFFFF"/>
        </w:rPr>
        <w:t>своей</w:t>
      </w:r>
      <w:r w:rsidRPr="006C72EA">
        <w:rPr>
          <w:shd w:val="clear" w:color="auto" w:fill="FFFFFF"/>
        </w:rPr>
        <w:t xml:space="preserve"> 178-</w:t>
      </w:r>
      <w:r>
        <w:rPr>
          <w:shd w:val="clear" w:color="auto" w:fill="FFFFFF"/>
        </w:rPr>
        <w:t>й</w:t>
      </w:r>
      <w:r w:rsidRPr="006C72EA">
        <w:rPr>
          <w:shd w:val="clear" w:color="auto" w:fill="FFFFFF"/>
        </w:rPr>
        <w:t xml:space="preserve"> </w:t>
      </w:r>
      <w:r>
        <w:rPr>
          <w:shd w:val="clear" w:color="auto" w:fill="FFFFFF"/>
        </w:rPr>
        <w:t>сессии</w:t>
      </w:r>
      <w:r w:rsidRPr="006C72EA">
        <w:rPr>
          <w:shd w:val="clear" w:color="auto" w:fill="FFFFFF"/>
        </w:rPr>
        <w:t xml:space="preserve"> </w:t>
      </w:r>
      <w:r>
        <w:rPr>
          <w:shd w:val="clear" w:color="auto" w:fill="FFFFFF"/>
        </w:rPr>
        <w:t>в</w:t>
      </w:r>
      <w:r w:rsidRPr="006C72EA">
        <w:rPr>
          <w:shd w:val="clear" w:color="auto" w:fill="FFFFFF"/>
        </w:rPr>
        <w:t xml:space="preserve"> </w:t>
      </w:r>
      <w:r>
        <w:rPr>
          <w:shd w:val="clear" w:color="auto" w:fill="FFFFFF"/>
        </w:rPr>
        <w:t>июне</w:t>
      </w:r>
      <w:r w:rsidRPr="006C72EA">
        <w:rPr>
          <w:shd w:val="clear" w:color="auto" w:fill="FFFFFF"/>
        </w:rPr>
        <w:t xml:space="preserve"> 2019 </w:t>
      </w:r>
      <w:r>
        <w:rPr>
          <w:shd w:val="clear" w:color="auto" w:fill="FFFFFF"/>
        </w:rPr>
        <w:t>года</w:t>
      </w:r>
      <w:r w:rsidRPr="006C72EA">
        <w:rPr>
          <w:shd w:val="clear" w:color="auto" w:fill="FFFFFF"/>
        </w:rPr>
        <w:t xml:space="preserve"> </w:t>
      </w:r>
      <w:r>
        <w:rPr>
          <w:shd w:val="clear" w:color="auto" w:fill="FFFFFF"/>
        </w:rPr>
        <w:t>принял</w:t>
      </w:r>
      <w:r w:rsidRPr="006C72EA">
        <w:rPr>
          <w:shd w:val="clear" w:color="auto" w:fill="FFFFFF"/>
        </w:rPr>
        <w:t xml:space="preserve"> </w:t>
      </w:r>
      <w:r>
        <w:rPr>
          <w:shd w:val="clear" w:color="auto" w:fill="FFFFFF"/>
        </w:rPr>
        <w:t>текст</w:t>
      </w:r>
      <w:r w:rsidRPr="006C72EA">
        <w:rPr>
          <w:shd w:val="clear" w:color="auto" w:fill="FFFFFF"/>
        </w:rPr>
        <w:t xml:space="preserve"> </w:t>
      </w:r>
      <w:r>
        <w:rPr>
          <w:shd w:val="clear" w:color="auto" w:fill="FFFFFF"/>
        </w:rPr>
        <w:t>новых</w:t>
      </w:r>
      <w:r w:rsidRPr="006C72EA">
        <w:rPr>
          <w:shd w:val="clear" w:color="auto" w:fill="FFFFFF"/>
        </w:rPr>
        <w:t xml:space="preserve"> </w:t>
      </w:r>
      <w:r>
        <w:rPr>
          <w:shd w:val="clear" w:color="auto" w:fill="FFFFFF"/>
        </w:rPr>
        <w:t>Правил</w:t>
      </w:r>
      <w:r w:rsidRPr="006C72EA">
        <w:rPr>
          <w:shd w:val="clear" w:color="auto" w:fill="FFFFFF"/>
        </w:rPr>
        <w:t xml:space="preserve"> </w:t>
      </w:r>
      <w:r>
        <w:rPr>
          <w:shd w:val="clear" w:color="auto" w:fill="FFFFFF"/>
        </w:rPr>
        <w:t>ООН</w:t>
      </w:r>
      <w:r w:rsidRPr="006C72EA">
        <w:rPr>
          <w:shd w:val="clear" w:color="auto" w:fill="FFFFFF"/>
        </w:rPr>
        <w:t xml:space="preserve">, </w:t>
      </w:r>
      <w:r>
        <w:rPr>
          <w:shd w:val="clear" w:color="auto" w:fill="FFFFFF"/>
        </w:rPr>
        <w:t>касающихся</w:t>
      </w:r>
      <w:r w:rsidRPr="006C72EA">
        <w:rPr>
          <w:shd w:val="clear" w:color="auto" w:fill="FFFFFF"/>
        </w:rPr>
        <w:t xml:space="preserve"> </w:t>
      </w:r>
      <w:r>
        <w:rPr>
          <w:shd w:val="clear" w:color="auto" w:fill="FFFFFF"/>
        </w:rPr>
        <w:t xml:space="preserve">ОСЭТ, содержащийся в документе </w:t>
      </w:r>
      <w:r w:rsidRPr="00EA199A">
        <w:rPr>
          <w:shd w:val="clear" w:color="auto" w:fill="FFFFFF"/>
          <w:lang w:val="en-GB"/>
        </w:rPr>
        <w:t>ECE</w:t>
      </w:r>
      <w:r w:rsidRPr="006C72EA">
        <w:rPr>
          <w:shd w:val="clear" w:color="auto" w:fill="FFFFFF"/>
        </w:rPr>
        <w:t>/</w:t>
      </w:r>
      <w:r w:rsidRPr="00EA199A">
        <w:rPr>
          <w:shd w:val="clear" w:color="auto" w:fill="FFFFFF"/>
          <w:lang w:val="en-GB"/>
        </w:rPr>
        <w:t>TRANS</w:t>
      </w:r>
      <w:r w:rsidRPr="006C72EA">
        <w:rPr>
          <w:shd w:val="clear" w:color="auto" w:fill="FFFFFF"/>
        </w:rPr>
        <w:t>/</w:t>
      </w:r>
      <w:r w:rsidRPr="00EA199A">
        <w:rPr>
          <w:shd w:val="clear" w:color="auto" w:fill="FFFFFF"/>
          <w:lang w:val="en-GB"/>
        </w:rPr>
        <w:t>WP</w:t>
      </w:r>
      <w:r w:rsidRPr="006C72EA">
        <w:rPr>
          <w:shd w:val="clear" w:color="auto" w:fill="FFFFFF"/>
        </w:rPr>
        <w:t>.29/2019/61.</w:t>
      </w:r>
    </w:p>
    <w:p w:rsidR="009A186A" w:rsidRPr="006C72EA" w:rsidRDefault="009A186A" w:rsidP="009A186A">
      <w:pPr>
        <w:pStyle w:val="SingleTxtG"/>
        <w:rPr>
          <w:shd w:val="clear" w:color="auto" w:fill="FFFFFF"/>
        </w:rPr>
      </w:pPr>
      <w:r w:rsidRPr="006C72EA">
        <w:rPr>
          <w:shd w:val="clear" w:color="auto" w:fill="FFFFFF"/>
        </w:rPr>
        <w:t>2.</w:t>
      </w:r>
      <w:r w:rsidRPr="006C72EA">
        <w:rPr>
          <w:shd w:val="clear" w:color="auto" w:fill="FFFFFF"/>
        </w:rPr>
        <w:tab/>
      </w:r>
      <w:r>
        <w:rPr>
          <w:shd w:val="clear" w:color="auto" w:fill="FFFFFF"/>
        </w:rPr>
        <w:t>В</w:t>
      </w:r>
      <w:r w:rsidRPr="006C72EA">
        <w:rPr>
          <w:shd w:val="clear" w:color="auto" w:fill="FFFFFF"/>
        </w:rPr>
        <w:t xml:space="preserve"> </w:t>
      </w:r>
      <w:r>
        <w:rPr>
          <w:shd w:val="clear" w:color="auto" w:fill="FFFFFF"/>
        </w:rPr>
        <w:t>соответствии</w:t>
      </w:r>
      <w:r w:rsidRPr="006C72EA">
        <w:rPr>
          <w:shd w:val="clear" w:color="auto" w:fill="FFFFFF"/>
        </w:rPr>
        <w:t xml:space="preserve"> </w:t>
      </w:r>
      <w:r>
        <w:rPr>
          <w:shd w:val="clear" w:color="auto" w:fill="FFFFFF"/>
        </w:rPr>
        <w:t>с</w:t>
      </w:r>
      <w:r w:rsidRPr="006C72EA">
        <w:rPr>
          <w:shd w:val="clear" w:color="auto" w:fill="FFFFFF"/>
        </w:rPr>
        <w:t xml:space="preserve"> </w:t>
      </w:r>
      <w:r>
        <w:rPr>
          <w:shd w:val="clear" w:color="auto" w:fill="FFFFFF"/>
        </w:rPr>
        <w:t>просьбой</w:t>
      </w:r>
      <w:r w:rsidRPr="006C72EA">
        <w:rPr>
          <w:shd w:val="clear" w:color="auto" w:fill="FFFFFF"/>
        </w:rPr>
        <w:t xml:space="preserve"> </w:t>
      </w:r>
      <w:r>
        <w:rPr>
          <w:shd w:val="clear" w:color="auto" w:fill="FFFFFF"/>
          <w:lang w:val="en-GB"/>
        </w:rPr>
        <w:t>GRVA</w:t>
      </w:r>
      <w:r w:rsidRPr="006C72EA">
        <w:rPr>
          <w:shd w:val="clear" w:color="auto" w:fill="FFFFFF"/>
        </w:rPr>
        <w:t xml:space="preserve"> </w:t>
      </w:r>
      <w:r>
        <w:rPr>
          <w:shd w:val="clear" w:color="auto" w:fill="FFFFFF"/>
        </w:rPr>
        <w:t>НРГ</w:t>
      </w:r>
      <w:r w:rsidRPr="006C72EA">
        <w:rPr>
          <w:shd w:val="clear" w:color="auto" w:fill="FFFFFF"/>
        </w:rPr>
        <w:t xml:space="preserve"> </w:t>
      </w:r>
      <w:r>
        <w:rPr>
          <w:shd w:val="clear" w:color="auto" w:fill="FFFFFF"/>
        </w:rPr>
        <w:t>по</w:t>
      </w:r>
      <w:r w:rsidRPr="006C72EA">
        <w:rPr>
          <w:shd w:val="clear" w:color="auto" w:fill="FFFFFF"/>
        </w:rPr>
        <w:t xml:space="preserve"> </w:t>
      </w:r>
      <w:r>
        <w:rPr>
          <w:shd w:val="clear" w:color="auto" w:fill="FFFFFF"/>
        </w:rPr>
        <w:t>ОСЭТ</w:t>
      </w:r>
      <w:r w:rsidRPr="006C72EA">
        <w:rPr>
          <w:shd w:val="clear" w:color="auto" w:fill="FFFFFF"/>
        </w:rPr>
        <w:t xml:space="preserve"> </w:t>
      </w:r>
      <w:r>
        <w:rPr>
          <w:shd w:val="clear" w:color="auto" w:fill="FFFFFF"/>
        </w:rPr>
        <w:t>рассмотрела</w:t>
      </w:r>
      <w:r w:rsidRPr="006C72EA">
        <w:rPr>
          <w:shd w:val="clear" w:color="auto" w:fill="FFFFFF"/>
        </w:rPr>
        <w:t xml:space="preserve"> </w:t>
      </w:r>
      <w:r>
        <w:rPr>
          <w:shd w:val="clear" w:color="auto" w:fill="FFFFFF"/>
        </w:rPr>
        <w:t>вопрос</w:t>
      </w:r>
      <w:r w:rsidRPr="006C72EA">
        <w:rPr>
          <w:shd w:val="clear" w:color="auto" w:fill="FFFFFF"/>
        </w:rPr>
        <w:t xml:space="preserve"> </w:t>
      </w:r>
      <w:r>
        <w:rPr>
          <w:shd w:val="clear" w:color="auto" w:fill="FFFFFF"/>
        </w:rPr>
        <w:t>об</w:t>
      </w:r>
      <w:r w:rsidRPr="006C72EA">
        <w:rPr>
          <w:shd w:val="clear" w:color="auto" w:fill="FFFFFF"/>
        </w:rPr>
        <w:t xml:space="preserve"> </w:t>
      </w:r>
      <w:r>
        <w:rPr>
          <w:shd w:val="clear" w:color="auto" w:fill="FFFFFF"/>
        </w:rPr>
        <w:t xml:space="preserve">уточнениях к первоначальному варианту Правил по предложению данной отрасли, изложенному в документе </w:t>
      </w:r>
      <w:r w:rsidRPr="00EA199A">
        <w:rPr>
          <w:shd w:val="clear" w:color="auto" w:fill="FFFFFF"/>
          <w:lang w:val="en-GB"/>
        </w:rPr>
        <w:t>GRVA</w:t>
      </w:r>
      <w:r w:rsidRPr="006C72EA">
        <w:rPr>
          <w:shd w:val="clear" w:color="auto" w:fill="FFFFFF"/>
        </w:rPr>
        <w:t xml:space="preserve">-02-22. </w:t>
      </w:r>
    </w:p>
    <w:p w:rsidR="009A186A" w:rsidRPr="009B4ADE" w:rsidRDefault="009A186A" w:rsidP="009A186A">
      <w:pPr>
        <w:pStyle w:val="SingleTxtG"/>
        <w:rPr>
          <w:shd w:val="clear" w:color="auto" w:fill="FFFFFF"/>
        </w:rPr>
      </w:pPr>
      <w:r w:rsidRPr="009B4ADE">
        <w:rPr>
          <w:shd w:val="clear" w:color="auto" w:fill="FFFFFF"/>
        </w:rPr>
        <w:t>3.</w:t>
      </w:r>
      <w:r w:rsidRPr="009B4ADE">
        <w:rPr>
          <w:shd w:val="clear" w:color="auto" w:fill="FFFFFF"/>
        </w:rPr>
        <w:tab/>
      </w:r>
      <w:r>
        <w:rPr>
          <w:shd w:val="clear" w:color="auto" w:fill="FFFFFF"/>
        </w:rPr>
        <w:t>Настоящий</w:t>
      </w:r>
      <w:r w:rsidRPr="009B4ADE">
        <w:rPr>
          <w:shd w:val="clear" w:color="auto" w:fill="FFFFFF"/>
        </w:rPr>
        <w:t xml:space="preserve"> </w:t>
      </w:r>
      <w:r>
        <w:rPr>
          <w:shd w:val="clear" w:color="auto" w:fill="FFFFFF"/>
        </w:rPr>
        <w:t>документ</w:t>
      </w:r>
      <w:r w:rsidRPr="009B4ADE">
        <w:rPr>
          <w:shd w:val="clear" w:color="auto" w:fill="FFFFFF"/>
        </w:rPr>
        <w:t xml:space="preserve"> </w:t>
      </w:r>
      <w:r>
        <w:rPr>
          <w:shd w:val="clear" w:color="auto" w:fill="FFFFFF"/>
        </w:rPr>
        <w:t>является</w:t>
      </w:r>
      <w:r w:rsidRPr="009B4ADE">
        <w:rPr>
          <w:shd w:val="clear" w:color="auto" w:fill="FFFFFF"/>
        </w:rPr>
        <w:t xml:space="preserve"> </w:t>
      </w:r>
      <w:r>
        <w:rPr>
          <w:shd w:val="clear" w:color="auto" w:fill="FFFFFF"/>
        </w:rPr>
        <w:t>итогом</w:t>
      </w:r>
      <w:r w:rsidRPr="009B4ADE">
        <w:rPr>
          <w:shd w:val="clear" w:color="auto" w:fill="FFFFFF"/>
        </w:rPr>
        <w:t xml:space="preserve"> </w:t>
      </w:r>
      <w:r>
        <w:rPr>
          <w:shd w:val="clear" w:color="auto" w:fill="FFFFFF"/>
        </w:rPr>
        <w:t>дискуссии</w:t>
      </w:r>
      <w:r w:rsidRPr="009B4ADE">
        <w:rPr>
          <w:shd w:val="clear" w:color="auto" w:fill="FFFFFF"/>
        </w:rPr>
        <w:t xml:space="preserve">, </w:t>
      </w:r>
      <w:r>
        <w:rPr>
          <w:shd w:val="clear" w:color="auto" w:fill="FFFFFF"/>
        </w:rPr>
        <w:t>и</w:t>
      </w:r>
      <w:r w:rsidRPr="009B4ADE">
        <w:rPr>
          <w:shd w:val="clear" w:color="auto" w:fill="FFFFFF"/>
        </w:rPr>
        <w:t xml:space="preserve"> </w:t>
      </w:r>
      <w:r>
        <w:rPr>
          <w:shd w:val="clear" w:color="auto" w:fill="FFFFFF"/>
        </w:rPr>
        <w:t>указанные</w:t>
      </w:r>
      <w:r w:rsidRPr="009B4ADE">
        <w:rPr>
          <w:shd w:val="clear" w:color="auto" w:fill="FFFFFF"/>
        </w:rPr>
        <w:t xml:space="preserve"> </w:t>
      </w:r>
      <w:r>
        <w:rPr>
          <w:shd w:val="clear" w:color="auto" w:fill="FFFFFF"/>
        </w:rPr>
        <w:t>изменения</w:t>
      </w:r>
      <w:r w:rsidRPr="009B4ADE">
        <w:rPr>
          <w:shd w:val="clear" w:color="auto" w:fill="FFFFFF"/>
        </w:rPr>
        <w:t xml:space="preserve"> </w:t>
      </w:r>
      <w:r>
        <w:rPr>
          <w:shd w:val="clear" w:color="auto" w:fill="FFFFFF"/>
        </w:rPr>
        <w:t>предлагается</w:t>
      </w:r>
      <w:r w:rsidRPr="009B4ADE">
        <w:rPr>
          <w:shd w:val="clear" w:color="auto" w:fill="FFFFFF"/>
        </w:rPr>
        <w:t xml:space="preserve"> </w:t>
      </w:r>
      <w:r>
        <w:rPr>
          <w:shd w:val="clear" w:color="auto" w:fill="FFFFFF"/>
        </w:rPr>
        <w:t>включить</w:t>
      </w:r>
      <w:r w:rsidRPr="009B4ADE">
        <w:rPr>
          <w:shd w:val="clear" w:color="auto" w:fill="FFFFFF"/>
        </w:rPr>
        <w:t xml:space="preserve"> </w:t>
      </w:r>
      <w:r>
        <w:rPr>
          <w:shd w:val="clear" w:color="auto" w:fill="FFFFFF"/>
        </w:rPr>
        <w:t>в</w:t>
      </w:r>
      <w:r w:rsidRPr="009B4ADE">
        <w:rPr>
          <w:shd w:val="clear" w:color="auto" w:fill="FFFFFF"/>
        </w:rPr>
        <w:t xml:space="preserve"> </w:t>
      </w:r>
      <w:r>
        <w:rPr>
          <w:shd w:val="clear" w:color="auto" w:fill="FFFFFF"/>
        </w:rPr>
        <w:t>первоначальный</w:t>
      </w:r>
      <w:r w:rsidRPr="009B4ADE">
        <w:rPr>
          <w:shd w:val="clear" w:color="auto" w:fill="FFFFFF"/>
        </w:rPr>
        <w:t xml:space="preserve"> </w:t>
      </w:r>
      <w:r>
        <w:rPr>
          <w:shd w:val="clear" w:color="auto" w:fill="FFFFFF"/>
        </w:rPr>
        <w:t>вариант</w:t>
      </w:r>
      <w:r w:rsidRPr="009B4ADE">
        <w:rPr>
          <w:shd w:val="clear" w:color="auto" w:fill="FFFFFF"/>
        </w:rPr>
        <w:t xml:space="preserve"> </w:t>
      </w:r>
      <w:r>
        <w:rPr>
          <w:shd w:val="clear" w:color="auto" w:fill="FFFFFF"/>
        </w:rPr>
        <w:t>Правил</w:t>
      </w:r>
      <w:r w:rsidRPr="009B4ADE">
        <w:rPr>
          <w:shd w:val="clear" w:color="auto" w:fill="FFFFFF"/>
        </w:rPr>
        <w:t xml:space="preserve"> </w:t>
      </w:r>
      <w:r>
        <w:rPr>
          <w:shd w:val="clear" w:color="auto" w:fill="FFFFFF"/>
        </w:rPr>
        <w:t>в</w:t>
      </w:r>
      <w:r w:rsidRPr="009B4ADE">
        <w:rPr>
          <w:shd w:val="clear" w:color="auto" w:fill="FFFFFF"/>
        </w:rPr>
        <w:t xml:space="preserve"> </w:t>
      </w:r>
      <w:r>
        <w:rPr>
          <w:shd w:val="clear" w:color="auto" w:fill="FFFFFF"/>
        </w:rPr>
        <w:t>качестве</w:t>
      </w:r>
      <w:r w:rsidRPr="009B4ADE">
        <w:rPr>
          <w:shd w:val="clear" w:color="auto" w:fill="FFFFFF"/>
        </w:rPr>
        <w:t xml:space="preserve"> </w:t>
      </w:r>
      <w:r>
        <w:rPr>
          <w:shd w:val="clear" w:color="auto" w:fill="FFFFFF"/>
        </w:rPr>
        <w:t>дополнения.</w:t>
      </w:r>
    </w:p>
    <w:p w:rsidR="009A186A" w:rsidRDefault="009A186A" w:rsidP="009A186A">
      <w:pPr>
        <w:pStyle w:val="SingleTxtG"/>
        <w:rPr>
          <w:shd w:val="clear" w:color="auto" w:fill="FFFFFF"/>
          <w:lang w:val="en-GB"/>
        </w:rPr>
      </w:pPr>
      <w:r w:rsidRPr="009B4ADE">
        <w:rPr>
          <w:shd w:val="clear" w:color="auto" w:fill="FFFFFF"/>
        </w:rPr>
        <w:t>4.</w:t>
      </w:r>
      <w:r w:rsidRPr="009B4ADE">
        <w:rPr>
          <w:shd w:val="clear" w:color="auto" w:fill="FFFFFF"/>
        </w:rPr>
        <w:tab/>
      </w:r>
      <w:r>
        <w:rPr>
          <w:shd w:val="clear" w:color="auto" w:fill="FFFFFF"/>
        </w:rPr>
        <w:t xml:space="preserve">Вместе с тем некоторые части текста нуждаются в особом рассмотрении </w:t>
      </w:r>
      <w:r w:rsidRPr="00EA199A">
        <w:rPr>
          <w:shd w:val="clear" w:color="auto" w:fill="FFFFFF"/>
          <w:lang w:val="en-GB"/>
        </w:rPr>
        <w:t>GRVA</w:t>
      </w:r>
      <w:r w:rsidRPr="009B4ADE">
        <w:rPr>
          <w:shd w:val="clear" w:color="auto" w:fill="FFFFFF"/>
        </w:rPr>
        <w:t xml:space="preserve"> </w:t>
      </w:r>
      <w:r>
        <w:rPr>
          <w:shd w:val="clear" w:color="auto" w:fill="FFFFFF"/>
        </w:rPr>
        <w:t>и заключены в квадратные скобки</w:t>
      </w:r>
      <w:r w:rsidRPr="009B4ADE">
        <w:rPr>
          <w:shd w:val="clear" w:color="auto" w:fill="FFFFFF"/>
        </w:rPr>
        <w:t xml:space="preserve">. </w:t>
      </w:r>
      <w:r>
        <w:rPr>
          <w:shd w:val="clear" w:color="auto" w:fill="FFFFFF"/>
        </w:rPr>
        <w:t>Это</w:t>
      </w:r>
      <w:r w:rsidRPr="00DB7589">
        <w:rPr>
          <w:shd w:val="clear" w:color="auto" w:fill="FFFFFF"/>
        </w:rPr>
        <w:t xml:space="preserve"> </w:t>
      </w:r>
      <w:r>
        <w:rPr>
          <w:shd w:val="clear" w:color="auto" w:fill="FFFFFF"/>
        </w:rPr>
        <w:t>касается</w:t>
      </w:r>
      <w:r w:rsidRPr="00DB7589">
        <w:rPr>
          <w:shd w:val="clear" w:color="auto" w:fill="FFFFFF"/>
        </w:rPr>
        <w:t xml:space="preserve"> </w:t>
      </w:r>
      <w:r>
        <w:rPr>
          <w:shd w:val="clear" w:color="auto" w:fill="FFFFFF"/>
        </w:rPr>
        <w:t>пункта</w:t>
      </w:r>
      <w:r w:rsidRPr="00DB7589">
        <w:rPr>
          <w:shd w:val="clear" w:color="auto" w:fill="FFFFFF"/>
        </w:rPr>
        <w:t xml:space="preserve"> 6.10 (</w:t>
      </w:r>
      <w:r>
        <w:rPr>
          <w:shd w:val="clear" w:color="auto" w:fill="FFFFFF"/>
        </w:rPr>
        <w:t>новый статистический подход к испытаниям</w:t>
      </w:r>
      <w:r w:rsidRPr="00DB7589">
        <w:rPr>
          <w:shd w:val="clear" w:color="auto" w:fill="FFFFFF"/>
        </w:rPr>
        <w:t xml:space="preserve">) </w:t>
      </w:r>
      <w:r>
        <w:rPr>
          <w:shd w:val="clear" w:color="auto" w:fill="FFFFFF"/>
        </w:rPr>
        <w:t>и</w:t>
      </w:r>
      <w:r w:rsidRPr="00DB7589">
        <w:rPr>
          <w:shd w:val="clear" w:color="auto" w:fill="FFFFFF"/>
        </w:rPr>
        <w:t xml:space="preserve"> </w:t>
      </w:r>
      <w:r>
        <w:rPr>
          <w:shd w:val="clear" w:color="auto" w:fill="FFFFFF"/>
        </w:rPr>
        <w:t>добавления</w:t>
      </w:r>
      <w:r w:rsidRPr="00DB7589">
        <w:rPr>
          <w:shd w:val="clear" w:color="auto" w:fill="FFFFFF"/>
        </w:rPr>
        <w:t xml:space="preserve"> 2 </w:t>
      </w:r>
      <w:r>
        <w:rPr>
          <w:shd w:val="clear" w:color="auto" w:fill="FFFFFF"/>
        </w:rPr>
        <w:t>к</w:t>
      </w:r>
      <w:r w:rsidRPr="00DB7589">
        <w:rPr>
          <w:shd w:val="clear" w:color="auto" w:fill="FFFFFF"/>
        </w:rPr>
        <w:t xml:space="preserve"> </w:t>
      </w:r>
      <w:r>
        <w:rPr>
          <w:shd w:val="clear" w:color="auto" w:fill="FFFFFF"/>
        </w:rPr>
        <w:t>приложению</w:t>
      </w:r>
      <w:r w:rsidRPr="00DB7589">
        <w:rPr>
          <w:shd w:val="clear" w:color="auto" w:fill="FFFFFF"/>
        </w:rPr>
        <w:t xml:space="preserve"> </w:t>
      </w:r>
      <w:r w:rsidRPr="00EA199A">
        <w:rPr>
          <w:shd w:val="clear" w:color="auto" w:fill="FFFFFF"/>
          <w:lang w:val="en-GB"/>
        </w:rPr>
        <w:t>3 (</w:t>
      </w:r>
      <w:r>
        <w:rPr>
          <w:shd w:val="clear" w:color="auto" w:fill="FFFFFF"/>
        </w:rPr>
        <w:t xml:space="preserve">сценарии ложного реагирования в приложении </w:t>
      </w:r>
      <w:r>
        <w:rPr>
          <w:shd w:val="clear" w:color="auto" w:fill="FFFFFF"/>
          <w:lang w:val="en-GB"/>
        </w:rPr>
        <w:t>3</w:t>
      </w:r>
      <w:r w:rsidRPr="00EA199A">
        <w:rPr>
          <w:shd w:val="clear" w:color="auto" w:fill="FFFFFF"/>
          <w:lang w:val="en-GB"/>
        </w:rPr>
        <w:t>).</w:t>
      </w:r>
    </w:p>
    <w:p w:rsidR="009A186A" w:rsidRPr="009A186A" w:rsidRDefault="009A186A" w:rsidP="009A186A">
      <w:pPr>
        <w:spacing w:before="240"/>
        <w:jc w:val="center"/>
        <w:rPr>
          <w:u w:val="single"/>
        </w:rPr>
      </w:pPr>
      <w:r>
        <w:rPr>
          <w:u w:val="single"/>
        </w:rPr>
        <w:tab/>
      </w:r>
      <w:r>
        <w:rPr>
          <w:u w:val="single"/>
        </w:rPr>
        <w:tab/>
      </w:r>
      <w:r>
        <w:rPr>
          <w:u w:val="single"/>
        </w:rPr>
        <w:tab/>
      </w:r>
    </w:p>
    <w:sectPr w:rsidR="009A186A" w:rsidRPr="009A186A" w:rsidSect="006B1BFD">
      <w:headerReference w:type="default" r:id="rId25"/>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04" w:rsidRPr="00A312BC" w:rsidRDefault="004A3804" w:rsidP="00A312BC"/>
  </w:endnote>
  <w:endnote w:type="continuationSeparator" w:id="0">
    <w:p w:rsidR="004A3804" w:rsidRPr="00A312BC" w:rsidRDefault="004A38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6B1BFD" w:rsidRDefault="004A3804">
    <w:pPr>
      <w:pStyle w:val="a9"/>
    </w:pPr>
    <w:r w:rsidRPr="006B1BFD">
      <w:rPr>
        <w:b/>
        <w:sz w:val="18"/>
      </w:rPr>
      <w:fldChar w:fldCharType="begin"/>
    </w:r>
    <w:r w:rsidRPr="006B1BFD">
      <w:rPr>
        <w:b/>
        <w:sz w:val="18"/>
      </w:rPr>
      <w:instrText xml:space="preserve"> PAGE  \* MERGEFORMAT </w:instrText>
    </w:r>
    <w:r w:rsidRPr="006B1BFD">
      <w:rPr>
        <w:b/>
        <w:sz w:val="18"/>
      </w:rPr>
      <w:fldChar w:fldCharType="separate"/>
    </w:r>
    <w:r w:rsidR="00353962">
      <w:rPr>
        <w:b/>
        <w:noProof/>
        <w:sz w:val="18"/>
      </w:rPr>
      <w:t>20</w:t>
    </w:r>
    <w:r w:rsidRPr="006B1BFD">
      <w:rPr>
        <w:b/>
        <w:sz w:val="18"/>
      </w:rPr>
      <w:fldChar w:fldCharType="end"/>
    </w:r>
    <w:r>
      <w:rPr>
        <w:b/>
        <w:sz w:val="18"/>
      </w:rPr>
      <w:tab/>
    </w:r>
    <w:r>
      <w:t>GE.19-11991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6B1BFD" w:rsidRDefault="004A3804" w:rsidP="006B1BFD">
    <w:pPr>
      <w:pStyle w:val="a9"/>
      <w:tabs>
        <w:tab w:val="clear" w:pos="9639"/>
        <w:tab w:val="right" w:pos="9638"/>
      </w:tabs>
      <w:rPr>
        <w:b/>
        <w:sz w:val="18"/>
      </w:rPr>
    </w:pPr>
    <w:r>
      <w:t>GE.19-11991</w:t>
    </w:r>
    <w:r>
      <w:tab/>
    </w:r>
    <w:r w:rsidRPr="006B1BFD">
      <w:rPr>
        <w:b/>
        <w:sz w:val="18"/>
      </w:rPr>
      <w:fldChar w:fldCharType="begin"/>
    </w:r>
    <w:r w:rsidRPr="006B1BFD">
      <w:rPr>
        <w:b/>
        <w:sz w:val="18"/>
      </w:rPr>
      <w:instrText xml:space="preserve"> PAGE  \* MERGEFORMAT </w:instrText>
    </w:r>
    <w:r w:rsidRPr="006B1BFD">
      <w:rPr>
        <w:b/>
        <w:sz w:val="18"/>
      </w:rPr>
      <w:fldChar w:fldCharType="separate"/>
    </w:r>
    <w:r w:rsidR="00353962">
      <w:rPr>
        <w:b/>
        <w:noProof/>
        <w:sz w:val="18"/>
      </w:rPr>
      <w:t>19</w:t>
    </w:r>
    <w:r w:rsidRPr="006B1B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6B1BFD" w:rsidRDefault="004A3804" w:rsidP="006B1BFD">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11991  (</w:t>
    </w:r>
    <w:proofErr w:type="gramEnd"/>
    <w:r>
      <w:t>R)</w:t>
    </w:r>
    <w:r>
      <w:rPr>
        <w:lang w:val="en-US"/>
      </w:rPr>
      <w:t xml:space="preserve">  230719  300719</w:t>
    </w:r>
    <w:r>
      <w:br/>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sidRPr="006B1BFD">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9" name="Рисунок 9" descr="https://undocs.org/m2/QRCode.ashx?DS=ECE/TRANS/WP.29/GRVA/2019/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04" w:rsidRPr="001075E9" w:rsidRDefault="004A3804" w:rsidP="001075E9">
      <w:pPr>
        <w:tabs>
          <w:tab w:val="right" w:pos="2155"/>
        </w:tabs>
        <w:spacing w:after="80" w:line="240" w:lineRule="auto"/>
        <w:ind w:left="680"/>
        <w:rPr>
          <w:u w:val="single"/>
        </w:rPr>
      </w:pPr>
      <w:r>
        <w:rPr>
          <w:u w:val="single"/>
        </w:rPr>
        <w:tab/>
      </w:r>
    </w:p>
  </w:footnote>
  <w:footnote w:type="continuationSeparator" w:id="0">
    <w:p w:rsidR="004A3804" w:rsidRDefault="004A3804" w:rsidP="00407B78">
      <w:pPr>
        <w:tabs>
          <w:tab w:val="right" w:pos="2155"/>
        </w:tabs>
        <w:spacing w:after="80"/>
        <w:ind w:left="680"/>
        <w:rPr>
          <w:u w:val="single"/>
        </w:rPr>
      </w:pPr>
      <w:r>
        <w:rPr>
          <w:u w:val="single"/>
        </w:rPr>
        <w:tab/>
      </w:r>
    </w:p>
  </w:footnote>
  <w:footnote w:id="1">
    <w:p w:rsidR="004A3804" w:rsidRPr="005A7321" w:rsidRDefault="004A3804" w:rsidP="006B1BFD">
      <w:pPr>
        <w:pStyle w:val="ae"/>
      </w:pPr>
      <w:r>
        <w:tab/>
      </w:r>
      <w:r w:rsidRPr="005A7321">
        <w:rPr>
          <w:sz w:val="20"/>
        </w:rPr>
        <w:t>*</w:t>
      </w:r>
      <w:r w:rsidRPr="005A7321">
        <w:tab/>
        <w:t xml:space="preserve">Прежнее название: </w:t>
      </w:r>
      <w:r w:rsidRPr="005A7321">
        <w:rPr>
          <w:b/>
          <w:bCs/>
        </w:rPr>
        <w:t>Рабочая группа по вопросам торможения и ходовой части (</w:t>
      </w:r>
      <w:r>
        <w:rPr>
          <w:b/>
          <w:bCs/>
        </w:rPr>
        <w:t>GRRF</w:t>
      </w:r>
      <w:r w:rsidRPr="005A7321">
        <w:rPr>
          <w:b/>
          <w:bCs/>
        </w:rPr>
        <w:t>).</w:t>
      </w:r>
    </w:p>
  </w:footnote>
  <w:footnote w:id="2">
    <w:p w:rsidR="004A3804" w:rsidRPr="00EA475E" w:rsidRDefault="004A3804" w:rsidP="006B1BFD">
      <w:pPr>
        <w:pStyle w:val="ae"/>
      </w:pPr>
      <w:r w:rsidRPr="006956BA">
        <w:tab/>
      </w:r>
      <w:r w:rsidRPr="005A7321">
        <w:rPr>
          <w:sz w:val="20"/>
        </w:rPr>
        <w:t>**</w:t>
      </w:r>
      <w:r w:rsidRPr="005A7321">
        <w:tab/>
        <w:t>В соответствии с программой работы Комитета по внутреннему транспорту на 2018–2019</w:t>
      </w:r>
      <w:r>
        <w:rPr>
          <w:lang w:val="en-US"/>
        </w:rPr>
        <w:t> </w:t>
      </w:r>
      <w:r w:rsidRPr="005A7321">
        <w:t>годы (</w:t>
      </w:r>
      <w:r>
        <w:t>ECE</w:t>
      </w:r>
      <w:r w:rsidRPr="005A7321">
        <w:t>/</w:t>
      </w:r>
      <w:r>
        <w:t>TRANS</w:t>
      </w:r>
      <w:r w:rsidRPr="005A7321">
        <w:t xml:space="preserve">/274, пункт 123, и </w:t>
      </w:r>
      <w:r>
        <w:t>ECE</w:t>
      </w:r>
      <w:r w:rsidRPr="005A7321">
        <w:t>/</w:t>
      </w:r>
      <w:r>
        <w:t>TRANS</w:t>
      </w:r>
      <w:r w:rsidRPr="005A7321">
        <w:t>/2018/21/</w:t>
      </w:r>
      <w:r>
        <w:t>Add</w:t>
      </w:r>
      <w:r w:rsidRPr="005A7321">
        <w:t xml:space="preserve">.1,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w:t>
      </w:r>
      <w:r>
        <w:t>Настоящий документ представлен в соответствии с этим мандатом.</w:t>
      </w:r>
    </w:p>
  </w:footnote>
  <w:footnote w:id="3">
    <w:p w:rsidR="004A3804" w:rsidRPr="004A60CA" w:rsidRDefault="004A3804" w:rsidP="006B1BFD">
      <w:pPr>
        <w:pStyle w:val="ae"/>
      </w:pPr>
      <w:r w:rsidRPr="00F80C08">
        <w:tab/>
      </w:r>
      <w:r w:rsidRPr="00F12D42">
        <w:rPr>
          <w:rStyle w:val="ab"/>
        </w:rPr>
        <w:footnoteRef/>
      </w:r>
      <w:r>
        <w:tab/>
        <w:t>В</w:t>
      </w:r>
      <w:r w:rsidRPr="00CD4E38">
        <w:t xml:space="preserve"> </w:t>
      </w:r>
      <w:r>
        <w:t>соответствии</w:t>
      </w:r>
      <w:r w:rsidRPr="00CD4E38">
        <w:t xml:space="preserve"> </w:t>
      </w:r>
      <w:r>
        <w:t>с</w:t>
      </w:r>
      <w:r w:rsidRPr="00CD4E38">
        <w:t xml:space="preserve"> </w:t>
      </w:r>
      <w:r>
        <w:t>определениями</w:t>
      </w:r>
      <w:r w:rsidRPr="00CD4E38">
        <w:t xml:space="preserve">, </w:t>
      </w:r>
      <w:r>
        <w:t>содержащимися</w:t>
      </w:r>
      <w:r w:rsidRPr="00CD4E38">
        <w:t xml:space="preserve"> </w:t>
      </w:r>
      <w:r>
        <w:t>в</w:t>
      </w:r>
      <w:r w:rsidRPr="00CD4E38">
        <w:t xml:space="preserve"> </w:t>
      </w:r>
      <w:r>
        <w:t>Сводной</w:t>
      </w:r>
      <w:r w:rsidRPr="00CD4E38">
        <w:t xml:space="preserve"> </w:t>
      </w:r>
      <w:r>
        <w:t>резолюции</w:t>
      </w:r>
      <w:r w:rsidRPr="00CD4E38">
        <w:t xml:space="preserve"> </w:t>
      </w:r>
      <w:r>
        <w:t>о</w:t>
      </w:r>
      <w:r w:rsidRPr="00CD4E38">
        <w:t xml:space="preserve"> </w:t>
      </w:r>
      <w:r>
        <w:t>конструкции</w:t>
      </w:r>
      <w:r w:rsidRPr="00CD4E38">
        <w:t xml:space="preserve"> </w:t>
      </w:r>
      <w:r>
        <w:t>транспортных</w:t>
      </w:r>
      <w:r w:rsidRPr="00CD4E38">
        <w:t xml:space="preserve"> </w:t>
      </w:r>
      <w:r>
        <w:t>средств</w:t>
      </w:r>
      <w:r w:rsidRPr="00CD4E38">
        <w:t xml:space="preserve"> (</w:t>
      </w:r>
      <w:r>
        <w:t>СР</w:t>
      </w:r>
      <w:r w:rsidRPr="00CD4E38">
        <w:t xml:space="preserve">.3), </w:t>
      </w:r>
      <w:r>
        <w:t>документ</w:t>
      </w:r>
      <w:r w:rsidRPr="00CD4E38">
        <w:t xml:space="preserve"> </w:t>
      </w:r>
      <w:r w:rsidRPr="00B85C83">
        <w:t>ECE</w:t>
      </w:r>
      <w:r w:rsidRPr="00CD4E38">
        <w:t>/</w:t>
      </w:r>
      <w:r w:rsidRPr="00B85C83">
        <w:t>TRANS</w:t>
      </w:r>
      <w:r w:rsidRPr="00CD4E38">
        <w:t>/</w:t>
      </w:r>
      <w:r w:rsidRPr="00B85C83">
        <w:t>WP</w:t>
      </w:r>
      <w:r w:rsidRPr="00CD4E38">
        <w:t>.29/78/</w:t>
      </w:r>
      <w:r w:rsidRPr="00B85C83">
        <w:t>Rev</w:t>
      </w:r>
      <w:r w:rsidRPr="00CD4E38">
        <w:t xml:space="preserve">.6, </w:t>
      </w:r>
      <w:r>
        <w:t>пункт</w:t>
      </w:r>
      <w:r w:rsidRPr="00CD4E38">
        <w:t xml:space="preserve"> </w:t>
      </w:r>
      <w:r w:rsidRPr="00B516EA">
        <w:t xml:space="preserve">2 </w:t>
      </w:r>
      <w:r>
        <w:t>–</w:t>
      </w:r>
      <w:r w:rsidRPr="00B516EA">
        <w:t xml:space="preserve"> </w:t>
      </w:r>
      <w:r>
        <w:br/>
      </w:r>
      <w:hyperlink r:id="rId1" w:history="1">
        <w:r w:rsidRPr="001A09A1">
          <w:rPr>
            <w:rStyle w:val="af2"/>
          </w:rPr>
          <w:t>www.unece.org/trans/main/wp29/wp29wgs/wp29gen/wp29resolutions.html</w:t>
        </w:r>
      </w:hyperlink>
      <w:r w:rsidRPr="004A60CA">
        <w:rPr>
          <w:rStyle w:val="af2"/>
        </w:rPr>
        <w:t>.</w:t>
      </w:r>
    </w:p>
  </w:footnote>
  <w:footnote w:id="4">
    <w:p w:rsidR="004A3804" w:rsidRPr="00B85C83" w:rsidRDefault="004A3804" w:rsidP="006B1BFD">
      <w:pPr>
        <w:pStyle w:val="ae"/>
      </w:pPr>
      <w:r w:rsidRPr="00B516EA">
        <w:tab/>
      </w:r>
      <w:r w:rsidRPr="00F12D42">
        <w:rPr>
          <w:rStyle w:val="ab"/>
        </w:rPr>
        <w:footnoteRef/>
      </w:r>
      <w:r w:rsidRPr="00B85C83">
        <w:tab/>
        <w:t>Отличительные номера Договаривающихся сторон Соглашения 1958</w:t>
      </w:r>
      <w:r w:rsidRPr="00CD4E38">
        <w:rPr>
          <w:lang w:val="en-GB"/>
        </w:rPr>
        <w:t> </w:t>
      </w:r>
      <w:r w:rsidRPr="00B85C83">
        <w:t>года воспроизведены в</w:t>
      </w:r>
      <w:r w:rsidRPr="00CD4E38">
        <w:rPr>
          <w:lang w:val="en-GB"/>
        </w:rPr>
        <w:t> </w:t>
      </w:r>
      <w:r w:rsidRPr="00B85C83">
        <w:t>приложении</w:t>
      </w:r>
      <w:r w:rsidRPr="00CD4E38">
        <w:rPr>
          <w:lang w:val="en-GB"/>
        </w:rPr>
        <w:t> </w:t>
      </w:r>
      <w:r w:rsidRPr="00B85C83">
        <w:t>3 к Сводной резолюции о конструкции транспортных средств (СР.3), документ</w:t>
      </w:r>
      <w:r>
        <w:t> </w:t>
      </w:r>
      <w:r w:rsidRPr="002323E6">
        <w:t>ECE</w:t>
      </w:r>
      <w:r w:rsidRPr="00B85C83">
        <w:t>/</w:t>
      </w:r>
      <w:r w:rsidRPr="002323E6">
        <w:t>TRANS</w:t>
      </w:r>
      <w:r w:rsidRPr="00B85C83">
        <w:t>/</w:t>
      </w:r>
      <w:r w:rsidRPr="002323E6">
        <w:t>WP</w:t>
      </w:r>
      <w:r w:rsidRPr="00B85C83">
        <w:t>.29/78/</w:t>
      </w:r>
      <w:r w:rsidRPr="002323E6">
        <w:t>Rev</w:t>
      </w:r>
      <w:r w:rsidRPr="00B85C83">
        <w:t>.6.</w:t>
      </w:r>
    </w:p>
  </w:footnote>
  <w:footnote w:id="5">
    <w:p w:rsidR="004A3804" w:rsidRPr="00B85C83" w:rsidRDefault="004A3804" w:rsidP="006B1BFD">
      <w:pPr>
        <w:pStyle w:val="ae"/>
      </w:pPr>
      <w:r w:rsidRPr="00B85C83">
        <w:rPr>
          <w:b/>
        </w:rPr>
        <w:tab/>
      </w:r>
      <w:r w:rsidRPr="00F12D42">
        <w:rPr>
          <w:rStyle w:val="ab"/>
        </w:rPr>
        <w:footnoteRef/>
      </w:r>
      <w:r w:rsidRPr="00B85C83">
        <w:tab/>
        <w:t>Под «номинальным» значением подразумевается заданное теоретическое значение.</w:t>
      </w:r>
    </w:p>
  </w:footnote>
  <w:footnote w:id="6">
    <w:p w:rsidR="004A3804" w:rsidRPr="009C3879" w:rsidRDefault="004A3804" w:rsidP="006B1BFD">
      <w:pPr>
        <w:pStyle w:val="ae"/>
      </w:pPr>
      <w:r w:rsidRPr="00B85C83">
        <w:tab/>
      </w:r>
      <w:r w:rsidRPr="00F12D42">
        <w:rPr>
          <w:rStyle w:val="ab"/>
        </w:rPr>
        <w:footnoteRef/>
      </w:r>
      <w:r w:rsidRPr="00B85C83">
        <w:tab/>
        <w:t xml:space="preserve">Секретариат ЕЭК ООН обеспечивает онлайновую платформу («/343 </w:t>
      </w:r>
      <w:r>
        <w:rPr>
          <w:lang w:val="en-GB"/>
        </w:rPr>
        <w:t>Application</w:t>
      </w:r>
      <w:r w:rsidRPr="00B85C83">
        <w:t xml:space="preserve">») для осуществления обмена такой информацией с секретариатом: </w:t>
      </w:r>
      <w:hyperlink r:id="rId2" w:history="1">
        <w:r w:rsidRPr="009C3879">
          <w:rPr>
            <w:rStyle w:val="af2"/>
            <w:color w:val="auto"/>
            <w:lang w:val="en-GB"/>
          </w:rPr>
          <w:t>https</w:t>
        </w:r>
        <w:r w:rsidRPr="009C3879">
          <w:rPr>
            <w:rStyle w:val="af2"/>
            <w:color w:val="auto"/>
          </w:rPr>
          <w:t>://</w:t>
        </w:r>
        <w:r w:rsidRPr="009C3879">
          <w:rPr>
            <w:rStyle w:val="af2"/>
            <w:color w:val="auto"/>
            <w:lang w:val="en-GB"/>
          </w:rPr>
          <w:t>www</w:t>
        </w:r>
        <w:r w:rsidRPr="009C3879">
          <w:rPr>
            <w:rStyle w:val="af2"/>
            <w:color w:val="auto"/>
          </w:rPr>
          <w:t>.</w:t>
        </w:r>
        <w:proofErr w:type="spellStart"/>
        <w:r w:rsidRPr="009C3879">
          <w:rPr>
            <w:rStyle w:val="af2"/>
            <w:color w:val="auto"/>
            <w:lang w:val="en-GB"/>
          </w:rPr>
          <w:t>unece</w:t>
        </w:r>
        <w:proofErr w:type="spellEnd"/>
        <w:r w:rsidRPr="009C3879">
          <w:rPr>
            <w:rStyle w:val="af2"/>
            <w:color w:val="auto"/>
          </w:rPr>
          <w:t>.</w:t>
        </w:r>
        <w:r w:rsidRPr="009C3879">
          <w:rPr>
            <w:rStyle w:val="af2"/>
            <w:color w:val="auto"/>
            <w:lang w:val="en-GB"/>
          </w:rPr>
          <w:t>org</w:t>
        </w:r>
        <w:r w:rsidRPr="009C3879">
          <w:rPr>
            <w:rStyle w:val="af2"/>
            <w:color w:val="auto"/>
          </w:rPr>
          <w:t>/</w:t>
        </w:r>
        <w:r w:rsidRPr="009C3879">
          <w:rPr>
            <w:rStyle w:val="af2"/>
            <w:color w:val="auto"/>
            <w:lang w:val="en-GB"/>
          </w:rPr>
          <w:t>trans</w:t>
        </w:r>
        <w:r w:rsidRPr="009C3879">
          <w:rPr>
            <w:rStyle w:val="af2"/>
            <w:color w:val="auto"/>
          </w:rPr>
          <w:t xml:space="preserve">/ </w:t>
        </w:r>
        <w:r w:rsidRPr="009C3879">
          <w:rPr>
            <w:rStyle w:val="af2"/>
            <w:color w:val="auto"/>
            <w:lang w:val="en-GB"/>
          </w:rPr>
          <w:t>main</w:t>
        </w:r>
        <w:r w:rsidRPr="009C3879">
          <w:rPr>
            <w:rStyle w:val="af2"/>
            <w:color w:val="auto"/>
          </w:rPr>
          <w:t>/</w:t>
        </w:r>
        <w:proofErr w:type="spellStart"/>
        <w:r w:rsidRPr="009C3879">
          <w:rPr>
            <w:rStyle w:val="af2"/>
            <w:color w:val="auto"/>
            <w:lang w:val="en-GB"/>
          </w:rPr>
          <w:t>wp</w:t>
        </w:r>
        <w:proofErr w:type="spellEnd"/>
        <w:r w:rsidRPr="009C3879">
          <w:rPr>
            <w:rStyle w:val="af2"/>
            <w:color w:val="auto"/>
          </w:rPr>
          <w:t>29/</w:t>
        </w:r>
        <w:proofErr w:type="spellStart"/>
        <w:r w:rsidRPr="009C3879">
          <w:rPr>
            <w:rStyle w:val="af2"/>
            <w:color w:val="auto"/>
            <w:lang w:val="en-GB"/>
          </w:rPr>
          <w:t>datasharing</w:t>
        </w:r>
        <w:proofErr w:type="spellEnd"/>
        <w:r w:rsidRPr="009C3879">
          <w:rPr>
            <w:rStyle w:val="af2"/>
            <w:color w:val="auto"/>
          </w:rPr>
          <w:t>.</w:t>
        </w:r>
        <w:r w:rsidRPr="009C3879">
          <w:rPr>
            <w:rStyle w:val="af2"/>
            <w:color w:val="auto"/>
            <w:lang w:val="en-GB"/>
          </w:rPr>
          <w:t>html</w:t>
        </w:r>
      </w:hyperlink>
      <w:r w:rsidRPr="009C3879">
        <w:t>.</w:t>
      </w:r>
    </w:p>
  </w:footnote>
  <w:footnote w:id="7">
    <w:p w:rsidR="004A3804" w:rsidRPr="00B85C83" w:rsidRDefault="004A3804" w:rsidP="009A186A">
      <w:pPr>
        <w:pStyle w:val="ae"/>
      </w:pPr>
      <w:r w:rsidRPr="00B85C83">
        <w:tab/>
      </w:r>
      <w:r>
        <w:rPr>
          <w:rStyle w:val="ab"/>
        </w:rPr>
        <w:footnoteRef/>
      </w:r>
      <w:r w:rsidRPr="00B85C83">
        <w:tab/>
      </w:r>
      <w:r w:rsidRPr="00B85C83">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8">
    <w:p w:rsidR="004A3804" w:rsidRPr="00B85C83" w:rsidRDefault="004A3804" w:rsidP="009A186A">
      <w:pPr>
        <w:pStyle w:val="ae"/>
      </w:pPr>
      <w:r w:rsidRPr="00B85C83">
        <w:tab/>
      </w:r>
      <w:r>
        <w:rPr>
          <w:rStyle w:val="ab"/>
        </w:rPr>
        <w:footnoteRef/>
      </w:r>
      <w:r w:rsidRPr="00B85C83">
        <w:tab/>
        <w:t>Ненужное вычеркнуть.</w:t>
      </w:r>
    </w:p>
  </w:footnote>
  <w:footnote w:id="9">
    <w:p w:rsidR="004A3804" w:rsidRPr="00B85C83" w:rsidRDefault="004A3804" w:rsidP="009A186A">
      <w:pPr>
        <w:pStyle w:val="ae"/>
        <w:widowControl w:val="0"/>
      </w:pPr>
      <w:r w:rsidRPr="00B85C83">
        <w:tab/>
      </w:r>
      <w:r>
        <w:rPr>
          <w:rStyle w:val="ab"/>
        </w:rPr>
        <w:footnoteRef/>
      </w:r>
      <w:r w:rsidRPr="00B85C83">
        <w:tab/>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выдается отдельное разрешение органом, предоставившим официальное утверждение типа.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6B1BFD" w:rsidRDefault="004A3804">
    <w:pPr>
      <w:pStyle w:val="a6"/>
    </w:pPr>
    <w:fldSimple w:instr=" TITLE  \* MERGEFORMAT ">
      <w:r w:rsidR="00353962">
        <w:t>ECE/TRANS/WP.29/GRVA/2019/17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rPr>
        <w:lang w:val="en-US"/>
      </w:rPr>
    </w:pPr>
    <w:fldSimple w:instr=" TITLE  \* MERGEFORMAT ">
      <w:r w:rsidR="00353962">
        <w:t>ECE/TRANS/WP.29/GRVA/2019/17</w:t>
      </w:r>
    </w:fldSimple>
    <w:r>
      <w:br/>
    </w:r>
    <w:r w:rsidRPr="009C3879">
      <w:rPr>
        <w:lang w:val="ru-RU"/>
      </w:rPr>
      <w:t>Приложение</w:t>
    </w:r>
    <w:r w:rsidRPr="00AD5A5D">
      <w:rPr>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9C3879" w:rsidRDefault="004A3804" w:rsidP="00744390">
    <w:pPr>
      <w:pStyle w:val="a6"/>
      <w:spacing w:after="120"/>
      <w:jc w:val="right"/>
      <w:rPr>
        <w:lang w:val="ru-RU"/>
      </w:rPr>
    </w:pPr>
    <w:fldSimple w:instr=" TITLE  \* MERGEFORMAT ">
      <w:r w:rsidR="00353962">
        <w:t>ECE/TRANS/WP.29/GRVA/2019/17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6B1BFD" w:rsidRDefault="004A3804" w:rsidP="006B1BFD">
    <w:pPr>
      <w:pStyle w:val="a6"/>
      <w:jc w:val="right"/>
    </w:pPr>
    <w:fldSimple w:instr=" TITLE  \* MERGEFORMAT ">
      <w:r w:rsidR="00353962">
        <w:t>ECE/TRANS/WP.29/GRVA/2019/17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rPr>
        <w:lang w:val="en-US"/>
      </w:rPr>
    </w:pPr>
    <w:fldSimple w:instr=" TITLE  \* MERGEFORMAT ">
      <w:r w:rsidR="00353962">
        <w:t>ECE/TRANS/WP.29/GRVA/2019/17</w:t>
      </w:r>
    </w:fldSimple>
    <w:r>
      <w:br/>
    </w:r>
    <w:r>
      <w:rPr>
        <w:lang w:val="ru-RU"/>
      </w:rPr>
      <w:t>Приложение</w:t>
    </w:r>
    <w:r w:rsidRPr="00AD5A5D">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jc w:val="right"/>
      <w:rPr>
        <w:lang w:val="en-US"/>
      </w:rPr>
    </w:pPr>
    <w:fldSimple w:instr=" TITLE  \* MERGEFORMAT ">
      <w:r w:rsidR="00353962">
        <w:t>ECE/TRANS/WP.29/GRVA/2019/17</w:t>
      </w:r>
    </w:fldSimple>
    <w:r>
      <w:br/>
    </w:r>
    <w:r>
      <w:rPr>
        <w:lang w:val="ru-RU"/>
      </w:rPr>
      <w:t>Приложение</w:t>
    </w:r>
    <w:r w:rsidRPr="00AD5A5D">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rPr>
        <w:lang w:val="en-US"/>
      </w:rPr>
    </w:pPr>
    <w:fldSimple w:instr=" TITLE  \* MERGEFORMAT ">
      <w:r w:rsidR="00353962">
        <w:t>ECE/TRANS/WP.29/GRVA/2019/17</w:t>
      </w:r>
    </w:fldSimple>
    <w:r>
      <w:br/>
    </w:r>
    <w:r>
      <w:rPr>
        <w:lang w:val="ru-RU"/>
      </w:rPr>
      <w:t>Приложение</w:t>
    </w:r>
    <w:r w:rsidRPr="00AD5A5D">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rPr>
        <w:lang w:val="en-US"/>
      </w:rPr>
    </w:pPr>
    <w:fldSimple w:instr=" TITLE  \* MERGEFORMAT ">
      <w:r w:rsidR="00353962">
        <w:t>ECE/TRANS/WP.29/GRVA/2019/17</w:t>
      </w:r>
    </w:fldSimple>
    <w:r>
      <w:br/>
    </w:r>
    <w:r>
      <w:rPr>
        <w:lang w:val="ru-RU"/>
      </w:rPr>
      <w:t>Приложение</w:t>
    </w:r>
    <w:r w:rsidRPr="00AD5A5D">
      <w:rPr>
        <w:lang w:val="en-US"/>
      </w:rPr>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jc w:val="right"/>
      <w:rPr>
        <w:lang w:val="en-US"/>
      </w:rPr>
    </w:pPr>
    <w:fldSimple w:instr=" TITLE  \* MERGEFORMAT ">
      <w:r w:rsidR="00353962">
        <w:t>ECE/TRANS/WP.29/GRVA/2019/17</w:t>
      </w:r>
    </w:fldSimple>
    <w:r>
      <w:br/>
    </w:r>
    <w:r>
      <w:rPr>
        <w:lang w:val="ru-RU"/>
      </w:rPr>
      <w:t>Приложение</w:t>
    </w:r>
    <w:r w:rsidRPr="00AD5A5D">
      <w:rPr>
        <w:lang w:val="en-US"/>
      </w:rPr>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rPr>
        <w:lang w:val="en-US"/>
      </w:rPr>
    </w:pPr>
    <w:fldSimple w:instr=" TITLE  \* MERGEFORMAT ">
      <w:r w:rsidR="00353962">
        <w:t>ECE/TRANS/WP.29/GRVA/2019/17</w:t>
      </w:r>
    </w:fldSimple>
    <w:r>
      <w:br/>
    </w:r>
    <w:r>
      <w:rPr>
        <w:lang w:val="ru-RU"/>
      </w:rPr>
      <w:t>Приложение</w:t>
    </w:r>
    <w:r w:rsidRPr="00AD5A5D">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4" w:rsidRPr="00AD5A5D" w:rsidRDefault="004A3804" w:rsidP="00744390">
    <w:pPr>
      <w:pStyle w:val="a6"/>
      <w:spacing w:after="120"/>
      <w:jc w:val="right"/>
      <w:rPr>
        <w:lang w:val="en-US"/>
      </w:rPr>
    </w:pPr>
    <w:fldSimple w:instr=" TITLE  \* MERGEFORMAT ">
      <w:r w:rsidR="00353962">
        <w:t>ECE/TRANS/WP.29/GRVA/2019/17</w:t>
      </w:r>
    </w:fldSimple>
    <w:r>
      <w:br/>
    </w:r>
    <w:r>
      <w:rPr>
        <w:lang w:val="ru-RU"/>
      </w:rPr>
      <w:t>Приложение</w:t>
    </w:r>
    <w:r w:rsidRPr="00AD5A5D">
      <w:rPr>
        <w:lang w:val="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1"/>
  </w:num>
  <w:num w:numId="2">
    <w:abstractNumId w:val="18"/>
  </w:num>
  <w:num w:numId="3">
    <w:abstractNumId w:val="15"/>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2"/>
  </w:num>
  <w:num w:numId="18">
    <w:abstractNumId w:val="26"/>
  </w:num>
  <w:num w:numId="19">
    <w:abstractNumId w:val="29"/>
  </w:num>
  <w:num w:numId="20">
    <w:abstractNumId w:val="22"/>
  </w:num>
  <w:num w:numId="21">
    <w:abstractNumId w:val="26"/>
  </w:num>
  <w:num w:numId="22">
    <w:abstractNumId w:val="30"/>
  </w:num>
  <w:num w:numId="23">
    <w:abstractNumId w:val="19"/>
  </w:num>
  <w:num w:numId="24">
    <w:abstractNumId w:val="28"/>
  </w:num>
  <w:num w:numId="25">
    <w:abstractNumId w:val="14"/>
  </w:num>
  <w:num w:numId="26">
    <w:abstractNumId w:val="12"/>
  </w:num>
  <w:num w:numId="27">
    <w:abstractNumId w:val="21"/>
  </w:num>
  <w:num w:numId="28">
    <w:abstractNumId w:val="20"/>
  </w:num>
  <w:num w:numId="29">
    <w:abstractNumId w:val="35"/>
  </w:num>
  <w:num w:numId="30">
    <w:abstractNumId w:val="16"/>
  </w:num>
  <w:num w:numId="3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3"/>
  </w:num>
  <w:num w:numId="33">
    <w:abstractNumId w:val="11"/>
  </w:num>
  <w:num w:numId="34">
    <w:abstractNumId w:val="27"/>
  </w:num>
  <w:num w:numId="35">
    <w:abstractNumId w:val="34"/>
  </w:num>
  <w:num w:numId="36">
    <w:abstractNumId w:val="24"/>
  </w:num>
  <w:num w:numId="37">
    <w:abstractNumId w:val="23"/>
  </w:num>
  <w:num w:numId="38">
    <w:abstractNumId w:val="33"/>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2E"/>
    <w:rsid w:val="00033EE1"/>
    <w:rsid w:val="000421D6"/>
    <w:rsid w:val="00042B72"/>
    <w:rsid w:val="00052B44"/>
    <w:rsid w:val="000558BD"/>
    <w:rsid w:val="00091E56"/>
    <w:rsid w:val="000B57E7"/>
    <w:rsid w:val="000B6373"/>
    <w:rsid w:val="000E4E5B"/>
    <w:rsid w:val="000F09DF"/>
    <w:rsid w:val="000F61B2"/>
    <w:rsid w:val="001075E9"/>
    <w:rsid w:val="00111F7D"/>
    <w:rsid w:val="0014152F"/>
    <w:rsid w:val="00172B32"/>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3D5"/>
    <w:rsid w:val="00305C08"/>
    <w:rsid w:val="00307FB6"/>
    <w:rsid w:val="00317339"/>
    <w:rsid w:val="00322004"/>
    <w:rsid w:val="003402C2"/>
    <w:rsid w:val="00340B46"/>
    <w:rsid w:val="00353962"/>
    <w:rsid w:val="00381C24"/>
    <w:rsid w:val="00387CD4"/>
    <w:rsid w:val="003958D0"/>
    <w:rsid w:val="003A0D43"/>
    <w:rsid w:val="003A48CE"/>
    <w:rsid w:val="003B00E5"/>
    <w:rsid w:val="003C5A4D"/>
    <w:rsid w:val="003D11BD"/>
    <w:rsid w:val="003E0B46"/>
    <w:rsid w:val="00407B78"/>
    <w:rsid w:val="00422627"/>
    <w:rsid w:val="00424203"/>
    <w:rsid w:val="00452493"/>
    <w:rsid w:val="00453318"/>
    <w:rsid w:val="00454AF2"/>
    <w:rsid w:val="00454E07"/>
    <w:rsid w:val="00472C5C"/>
    <w:rsid w:val="004A3804"/>
    <w:rsid w:val="004E05B7"/>
    <w:rsid w:val="004E77E1"/>
    <w:rsid w:val="0050108D"/>
    <w:rsid w:val="00513081"/>
    <w:rsid w:val="00517901"/>
    <w:rsid w:val="00526683"/>
    <w:rsid w:val="005639C1"/>
    <w:rsid w:val="005709E0"/>
    <w:rsid w:val="00572E19"/>
    <w:rsid w:val="005961C8"/>
    <w:rsid w:val="005966F1"/>
    <w:rsid w:val="005A26E8"/>
    <w:rsid w:val="005C1232"/>
    <w:rsid w:val="005D7914"/>
    <w:rsid w:val="005E2B41"/>
    <w:rsid w:val="005F0B42"/>
    <w:rsid w:val="00617A43"/>
    <w:rsid w:val="006345DB"/>
    <w:rsid w:val="00640F49"/>
    <w:rsid w:val="00680D03"/>
    <w:rsid w:val="00681A10"/>
    <w:rsid w:val="006A02A4"/>
    <w:rsid w:val="006A1ED8"/>
    <w:rsid w:val="006B1BFD"/>
    <w:rsid w:val="006C2031"/>
    <w:rsid w:val="006D461A"/>
    <w:rsid w:val="006F35EE"/>
    <w:rsid w:val="007021FF"/>
    <w:rsid w:val="00712895"/>
    <w:rsid w:val="00734ACB"/>
    <w:rsid w:val="00744390"/>
    <w:rsid w:val="00757357"/>
    <w:rsid w:val="00760E30"/>
    <w:rsid w:val="00792497"/>
    <w:rsid w:val="007B256F"/>
    <w:rsid w:val="007D65E2"/>
    <w:rsid w:val="007F1E49"/>
    <w:rsid w:val="0080413D"/>
    <w:rsid w:val="00806737"/>
    <w:rsid w:val="00821D20"/>
    <w:rsid w:val="00825F8D"/>
    <w:rsid w:val="00834B71"/>
    <w:rsid w:val="008536ED"/>
    <w:rsid w:val="0086445C"/>
    <w:rsid w:val="00883F25"/>
    <w:rsid w:val="00894693"/>
    <w:rsid w:val="008A08D7"/>
    <w:rsid w:val="008A37C8"/>
    <w:rsid w:val="008A788C"/>
    <w:rsid w:val="008B6909"/>
    <w:rsid w:val="008D53B6"/>
    <w:rsid w:val="008F7609"/>
    <w:rsid w:val="00906890"/>
    <w:rsid w:val="00911BE4"/>
    <w:rsid w:val="00951972"/>
    <w:rsid w:val="009608F3"/>
    <w:rsid w:val="009A186A"/>
    <w:rsid w:val="009A24AC"/>
    <w:rsid w:val="009C3879"/>
    <w:rsid w:val="009C59D7"/>
    <w:rsid w:val="009C6FE6"/>
    <w:rsid w:val="009D7E7D"/>
    <w:rsid w:val="00A14DA8"/>
    <w:rsid w:val="00A312BC"/>
    <w:rsid w:val="00A84021"/>
    <w:rsid w:val="00A84D35"/>
    <w:rsid w:val="00A917B3"/>
    <w:rsid w:val="00AB4B51"/>
    <w:rsid w:val="00AD5A5D"/>
    <w:rsid w:val="00B10CC7"/>
    <w:rsid w:val="00B36DF7"/>
    <w:rsid w:val="00B539E7"/>
    <w:rsid w:val="00B62458"/>
    <w:rsid w:val="00B8522E"/>
    <w:rsid w:val="00BC18B2"/>
    <w:rsid w:val="00BD33EE"/>
    <w:rsid w:val="00BD3D83"/>
    <w:rsid w:val="00BE1CC7"/>
    <w:rsid w:val="00C106D6"/>
    <w:rsid w:val="00C119AE"/>
    <w:rsid w:val="00C60F0C"/>
    <w:rsid w:val="00C650CA"/>
    <w:rsid w:val="00C71E84"/>
    <w:rsid w:val="00C805C9"/>
    <w:rsid w:val="00C92939"/>
    <w:rsid w:val="00CA1679"/>
    <w:rsid w:val="00CB151C"/>
    <w:rsid w:val="00CB4A58"/>
    <w:rsid w:val="00CE5A1A"/>
    <w:rsid w:val="00CF55F6"/>
    <w:rsid w:val="00D27DAC"/>
    <w:rsid w:val="00D33D63"/>
    <w:rsid w:val="00D5253A"/>
    <w:rsid w:val="00D873A8"/>
    <w:rsid w:val="00D90028"/>
    <w:rsid w:val="00D90138"/>
    <w:rsid w:val="00D9145B"/>
    <w:rsid w:val="00DC002C"/>
    <w:rsid w:val="00DD78D1"/>
    <w:rsid w:val="00DE32CD"/>
    <w:rsid w:val="00DF5767"/>
    <w:rsid w:val="00DF71B9"/>
    <w:rsid w:val="00E12C5F"/>
    <w:rsid w:val="00E73F76"/>
    <w:rsid w:val="00EA2C9F"/>
    <w:rsid w:val="00EA420E"/>
    <w:rsid w:val="00ED0BDA"/>
    <w:rsid w:val="00EE142A"/>
    <w:rsid w:val="00EF1360"/>
    <w:rsid w:val="00EF3220"/>
    <w:rsid w:val="00F05BE4"/>
    <w:rsid w:val="00F2523A"/>
    <w:rsid w:val="00F43903"/>
    <w:rsid w:val="00F6572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40788B-C14A-44CD-9870-9010716A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24"/>
      </w:numPr>
      <w:outlineLvl w:val="1"/>
    </w:pPr>
    <w:rPr>
      <w:rFonts w:cs="Arial"/>
      <w:bCs/>
      <w:iCs/>
      <w:szCs w:val="28"/>
    </w:rPr>
  </w:style>
  <w:style w:type="paragraph" w:styleId="3">
    <w:name w:val="heading 3"/>
    <w:aliases w:val="h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aliases w:val="h5"/>
    <w:basedOn w:val="a0"/>
    <w:next w:val="a0"/>
    <w:link w:val="50"/>
    <w:qFormat/>
    <w:rsid w:val="009C6FE6"/>
    <w:pPr>
      <w:numPr>
        <w:ilvl w:val="4"/>
        <w:numId w:val="24"/>
      </w:numPr>
      <w:spacing w:before="240" w:after="60"/>
      <w:outlineLvl w:val="4"/>
    </w:pPr>
    <w:rPr>
      <w:b/>
      <w:bCs/>
      <w:i/>
      <w:iCs/>
      <w:sz w:val="26"/>
      <w:szCs w:val="26"/>
    </w:rPr>
  </w:style>
  <w:style w:type="paragraph" w:styleId="6">
    <w:name w:val="heading 6"/>
    <w:aliases w:val="h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ußnotentext,5_G_6,Footnote Text Char,5_GR"/>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ußnotentext Знак,5_G_6 Знак,Footnote Text Char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styleId="af4">
    <w:name w:val="annotation reference"/>
    <w:rsid w:val="006B1BFD"/>
    <w:rPr>
      <w:sz w:val="16"/>
      <w:szCs w:val="16"/>
    </w:rPr>
  </w:style>
  <w:style w:type="paragraph" w:styleId="af5">
    <w:name w:val="annotation text"/>
    <w:basedOn w:val="a0"/>
    <w:link w:val="af6"/>
    <w:rsid w:val="006B1BFD"/>
    <w:rPr>
      <w:rFonts w:eastAsia="Times New Roman" w:cs="Times New Roman"/>
      <w:szCs w:val="20"/>
      <w:lang w:val="fr-CH"/>
    </w:rPr>
  </w:style>
  <w:style w:type="character" w:customStyle="1" w:styleId="af6">
    <w:name w:val="Текст примечания Знак"/>
    <w:basedOn w:val="a1"/>
    <w:link w:val="af5"/>
    <w:rsid w:val="006B1BFD"/>
    <w:rPr>
      <w:lang w:val="fr-CH" w:eastAsia="en-US"/>
    </w:rPr>
  </w:style>
  <w:style w:type="paragraph" w:styleId="af7">
    <w:name w:val="annotation subject"/>
    <w:basedOn w:val="af5"/>
    <w:next w:val="af5"/>
    <w:link w:val="af8"/>
    <w:rsid w:val="006B1BFD"/>
    <w:rPr>
      <w:b/>
      <w:bCs/>
    </w:rPr>
  </w:style>
  <w:style w:type="character" w:customStyle="1" w:styleId="af8">
    <w:name w:val="Тема примечания Знак"/>
    <w:basedOn w:val="af6"/>
    <w:link w:val="af7"/>
    <w:rsid w:val="006B1BFD"/>
    <w:rPr>
      <w:b/>
      <w:bCs/>
      <w:lang w:val="fr-CH" w:eastAsia="en-US"/>
    </w:rPr>
  </w:style>
  <w:style w:type="paragraph" w:customStyle="1" w:styleId="af9">
    <w:name w:val="Содержимое таблицы"/>
    <w:basedOn w:val="afa"/>
    <w:rsid w:val="006B1BFD"/>
    <w:pPr>
      <w:suppressLineNumbers/>
      <w:spacing w:line="240" w:lineRule="auto"/>
    </w:pPr>
    <w:rPr>
      <w:sz w:val="24"/>
      <w:szCs w:val="24"/>
      <w:lang w:val="ru-RU" w:eastAsia="ar-SA"/>
    </w:rPr>
  </w:style>
  <w:style w:type="paragraph" w:styleId="afa">
    <w:name w:val="Body Text"/>
    <w:basedOn w:val="a0"/>
    <w:link w:val="afb"/>
    <w:rsid w:val="006B1BFD"/>
    <w:pPr>
      <w:spacing w:after="120"/>
    </w:pPr>
    <w:rPr>
      <w:rFonts w:eastAsia="Times New Roman" w:cs="Times New Roman"/>
      <w:szCs w:val="20"/>
      <w:lang w:val="fr-CH"/>
    </w:rPr>
  </w:style>
  <w:style w:type="character" w:customStyle="1" w:styleId="afb">
    <w:name w:val="Основной текст Знак"/>
    <w:basedOn w:val="a1"/>
    <w:link w:val="afa"/>
    <w:rsid w:val="006B1BFD"/>
    <w:rPr>
      <w:lang w:val="fr-CH" w:eastAsia="en-US"/>
    </w:rPr>
  </w:style>
  <w:style w:type="paragraph" w:customStyle="1" w:styleId="Default">
    <w:name w:val="Default"/>
    <w:rsid w:val="006B1BFD"/>
    <w:pPr>
      <w:autoSpaceDE w:val="0"/>
      <w:autoSpaceDN w:val="0"/>
      <w:adjustRightInd w:val="0"/>
    </w:pPr>
    <w:rPr>
      <w:color w:val="000000"/>
      <w:sz w:val="24"/>
      <w:szCs w:val="24"/>
      <w:lang w:val="nl-NL" w:eastAsia="nl-NL"/>
    </w:rPr>
  </w:style>
  <w:style w:type="paragraph" w:styleId="21">
    <w:name w:val="Body Text Indent 2"/>
    <w:basedOn w:val="a0"/>
    <w:link w:val="22"/>
    <w:rsid w:val="006B1BFD"/>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6B1BFD"/>
    <w:rPr>
      <w:sz w:val="24"/>
      <w:szCs w:val="24"/>
      <w:lang w:val="fr-FR" w:eastAsia="fr-FR"/>
    </w:rPr>
  </w:style>
  <w:style w:type="character" w:customStyle="1" w:styleId="SingleTxtGChar">
    <w:name w:val="_ Single Txt_G Char"/>
    <w:link w:val="SingleTxtG"/>
    <w:qFormat/>
    <w:rsid w:val="006B1BFD"/>
    <w:rPr>
      <w:lang w:val="ru-RU" w:eastAsia="en-US"/>
    </w:rPr>
  </w:style>
  <w:style w:type="paragraph" w:styleId="afc">
    <w:name w:val="Body Text Indent"/>
    <w:basedOn w:val="a0"/>
    <w:link w:val="afd"/>
    <w:rsid w:val="006B1BFD"/>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6B1BFD"/>
    <w:rPr>
      <w:lang w:val="fr-CH" w:eastAsia="en-US"/>
    </w:rPr>
  </w:style>
  <w:style w:type="character" w:customStyle="1" w:styleId="WW8Num2z0">
    <w:name w:val="WW8Num2z0"/>
    <w:rsid w:val="006B1BFD"/>
    <w:rPr>
      <w:rFonts w:ascii="Symbol" w:hAnsi="Symbol"/>
    </w:rPr>
  </w:style>
  <w:style w:type="character" w:customStyle="1" w:styleId="H56GChar">
    <w:name w:val="_ H_5/6_G Char"/>
    <w:link w:val="H56G"/>
    <w:rsid w:val="006B1BFD"/>
    <w:rPr>
      <w:lang w:val="ru-RU" w:eastAsia="ru-RU"/>
    </w:rPr>
  </w:style>
  <w:style w:type="character" w:customStyle="1" w:styleId="HChGChar">
    <w:name w:val="_ H _Ch_G Char"/>
    <w:link w:val="HChG"/>
    <w:rsid w:val="006B1BFD"/>
    <w:rPr>
      <w:b/>
      <w:sz w:val="28"/>
      <w:lang w:val="ru-RU" w:eastAsia="ru-RU"/>
    </w:rPr>
  </w:style>
  <w:style w:type="character" w:customStyle="1" w:styleId="H1GChar">
    <w:name w:val="_ H_1_G Char"/>
    <w:link w:val="H1G"/>
    <w:rsid w:val="006B1BFD"/>
    <w:rPr>
      <w:b/>
      <w:sz w:val="24"/>
      <w:lang w:val="ru-RU" w:eastAsia="ru-RU"/>
    </w:rPr>
  </w:style>
  <w:style w:type="paragraph" w:customStyle="1" w:styleId="para">
    <w:name w:val="para"/>
    <w:basedOn w:val="a0"/>
    <w:link w:val="paraChar"/>
    <w:qFormat/>
    <w:rsid w:val="006B1BFD"/>
    <w:pPr>
      <w:spacing w:after="120"/>
      <w:ind w:left="2268" w:right="1134" w:hanging="1134"/>
      <w:jc w:val="both"/>
    </w:pPr>
    <w:rPr>
      <w:rFonts w:eastAsia="Times New Roman" w:cs="Times New Roman"/>
      <w:szCs w:val="20"/>
      <w:lang w:val="en-GB"/>
    </w:rPr>
  </w:style>
  <w:style w:type="character" w:customStyle="1" w:styleId="paraChar">
    <w:name w:val="para Char"/>
    <w:link w:val="para"/>
    <w:rsid w:val="006B1BFD"/>
    <w:rPr>
      <w:lang w:val="en-GB" w:eastAsia="en-US"/>
    </w:rPr>
  </w:style>
  <w:style w:type="paragraph" w:customStyle="1" w:styleId="CM1">
    <w:name w:val="CM1"/>
    <w:basedOn w:val="Default"/>
    <w:next w:val="Default"/>
    <w:uiPriority w:val="99"/>
    <w:rsid w:val="006B1BFD"/>
    <w:rPr>
      <w:rFonts w:ascii="EUAlbertina" w:hAnsi="EUAlbertina"/>
      <w:color w:val="auto"/>
      <w:lang w:val="de-DE" w:eastAsia="de-DE"/>
    </w:rPr>
  </w:style>
  <w:style w:type="paragraph" w:customStyle="1" w:styleId="CM3">
    <w:name w:val="CM3"/>
    <w:basedOn w:val="Default"/>
    <w:next w:val="Default"/>
    <w:uiPriority w:val="99"/>
    <w:rsid w:val="006B1BFD"/>
    <w:rPr>
      <w:rFonts w:ascii="EUAlbertina" w:hAnsi="EUAlbertina"/>
      <w:color w:val="auto"/>
      <w:lang w:val="de-DE" w:eastAsia="de-DE"/>
    </w:rPr>
  </w:style>
  <w:style w:type="paragraph" w:styleId="afe">
    <w:name w:val="Normal (Web)"/>
    <w:basedOn w:val="a0"/>
    <w:uiPriority w:val="99"/>
    <w:unhideWhenUsed/>
    <w:rsid w:val="006B1BFD"/>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6B1BFD"/>
    <w:rPr>
      <w:b/>
      <w:bCs/>
      <w:i/>
      <w:iCs/>
      <w:sz w:val="22"/>
      <w:szCs w:val="22"/>
    </w:rPr>
  </w:style>
  <w:style w:type="paragraph" w:customStyle="1" w:styleId="ManualNumPar1">
    <w:name w:val="Manual NumPar 1"/>
    <w:basedOn w:val="a0"/>
    <w:next w:val="a0"/>
    <w:rsid w:val="006B1BFD"/>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6B1BFD"/>
    <w:pPr>
      <w:suppressAutoHyphens w:val="0"/>
      <w:spacing w:before="120" w:after="120" w:line="240" w:lineRule="auto"/>
      <w:ind w:left="851"/>
      <w:jc w:val="both"/>
    </w:pPr>
    <w:rPr>
      <w:rFonts w:eastAsia="Times New Roman" w:cs="Times New Roman"/>
      <w:sz w:val="24"/>
      <w:szCs w:val="20"/>
      <w:lang w:val="en-GB" w:eastAsia="ja-JP"/>
    </w:rPr>
  </w:style>
  <w:style w:type="paragraph" w:styleId="aff">
    <w:name w:val="List Paragraph"/>
    <w:basedOn w:val="a0"/>
    <w:uiPriority w:val="34"/>
    <w:qFormat/>
    <w:rsid w:val="006B1BFD"/>
    <w:pPr>
      <w:ind w:left="720"/>
      <w:contextualSpacing/>
    </w:pPr>
    <w:rPr>
      <w:rFonts w:eastAsia="Times New Roman" w:cs="Times New Roman"/>
      <w:szCs w:val="20"/>
      <w:lang w:val="fr-CH"/>
    </w:rPr>
  </w:style>
  <w:style w:type="paragraph" w:styleId="aff0">
    <w:name w:val="No Spacing"/>
    <w:uiPriority w:val="1"/>
    <w:qFormat/>
    <w:rsid w:val="006B1BFD"/>
    <w:rPr>
      <w:rFonts w:ascii="Calibri" w:eastAsia="Calibri" w:hAnsi="Calibri"/>
      <w:sz w:val="22"/>
      <w:szCs w:val="22"/>
      <w:lang w:val="de-DE" w:eastAsia="en-US"/>
    </w:rPr>
  </w:style>
  <w:style w:type="paragraph" w:customStyle="1" w:styleId="aff1">
    <w:name w:val="a)"/>
    <w:basedOn w:val="SingleTxtG"/>
    <w:rsid w:val="006B1BFD"/>
    <w:pPr>
      <w:ind w:left="2835" w:hanging="567"/>
    </w:pPr>
    <w:rPr>
      <w:lang w:val="en-GB"/>
    </w:rPr>
  </w:style>
  <w:style w:type="paragraph" w:customStyle="1" w:styleId="TxBrp5">
    <w:name w:val="TxBr_p5"/>
    <w:basedOn w:val="a0"/>
    <w:rsid w:val="006B1BFD"/>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aff2">
    <w:name w:val="E-mail Signature"/>
    <w:basedOn w:val="a0"/>
    <w:link w:val="aff3"/>
    <w:rsid w:val="006B1BFD"/>
    <w:rPr>
      <w:rFonts w:eastAsia="Times New Roman" w:cs="Times New Roman"/>
      <w:szCs w:val="20"/>
      <w:lang w:val="en-GB"/>
    </w:rPr>
  </w:style>
  <w:style w:type="character" w:customStyle="1" w:styleId="aff3">
    <w:name w:val="Электронная подпись Знак"/>
    <w:basedOn w:val="a1"/>
    <w:link w:val="aff2"/>
    <w:rsid w:val="006B1BFD"/>
    <w:rPr>
      <w:lang w:val="en-GB" w:eastAsia="en-US"/>
    </w:rPr>
  </w:style>
  <w:style w:type="paragraph" w:styleId="aff4">
    <w:name w:val="List"/>
    <w:basedOn w:val="a0"/>
    <w:rsid w:val="006B1BFD"/>
    <w:pPr>
      <w:ind w:left="283" w:hanging="283"/>
    </w:pPr>
    <w:rPr>
      <w:rFonts w:eastAsia="Times New Roman" w:cs="Times New Roman"/>
      <w:szCs w:val="20"/>
      <w:lang w:val="en-GB"/>
    </w:rPr>
  </w:style>
  <w:style w:type="character" w:customStyle="1" w:styleId="20">
    <w:name w:val="Заголовок 2 Знак"/>
    <w:aliases w:val="h2 Знак"/>
    <w:link w:val="2"/>
    <w:rsid w:val="006B1BFD"/>
    <w:rPr>
      <w:rFonts w:eastAsiaTheme="minorHAnsi" w:cs="Arial"/>
      <w:bCs/>
      <w:iCs/>
      <w:szCs w:val="28"/>
      <w:lang w:val="ru-RU" w:eastAsia="en-US"/>
    </w:rPr>
  </w:style>
  <w:style w:type="character" w:customStyle="1" w:styleId="30">
    <w:name w:val="Заголовок 3 Знак"/>
    <w:aliases w:val="h3 Знак"/>
    <w:link w:val="3"/>
    <w:rsid w:val="006B1BFD"/>
    <w:rPr>
      <w:rFonts w:ascii="Arial" w:eastAsiaTheme="minorHAnsi" w:hAnsi="Arial" w:cs="Arial"/>
      <w:b/>
      <w:bCs/>
      <w:sz w:val="26"/>
      <w:szCs w:val="26"/>
      <w:lang w:val="ru-RU" w:eastAsia="en-US"/>
    </w:rPr>
  </w:style>
  <w:style w:type="character" w:customStyle="1" w:styleId="40">
    <w:name w:val="Заголовок 4 Знак"/>
    <w:aliases w:val="h4 Знак"/>
    <w:link w:val="4"/>
    <w:rsid w:val="006B1BFD"/>
    <w:rPr>
      <w:rFonts w:eastAsiaTheme="minorHAnsi" w:cstheme="minorBidi"/>
      <w:b/>
      <w:bCs/>
      <w:sz w:val="28"/>
      <w:szCs w:val="28"/>
      <w:lang w:val="ru-RU" w:eastAsia="en-US"/>
    </w:rPr>
  </w:style>
  <w:style w:type="character" w:customStyle="1" w:styleId="50">
    <w:name w:val="Заголовок 5 Знак"/>
    <w:aliases w:val="h5 Знак"/>
    <w:link w:val="5"/>
    <w:rsid w:val="006B1BFD"/>
    <w:rPr>
      <w:rFonts w:eastAsiaTheme="minorHAnsi" w:cstheme="minorBidi"/>
      <w:b/>
      <w:bCs/>
      <w:i/>
      <w:iCs/>
      <w:sz w:val="26"/>
      <w:szCs w:val="26"/>
      <w:lang w:val="ru-RU" w:eastAsia="en-US"/>
    </w:rPr>
  </w:style>
  <w:style w:type="character" w:customStyle="1" w:styleId="60">
    <w:name w:val="Заголовок 6 Знак"/>
    <w:aliases w:val="h6 Знак"/>
    <w:link w:val="6"/>
    <w:rsid w:val="006B1BFD"/>
    <w:rPr>
      <w:rFonts w:eastAsiaTheme="minorHAnsi" w:cstheme="minorBidi"/>
      <w:b/>
      <w:bCs/>
      <w:sz w:val="22"/>
      <w:szCs w:val="22"/>
      <w:lang w:val="ru-RU" w:eastAsia="en-US"/>
    </w:rPr>
  </w:style>
  <w:style w:type="character" w:customStyle="1" w:styleId="70">
    <w:name w:val="Заголовок 7 Знак"/>
    <w:link w:val="7"/>
    <w:rsid w:val="006B1BFD"/>
    <w:rPr>
      <w:rFonts w:eastAsiaTheme="minorHAnsi" w:cstheme="minorBidi"/>
      <w:sz w:val="24"/>
      <w:szCs w:val="24"/>
      <w:lang w:val="ru-RU" w:eastAsia="en-US"/>
    </w:rPr>
  </w:style>
  <w:style w:type="character" w:customStyle="1" w:styleId="80">
    <w:name w:val="Заголовок 8 Знак"/>
    <w:link w:val="8"/>
    <w:rsid w:val="006B1BFD"/>
    <w:rPr>
      <w:rFonts w:eastAsiaTheme="minorHAnsi" w:cstheme="minorBidi"/>
      <w:i/>
      <w:iCs/>
      <w:sz w:val="24"/>
      <w:szCs w:val="24"/>
      <w:lang w:val="ru-RU" w:eastAsia="en-US"/>
    </w:rPr>
  </w:style>
  <w:style w:type="character" w:customStyle="1" w:styleId="90">
    <w:name w:val="Заголовок 9 Знак"/>
    <w:link w:val="9"/>
    <w:rsid w:val="006B1BFD"/>
    <w:rPr>
      <w:rFonts w:ascii="Arial" w:eastAsiaTheme="minorHAnsi" w:hAnsi="Arial" w:cs="Arial"/>
      <w:sz w:val="22"/>
      <w:szCs w:val="22"/>
      <w:lang w:val="ru-RU" w:eastAsia="en-US"/>
    </w:rPr>
  </w:style>
  <w:style w:type="paragraph" w:styleId="aff5">
    <w:name w:val="Plain Text"/>
    <w:basedOn w:val="a0"/>
    <w:link w:val="aff6"/>
    <w:rsid w:val="006B1BFD"/>
    <w:rPr>
      <w:rFonts w:eastAsia="Times New Roman" w:cs="Courier New"/>
      <w:szCs w:val="20"/>
      <w:lang w:val="en-GB"/>
    </w:rPr>
  </w:style>
  <w:style w:type="character" w:customStyle="1" w:styleId="aff6">
    <w:name w:val="Текст Знак"/>
    <w:basedOn w:val="a1"/>
    <w:link w:val="aff5"/>
    <w:rsid w:val="006B1BFD"/>
    <w:rPr>
      <w:rFonts w:cs="Courier New"/>
      <w:lang w:val="en-GB" w:eastAsia="en-US"/>
    </w:rPr>
  </w:style>
  <w:style w:type="paragraph" w:styleId="aff7">
    <w:name w:val="Block Text"/>
    <w:basedOn w:val="a0"/>
    <w:rsid w:val="006B1BFD"/>
    <w:pPr>
      <w:ind w:left="1440" w:right="1440"/>
    </w:pPr>
    <w:rPr>
      <w:rFonts w:eastAsia="Times New Roman" w:cs="Times New Roman"/>
      <w:szCs w:val="20"/>
      <w:lang w:val="en-GB"/>
    </w:rPr>
  </w:style>
  <w:style w:type="character" w:styleId="aff8">
    <w:name w:val="line number"/>
    <w:rsid w:val="006B1BFD"/>
    <w:rPr>
      <w:sz w:val="14"/>
    </w:rPr>
  </w:style>
  <w:style w:type="numbering" w:styleId="111111">
    <w:name w:val="Outline List 2"/>
    <w:basedOn w:val="a3"/>
    <w:rsid w:val="006B1BFD"/>
    <w:pPr>
      <w:numPr>
        <w:numId w:val="24"/>
      </w:numPr>
    </w:pPr>
  </w:style>
  <w:style w:type="numbering" w:styleId="1ai">
    <w:name w:val="Outline List 1"/>
    <w:basedOn w:val="a3"/>
    <w:rsid w:val="006B1BFD"/>
    <w:pPr>
      <w:numPr>
        <w:numId w:val="25"/>
      </w:numPr>
    </w:pPr>
  </w:style>
  <w:style w:type="numbering" w:styleId="a">
    <w:name w:val="Outline List 3"/>
    <w:basedOn w:val="a3"/>
    <w:rsid w:val="006B1BFD"/>
    <w:pPr>
      <w:numPr>
        <w:numId w:val="26"/>
      </w:numPr>
    </w:pPr>
  </w:style>
  <w:style w:type="paragraph" w:styleId="23">
    <w:name w:val="Body Text 2"/>
    <w:basedOn w:val="a0"/>
    <w:link w:val="24"/>
    <w:rsid w:val="006B1BFD"/>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6B1BFD"/>
    <w:rPr>
      <w:lang w:val="en-GB" w:eastAsia="en-US"/>
    </w:rPr>
  </w:style>
  <w:style w:type="paragraph" w:styleId="31">
    <w:name w:val="Body Text 3"/>
    <w:basedOn w:val="a0"/>
    <w:link w:val="32"/>
    <w:rsid w:val="006B1BFD"/>
    <w:pPr>
      <w:spacing w:after="120"/>
    </w:pPr>
    <w:rPr>
      <w:rFonts w:eastAsia="Times New Roman" w:cs="Times New Roman"/>
      <w:sz w:val="16"/>
      <w:szCs w:val="16"/>
      <w:lang w:val="en-GB"/>
    </w:rPr>
  </w:style>
  <w:style w:type="character" w:customStyle="1" w:styleId="32">
    <w:name w:val="Основной текст 3 Знак"/>
    <w:basedOn w:val="a1"/>
    <w:link w:val="31"/>
    <w:rsid w:val="006B1BFD"/>
    <w:rPr>
      <w:sz w:val="16"/>
      <w:szCs w:val="16"/>
      <w:lang w:val="en-GB" w:eastAsia="en-US"/>
    </w:rPr>
  </w:style>
  <w:style w:type="paragraph" w:styleId="aff9">
    <w:name w:val="Body Text First Indent"/>
    <w:basedOn w:val="afa"/>
    <w:link w:val="affa"/>
    <w:rsid w:val="006B1BFD"/>
    <w:pPr>
      <w:ind w:firstLine="210"/>
    </w:pPr>
    <w:rPr>
      <w:lang w:val="en-GB"/>
    </w:rPr>
  </w:style>
  <w:style w:type="character" w:customStyle="1" w:styleId="affa">
    <w:name w:val="Красная строка Знак"/>
    <w:basedOn w:val="afb"/>
    <w:link w:val="aff9"/>
    <w:rsid w:val="006B1BFD"/>
    <w:rPr>
      <w:lang w:val="en-GB" w:eastAsia="en-US"/>
    </w:rPr>
  </w:style>
  <w:style w:type="paragraph" w:styleId="25">
    <w:name w:val="Body Text First Indent 2"/>
    <w:basedOn w:val="afc"/>
    <w:link w:val="26"/>
    <w:rsid w:val="006B1BFD"/>
    <w:pPr>
      <w:ind w:firstLine="210"/>
    </w:pPr>
    <w:rPr>
      <w:lang w:val="en-GB"/>
    </w:rPr>
  </w:style>
  <w:style w:type="character" w:customStyle="1" w:styleId="26">
    <w:name w:val="Красная строка 2 Знак"/>
    <w:basedOn w:val="afd"/>
    <w:link w:val="25"/>
    <w:rsid w:val="006B1BFD"/>
    <w:rPr>
      <w:lang w:val="en-GB" w:eastAsia="en-US"/>
    </w:rPr>
  </w:style>
  <w:style w:type="paragraph" w:styleId="33">
    <w:name w:val="Body Text Indent 3"/>
    <w:basedOn w:val="a0"/>
    <w:link w:val="34"/>
    <w:rsid w:val="006B1BFD"/>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6B1BFD"/>
    <w:rPr>
      <w:sz w:val="16"/>
      <w:szCs w:val="16"/>
      <w:lang w:val="en-GB" w:eastAsia="en-US"/>
    </w:rPr>
  </w:style>
  <w:style w:type="paragraph" w:styleId="affb">
    <w:name w:val="Closing"/>
    <w:basedOn w:val="a0"/>
    <w:link w:val="affc"/>
    <w:rsid w:val="006B1BFD"/>
    <w:pPr>
      <w:ind w:left="4252"/>
    </w:pPr>
    <w:rPr>
      <w:rFonts w:eastAsia="Times New Roman" w:cs="Times New Roman"/>
      <w:szCs w:val="20"/>
      <w:lang w:val="en-GB"/>
    </w:rPr>
  </w:style>
  <w:style w:type="character" w:customStyle="1" w:styleId="affc">
    <w:name w:val="Прощание Знак"/>
    <w:basedOn w:val="a1"/>
    <w:link w:val="affb"/>
    <w:rsid w:val="006B1BFD"/>
    <w:rPr>
      <w:lang w:val="en-GB" w:eastAsia="en-US"/>
    </w:rPr>
  </w:style>
  <w:style w:type="paragraph" w:styleId="affd">
    <w:name w:val="Date"/>
    <w:basedOn w:val="a0"/>
    <w:next w:val="a0"/>
    <w:link w:val="affe"/>
    <w:rsid w:val="006B1BFD"/>
    <w:rPr>
      <w:rFonts w:eastAsia="Times New Roman" w:cs="Times New Roman"/>
      <w:szCs w:val="20"/>
      <w:lang w:val="en-GB"/>
    </w:rPr>
  </w:style>
  <w:style w:type="character" w:customStyle="1" w:styleId="affe">
    <w:name w:val="Дата Знак"/>
    <w:basedOn w:val="a1"/>
    <w:link w:val="affd"/>
    <w:rsid w:val="006B1BFD"/>
    <w:rPr>
      <w:lang w:val="en-GB" w:eastAsia="en-US"/>
    </w:rPr>
  </w:style>
  <w:style w:type="character" w:styleId="afff">
    <w:name w:val="Emphasis"/>
    <w:qFormat/>
    <w:rsid w:val="006B1BFD"/>
    <w:rPr>
      <w:i/>
      <w:iCs/>
    </w:rPr>
  </w:style>
  <w:style w:type="paragraph" w:styleId="27">
    <w:name w:val="envelope return"/>
    <w:basedOn w:val="a0"/>
    <w:rsid w:val="006B1BFD"/>
    <w:rPr>
      <w:rFonts w:ascii="Arial" w:eastAsia="Times New Roman" w:hAnsi="Arial" w:cs="Arial"/>
      <w:szCs w:val="20"/>
      <w:lang w:val="en-GB"/>
    </w:rPr>
  </w:style>
  <w:style w:type="character" w:styleId="HTML">
    <w:name w:val="HTML Acronym"/>
    <w:rsid w:val="006B1BFD"/>
  </w:style>
  <w:style w:type="paragraph" w:styleId="HTML0">
    <w:name w:val="HTML Address"/>
    <w:basedOn w:val="a0"/>
    <w:link w:val="HTML1"/>
    <w:rsid w:val="006B1BFD"/>
    <w:rPr>
      <w:rFonts w:eastAsia="Times New Roman" w:cs="Times New Roman"/>
      <w:i/>
      <w:iCs/>
      <w:szCs w:val="20"/>
      <w:lang w:val="en-GB"/>
    </w:rPr>
  </w:style>
  <w:style w:type="character" w:customStyle="1" w:styleId="HTML1">
    <w:name w:val="Адрес HTML Знак"/>
    <w:basedOn w:val="a1"/>
    <w:link w:val="HTML0"/>
    <w:rsid w:val="006B1BFD"/>
    <w:rPr>
      <w:i/>
      <w:iCs/>
      <w:lang w:val="en-GB" w:eastAsia="en-US"/>
    </w:rPr>
  </w:style>
  <w:style w:type="character" w:styleId="HTML2">
    <w:name w:val="HTML Cite"/>
    <w:rsid w:val="006B1BFD"/>
    <w:rPr>
      <w:i/>
      <w:iCs/>
    </w:rPr>
  </w:style>
  <w:style w:type="character" w:styleId="HTML3">
    <w:name w:val="HTML Code"/>
    <w:rsid w:val="006B1BFD"/>
    <w:rPr>
      <w:rFonts w:ascii="Courier New" w:hAnsi="Courier New" w:cs="Courier New"/>
      <w:sz w:val="20"/>
      <w:szCs w:val="20"/>
    </w:rPr>
  </w:style>
  <w:style w:type="character" w:styleId="HTML4">
    <w:name w:val="HTML Definition"/>
    <w:rsid w:val="006B1BFD"/>
    <w:rPr>
      <w:i/>
      <w:iCs/>
    </w:rPr>
  </w:style>
  <w:style w:type="character" w:styleId="HTML5">
    <w:name w:val="HTML Keyboard"/>
    <w:rsid w:val="006B1BFD"/>
    <w:rPr>
      <w:rFonts w:ascii="Courier New" w:hAnsi="Courier New" w:cs="Courier New"/>
      <w:sz w:val="20"/>
      <w:szCs w:val="20"/>
    </w:rPr>
  </w:style>
  <w:style w:type="paragraph" w:styleId="HTML6">
    <w:name w:val="HTML Preformatted"/>
    <w:basedOn w:val="a0"/>
    <w:link w:val="HTML7"/>
    <w:rsid w:val="006B1BFD"/>
    <w:rPr>
      <w:rFonts w:ascii="Courier New" w:eastAsia="Times New Roman" w:hAnsi="Courier New" w:cs="Courier New"/>
      <w:szCs w:val="20"/>
      <w:lang w:val="en-GB"/>
    </w:rPr>
  </w:style>
  <w:style w:type="character" w:customStyle="1" w:styleId="HTML7">
    <w:name w:val="Стандартный HTML Знак"/>
    <w:basedOn w:val="a1"/>
    <w:link w:val="HTML6"/>
    <w:rsid w:val="006B1BFD"/>
    <w:rPr>
      <w:rFonts w:ascii="Courier New" w:hAnsi="Courier New" w:cs="Courier New"/>
      <w:lang w:val="en-GB" w:eastAsia="en-US"/>
    </w:rPr>
  </w:style>
  <w:style w:type="character" w:styleId="HTML8">
    <w:name w:val="HTML Sample"/>
    <w:rsid w:val="006B1BFD"/>
    <w:rPr>
      <w:rFonts w:ascii="Courier New" w:hAnsi="Courier New" w:cs="Courier New"/>
    </w:rPr>
  </w:style>
  <w:style w:type="character" w:styleId="HTML9">
    <w:name w:val="HTML Typewriter"/>
    <w:rsid w:val="006B1BFD"/>
    <w:rPr>
      <w:rFonts w:ascii="Courier New" w:hAnsi="Courier New" w:cs="Courier New"/>
      <w:sz w:val="20"/>
      <w:szCs w:val="20"/>
    </w:rPr>
  </w:style>
  <w:style w:type="character" w:styleId="HTMLa">
    <w:name w:val="HTML Variable"/>
    <w:rsid w:val="006B1BFD"/>
    <w:rPr>
      <w:i/>
      <w:iCs/>
    </w:rPr>
  </w:style>
  <w:style w:type="paragraph" w:styleId="28">
    <w:name w:val="List 2"/>
    <w:basedOn w:val="a0"/>
    <w:rsid w:val="006B1BFD"/>
    <w:pPr>
      <w:ind w:left="566" w:hanging="283"/>
    </w:pPr>
    <w:rPr>
      <w:rFonts w:eastAsia="Times New Roman" w:cs="Times New Roman"/>
      <w:szCs w:val="20"/>
      <w:lang w:val="en-GB"/>
    </w:rPr>
  </w:style>
  <w:style w:type="paragraph" w:styleId="35">
    <w:name w:val="List 3"/>
    <w:basedOn w:val="a0"/>
    <w:rsid w:val="006B1BFD"/>
    <w:pPr>
      <w:ind w:left="849" w:hanging="283"/>
    </w:pPr>
    <w:rPr>
      <w:rFonts w:eastAsia="Times New Roman" w:cs="Times New Roman"/>
      <w:szCs w:val="20"/>
      <w:lang w:val="en-GB"/>
    </w:rPr>
  </w:style>
  <w:style w:type="paragraph" w:styleId="41">
    <w:name w:val="List 4"/>
    <w:basedOn w:val="a0"/>
    <w:rsid w:val="006B1BFD"/>
    <w:pPr>
      <w:ind w:left="1132" w:hanging="283"/>
    </w:pPr>
    <w:rPr>
      <w:rFonts w:eastAsia="Times New Roman" w:cs="Times New Roman"/>
      <w:szCs w:val="20"/>
      <w:lang w:val="en-GB"/>
    </w:rPr>
  </w:style>
  <w:style w:type="paragraph" w:styleId="51">
    <w:name w:val="List 5"/>
    <w:basedOn w:val="a0"/>
    <w:rsid w:val="006B1BFD"/>
    <w:pPr>
      <w:ind w:left="1415" w:hanging="283"/>
    </w:pPr>
    <w:rPr>
      <w:rFonts w:eastAsia="Times New Roman" w:cs="Times New Roman"/>
      <w:szCs w:val="20"/>
      <w:lang w:val="en-GB"/>
    </w:rPr>
  </w:style>
  <w:style w:type="paragraph" w:styleId="afff0">
    <w:name w:val="List Bullet"/>
    <w:basedOn w:val="a0"/>
    <w:rsid w:val="006B1BFD"/>
    <w:pPr>
      <w:tabs>
        <w:tab w:val="num" w:pos="360"/>
      </w:tabs>
      <w:ind w:left="360" w:hanging="360"/>
    </w:pPr>
    <w:rPr>
      <w:rFonts w:eastAsia="Times New Roman" w:cs="Times New Roman"/>
      <w:szCs w:val="20"/>
      <w:lang w:val="en-GB"/>
    </w:rPr>
  </w:style>
  <w:style w:type="paragraph" w:styleId="29">
    <w:name w:val="List Bullet 2"/>
    <w:basedOn w:val="a0"/>
    <w:rsid w:val="006B1BFD"/>
    <w:pPr>
      <w:tabs>
        <w:tab w:val="num" w:pos="643"/>
      </w:tabs>
      <w:ind w:left="643" w:hanging="360"/>
    </w:pPr>
    <w:rPr>
      <w:rFonts w:eastAsia="Times New Roman" w:cs="Times New Roman"/>
      <w:szCs w:val="20"/>
      <w:lang w:val="en-GB"/>
    </w:rPr>
  </w:style>
  <w:style w:type="paragraph" w:styleId="36">
    <w:name w:val="List Bullet 3"/>
    <w:basedOn w:val="a0"/>
    <w:rsid w:val="006B1BFD"/>
    <w:pPr>
      <w:tabs>
        <w:tab w:val="num" w:pos="926"/>
      </w:tabs>
      <w:ind w:left="926" w:hanging="360"/>
    </w:pPr>
    <w:rPr>
      <w:rFonts w:eastAsia="Times New Roman" w:cs="Times New Roman"/>
      <w:szCs w:val="20"/>
      <w:lang w:val="en-GB"/>
    </w:rPr>
  </w:style>
  <w:style w:type="paragraph" w:styleId="42">
    <w:name w:val="List Bullet 4"/>
    <w:basedOn w:val="a0"/>
    <w:rsid w:val="006B1BFD"/>
    <w:pPr>
      <w:tabs>
        <w:tab w:val="num" w:pos="1209"/>
      </w:tabs>
      <w:ind w:left="1209" w:hanging="360"/>
    </w:pPr>
    <w:rPr>
      <w:rFonts w:eastAsia="Times New Roman" w:cs="Times New Roman"/>
      <w:szCs w:val="20"/>
      <w:lang w:val="en-GB"/>
    </w:rPr>
  </w:style>
  <w:style w:type="paragraph" w:styleId="52">
    <w:name w:val="List Bullet 5"/>
    <w:basedOn w:val="a0"/>
    <w:rsid w:val="006B1BFD"/>
    <w:pPr>
      <w:tabs>
        <w:tab w:val="num" w:pos="1492"/>
      </w:tabs>
      <w:ind w:left="1492" w:hanging="360"/>
    </w:pPr>
    <w:rPr>
      <w:rFonts w:eastAsia="Times New Roman" w:cs="Times New Roman"/>
      <w:szCs w:val="20"/>
      <w:lang w:val="en-GB"/>
    </w:rPr>
  </w:style>
  <w:style w:type="paragraph" w:styleId="afff1">
    <w:name w:val="List Continue"/>
    <w:basedOn w:val="a0"/>
    <w:rsid w:val="006B1BFD"/>
    <w:pPr>
      <w:spacing w:after="120"/>
      <w:ind w:left="283"/>
    </w:pPr>
    <w:rPr>
      <w:rFonts w:eastAsia="Times New Roman" w:cs="Times New Roman"/>
      <w:szCs w:val="20"/>
      <w:lang w:val="en-GB"/>
    </w:rPr>
  </w:style>
  <w:style w:type="paragraph" w:styleId="2a">
    <w:name w:val="List Continue 2"/>
    <w:basedOn w:val="a0"/>
    <w:rsid w:val="006B1BFD"/>
    <w:pPr>
      <w:spacing w:after="120"/>
      <w:ind w:left="566"/>
    </w:pPr>
    <w:rPr>
      <w:rFonts w:eastAsia="Times New Roman" w:cs="Times New Roman"/>
      <w:szCs w:val="20"/>
      <w:lang w:val="en-GB"/>
    </w:rPr>
  </w:style>
  <w:style w:type="paragraph" w:styleId="37">
    <w:name w:val="List Continue 3"/>
    <w:basedOn w:val="a0"/>
    <w:rsid w:val="006B1BFD"/>
    <w:pPr>
      <w:spacing w:after="120"/>
      <w:ind w:left="849"/>
    </w:pPr>
    <w:rPr>
      <w:rFonts w:eastAsia="Times New Roman" w:cs="Times New Roman"/>
      <w:szCs w:val="20"/>
      <w:lang w:val="en-GB"/>
    </w:rPr>
  </w:style>
  <w:style w:type="paragraph" w:styleId="43">
    <w:name w:val="List Continue 4"/>
    <w:basedOn w:val="a0"/>
    <w:rsid w:val="006B1BFD"/>
    <w:pPr>
      <w:spacing w:after="120"/>
      <w:ind w:left="1132"/>
    </w:pPr>
    <w:rPr>
      <w:rFonts w:eastAsia="Times New Roman" w:cs="Times New Roman"/>
      <w:szCs w:val="20"/>
      <w:lang w:val="en-GB"/>
    </w:rPr>
  </w:style>
  <w:style w:type="paragraph" w:styleId="53">
    <w:name w:val="List Continue 5"/>
    <w:basedOn w:val="a0"/>
    <w:rsid w:val="006B1BFD"/>
    <w:pPr>
      <w:spacing w:after="120"/>
      <w:ind w:left="1415"/>
    </w:pPr>
    <w:rPr>
      <w:rFonts w:eastAsia="Times New Roman" w:cs="Times New Roman"/>
      <w:szCs w:val="20"/>
      <w:lang w:val="en-GB"/>
    </w:rPr>
  </w:style>
  <w:style w:type="paragraph" w:styleId="afff2">
    <w:name w:val="List Number"/>
    <w:basedOn w:val="a0"/>
    <w:rsid w:val="006B1BFD"/>
    <w:pPr>
      <w:tabs>
        <w:tab w:val="num" w:pos="360"/>
      </w:tabs>
      <w:ind w:left="360" w:hanging="360"/>
    </w:pPr>
    <w:rPr>
      <w:rFonts w:eastAsia="Times New Roman" w:cs="Times New Roman"/>
      <w:szCs w:val="20"/>
      <w:lang w:val="en-GB"/>
    </w:rPr>
  </w:style>
  <w:style w:type="paragraph" w:styleId="2b">
    <w:name w:val="List Number 2"/>
    <w:basedOn w:val="a0"/>
    <w:rsid w:val="006B1BFD"/>
    <w:pPr>
      <w:tabs>
        <w:tab w:val="num" w:pos="643"/>
      </w:tabs>
      <w:ind w:left="643" w:hanging="360"/>
    </w:pPr>
    <w:rPr>
      <w:rFonts w:eastAsia="Times New Roman" w:cs="Times New Roman"/>
      <w:szCs w:val="20"/>
      <w:lang w:val="en-GB"/>
    </w:rPr>
  </w:style>
  <w:style w:type="paragraph" w:styleId="38">
    <w:name w:val="List Number 3"/>
    <w:basedOn w:val="a0"/>
    <w:rsid w:val="006B1BFD"/>
    <w:pPr>
      <w:tabs>
        <w:tab w:val="num" w:pos="926"/>
      </w:tabs>
      <w:ind w:left="926" w:hanging="360"/>
    </w:pPr>
    <w:rPr>
      <w:rFonts w:eastAsia="Times New Roman" w:cs="Times New Roman"/>
      <w:szCs w:val="20"/>
      <w:lang w:val="en-GB"/>
    </w:rPr>
  </w:style>
  <w:style w:type="paragraph" w:styleId="44">
    <w:name w:val="List Number 4"/>
    <w:basedOn w:val="a0"/>
    <w:rsid w:val="006B1BFD"/>
    <w:pPr>
      <w:tabs>
        <w:tab w:val="num" w:pos="1209"/>
      </w:tabs>
      <w:ind w:left="1209" w:hanging="360"/>
    </w:pPr>
    <w:rPr>
      <w:rFonts w:eastAsia="Times New Roman" w:cs="Times New Roman"/>
      <w:szCs w:val="20"/>
      <w:lang w:val="en-GB"/>
    </w:rPr>
  </w:style>
  <w:style w:type="paragraph" w:styleId="54">
    <w:name w:val="List Number 5"/>
    <w:basedOn w:val="a0"/>
    <w:rsid w:val="006B1BFD"/>
    <w:pPr>
      <w:tabs>
        <w:tab w:val="num" w:pos="1492"/>
      </w:tabs>
      <w:ind w:left="1492" w:hanging="360"/>
    </w:pPr>
    <w:rPr>
      <w:rFonts w:eastAsia="Times New Roman" w:cs="Times New Roman"/>
      <w:szCs w:val="20"/>
      <w:lang w:val="en-GB"/>
    </w:rPr>
  </w:style>
  <w:style w:type="paragraph" w:styleId="afff3">
    <w:name w:val="Message Header"/>
    <w:basedOn w:val="a0"/>
    <w:link w:val="afff4"/>
    <w:rsid w:val="006B1B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4">
    <w:name w:val="Шапка Знак"/>
    <w:basedOn w:val="a1"/>
    <w:link w:val="afff3"/>
    <w:rsid w:val="006B1BFD"/>
    <w:rPr>
      <w:rFonts w:ascii="Arial" w:hAnsi="Arial" w:cs="Arial"/>
      <w:sz w:val="24"/>
      <w:szCs w:val="24"/>
      <w:shd w:val="pct20" w:color="auto" w:fill="auto"/>
      <w:lang w:val="en-GB" w:eastAsia="en-US"/>
    </w:rPr>
  </w:style>
  <w:style w:type="paragraph" w:styleId="afff5">
    <w:name w:val="Normal Indent"/>
    <w:basedOn w:val="a0"/>
    <w:rsid w:val="006B1BFD"/>
    <w:pPr>
      <w:ind w:left="567"/>
    </w:pPr>
    <w:rPr>
      <w:rFonts w:eastAsia="Times New Roman" w:cs="Times New Roman"/>
      <w:szCs w:val="20"/>
      <w:lang w:val="en-GB"/>
    </w:rPr>
  </w:style>
  <w:style w:type="paragraph" w:styleId="afff6">
    <w:name w:val="Note Heading"/>
    <w:basedOn w:val="a0"/>
    <w:next w:val="a0"/>
    <w:link w:val="afff7"/>
    <w:rsid w:val="006B1BFD"/>
    <w:rPr>
      <w:rFonts w:eastAsia="Times New Roman" w:cs="Times New Roman"/>
      <w:szCs w:val="20"/>
      <w:lang w:val="en-GB"/>
    </w:rPr>
  </w:style>
  <w:style w:type="character" w:customStyle="1" w:styleId="afff7">
    <w:name w:val="Заголовок записки Знак"/>
    <w:basedOn w:val="a1"/>
    <w:link w:val="afff6"/>
    <w:rsid w:val="006B1BFD"/>
    <w:rPr>
      <w:lang w:val="en-GB" w:eastAsia="en-US"/>
    </w:rPr>
  </w:style>
  <w:style w:type="paragraph" w:styleId="afff8">
    <w:name w:val="Salutation"/>
    <w:basedOn w:val="a0"/>
    <w:next w:val="a0"/>
    <w:link w:val="afff9"/>
    <w:rsid w:val="006B1BFD"/>
    <w:rPr>
      <w:rFonts w:eastAsia="Times New Roman" w:cs="Times New Roman"/>
      <w:szCs w:val="20"/>
      <w:lang w:val="en-GB"/>
    </w:rPr>
  </w:style>
  <w:style w:type="character" w:customStyle="1" w:styleId="afff9">
    <w:name w:val="Приветствие Знак"/>
    <w:basedOn w:val="a1"/>
    <w:link w:val="afff8"/>
    <w:rsid w:val="006B1BFD"/>
    <w:rPr>
      <w:lang w:val="en-GB" w:eastAsia="en-US"/>
    </w:rPr>
  </w:style>
  <w:style w:type="paragraph" w:styleId="afffa">
    <w:name w:val="Signature"/>
    <w:basedOn w:val="a0"/>
    <w:link w:val="afffb"/>
    <w:rsid w:val="006B1BFD"/>
    <w:pPr>
      <w:ind w:left="4252"/>
    </w:pPr>
    <w:rPr>
      <w:rFonts w:eastAsia="Times New Roman" w:cs="Times New Roman"/>
      <w:szCs w:val="20"/>
      <w:lang w:val="en-GB"/>
    </w:rPr>
  </w:style>
  <w:style w:type="character" w:customStyle="1" w:styleId="afffb">
    <w:name w:val="Подпись Знак"/>
    <w:basedOn w:val="a1"/>
    <w:link w:val="afffa"/>
    <w:rsid w:val="006B1BFD"/>
    <w:rPr>
      <w:lang w:val="en-GB" w:eastAsia="en-US"/>
    </w:rPr>
  </w:style>
  <w:style w:type="character" w:styleId="afffc">
    <w:name w:val="Strong"/>
    <w:qFormat/>
    <w:rsid w:val="006B1BFD"/>
    <w:rPr>
      <w:b/>
      <w:bCs/>
    </w:rPr>
  </w:style>
  <w:style w:type="paragraph" w:styleId="afffd">
    <w:name w:val="Subtitle"/>
    <w:basedOn w:val="a0"/>
    <w:link w:val="afffe"/>
    <w:qFormat/>
    <w:rsid w:val="006B1BFD"/>
    <w:pPr>
      <w:spacing w:after="60"/>
      <w:jc w:val="center"/>
      <w:outlineLvl w:val="1"/>
    </w:pPr>
    <w:rPr>
      <w:rFonts w:ascii="Arial" w:eastAsia="Times New Roman" w:hAnsi="Arial" w:cs="Arial"/>
      <w:sz w:val="24"/>
      <w:szCs w:val="24"/>
      <w:lang w:val="en-GB"/>
    </w:rPr>
  </w:style>
  <w:style w:type="character" w:customStyle="1" w:styleId="afffe">
    <w:name w:val="Подзаголовок Знак"/>
    <w:basedOn w:val="a1"/>
    <w:link w:val="afffd"/>
    <w:rsid w:val="006B1BFD"/>
    <w:rPr>
      <w:rFonts w:ascii="Arial" w:hAnsi="Arial" w:cs="Arial"/>
      <w:sz w:val="24"/>
      <w:szCs w:val="24"/>
      <w:lang w:val="en-GB" w:eastAsia="en-US"/>
    </w:rPr>
  </w:style>
  <w:style w:type="table" w:styleId="11">
    <w:name w:val="Table 3D effects 1"/>
    <w:basedOn w:val="a2"/>
    <w:rsid w:val="006B1BFD"/>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6B1BFD"/>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6B1BFD"/>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6B1BFD"/>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6B1BFD"/>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6B1BFD"/>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6B1BFD"/>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6B1BFD"/>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6B1BFD"/>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6B1BFD"/>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6B1BFD"/>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6B1BFD"/>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6B1BFD"/>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6B1BFD"/>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6B1BFD"/>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2"/>
    <w:rsid w:val="006B1BFD"/>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2"/>
    <w:rsid w:val="006B1BFD"/>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rsid w:val="006B1BF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6B1BFD"/>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6B1BFD"/>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6B1BFD"/>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6B1BFD"/>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6B1BFD"/>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6B1BFD"/>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6B1BFD"/>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6B1BFD"/>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6B1BFD"/>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6B1BFD"/>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6B1BFD"/>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6B1BFD"/>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6B1BFD"/>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6B1BFD"/>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6B1BFD"/>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6B1BFD"/>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1">
    <w:name w:val="Table Professional"/>
    <w:basedOn w:val="a2"/>
    <w:rsid w:val="006B1BFD"/>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6B1BFD"/>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6B1BFD"/>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6B1BFD"/>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6B1BFD"/>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6B1BFD"/>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2"/>
    <w:rsid w:val="006B1BF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6B1BFD"/>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6B1BFD"/>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6B1BFD"/>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0"/>
    <w:link w:val="affff4"/>
    <w:qFormat/>
    <w:rsid w:val="006B1BFD"/>
    <w:pPr>
      <w:spacing w:before="240" w:after="60"/>
      <w:jc w:val="center"/>
      <w:outlineLvl w:val="0"/>
    </w:pPr>
    <w:rPr>
      <w:rFonts w:ascii="Arial" w:eastAsia="Times New Roman" w:hAnsi="Arial" w:cs="Arial"/>
      <w:b/>
      <w:bCs/>
      <w:kern w:val="28"/>
      <w:sz w:val="32"/>
      <w:szCs w:val="32"/>
      <w:lang w:val="en-GB"/>
    </w:rPr>
  </w:style>
  <w:style w:type="character" w:customStyle="1" w:styleId="affff4">
    <w:name w:val="Заголовок Знак"/>
    <w:basedOn w:val="a1"/>
    <w:link w:val="affff3"/>
    <w:rsid w:val="006B1BFD"/>
    <w:rPr>
      <w:rFonts w:ascii="Arial" w:hAnsi="Arial" w:cs="Arial"/>
      <w:b/>
      <w:bCs/>
      <w:kern w:val="28"/>
      <w:sz w:val="32"/>
      <w:szCs w:val="32"/>
      <w:lang w:val="en-GB" w:eastAsia="en-US"/>
    </w:rPr>
  </w:style>
  <w:style w:type="paragraph" w:styleId="affff5">
    <w:name w:val="envelope address"/>
    <w:basedOn w:val="a0"/>
    <w:rsid w:val="006B1BFD"/>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6B1BFD"/>
  </w:style>
  <w:style w:type="paragraph" w:styleId="affff6">
    <w:name w:val="caption"/>
    <w:basedOn w:val="a0"/>
    <w:next w:val="a0"/>
    <w:unhideWhenUsed/>
    <w:qFormat/>
    <w:rsid w:val="006B1BFD"/>
    <w:pPr>
      <w:spacing w:after="200" w:line="240" w:lineRule="auto"/>
    </w:pPr>
    <w:rPr>
      <w:rFonts w:eastAsia="Times New Roman" w:cs="Times New Roman"/>
      <w:b/>
      <w:bCs/>
      <w:color w:val="4F81BD"/>
      <w:sz w:val="18"/>
      <w:szCs w:val="18"/>
      <w:lang w:eastAsia="ar-SA"/>
    </w:rPr>
  </w:style>
  <w:style w:type="paragraph" w:styleId="affff7">
    <w:name w:val="Revision"/>
    <w:hidden/>
    <w:uiPriority w:val="99"/>
    <w:semiHidden/>
    <w:rsid w:val="006B1BFD"/>
    <w:rPr>
      <w:lang w:val="en-GB" w:eastAsia="en-US"/>
    </w:rPr>
  </w:style>
  <w:style w:type="numbering" w:customStyle="1" w:styleId="1111111">
    <w:name w:val="1 / 1.1 / 1.1.11"/>
    <w:basedOn w:val="a3"/>
    <w:next w:val="111111"/>
    <w:rsid w:val="006B1BFD"/>
  </w:style>
  <w:style w:type="numbering" w:customStyle="1" w:styleId="1ai1">
    <w:name w:val="1 / a / i1"/>
    <w:basedOn w:val="a3"/>
    <w:next w:val="1ai"/>
    <w:semiHidden/>
    <w:rsid w:val="006B1BFD"/>
  </w:style>
  <w:style w:type="numbering" w:customStyle="1" w:styleId="ArticleSection1">
    <w:name w:val="Article / Section1"/>
    <w:basedOn w:val="a3"/>
    <w:next w:val="a"/>
    <w:semiHidden/>
    <w:rsid w:val="006B1BFD"/>
  </w:style>
  <w:style w:type="table" w:customStyle="1" w:styleId="TableGrid2">
    <w:name w:val="Table Grid2"/>
    <w:basedOn w:val="a2"/>
    <w:next w:val="ad"/>
    <w:rsid w:val="006B1BF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a0"/>
    <w:rsid w:val="006B1BFD"/>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6B1BFD"/>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6B1BF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6B1BF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6B1BF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6B1BF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6B1BFD"/>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a0"/>
    <w:qFormat/>
    <w:rsid w:val="006B1BFD"/>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p3">
    <w:name w:val="p3"/>
    <w:basedOn w:val="a0"/>
    <w:next w:val="a0"/>
    <w:rsid w:val="006B1BFD"/>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6B1BFD"/>
    <w:rPr>
      <w:b/>
    </w:rPr>
  </w:style>
  <w:style w:type="paragraph" w:customStyle="1" w:styleId="Normalparagraph">
    <w:name w:val="Normal.paragraph"/>
    <w:rsid w:val="006B1BFD"/>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a0"/>
    <w:uiPriority w:val="99"/>
    <w:rsid w:val="006B1BFD"/>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a0"/>
    <w:next w:val="a0"/>
    <w:rsid w:val="006B1BFD"/>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
    <w:name w:val="Table Grid3"/>
    <w:basedOn w:val="a2"/>
    <w:next w:val="ad"/>
    <w:rsid w:val="006B1BF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6B1B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FootnoteTextChar1">
    <w:name w:val="Footnote Text Char1"/>
    <w:aliases w:val="5_G Char1,PP Char2,Footnote Text Char Char,Fußnotentext Char1,5_G_6 Char"/>
    <w:uiPriority w:val="99"/>
    <w:locked/>
    <w:rsid w:val="006B1BFD"/>
    <w:rPr>
      <w:sz w:val="18"/>
      <w:lang w:val="en-GB" w:eastAsia="en-US" w:bidi="ar-SA"/>
    </w:rPr>
  </w:style>
  <w:style w:type="paragraph" w:customStyle="1" w:styleId="ParaNo0">
    <w:name w:val="(ParaNo.)"/>
    <w:basedOn w:val="a0"/>
    <w:rsid w:val="006B1BFD"/>
    <w:pPr>
      <w:numPr>
        <w:numId w:val="27"/>
      </w:numPr>
      <w:suppressAutoHyphens w:val="0"/>
      <w:spacing w:line="240" w:lineRule="auto"/>
    </w:pPr>
    <w:rPr>
      <w:rFonts w:eastAsiaTheme="minorEastAsia" w:cs="Times New Roman"/>
      <w:sz w:val="24"/>
      <w:szCs w:val="20"/>
      <w:lang w:val="en-GB"/>
    </w:rPr>
  </w:style>
  <w:style w:type="paragraph" w:customStyle="1" w:styleId="Rvision1">
    <w:name w:val="Révision1"/>
    <w:hidden/>
    <w:uiPriority w:val="99"/>
    <w:semiHidden/>
    <w:rsid w:val="006B1BFD"/>
    <w:rPr>
      <w:rFonts w:eastAsiaTheme="minorEastAsia"/>
      <w:sz w:val="24"/>
      <w:szCs w:val="24"/>
      <w:lang w:val="en-GB" w:eastAsia="en-US"/>
    </w:rPr>
  </w:style>
  <w:style w:type="paragraph" w:customStyle="1" w:styleId="Sansinterligne1">
    <w:name w:val="Sans interligne1"/>
    <w:link w:val="SansinterligneCar"/>
    <w:qFormat/>
    <w:rsid w:val="006B1BFD"/>
    <w:rPr>
      <w:rFonts w:ascii="Calibri" w:eastAsiaTheme="minorEastAsia" w:hAnsi="Calibri"/>
      <w:sz w:val="22"/>
      <w:szCs w:val="22"/>
      <w:lang w:val="fr-FR" w:eastAsia="en-US"/>
    </w:rPr>
  </w:style>
  <w:style w:type="character" w:customStyle="1" w:styleId="SansinterligneCar">
    <w:name w:val="Sans interligne Car"/>
    <w:link w:val="Sansinterligne1"/>
    <w:rsid w:val="006B1BFD"/>
    <w:rPr>
      <w:rFonts w:ascii="Calibri" w:eastAsiaTheme="minorEastAsia" w:hAnsi="Calibri"/>
      <w:sz w:val="22"/>
      <w:szCs w:val="22"/>
      <w:lang w:val="fr-FR" w:eastAsia="en-US"/>
    </w:rPr>
  </w:style>
  <w:style w:type="paragraph" w:customStyle="1" w:styleId="Paragraphedeliste1">
    <w:name w:val="Paragraphe de liste1"/>
    <w:basedOn w:val="a0"/>
    <w:uiPriority w:val="34"/>
    <w:qFormat/>
    <w:rsid w:val="006B1BFD"/>
    <w:pPr>
      <w:ind w:left="720"/>
      <w:contextualSpacing/>
    </w:pPr>
    <w:rPr>
      <w:rFonts w:eastAsiaTheme="minorEastAsia" w:cs="Times New Roman"/>
      <w:szCs w:val="20"/>
      <w:lang w:val="en-GB"/>
    </w:rPr>
  </w:style>
  <w:style w:type="paragraph" w:customStyle="1" w:styleId="Titre51">
    <w:name w:val="Titre 51"/>
    <w:rsid w:val="006B1B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6B1BFD"/>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a0"/>
    <w:rsid w:val="006B1BFD"/>
    <w:pPr>
      <w:widowControl w:val="0"/>
      <w:numPr>
        <w:numId w:val="31"/>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paragraph" w:customStyle="1" w:styleId="ParaNo">
    <w:name w:val="ParaNo."/>
    <w:basedOn w:val="a0"/>
    <w:rsid w:val="006B1BFD"/>
    <w:pPr>
      <w:numPr>
        <w:numId w:val="28"/>
      </w:numPr>
      <w:tabs>
        <w:tab w:val="clear" w:pos="360"/>
      </w:tabs>
      <w:suppressAutoHyphens w:val="0"/>
      <w:spacing w:line="240" w:lineRule="auto"/>
    </w:pPr>
    <w:rPr>
      <w:rFonts w:eastAsiaTheme="minorEastAsia" w:cs="Times New Roman"/>
      <w:sz w:val="24"/>
      <w:szCs w:val="20"/>
      <w:lang w:val="en-GB"/>
    </w:rPr>
  </w:style>
  <w:style w:type="paragraph" w:customStyle="1" w:styleId="Rom1">
    <w:name w:val="Rom1"/>
    <w:basedOn w:val="a0"/>
    <w:rsid w:val="006B1BFD"/>
    <w:pPr>
      <w:numPr>
        <w:numId w:val="29"/>
      </w:numPr>
      <w:tabs>
        <w:tab w:val="clear" w:pos="504"/>
      </w:tabs>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a0"/>
    <w:rsid w:val="006B1BFD"/>
    <w:pPr>
      <w:numPr>
        <w:numId w:val="30"/>
      </w:numPr>
      <w:tabs>
        <w:tab w:val="clear" w:pos="927"/>
      </w:tabs>
      <w:suppressAutoHyphens w:val="0"/>
      <w:spacing w:line="240" w:lineRule="auto"/>
      <w:ind w:left="1712" w:hanging="465"/>
    </w:pPr>
    <w:rPr>
      <w:rFonts w:eastAsiaTheme="minorEastAsia" w:cs="Times New Roman"/>
      <w:sz w:val="24"/>
      <w:szCs w:val="20"/>
      <w:lang w:val="en-GB"/>
    </w:rPr>
  </w:style>
  <w:style w:type="paragraph" w:customStyle="1" w:styleId="Titre61">
    <w:name w:val="Titre 61"/>
    <w:rsid w:val="006B1B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a0"/>
    <w:rsid w:val="006B1B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Pieddepage1">
    <w:name w:val="Pied de page1"/>
    <w:rsid w:val="006B1BFD"/>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a0"/>
    <w:rsid w:val="006B1BFD"/>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a2"/>
    <w:next w:val="11"/>
    <w:semiHidden/>
    <w:rsid w:val="006B1BFD"/>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a2"/>
    <w:next w:val="39"/>
    <w:semiHidden/>
    <w:rsid w:val="006B1BFD"/>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a2"/>
    <w:next w:val="12"/>
    <w:semiHidden/>
    <w:rsid w:val="006B1BFD"/>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a2"/>
    <w:next w:val="2d"/>
    <w:semiHidden/>
    <w:rsid w:val="006B1BFD"/>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a2"/>
    <w:next w:val="3a"/>
    <w:semiHidden/>
    <w:rsid w:val="006B1BFD"/>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a2"/>
    <w:next w:val="45"/>
    <w:semiHidden/>
    <w:rsid w:val="006B1BFD"/>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a2"/>
    <w:next w:val="2e"/>
    <w:semiHidden/>
    <w:rsid w:val="006B1BFD"/>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a2"/>
    <w:next w:val="3b"/>
    <w:semiHidden/>
    <w:rsid w:val="006B1BFD"/>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a2"/>
    <w:next w:val="14"/>
    <w:semiHidden/>
    <w:rsid w:val="006B1BFD"/>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a2"/>
    <w:next w:val="2f"/>
    <w:semiHidden/>
    <w:rsid w:val="006B1BFD"/>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a2"/>
    <w:next w:val="3c"/>
    <w:semiHidden/>
    <w:rsid w:val="006B1BFD"/>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a2"/>
    <w:next w:val="46"/>
    <w:semiHidden/>
    <w:rsid w:val="006B1BFD"/>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a2"/>
    <w:next w:val="55"/>
    <w:semiHidden/>
    <w:rsid w:val="006B1BFD"/>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a2"/>
    <w:next w:val="affff"/>
    <w:semiHidden/>
    <w:rsid w:val="006B1BFD"/>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a2"/>
    <w:next w:val="affff0"/>
    <w:semiHidden/>
    <w:rsid w:val="006B1BFD"/>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a2"/>
    <w:next w:val="47"/>
    <w:semiHidden/>
    <w:rsid w:val="006B1BFD"/>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a2"/>
    <w:next w:val="61"/>
    <w:semiHidden/>
    <w:rsid w:val="006B1BF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a2"/>
    <w:next w:val="81"/>
    <w:semiHidden/>
    <w:rsid w:val="006B1BFD"/>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a2"/>
    <w:next w:val="-1"/>
    <w:semiHidden/>
    <w:rsid w:val="006B1BFD"/>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a2"/>
    <w:next w:val="-2"/>
    <w:semiHidden/>
    <w:rsid w:val="006B1BFD"/>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a2"/>
    <w:next w:val="-3"/>
    <w:semiHidden/>
    <w:rsid w:val="006B1BFD"/>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a2"/>
    <w:next w:val="-4"/>
    <w:semiHidden/>
    <w:rsid w:val="006B1BF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a2"/>
    <w:next w:val="-7"/>
    <w:semiHidden/>
    <w:rsid w:val="006B1BFD"/>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a2"/>
    <w:next w:val="-8"/>
    <w:semiHidden/>
    <w:rsid w:val="006B1BFD"/>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a2"/>
    <w:next w:val="affff1"/>
    <w:semiHidden/>
    <w:rsid w:val="006B1BFD"/>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a2"/>
    <w:next w:val="2f1"/>
    <w:semiHidden/>
    <w:rsid w:val="006B1BFD"/>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a2"/>
    <w:next w:val="3e"/>
    <w:semiHidden/>
    <w:rsid w:val="006B1BF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a2"/>
    <w:next w:val="-10"/>
    <w:semiHidden/>
    <w:rsid w:val="006B1BFD"/>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a2"/>
    <w:next w:val="-20"/>
    <w:semiHidden/>
    <w:rsid w:val="006B1BFD"/>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a2"/>
    <w:next w:val="-30"/>
    <w:semiHidden/>
    <w:rsid w:val="006B1BFD"/>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6B1BFD"/>
    <w:pPr>
      <w:spacing w:line="264" w:lineRule="auto"/>
      <w:jc w:val="center"/>
    </w:pPr>
    <w:rPr>
      <w:rFonts w:ascii="Arial" w:eastAsiaTheme="minorEastAsia" w:hAnsi="Arial"/>
      <w:b/>
      <w:sz w:val="24"/>
      <w:lang w:val="en-GB" w:eastAsia="en-US"/>
    </w:rPr>
  </w:style>
  <w:style w:type="paragraph" w:customStyle="1" w:styleId="Point0">
    <w:name w:val="Point 0"/>
    <w:basedOn w:val="a0"/>
    <w:rsid w:val="006B1BFD"/>
    <w:pPr>
      <w:suppressAutoHyphens w:val="0"/>
      <w:spacing w:before="120" w:after="120" w:line="240" w:lineRule="auto"/>
      <w:ind w:left="850" w:hanging="850"/>
      <w:jc w:val="both"/>
    </w:pPr>
    <w:rPr>
      <w:rFonts w:eastAsiaTheme="minorEastAsia" w:cs="Times New Roman"/>
      <w:sz w:val="24"/>
      <w:szCs w:val="20"/>
      <w:lang w:val="en-GB" w:eastAsia="en-GB"/>
    </w:rPr>
  </w:style>
  <w:style w:type="table" w:customStyle="1" w:styleId="Grilledutableau1">
    <w:name w:val="Grille du tableau1"/>
    <w:basedOn w:val="a2"/>
    <w:next w:val="ad"/>
    <w:uiPriority w:val="59"/>
    <w:rsid w:val="006B1BFD"/>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aff"/>
    <w:link w:val="bulletpointChar"/>
    <w:qFormat/>
    <w:rsid w:val="006B1BFD"/>
    <w:pPr>
      <w:numPr>
        <w:numId w:val="3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6B1BFD"/>
    <w:rPr>
      <w:rFonts w:eastAsia="MS Mincho"/>
      <w:sz w:val="24"/>
      <w:szCs w:val="24"/>
      <w:lang w:val="en-US" w:eastAsia="ja-JP"/>
    </w:rPr>
  </w:style>
  <w:style w:type="paragraph" w:customStyle="1" w:styleId="bulletpoints2">
    <w:name w:val="bullet points 2"/>
    <w:basedOn w:val="a0"/>
    <w:qFormat/>
    <w:rsid w:val="006B1BFD"/>
    <w:pPr>
      <w:numPr>
        <w:ilvl w:val="1"/>
        <w:numId w:val="33"/>
      </w:numPr>
      <w:suppressAutoHyphens w:val="0"/>
      <w:spacing w:line="240" w:lineRule="auto"/>
      <w:ind w:left="993" w:hanging="284"/>
    </w:pPr>
    <w:rPr>
      <w:rFonts w:eastAsia="MS Mincho" w:cs="Times New Roman"/>
      <w:color w:val="000000"/>
      <w:szCs w:val="20"/>
      <w:lang w:val="en-GB" w:eastAsia="ja-JP"/>
    </w:rPr>
  </w:style>
  <w:style w:type="paragraph" w:customStyle="1" w:styleId="affff8">
    <w:name w:val="(a)"/>
    <w:basedOn w:val="para"/>
    <w:qFormat/>
    <w:rsid w:val="006B1BFD"/>
    <w:pPr>
      <w:ind w:left="2835" w:hanging="567"/>
    </w:pPr>
    <w:rPr>
      <w:rFonts w:eastAsia="Yu Mincho"/>
      <w:lang w:val="x-none"/>
    </w:rPr>
  </w:style>
  <w:style w:type="paragraph" w:customStyle="1" w:styleId="i">
    <w:name w:val="(i)"/>
    <w:basedOn w:val="affff8"/>
    <w:qFormat/>
    <w:rsid w:val="006B1BFD"/>
    <w:pPr>
      <w:ind w:left="3402"/>
    </w:pPr>
  </w:style>
  <w:style w:type="paragraph" w:customStyle="1" w:styleId="bloc">
    <w:name w:val="bloc"/>
    <w:basedOn w:val="para"/>
    <w:qFormat/>
    <w:rsid w:val="006B1BFD"/>
    <w:pPr>
      <w:ind w:firstLine="0"/>
    </w:pPr>
    <w:rPr>
      <w:rFonts w:eastAsia="Yu Mincho"/>
      <w:lang w:val="x-none"/>
    </w:rPr>
  </w:style>
  <w:style w:type="paragraph" w:styleId="18">
    <w:name w:val="toc 1"/>
    <w:basedOn w:val="a0"/>
    <w:next w:val="a0"/>
    <w:autoRedefine/>
    <w:uiPriority w:val="39"/>
    <w:rsid w:val="006B1BFD"/>
    <w:pPr>
      <w:tabs>
        <w:tab w:val="left" w:pos="440"/>
        <w:tab w:val="right" w:leader="dot" w:pos="9072"/>
        <w:tab w:val="right" w:pos="9639"/>
      </w:tabs>
      <w:spacing w:after="120"/>
      <w:ind w:left="1134" w:hanging="567"/>
    </w:pPr>
    <w:rPr>
      <w:rFonts w:eastAsia="Yu Mincho" w:cs="Times New Roman"/>
      <w:szCs w:val="20"/>
      <w:lang w:val="en-GB"/>
    </w:rPr>
  </w:style>
  <w:style w:type="table" w:customStyle="1" w:styleId="Grilledutableau2">
    <w:name w:val="Grille du tableau2"/>
    <w:basedOn w:val="a2"/>
    <w:next w:val="ad"/>
    <w:uiPriority w:val="59"/>
    <w:rsid w:val="006B1BFD"/>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2"/>
    <w:next w:val="ad"/>
    <w:uiPriority w:val="59"/>
    <w:rsid w:val="006B1BFD"/>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2"/>
    <w:next w:val="ad"/>
    <w:uiPriority w:val="39"/>
    <w:rsid w:val="006B1BFD"/>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2"/>
    <w:next w:val="ad"/>
    <w:uiPriority w:val="39"/>
    <w:rsid w:val="006B1BFD"/>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2"/>
    <w:next w:val="ad"/>
    <w:uiPriority w:val="39"/>
    <w:rsid w:val="006B1BFD"/>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R">
    <w:name w:val="_ Single Txt_GR"/>
    <w:basedOn w:val="a0"/>
    <w:qFormat/>
    <w:rsid w:val="006B1BF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4GR">
    <w:name w:val="_ H_4_GR"/>
    <w:basedOn w:val="a0"/>
    <w:next w:val="a0"/>
    <w:qFormat/>
    <w:rsid w:val="006B1BFD"/>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ChGR">
    <w:name w:val="_ H _Ch_GR"/>
    <w:basedOn w:val="a0"/>
    <w:next w:val="a0"/>
    <w:qFormat/>
    <w:rsid w:val="006B1BF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UnresolvedMention1">
    <w:name w:val="Unresolved Mention1"/>
    <w:basedOn w:val="a1"/>
    <w:uiPriority w:val="99"/>
    <w:semiHidden/>
    <w:unhideWhenUsed/>
    <w:rsid w:val="006B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20main/wp29/datasharing.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1190-35E8-4786-BA94-67F081DC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35</Pages>
  <Words>9171</Words>
  <Characters>64880</Characters>
  <Application>Microsoft Office Word</Application>
  <DocSecurity>0</DocSecurity>
  <Lines>1666</Lines>
  <Paragraphs>745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ECE/TRANS/WP.29/GRVA/2019/17</vt:lpstr>
      <vt:lpstr>A/</vt:lpstr>
      <vt:lpstr>A/</vt:lpstr>
    </vt:vector>
  </TitlesOfParts>
  <Company>DCM</Company>
  <LinksUpToDate>false</LinksUpToDate>
  <CharactersWithSpaces>73621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
  <dc:creator>Tatiana SHARKINA</dc:creator>
  <cp:keywords/>
  <cp:lastModifiedBy>Natalia Shuvalova</cp:lastModifiedBy>
  <cp:revision>3</cp:revision>
  <cp:lastPrinted>2019-07-30T13:53:00Z</cp:lastPrinted>
  <dcterms:created xsi:type="dcterms:W3CDTF">2019-07-30T13:53:00Z</dcterms:created>
  <dcterms:modified xsi:type="dcterms:W3CDTF">2019-07-30T13:54:00Z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