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75" w:rsidRDefault="00225175" w:rsidP="00225175">
      <w:pPr>
        <w:pStyle w:val="HChG"/>
        <w:spacing w:after="0"/>
        <w:rPr>
          <w:bCs/>
        </w:rPr>
      </w:pPr>
      <w:r>
        <w:rPr>
          <w:bCs/>
        </w:rPr>
        <w:tab/>
      </w:r>
      <w:r>
        <w:rPr>
          <w:bCs/>
        </w:rPr>
        <w:tab/>
      </w:r>
      <w:bookmarkStart w:id="0" w:name="_Hlk24449347"/>
      <w:r w:rsidR="00056ACC">
        <w:t xml:space="preserve">Supplement </w:t>
      </w:r>
      <w:r w:rsidR="006C506F">
        <w:t>4</w:t>
      </w:r>
      <w:bookmarkStart w:id="1" w:name="_GoBack"/>
      <w:bookmarkEnd w:id="1"/>
      <w:r w:rsidR="008013BC">
        <w:t xml:space="preserve"> to the </w:t>
      </w:r>
      <w:r w:rsidR="00EA0367">
        <w:t>03</w:t>
      </w:r>
      <w:r w:rsidR="00184AA6">
        <w:t xml:space="preserve"> </w:t>
      </w:r>
      <w:r w:rsidR="008013BC">
        <w:t xml:space="preserve">series of amendments to UN Regulation No. </w:t>
      </w:r>
      <w:r w:rsidR="00184AA6">
        <w:t>129</w:t>
      </w:r>
      <w:r w:rsidR="008013BC">
        <w:t xml:space="preserve"> (</w:t>
      </w:r>
      <w:r w:rsidR="00184AA6">
        <w:t xml:space="preserve">Enhanced </w:t>
      </w:r>
      <w:r w:rsidR="008013BC">
        <w:t>Child Restraint Systems)</w:t>
      </w:r>
      <w:bookmarkEnd w:id="0"/>
    </w:p>
    <w:p w:rsidR="00225175" w:rsidRDefault="00225175" w:rsidP="00225175">
      <w:pPr>
        <w:pStyle w:val="H1G"/>
      </w:pPr>
      <w:r>
        <w:tab/>
      </w:r>
      <w:r>
        <w:tab/>
        <w:t>Submitted by the expert from the European Association of Automotive Suppliers</w:t>
      </w:r>
    </w:p>
    <w:p w:rsidR="00225175" w:rsidRDefault="00225175" w:rsidP="00225175">
      <w:pPr>
        <w:pStyle w:val="SingleTxtG"/>
      </w:pPr>
      <w:r>
        <w:rPr>
          <w:snapToGrid w:val="0"/>
        </w:rPr>
        <w:tab/>
      </w:r>
      <w:r>
        <w:rPr>
          <w:snapToGrid w:val="0"/>
        </w:rPr>
        <w:tab/>
        <w:t xml:space="preserve">The text reproduced below was prepared by the expert from the European Association of Automotive Suppliers (CLEPA) to </w:t>
      </w:r>
      <w:r w:rsidR="008F5620">
        <w:rPr>
          <w:snapToGrid w:val="0"/>
        </w:rPr>
        <w:t>allow manufacturers to provide instructions to the consumer in a digital form</w:t>
      </w:r>
      <w:r>
        <w:t>. The modifications to the formal document are marked in bold for new or strikethrough for deleted characters.</w:t>
      </w:r>
    </w:p>
    <w:p w:rsidR="00D610A4" w:rsidRPr="00344715" w:rsidRDefault="00305AC2" w:rsidP="0040640D">
      <w:pPr>
        <w:pStyle w:val="HChG"/>
        <w:numPr>
          <w:ilvl w:val="0"/>
          <w:numId w:val="43"/>
        </w:numPr>
        <w:tabs>
          <w:tab w:val="left" w:pos="1134"/>
          <w:tab w:val="left" w:pos="1701"/>
          <w:tab w:val="left" w:pos="2268"/>
          <w:tab w:val="center" w:pos="4252"/>
        </w:tabs>
        <w:rPr>
          <w:rFonts w:eastAsia="MS Mincho"/>
        </w:rPr>
      </w:pPr>
      <w:r w:rsidRPr="00344715">
        <w:rPr>
          <w:rFonts w:eastAsia="MS Mincho"/>
        </w:rPr>
        <w:t>Proposal</w:t>
      </w:r>
    </w:p>
    <w:p w:rsidR="00CF3DAF" w:rsidRDefault="00B73F42" w:rsidP="00CF3DAF">
      <w:pPr>
        <w:suppressAutoHyphens w:val="0"/>
        <w:spacing w:after="120" w:line="240" w:lineRule="auto"/>
        <w:ind w:left="567" w:firstLine="567"/>
        <w:rPr>
          <w:iCs/>
        </w:rPr>
      </w:pPr>
      <w:r>
        <w:rPr>
          <w:i/>
          <w:iCs/>
        </w:rPr>
        <w:t>Amend</w:t>
      </w:r>
      <w:r w:rsidRPr="00344715">
        <w:rPr>
          <w:i/>
        </w:rPr>
        <w:t xml:space="preserve"> </w:t>
      </w:r>
      <w:r w:rsidR="00661D5B">
        <w:rPr>
          <w:i/>
        </w:rPr>
        <w:t>section 1</w:t>
      </w:r>
      <w:r w:rsidR="00184AA6">
        <w:rPr>
          <w:i/>
        </w:rPr>
        <w:t>4</w:t>
      </w:r>
      <w:r w:rsidR="00CF3DAF" w:rsidRPr="00344715">
        <w:rPr>
          <w:i/>
        </w:rPr>
        <w:t xml:space="preserve"> </w:t>
      </w:r>
      <w:r w:rsidR="00CF3DAF" w:rsidRPr="00344715">
        <w:rPr>
          <w:iCs/>
        </w:rPr>
        <w:t>to read:</w:t>
      </w:r>
    </w:p>
    <w:p w:rsidR="00662883" w:rsidRPr="00661D5B" w:rsidRDefault="00637C0F" w:rsidP="00A26715">
      <w:pPr>
        <w:spacing w:after="120"/>
        <w:ind w:left="2268" w:right="1134" w:hanging="1134"/>
        <w:jc w:val="both"/>
        <w:rPr>
          <w:b/>
        </w:rPr>
      </w:pPr>
      <w:r>
        <w:t>“</w:t>
      </w:r>
      <w:r w:rsidR="00184AA6">
        <w:t>14.</w:t>
      </w:r>
      <w:r w:rsidR="00661D5B" w:rsidRPr="00661D5B">
        <w:t>1.</w:t>
      </w:r>
      <w:r w:rsidR="00661D5B" w:rsidRPr="00661D5B">
        <w:tab/>
      </w:r>
      <w:r w:rsidR="00184AA6" w:rsidRPr="003B0EDE">
        <w:t xml:space="preserve">Each </w:t>
      </w:r>
      <w:r w:rsidR="00184AA6">
        <w:t>Enhanced Child Restraint System</w:t>
      </w:r>
      <w:r w:rsidR="00184AA6" w:rsidRPr="003B0EDE">
        <w:t xml:space="preserve"> shall be </w:t>
      </w:r>
      <w:r w:rsidR="00184AA6" w:rsidRPr="00B73383">
        <w:t>accompanied</w:t>
      </w:r>
      <w:r w:rsidR="00184AA6" w:rsidRPr="003B0EDE">
        <w:t xml:space="preserve"> by </w:t>
      </w:r>
      <w:r w:rsidR="00184AA6" w:rsidRPr="00A26715">
        <w:rPr>
          <w:strike/>
        </w:rPr>
        <w:t>instructions in the language of the country where the device is sold with the following content:</w:t>
      </w:r>
      <w:r w:rsidR="00A26715" w:rsidRPr="00A26715">
        <w:t xml:space="preserve"> </w:t>
      </w:r>
      <w:r w:rsidR="00A26715" w:rsidRPr="00A26715">
        <w:rPr>
          <w:b/>
        </w:rPr>
        <w:t>important information and warnings.</w:t>
      </w:r>
      <w:r w:rsidR="00A26715">
        <w:t xml:space="preserve"> </w:t>
      </w:r>
      <w:r w:rsidR="00662883" w:rsidRPr="00661D5B">
        <w:rPr>
          <w:b/>
        </w:rPr>
        <w:t>The in</w:t>
      </w:r>
      <w:r w:rsidR="00A26715">
        <w:rPr>
          <w:b/>
        </w:rPr>
        <w:t>formation</w:t>
      </w:r>
      <w:r w:rsidR="00662883" w:rsidRPr="00661D5B">
        <w:rPr>
          <w:b/>
        </w:rPr>
        <w:t xml:space="preserve"> may either be</w:t>
      </w:r>
      <w:r w:rsidR="00A26715">
        <w:rPr>
          <w:b/>
        </w:rPr>
        <w:t xml:space="preserve"> provided to the user</w:t>
      </w:r>
      <w:r w:rsidR="00662883" w:rsidRPr="00661D5B">
        <w:rPr>
          <w:b/>
        </w:rPr>
        <w:t>:</w:t>
      </w:r>
    </w:p>
    <w:p w:rsidR="00662883" w:rsidRPr="00661D5B" w:rsidRDefault="00662883" w:rsidP="00662883">
      <w:pPr>
        <w:numPr>
          <w:ilvl w:val="0"/>
          <w:numId w:val="46"/>
        </w:numPr>
        <w:suppressAutoHyphens w:val="0"/>
        <w:spacing w:after="120" w:line="259" w:lineRule="auto"/>
        <w:ind w:right="1134"/>
        <w:jc w:val="both"/>
        <w:rPr>
          <w:b/>
        </w:rPr>
      </w:pPr>
      <w:r w:rsidRPr="00661D5B">
        <w:rPr>
          <w:b/>
        </w:rPr>
        <w:t xml:space="preserve">In a physical form fulfilling requirements </w:t>
      </w:r>
      <w:r w:rsidR="00A26715">
        <w:rPr>
          <w:b/>
        </w:rPr>
        <w:t>14</w:t>
      </w:r>
      <w:r w:rsidRPr="00661D5B">
        <w:rPr>
          <w:b/>
        </w:rPr>
        <w:t>.2-1</w:t>
      </w:r>
      <w:r w:rsidR="00A26715">
        <w:rPr>
          <w:b/>
        </w:rPr>
        <w:t>4</w:t>
      </w:r>
      <w:r w:rsidRPr="00661D5B">
        <w:rPr>
          <w:b/>
        </w:rPr>
        <w:t xml:space="preserve">.3.  Or </w:t>
      </w:r>
    </w:p>
    <w:p w:rsidR="00662883" w:rsidRPr="00661D5B" w:rsidRDefault="00662883" w:rsidP="00662883">
      <w:pPr>
        <w:numPr>
          <w:ilvl w:val="0"/>
          <w:numId w:val="46"/>
        </w:numPr>
        <w:suppressAutoHyphens w:val="0"/>
        <w:spacing w:after="120" w:line="259" w:lineRule="auto"/>
        <w:ind w:right="1134"/>
        <w:jc w:val="both"/>
        <w:rPr>
          <w:b/>
        </w:rPr>
      </w:pPr>
      <w:r w:rsidRPr="00661D5B">
        <w:rPr>
          <w:b/>
        </w:rPr>
        <w:t>In a digital form fulfilling requirements 1</w:t>
      </w:r>
      <w:r w:rsidR="00A26715">
        <w:rPr>
          <w:b/>
        </w:rPr>
        <w:t>4</w:t>
      </w:r>
      <w:r w:rsidRPr="00661D5B">
        <w:rPr>
          <w:b/>
        </w:rPr>
        <w:t>.4.</w:t>
      </w:r>
    </w:p>
    <w:p w:rsidR="000E7658" w:rsidRPr="00661D5B" w:rsidRDefault="000E7658" w:rsidP="00A26715">
      <w:pPr>
        <w:ind w:right="1134"/>
      </w:pPr>
    </w:p>
    <w:p w:rsidR="00661D5B" w:rsidRPr="00661D5B" w:rsidRDefault="00184AA6" w:rsidP="00661D5B">
      <w:pPr>
        <w:suppressAutoHyphens w:val="0"/>
        <w:spacing w:after="120" w:line="259" w:lineRule="auto"/>
        <w:ind w:left="2268" w:right="522" w:hanging="1134"/>
        <w:jc w:val="both"/>
        <w:rPr>
          <w:rFonts w:eastAsia="Calibri"/>
          <w:b/>
        </w:rPr>
      </w:pPr>
      <w:r>
        <w:rPr>
          <w:rFonts w:eastAsia="Calibri"/>
          <w:b/>
        </w:rPr>
        <w:t>14.</w:t>
      </w:r>
      <w:r w:rsidR="00A26715">
        <w:rPr>
          <w:rFonts w:eastAsia="Calibri"/>
          <w:b/>
        </w:rPr>
        <w:t>2</w:t>
      </w:r>
      <w:r w:rsidR="00661D5B" w:rsidRPr="00661D5B">
        <w:rPr>
          <w:rFonts w:eastAsia="Calibri"/>
          <w:b/>
        </w:rPr>
        <w:t>.</w:t>
      </w:r>
      <w:r w:rsidR="00661D5B" w:rsidRPr="00661D5B">
        <w:rPr>
          <w:rFonts w:eastAsia="Calibri"/>
          <w:b/>
        </w:rPr>
        <w:tab/>
        <w:t xml:space="preserve">The following information shall be </w:t>
      </w:r>
      <w:r w:rsidR="00593BC1">
        <w:rPr>
          <w:rFonts w:eastAsia="Calibri"/>
          <w:b/>
        </w:rPr>
        <w:t>provided</w:t>
      </w:r>
      <w:r w:rsidR="00661D5B" w:rsidRPr="00661D5B">
        <w:rPr>
          <w:rFonts w:eastAsia="Calibri"/>
          <w:b/>
        </w:rPr>
        <w:t>:</w:t>
      </w:r>
    </w:p>
    <w:p w:rsidR="00184AA6" w:rsidRPr="00771421" w:rsidRDefault="00184AA6" w:rsidP="00184AA6">
      <w:pPr>
        <w:spacing w:after="120"/>
        <w:ind w:left="2268" w:right="522" w:hanging="1134"/>
        <w:jc w:val="both"/>
        <w:rPr>
          <w:strike/>
        </w:rPr>
      </w:pPr>
      <w:r w:rsidRPr="00184AA6">
        <w:rPr>
          <w:strike/>
        </w:rPr>
        <w:t>14.2.</w:t>
      </w:r>
      <w:r w:rsidRPr="00184AA6">
        <w:rPr>
          <w:strike/>
        </w:rPr>
        <w:tab/>
        <w:t>Instructions on installation shall include the following points:</w:t>
      </w:r>
    </w:p>
    <w:p w:rsidR="00184AA6" w:rsidRPr="00A564DE" w:rsidRDefault="000E7658" w:rsidP="00184AA6">
      <w:pPr>
        <w:spacing w:after="120"/>
        <w:ind w:left="2259" w:right="522" w:hanging="1125"/>
        <w:jc w:val="both"/>
      </w:pPr>
      <w:r>
        <w:t>14.</w:t>
      </w:r>
      <w:r w:rsidR="00A26715">
        <w:t>2</w:t>
      </w:r>
      <w:r w:rsidR="00184AA6" w:rsidRPr="003B0EDE">
        <w:t>.1.</w:t>
      </w:r>
      <w:r w:rsidR="00184AA6" w:rsidRPr="003B0EDE">
        <w:tab/>
      </w:r>
      <w:r w:rsidR="00184AA6" w:rsidRPr="00A564DE">
        <w:t xml:space="preserve">For </w:t>
      </w:r>
      <w:proofErr w:type="spellStart"/>
      <w:r w:rsidR="00184AA6" w:rsidRPr="00A564DE">
        <w:t>i</w:t>
      </w:r>
      <w:proofErr w:type="spellEnd"/>
      <w:r w:rsidR="00184AA6" w:rsidRPr="00A564DE">
        <w:t>-Size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799"/>
      </w:tblGrid>
      <w:tr w:rsidR="00184AA6" w:rsidRPr="00A564DE" w:rsidTr="00593BC1">
        <w:tc>
          <w:tcPr>
            <w:tcW w:w="6799" w:type="dxa"/>
            <w:tcBorders>
              <w:right w:val="single" w:sz="4" w:space="0" w:color="auto"/>
            </w:tcBorders>
            <w:shd w:val="clear" w:color="auto" w:fill="auto"/>
          </w:tcPr>
          <w:p w:rsidR="00184AA6" w:rsidRPr="00A564DE" w:rsidRDefault="00184AA6" w:rsidP="003B0367">
            <w:pPr>
              <w:spacing w:before="40" w:after="40" w:line="240" w:lineRule="auto"/>
              <w:ind w:right="522"/>
              <w:jc w:val="both"/>
            </w:pPr>
            <w:r w:rsidRPr="00A564DE">
              <w:rPr>
                <w:i/>
              </w:rPr>
              <w:t>Notice</w:t>
            </w:r>
          </w:p>
        </w:tc>
      </w:tr>
      <w:tr w:rsidR="00184AA6" w:rsidRPr="00A564DE" w:rsidTr="00593BC1">
        <w:tc>
          <w:tcPr>
            <w:tcW w:w="6799" w:type="dxa"/>
            <w:tcBorders>
              <w:right w:val="single" w:sz="4" w:space="0" w:color="auto"/>
            </w:tcBorders>
            <w:shd w:val="clear" w:color="auto" w:fill="auto"/>
          </w:tcPr>
          <w:p w:rsidR="00184AA6" w:rsidRPr="00A564DE" w:rsidRDefault="00184AA6" w:rsidP="003B0367">
            <w:pPr>
              <w:spacing w:before="40" w:after="40" w:line="240" w:lineRule="auto"/>
              <w:ind w:right="522"/>
              <w:jc w:val="both"/>
            </w:pPr>
            <w:r w:rsidRPr="00A564DE">
              <w:t xml:space="preserve">This is an </w:t>
            </w:r>
            <w:proofErr w:type="spellStart"/>
            <w:r w:rsidRPr="00A564DE">
              <w:t>i</w:t>
            </w:r>
            <w:proofErr w:type="spellEnd"/>
            <w:r w:rsidRPr="00A564DE">
              <w:t xml:space="preserve">-Size Enhanced Child Restraint System. It is approved according to </w:t>
            </w:r>
            <w:r>
              <w:t>UN Regulation</w:t>
            </w:r>
            <w:r w:rsidRPr="00A564DE">
              <w:t xml:space="preserve"> No.129, for use in, </w:t>
            </w:r>
            <w:proofErr w:type="spellStart"/>
            <w:r w:rsidRPr="00A564DE">
              <w:t>i</w:t>
            </w:r>
            <w:proofErr w:type="spellEnd"/>
            <w:r w:rsidRPr="00A564DE">
              <w:t>-Size compatible vehicle seating positions as indicated by vehicle manufacturers in the vehicle users’ manual.</w:t>
            </w:r>
          </w:p>
        </w:tc>
      </w:tr>
      <w:tr w:rsidR="00184AA6" w:rsidRPr="00A564DE" w:rsidTr="00593BC1">
        <w:tc>
          <w:tcPr>
            <w:tcW w:w="6799" w:type="dxa"/>
            <w:tcBorders>
              <w:right w:val="single" w:sz="4" w:space="0" w:color="auto"/>
            </w:tcBorders>
            <w:shd w:val="clear" w:color="auto" w:fill="auto"/>
          </w:tcPr>
          <w:p w:rsidR="00184AA6" w:rsidRPr="00A564DE" w:rsidRDefault="00184AA6" w:rsidP="003B0367">
            <w:pPr>
              <w:spacing w:before="40" w:after="120" w:line="240" w:lineRule="auto"/>
              <w:ind w:right="522"/>
              <w:jc w:val="both"/>
            </w:pPr>
            <w:r w:rsidRPr="00A564DE">
              <w:t>If in doubt, consult either the Enhanced Child Restraint System manufacturer or the retailer.</w:t>
            </w:r>
          </w:p>
        </w:tc>
      </w:tr>
    </w:tbl>
    <w:p w:rsidR="00184AA6" w:rsidRDefault="00184AA6" w:rsidP="00184AA6">
      <w:pPr>
        <w:pStyle w:val="SingleTxtG"/>
        <w:ind w:left="2268" w:right="522" w:hanging="1134"/>
      </w:pPr>
    </w:p>
    <w:p w:rsidR="00184AA6" w:rsidRPr="0021588E" w:rsidRDefault="000E7658" w:rsidP="00184AA6">
      <w:pPr>
        <w:pStyle w:val="SingleTxtG"/>
        <w:ind w:left="2268" w:right="522" w:hanging="1134"/>
      </w:pPr>
      <w:r>
        <w:t>14.</w:t>
      </w:r>
      <w:r w:rsidR="00A26715">
        <w:t>2</w:t>
      </w:r>
      <w:r w:rsidR="00184AA6" w:rsidRPr="0021588E">
        <w:t>.2.</w:t>
      </w:r>
      <w:r w:rsidR="00184AA6" w:rsidRPr="001B1752">
        <w:rPr>
          <w:rFonts w:asciiTheme="minorHAnsi" w:eastAsiaTheme="minorHAnsi" w:hAnsiTheme="minorHAnsi" w:cstheme="minorBidi"/>
          <w:sz w:val="22"/>
          <w:szCs w:val="22"/>
        </w:rPr>
        <w:tab/>
      </w:r>
      <w:r w:rsidR="00184AA6" w:rsidRPr="00593BC1">
        <w:t xml:space="preserve">For </w:t>
      </w:r>
      <w:proofErr w:type="spellStart"/>
      <w:r w:rsidR="00184AA6" w:rsidRPr="00593BC1">
        <w:t>i</w:t>
      </w:r>
      <w:proofErr w:type="spellEnd"/>
      <w:r w:rsidR="00184AA6" w:rsidRPr="00593BC1">
        <w:t>-Size booster seat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799"/>
      </w:tblGrid>
      <w:tr w:rsidR="00184AA6" w:rsidTr="00593BC1">
        <w:trPr>
          <w:cantSplit/>
        </w:trPr>
        <w:tc>
          <w:tcPr>
            <w:tcW w:w="6799" w:type="dxa"/>
            <w:tcBorders>
              <w:right w:val="single" w:sz="4" w:space="0" w:color="auto"/>
            </w:tcBorders>
            <w:shd w:val="clear" w:color="auto" w:fill="auto"/>
          </w:tcPr>
          <w:p w:rsidR="00184AA6" w:rsidRDefault="00184AA6" w:rsidP="003B0367">
            <w:pPr>
              <w:keepNext/>
              <w:keepLines/>
              <w:spacing w:before="40" w:after="40" w:line="240" w:lineRule="auto"/>
              <w:ind w:right="522"/>
              <w:jc w:val="both"/>
            </w:pPr>
            <w:r w:rsidRPr="002C79B5">
              <w:rPr>
                <w:i/>
              </w:rPr>
              <w:t>Notice</w:t>
            </w:r>
          </w:p>
        </w:tc>
      </w:tr>
      <w:tr w:rsidR="00184AA6" w:rsidTr="00593BC1">
        <w:trPr>
          <w:cantSplit/>
        </w:trPr>
        <w:tc>
          <w:tcPr>
            <w:tcW w:w="6799" w:type="dxa"/>
            <w:tcBorders>
              <w:right w:val="single" w:sz="4" w:space="0" w:color="auto"/>
            </w:tcBorders>
            <w:shd w:val="clear" w:color="auto" w:fill="auto"/>
          </w:tcPr>
          <w:p w:rsidR="00184AA6" w:rsidRPr="0021588E" w:rsidRDefault="00184AA6" w:rsidP="003B0367">
            <w:pPr>
              <w:keepNext/>
              <w:keepLines/>
              <w:spacing w:before="40" w:after="40" w:line="240" w:lineRule="auto"/>
              <w:ind w:right="522"/>
              <w:jc w:val="both"/>
              <w:rPr>
                <w:lang w:val="en-US"/>
              </w:rPr>
            </w:pPr>
            <w:r w:rsidRPr="0021588E">
              <w:rPr>
                <w:lang w:val="en-US"/>
              </w:rPr>
              <w:t xml:space="preserve">This is a </w:t>
            </w:r>
            <w:proofErr w:type="spellStart"/>
            <w:r w:rsidRPr="0021588E">
              <w:rPr>
                <w:lang w:val="en-US"/>
              </w:rPr>
              <w:t>i</w:t>
            </w:r>
            <w:proofErr w:type="spellEnd"/>
            <w:r w:rsidRPr="0021588E">
              <w:rPr>
                <w:lang w:val="en-US"/>
              </w:rPr>
              <w:t xml:space="preserve">-Size booster seat Enhanced Child Restraint System. It is approved according to </w:t>
            </w:r>
            <w:r>
              <w:rPr>
                <w:lang w:val="en-US"/>
              </w:rPr>
              <w:t xml:space="preserve">UN </w:t>
            </w:r>
            <w:r w:rsidRPr="0021588E">
              <w:rPr>
                <w:lang w:val="en-US"/>
              </w:rPr>
              <w:t xml:space="preserve">Regulation No. 129, for use primarily in " </w:t>
            </w:r>
            <w:proofErr w:type="spellStart"/>
            <w:r w:rsidRPr="0021588E">
              <w:rPr>
                <w:lang w:val="en-US"/>
              </w:rPr>
              <w:t>i</w:t>
            </w:r>
            <w:proofErr w:type="spellEnd"/>
            <w:r w:rsidRPr="0021588E">
              <w:rPr>
                <w:lang w:val="en-US"/>
              </w:rPr>
              <w:t>-Size seating positions" as indicated by vehicle manufacturers in the vehicle user’s manual.</w:t>
            </w:r>
          </w:p>
        </w:tc>
      </w:tr>
      <w:tr w:rsidR="00184AA6" w:rsidTr="00593BC1">
        <w:trPr>
          <w:cantSplit/>
        </w:trPr>
        <w:tc>
          <w:tcPr>
            <w:tcW w:w="6799" w:type="dxa"/>
            <w:tcBorders>
              <w:right w:val="single" w:sz="4" w:space="0" w:color="auto"/>
            </w:tcBorders>
            <w:shd w:val="clear" w:color="auto" w:fill="auto"/>
          </w:tcPr>
          <w:p w:rsidR="00184AA6" w:rsidRPr="0021588E" w:rsidRDefault="00184AA6" w:rsidP="003B0367">
            <w:pPr>
              <w:spacing w:before="40" w:after="120" w:line="240" w:lineRule="auto"/>
              <w:ind w:right="522"/>
              <w:jc w:val="both"/>
              <w:rPr>
                <w:lang w:val="en-US"/>
              </w:rPr>
            </w:pPr>
            <w:r w:rsidRPr="0021588E">
              <w:rPr>
                <w:lang w:val="en-US"/>
              </w:rPr>
              <w:t>If in doubt, consult either the Enhanced Child Restraint System manufacturer or the retailer.</w:t>
            </w:r>
          </w:p>
        </w:tc>
      </w:tr>
    </w:tbl>
    <w:p w:rsidR="00184AA6" w:rsidRDefault="00184AA6" w:rsidP="00184AA6">
      <w:pPr>
        <w:spacing w:after="120"/>
        <w:ind w:left="2268" w:right="522" w:hanging="1134"/>
        <w:jc w:val="both"/>
      </w:pPr>
    </w:p>
    <w:p w:rsidR="00184AA6" w:rsidRDefault="000E7658" w:rsidP="00184AA6">
      <w:pPr>
        <w:spacing w:before="120" w:after="120" w:line="240" w:lineRule="auto"/>
        <w:ind w:left="2259" w:right="522" w:hanging="1125"/>
        <w:jc w:val="both"/>
        <w:rPr>
          <w:bCs/>
          <w:lang w:eastAsia="fr-FR"/>
        </w:rPr>
      </w:pPr>
      <w:r>
        <w:rPr>
          <w:bCs/>
        </w:rPr>
        <w:lastRenderedPageBreak/>
        <w:t>14.</w:t>
      </w:r>
      <w:r w:rsidR="00A26715">
        <w:rPr>
          <w:bCs/>
        </w:rPr>
        <w:t>2</w:t>
      </w:r>
      <w:r w:rsidR="00184AA6">
        <w:rPr>
          <w:bCs/>
        </w:rPr>
        <w:t>.3.</w:t>
      </w:r>
      <w:r w:rsidR="00184AA6">
        <w:rPr>
          <w:bCs/>
        </w:rPr>
        <w:tab/>
        <w:t>For Universal booster cushion category Enhanced Child Restraint Systems, the following label shall be clearly visible on the exterior of the packing:</w:t>
      </w:r>
    </w:p>
    <w:tbl>
      <w:tblPr>
        <w:tblW w:w="7079" w:type="dxa"/>
        <w:tblCellSpacing w:w="0" w:type="dxa"/>
        <w:tblInd w:w="2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79"/>
      </w:tblGrid>
      <w:tr w:rsidR="00593BC1" w:rsidRPr="00FA1D8C" w:rsidTr="003B0367">
        <w:trPr>
          <w:tblHeader/>
          <w:tblCellSpacing w:w="0" w:type="dxa"/>
        </w:trPr>
        <w:tc>
          <w:tcPr>
            <w:tcW w:w="7079" w:type="dxa"/>
            <w:shd w:val="clear" w:color="auto" w:fill="auto"/>
            <w:vAlign w:val="bottom"/>
            <w:hideMark/>
          </w:tcPr>
          <w:p w:rsidR="00593BC1" w:rsidRPr="00731F22" w:rsidRDefault="00593BC1" w:rsidP="00593BC1">
            <w:pPr>
              <w:keepNext/>
              <w:keepLines/>
              <w:spacing w:before="40" w:after="40" w:line="240" w:lineRule="auto"/>
              <w:ind w:right="522" w:firstLine="123"/>
              <w:jc w:val="both"/>
              <w:rPr>
                <w:bCs/>
                <w:i/>
                <w:color w:val="000000"/>
              </w:rPr>
            </w:pPr>
            <w:r w:rsidRPr="00593BC1">
              <w:rPr>
                <w:i/>
              </w:rPr>
              <w:t>Notice</w:t>
            </w:r>
          </w:p>
          <w:tbl>
            <w:tblPr>
              <w:tblW w:w="6765" w:type="dxa"/>
              <w:tblLayout w:type="fixed"/>
              <w:tblLook w:val="04A0" w:firstRow="1" w:lastRow="0" w:firstColumn="1" w:lastColumn="0" w:noHBand="0" w:noVBand="1"/>
            </w:tblPr>
            <w:tblGrid>
              <w:gridCol w:w="6765"/>
            </w:tblGrid>
            <w:tr w:rsidR="00593BC1" w:rsidTr="003B0367">
              <w:trPr>
                <w:trHeight w:val="434"/>
              </w:trPr>
              <w:tc>
                <w:tcPr>
                  <w:tcW w:w="6771" w:type="dxa"/>
                  <w:tcBorders>
                    <w:top w:val="nil"/>
                    <w:left w:val="nil"/>
                    <w:bottom w:val="nil"/>
                    <w:right w:val="nil"/>
                  </w:tcBorders>
                  <w:hideMark/>
                </w:tcPr>
                <w:p w:rsidR="00593BC1" w:rsidRPr="00593BC1" w:rsidRDefault="00593BC1" w:rsidP="00593BC1">
                  <w:pPr>
                    <w:keepNext/>
                    <w:keepLines/>
                    <w:spacing w:before="40" w:after="40" w:line="240" w:lineRule="auto"/>
                    <w:ind w:right="522"/>
                    <w:jc w:val="both"/>
                    <w:rPr>
                      <w:lang w:val="en-US"/>
                    </w:rPr>
                  </w:pPr>
                  <w:r w:rsidRPr="00593BC1">
                    <w:rPr>
                      <w:lang w:val="en-US"/>
                    </w:rPr>
                    <w:t xml:space="preserve">This is a Universal booster cushion Enhanced Child Restraint System. It is approved according to UN Regulation No.129, for use in </w:t>
                  </w:r>
                  <w:proofErr w:type="spellStart"/>
                  <w:r w:rsidRPr="00593BC1">
                    <w:rPr>
                      <w:lang w:val="en-US"/>
                    </w:rPr>
                    <w:t>i</w:t>
                  </w:r>
                  <w:proofErr w:type="spellEnd"/>
                  <w:r w:rsidRPr="00593BC1">
                    <w:rPr>
                      <w:lang w:val="en-US"/>
                    </w:rPr>
                    <w:t>-Size compatible and universal vehicle seating positions as indicated by vehicle manufacturer in the vehicle user’s manual.</w:t>
                  </w:r>
                </w:p>
              </w:tc>
            </w:tr>
            <w:tr w:rsidR="00593BC1" w:rsidTr="003B0367">
              <w:trPr>
                <w:trHeight w:val="204"/>
              </w:trPr>
              <w:tc>
                <w:tcPr>
                  <w:tcW w:w="6771" w:type="dxa"/>
                  <w:tcBorders>
                    <w:top w:val="nil"/>
                    <w:left w:val="nil"/>
                    <w:bottom w:val="nil"/>
                    <w:right w:val="nil"/>
                  </w:tcBorders>
                  <w:hideMark/>
                </w:tcPr>
                <w:p w:rsidR="00593BC1" w:rsidRPr="00593BC1" w:rsidRDefault="00593BC1" w:rsidP="00593BC1">
                  <w:pPr>
                    <w:keepNext/>
                    <w:keepLines/>
                    <w:spacing w:before="40" w:after="40" w:line="240" w:lineRule="auto"/>
                    <w:ind w:right="522"/>
                    <w:jc w:val="both"/>
                    <w:rPr>
                      <w:lang w:val="en-US"/>
                    </w:rPr>
                  </w:pPr>
                  <w:r w:rsidRPr="00593BC1">
                    <w:rPr>
                      <w:lang w:val="en-US"/>
                    </w:rPr>
                    <w:t xml:space="preserve">If in doubt, consult the Enhanced Child Restraint System manufacturer or the retailer. </w:t>
                  </w:r>
                </w:p>
              </w:tc>
            </w:tr>
          </w:tbl>
          <w:p w:rsidR="00593BC1" w:rsidRPr="00FA1D8C" w:rsidRDefault="00593BC1" w:rsidP="003B0367">
            <w:pPr>
              <w:pStyle w:val="SingleTxtG"/>
              <w:suppressAutoHyphens w:val="0"/>
              <w:spacing w:before="80" w:after="80" w:line="240" w:lineRule="auto"/>
              <w:ind w:left="57" w:right="522"/>
              <w:rPr>
                <w:i/>
                <w:sz w:val="16"/>
                <w:lang w:eastAsia="ar-SA"/>
              </w:rPr>
            </w:pPr>
          </w:p>
        </w:tc>
      </w:tr>
    </w:tbl>
    <w:p w:rsidR="00184AA6" w:rsidRDefault="00184AA6" w:rsidP="00593BC1">
      <w:pPr>
        <w:spacing w:line="240" w:lineRule="auto"/>
        <w:ind w:left="1134" w:firstLine="1134"/>
      </w:pPr>
      <w:r w:rsidRPr="00731F22">
        <w:rPr>
          <w:bCs/>
          <w:i/>
          <w:iCs/>
          <w:color w:val="000000"/>
        </w:rPr>
        <w:tab/>
      </w:r>
      <w:r w:rsidRPr="00731F22">
        <w:rPr>
          <w:bCs/>
          <w:i/>
          <w:iCs/>
          <w:color w:val="000000"/>
        </w:rPr>
        <w:tab/>
      </w:r>
    </w:p>
    <w:p w:rsidR="00184AA6" w:rsidRPr="00FA1D8C" w:rsidRDefault="000E7658" w:rsidP="00184AA6">
      <w:pPr>
        <w:pStyle w:val="SingleTxtG"/>
        <w:ind w:left="2268" w:right="522" w:hanging="1134"/>
        <w:rPr>
          <w:iCs/>
          <w:lang w:eastAsia="ar-SA"/>
        </w:rPr>
      </w:pPr>
      <w:r>
        <w:rPr>
          <w:iCs/>
          <w:lang w:eastAsia="ar-SA"/>
        </w:rPr>
        <w:t>14.</w:t>
      </w:r>
      <w:r w:rsidR="00A26715">
        <w:rPr>
          <w:iCs/>
          <w:lang w:eastAsia="ar-SA"/>
        </w:rPr>
        <w:t>2</w:t>
      </w:r>
      <w:r w:rsidR="00184AA6" w:rsidRPr="00FA1D8C">
        <w:rPr>
          <w:iCs/>
          <w:lang w:eastAsia="ar-SA"/>
        </w:rPr>
        <w:t>.</w:t>
      </w:r>
      <w:r w:rsidR="00184AA6">
        <w:rPr>
          <w:iCs/>
          <w:lang w:eastAsia="ar-SA"/>
        </w:rPr>
        <w:t>4</w:t>
      </w:r>
      <w:r w:rsidR="00184AA6" w:rsidRPr="00FA1D8C">
        <w:rPr>
          <w:iCs/>
          <w:lang w:eastAsia="ar-SA"/>
        </w:rPr>
        <w:t xml:space="preserve">. </w:t>
      </w:r>
      <w:r w:rsidR="00184AA6" w:rsidRPr="00FA1D8C">
        <w:rPr>
          <w:iCs/>
          <w:lang w:eastAsia="ar-SA"/>
        </w:rPr>
        <w:tab/>
        <w:t xml:space="preserve">For Universal Belted seat category Enhanced Child Restraint </w:t>
      </w:r>
      <w:proofErr w:type="gramStart"/>
      <w:r w:rsidR="00184AA6" w:rsidRPr="00FA1D8C">
        <w:rPr>
          <w:iCs/>
          <w:lang w:eastAsia="ar-SA"/>
        </w:rPr>
        <w:t>Systems</w:t>
      </w:r>
      <w:proofErr w:type="gramEnd"/>
      <w:r w:rsidR="00184AA6" w:rsidRPr="00FA1D8C">
        <w:rPr>
          <w:iCs/>
          <w:lang w:eastAsia="ar-SA"/>
        </w:rPr>
        <w:t xml:space="preserve"> the following label shall be clearly visible on the exterior of the packing:</w:t>
      </w:r>
    </w:p>
    <w:tbl>
      <w:tblPr>
        <w:tblW w:w="7079" w:type="dxa"/>
        <w:tblCellSpacing w:w="0" w:type="dxa"/>
        <w:tblInd w:w="2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79"/>
      </w:tblGrid>
      <w:tr w:rsidR="00184AA6" w:rsidRPr="00FA1D8C" w:rsidTr="00593BC1">
        <w:trPr>
          <w:tblHeader/>
          <w:tblCellSpacing w:w="0" w:type="dxa"/>
        </w:trPr>
        <w:tc>
          <w:tcPr>
            <w:tcW w:w="7079" w:type="dxa"/>
            <w:shd w:val="clear" w:color="auto" w:fill="auto"/>
            <w:vAlign w:val="bottom"/>
            <w:hideMark/>
          </w:tcPr>
          <w:p w:rsidR="00184AA6" w:rsidRPr="00593BC1" w:rsidRDefault="00184AA6" w:rsidP="00593BC1">
            <w:pPr>
              <w:keepNext/>
              <w:keepLines/>
              <w:spacing w:before="40" w:after="40" w:line="240" w:lineRule="auto"/>
              <w:ind w:left="123" w:right="522"/>
              <w:jc w:val="both"/>
              <w:rPr>
                <w:lang w:val="en-US"/>
              </w:rPr>
            </w:pPr>
            <w:bookmarkStart w:id="2" w:name="_Hlk24447460"/>
            <w:r w:rsidRPr="00593BC1">
              <w:rPr>
                <w:i/>
              </w:rPr>
              <w:t>Notice</w:t>
            </w:r>
            <w:r w:rsidRPr="00FA1D8C">
              <w:rPr>
                <w:i/>
                <w:iCs/>
                <w:sz w:val="16"/>
                <w:lang w:eastAsia="ar-SA"/>
              </w:rPr>
              <w:br/>
            </w:r>
            <w:r w:rsidRPr="00FA1D8C">
              <w:rPr>
                <w:i/>
                <w:iCs/>
                <w:sz w:val="16"/>
                <w:lang w:eastAsia="ar-SA"/>
              </w:rPr>
              <w:br/>
            </w:r>
            <w:r w:rsidRPr="00593BC1">
              <w:rPr>
                <w:lang w:val="en-US"/>
              </w:rPr>
              <w:t>This is Universal Belted Enhanced Child Restraint System. It is approved according to UN Regulation No. 129, for use primarily in "Universal seating positions" as indicated by vehicle manufacturers in the vehicle user's manual.</w:t>
            </w:r>
          </w:p>
          <w:p w:rsidR="00184AA6" w:rsidRPr="00FA1D8C" w:rsidRDefault="00184AA6" w:rsidP="00593BC1">
            <w:pPr>
              <w:keepNext/>
              <w:keepLines/>
              <w:spacing w:before="40" w:after="40" w:line="240" w:lineRule="auto"/>
              <w:ind w:left="123" w:right="522"/>
              <w:jc w:val="both"/>
              <w:rPr>
                <w:i/>
                <w:sz w:val="16"/>
                <w:lang w:eastAsia="ar-SA"/>
              </w:rPr>
            </w:pPr>
            <w:r w:rsidRPr="00593BC1">
              <w:rPr>
                <w:lang w:val="en-US"/>
              </w:rPr>
              <w:br/>
              <w:t>If in doubt, consult either the Enhanced Child Restraint System manufacturer or the retailer.</w:t>
            </w:r>
          </w:p>
        </w:tc>
      </w:tr>
      <w:bookmarkEnd w:id="2"/>
    </w:tbl>
    <w:p w:rsidR="00184AA6" w:rsidRPr="003B0EDE" w:rsidRDefault="00184AA6" w:rsidP="00184AA6">
      <w:pPr>
        <w:spacing w:after="120"/>
        <w:ind w:left="2268" w:right="522" w:hanging="1134"/>
        <w:jc w:val="both"/>
      </w:pPr>
    </w:p>
    <w:p w:rsidR="00184AA6" w:rsidRPr="003B0EDE" w:rsidRDefault="000E7658" w:rsidP="00184AA6">
      <w:pPr>
        <w:spacing w:before="120" w:after="120"/>
        <w:ind w:left="2268" w:right="522" w:hanging="1134"/>
        <w:jc w:val="both"/>
      </w:pPr>
      <w:r>
        <w:t>14.</w:t>
      </w:r>
      <w:r w:rsidR="00A26715">
        <w:t>2</w:t>
      </w:r>
      <w:r w:rsidR="00184AA6" w:rsidRPr="003B0EDE">
        <w:t>.</w:t>
      </w:r>
      <w:r w:rsidR="00184AA6">
        <w:t>5</w:t>
      </w:r>
      <w:r w:rsidR="00184AA6" w:rsidRPr="003B0EDE">
        <w:t>.</w:t>
      </w:r>
      <w:r w:rsidR="00184AA6" w:rsidRPr="003B0EDE">
        <w:tab/>
      </w:r>
      <w:r w:rsidR="00184AA6">
        <w:t xml:space="preserve">For Specific vehicle category Enhanced Child Restraint Systems, information on the applicable vehicle, in at least a physical version, shall be clearly visible at the point of sale without removing the Enhanced Child Restraint System from its packing; </w:t>
      </w:r>
    </w:p>
    <w:p w:rsidR="00184AA6" w:rsidRPr="003B0EDE" w:rsidRDefault="000E7658" w:rsidP="00184AA6">
      <w:pPr>
        <w:spacing w:after="120"/>
        <w:ind w:left="2268" w:right="522" w:hanging="1134"/>
        <w:jc w:val="both"/>
      </w:pPr>
      <w:r>
        <w:t>14.</w:t>
      </w:r>
      <w:r w:rsidR="00A26715">
        <w:t>2</w:t>
      </w:r>
      <w:r w:rsidR="00184AA6" w:rsidRPr="003B0EDE">
        <w:t>.</w:t>
      </w:r>
      <w:r w:rsidR="00184AA6">
        <w:t>6</w:t>
      </w:r>
      <w:r w:rsidR="00184AA6" w:rsidRPr="003B0EDE">
        <w:t>.</w:t>
      </w:r>
      <w:r w:rsidR="00184AA6" w:rsidRPr="003B0EDE">
        <w:tab/>
      </w:r>
      <w:r w:rsidR="00184AA6">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rsidR="00184AA6" w:rsidRPr="003B0EDE" w:rsidRDefault="000E7658" w:rsidP="00184AA6">
      <w:pPr>
        <w:spacing w:after="120"/>
        <w:ind w:left="2268" w:right="522" w:hanging="1134"/>
        <w:jc w:val="both"/>
      </w:pPr>
      <w:r w:rsidRPr="000E7658">
        <w:t>14.</w:t>
      </w:r>
      <w:r w:rsidR="00A26715">
        <w:t>2</w:t>
      </w:r>
      <w:r w:rsidR="00184AA6" w:rsidRPr="000E7658">
        <w:t>.</w:t>
      </w:r>
      <w:r w:rsidR="00184AA6" w:rsidRPr="008E6898">
        <w:rPr>
          <w:b/>
        </w:rPr>
        <w:t>7</w:t>
      </w:r>
      <w:r w:rsidR="00184AA6" w:rsidRPr="000E7658">
        <w:t>.</w:t>
      </w:r>
      <w:r w:rsidR="00184AA6" w:rsidRPr="003B0EDE">
        <w:tab/>
        <w:t xml:space="preserve">In the case of rearward facing </w:t>
      </w:r>
      <w:r w:rsidR="00184AA6">
        <w:t>Enhanced Child Restraint System</w:t>
      </w:r>
      <w:r w:rsidR="00184AA6" w:rsidRPr="003B0EDE">
        <w:t>s the customer shall be advised not to use them in seating positions where there is an active frontal airbag installed. This information shall be clearly visible at the point of sale without removing the packaging;</w:t>
      </w:r>
    </w:p>
    <w:p w:rsidR="00184AA6" w:rsidRDefault="000E7658" w:rsidP="00184AA6">
      <w:pPr>
        <w:spacing w:after="120"/>
        <w:ind w:left="2268" w:right="522" w:hanging="1134"/>
        <w:jc w:val="both"/>
      </w:pPr>
      <w:r w:rsidRPr="000E7658">
        <w:t>14.</w:t>
      </w:r>
      <w:r w:rsidR="00A26715">
        <w:t>2</w:t>
      </w:r>
      <w:r w:rsidR="00184AA6" w:rsidRPr="000E7658">
        <w:t>.</w:t>
      </w:r>
      <w:r w:rsidR="00184AA6" w:rsidRPr="008E6898">
        <w:rPr>
          <w:b/>
        </w:rPr>
        <w:t>8</w:t>
      </w:r>
      <w:r>
        <w:t>.</w:t>
      </w:r>
      <w:r w:rsidR="00184AA6" w:rsidRPr="003B0EDE">
        <w:tab/>
      </w:r>
      <w:r w:rsidR="00184AA6" w:rsidRPr="00A564DE">
        <w:t xml:space="preserve">For </w:t>
      </w:r>
      <w:r w:rsidR="00184AA6" w:rsidRPr="00A564DE">
        <w:rPr>
          <w:rFonts w:ascii="(Utiliser une police de caractè" w:hAnsi="(Utiliser une police de caractè"/>
        </w:rPr>
        <w:t>"</w:t>
      </w:r>
      <w:r w:rsidR="00184AA6" w:rsidRPr="00A564DE">
        <w:t>Special Needs Restraints</w:t>
      </w:r>
      <w:r w:rsidR="00184AA6" w:rsidRPr="00A564DE">
        <w:rPr>
          <w:rFonts w:ascii="(Utiliser une police de caractè" w:hAnsi="(Utiliser une police de caractè"/>
        </w:rPr>
        <w:t>"</w:t>
      </w:r>
      <w:r w:rsidR="00184AA6" w:rsidRPr="00A564DE">
        <w:t xml:space="preserve"> Enhanced Child Restraint Systems the following information shall be clearly visible at the point of sale without removing the Enhanced Child Restraint System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799"/>
      </w:tblGrid>
      <w:tr w:rsidR="00184AA6" w:rsidRPr="00A564DE" w:rsidTr="008E6898">
        <w:trPr>
          <w:cantSplit/>
        </w:trPr>
        <w:tc>
          <w:tcPr>
            <w:tcW w:w="6799" w:type="dxa"/>
            <w:tcBorders>
              <w:right w:val="single" w:sz="4" w:space="0" w:color="auto"/>
            </w:tcBorders>
            <w:shd w:val="clear" w:color="auto" w:fill="auto"/>
          </w:tcPr>
          <w:p w:rsidR="00184AA6" w:rsidRPr="00A564DE" w:rsidRDefault="00184AA6" w:rsidP="003B0367">
            <w:pPr>
              <w:spacing w:before="40" w:after="120" w:line="240" w:lineRule="auto"/>
              <w:ind w:right="522"/>
              <w:jc w:val="both"/>
            </w:pPr>
            <w:r w:rsidRPr="00A564DE">
              <w:t xml:space="preserve">This </w:t>
            </w:r>
            <w:r w:rsidRPr="00A564DE">
              <w:rPr>
                <w:rFonts w:ascii="(Utiliser une police de caractè" w:hAnsi="(Utiliser une police de caractè"/>
              </w:rPr>
              <w:t>"</w:t>
            </w:r>
            <w:r w:rsidRPr="00A564DE">
              <w:t>Special Needs Restraint</w:t>
            </w:r>
            <w:r w:rsidRPr="00A564DE">
              <w:rPr>
                <w:rFonts w:ascii="(Utiliser une police de caractè" w:hAnsi="(Utiliser une police de caractè"/>
              </w:rPr>
              <w:t>"</w:t>
            </w:r>
            <w:r w:rsidRPr="00A564DE">
              <w:t xml:space="preserve"> is designed to give extra support to children who have difficulty in sitting correctly in conventional seats. Always consult your doctor to make sure that this restraint system is suitable for your child.</w:t>
            </w:r>
          </w:p>
        </w:tc>
      </w:tr>
    </w:tbl>
    <w:p w:rsidR="00184AA6" w:rsidRDefault="00184AA6" w:rsidP="00184AA6">
      <w:pPr>
        <w:spacing w:after="120"/>
        <w:ind w:left="2268" w:right="522" w:hanging="1134"/>
        <w:jc w:val="both"/>
      </w:pPr>
    </w:p>
    <w:p w:rsidR="00184AA6" w:rsidRDefault="00184AA6" w:rsidP="00184AA6">
      <w:pPr>
        <w:pStyle w:val="SingleTxtG"/>
        <w:spacing w:before="120"/>
        <w:ind w:left="2268" w:hanging="1134"/>
        <w:rPr>
          <w:lang w:val="en-US"/>
        </w:rPr>
      </w:pPr>
      <w:r w:rsidRPr="000E7658">
        <w:t>14.</w:t>
      </w:r>
      <w:r w:rsidR="00A26715">
        <w:t>2</w:t>
      </w:r>
      <w:r w:rsidRPr="000E7658">
        <w:t>.</w:t>
      </w:r>
      <w:r w:rsidR="000E7658" w:rsidRPr="008E6898">
        <w:rPr>
          <w:b/>
        </w:rPr>
        <w:t>9</w:t>
      </w:r>
      <w:r w:rsidR="000E7658">
        <w:t>.</w:t>
      </w:r>
      <w:r w:rsidRPr="003B0EDE">
        <w:tab/>
      </w:r>
      <w:r w:rsidRPr="00593BC1">
        <w:t>For integral forward facing Enhanced Child Restraint Systems, the following information shall be clearly visible on the exterior of the packing:</w:t>
      </w:r>
    </w:p>
    <w:p w:rsidR="00184AA6" w:rsidRPr="003B0EDE" w:rsidRDefault="00184AA6" w:rsidP="00184AA6">
      <w:pPr>
        <w:pBdr>
          <w:top w:val="single" w:sz="4" w:space="1" w:color="auto"/>
          <w:left w:val="single" w:sz="4" w:space="4" w:color="auto"/>
          <w:bottom w:val="single" w:sz="4" w:space="1" w:color="auto"/>
          <w:right w:val="single" w:sz="4" w:space="4" w:color="auto"/>
        </w:pBdr>
        <w:spacing w:after="120"/>
        <w:ind w:left="2268" w:right="522"/>
        <w:jc w:val="both"/>
      </w:pPr>
      <w:r w:rsidRPr="003B0EDE">
        <w:t xml:space="preserve">"IMPORTANT - </w:t>
      </w:r>
      <w:r>
        <w:rPr>
          <w:lang w:val="en-US"/>
        </w:rPr>
        <w:t>DO NOT USE BEFORE THE CHILD’S AGE EXCEEDS 15 MONTHS (Refer to instruction)".</w:t>
      </w:r>
    </w:p>
    <w:p w:rsidR="00184AA6" w:rsidRDefault="00184AA6" w:rsidP="00184AA6">
      <w:pPr>
        <w:pStyle w:val="SingleTxtG"/>
        <w:ind w:left="2268"/>
        <w:rPr>
          <w:lang w:val="en-US"/>
        </w:rPr>
      </w:pPr>
    </w:p>
    <w:p w:rsidR="00184AA6" w:rsidRPr="001B1752" w:rsidRDefault="000E7658" w:rsidP="00184AA6">
      <w:pPr>
        <w:pStyle w:val="SingleTxtG"/>
        <w:ind w:left="2268" w:hanging="1134"/>
        <w:rPr>
          <w:rFonts w:asciiTheme="minorHAnsi" w:eastAsiaTheme="minorHAnsi" w:hAnsiTheme="minorHAnsi" w:cstheme="minorBidi"/>
          <w:sz w:val="22"/>
          <w:szCs w:val="22"/>
        </w:rPr>
      </w:pPr>
      <w:r w:rsidRPr="0033350D">
        <w:rPr>
          <w:rFonts w:eastAsiaTheme="minorHAnsi"/>
          <w:b/>
          <w:szCs w:val="22"/>
        </w:rPr>
        <w:t>14.</w:t>
      </w:r>
      <w:r w:rsidR="00A26715">
        <w:rPr>
          <w:rFonts w:eastAsiaTheme="minorHAnsi"/>
          <w:b/>
          <w:szCs w:val="22"/>
        </w:rPr>
        <w:t>2</w:t>
      </w:r>
      <w:r w:rsidR="00184AA6" w:rsidRPr="0033350D">
        <w:rPr>
          <w:rFonts w:eastAsiaTheme="minorHAnsi"/>
          <w:b/>
          <w:szCs w:val="22"/>
        </w:rPr>
        <w:t>.10.</w:t>
      </w:r>
      <w:r w:rsidR="00184AA6">
        <w:rPr>
          <w:rFonts w:asciiTheme="minorHAnsi" w:eastAsiaTheme="minorHAnsi" w:hAnsiTheme="minorHAnsi" w:cstheme="minorBidi"/>
          <w:sz w:val="22"/>
          <w:szCs w:val="22"/>
        </w:rPr>
        <w:tab/>
      </w:r>
      <w:r w:rsidR="00184AA6" w:rsidRPr="00593BC1">
        <w:t>For integral Enhanced Child Restraint Systems that can be used forward and rearward facing, the following information shall be clearly visible on the exterior of the packing:</w:t>
      </w:r>
    </w:p>
    <w:p w:rsidR="00184AA6" w:rsidRDefault="00184AA6" w:rsidP="00184AA6">
      <w:pPr>
        <w:spacing w:before="240" w:after="240" w:line="240" w:lineRule="auto"/>
        <w:ind w:left="1134" w:right="1134"/>
        <w:jc w:val="both"/>
        <w:rPr>
          <w:sz w:val="28"/>
          <w:lang w:val="en-US"/>
        </w:rPr>
      </w:pPr>
      <w:r>
        <w:rPr>
          <w:noProof/>
          <w:lang w:val="fr-CH"/>
        </w:rPr>
        <w:lastRenderedPageBreak/>
        <mc:AlternateContent>
          <mc:Choice Requires="wps">
            <w:drawing>
              <wp:anchor distT="45720" distB="45720" distL="114300" distR="114300" simplePos="0" relativeHeight="251659264" behindDoc="0" locked="0" layoutInCell="1" allowOverlap="1" wp14:anchorId="4E87682B" wp14:editId="3BB41389">
                <wp:simplePos x="0" y="0"/>
                <wp:positionH relativeFrom="column">
                  <wp:posOffset>1438275</wp:posOffset>
                </wp:positionH>
                <wp:positionV relativeFrom="paragraph">
                  <wp:posOffset>59690</wp:posOffset>
                </wp:positionV>
                <wp:extent cx="4006850" cy="4095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09575"/>
                        </a:xfrm>
                        <a:prstGeom prst="rect">
                          <a:avLst/>
                        </a:prstGeom>
                        <a:solidFill>
                          <a:srgbClr val="FFFFFF"/>
                        </a:solidFill>
                        <a:ln w="9525">
                          <a:solidFill>
                            <a:srgbClr val="000000"/>
                          </a:solidFill>
                          <a:miter lim="800000"/>
                          <a:headEnd/>
                          <a:tailEnd/>
                        </a:ln>
                      </wps:spPr>
                      <wps:txbx>
                        <w:txbxContent>
                          <w:p w:rsidR="00184AA6" w:rsidRDefault="00184AA6" w:rsidP="00184AA6">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682B" id="_x0000_t202" coordsize="21600,21600" o:spt="202" path="m,l,21600r21600,l21600,xe">
                <v:stroke joinstyle="miter"/>
                <v:path gradientshapeok="t" o:connecttype="rect"/>
              </v:shapetype>
              <v:shape id="Text Box 2" o:spid="_x0000_s1026" type="#_x0000_t202" style="position:absolute;left:0;text-align:left;margin-left:113.25pt;margin-top:4.7pt;width:315.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">
                <v:textbox inset="1mm,0,1mm,1mm">
                  <w:txbxContent>
                    <w:p w:rsidR="00184AA6" w:rsidRDefault="00184AA6" w:rsidP="00184AA6">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p w:rsidR="00661D5B" w:rsidRPr="00661D5B" w:rsidRDefault="00661D5B" w:rsidP="00661D5B">
      <w:pPr>
        <w:spacing w:after="120"/>
        <w:ind w:left="2268" w:right="1134" w:hanging="1134"/>
        <w:jc w:val="both"/>
      </w:pPr>
    </w:p>
    <w:p w:rsidR="00593BC1" w:rsidRDefault="00593BC1" w:rsidP="00184AA6">
      <w:pPr>
        <w:suppressAutoHyphens w:val="0"/>
        <w:spacing w:line="240" w:lineRule="auto"/>
      </w:pPr>
    </w:p>
    <w:p w:rsidR="00593BC1" w:rsidRPr="003B0EDE" w:rsidRDefault="000E7658" w:rsidP="00593BC1">
      <w:pPr>
        <w:spacing w:before="120" w:after="120"/>
        <w:ind w:left="2268" w:right="522" w:hanging="1134"/>
        <w:jc w:val="both"/>
      </w:pPr>
      <w:r>
        <w:t>14.</w:t>
      </w:r>
      <w:r w:rsidR="00A26715">
        <w:t>3</w:t>
      </w:r>
      <w:r w:rsidR="00593BC1" w:rsidRPr="003B0EDE">
        <w:t>.</w:t>
      </w:r>
      <w:r w:rsidR="00593BC1" w:rsidRPr="003B0EDE">
        <w:tab/>
        <w:t>The instructions for use shall include the following points</w:t>
      </w:r>
      <w:r w:rsidR="00593BC1">
        <w:t xml:space="preserve"> </w:t>
      </w:r>
      <w:r w:rsidR="00593BC1" w:rsidRPr="000E7658">
        <w:rPr>
          <w:b/>
        </w:rPr>
        <w:t>and be available</w:t>
      </w:r>
      <w:r w:rsidR="00593BC1">
        <w:t xml:space="preserve"> </w:t>
      </w:r>
      <w:r w:rsidR="00593BC1" w:rsidRPr="00593BC1">
        <w:rPr>
          <w:b/>
        </w:rPr>
        <w:t>in the language of the country where the device is sold</w:t>
      </w:r>
      <w:r w:rsidR="00A26715">
        <w:t xml:space="preserve">. </w:t>
      </w:r>
      <w:r w:rsidR="00A26715" w:rsidRPr="00A26715">
        <w:rPr>
          <w:b/>
        </w:rPr>
        <w:t>The following information shall be included:</w:t>
      </w:r>
    </w:p>
    <w:p w:rsidR="00593BC1" w:rsidRPr="003B0EDE" w:rsidRDefault="000E7658" w:rsidP="00593BC1">
      <w:pPr>
        <w:spacing w:after="120"/>
        <w:ind w:left="2268" w:right="522" w:hanging="1134"/>
        <w:jc w:val="both"/>
      </w:pPr>
      <w:r>
        <w:t>14.</w:t>
      </w:r>
      <w:r w:rsidR="00A26715">
        <w:t>3</w:t>
      </w:r>
      <w:r w:rsidR="00593BC1" w:rsidRPr="003B0EDE">
        <w:t>.1.</w:t>
      </w:r>
      <w:r w:rsidR="00593BC1" w:rsidRPr="003B0EDE">
        <w:tab/>
      </w:r>
      <w:r w:rsidR="00593BC1" w:rsidRPr="00AF5C6C">
        <w:t xml:space="preserve">The "Size range" </w:t>
      </w:r>
      <w:r w:rsidR="00593BC1" w:rsidRPr="000E7658">
        <w:rPr>
          <w:b/>
        </w:rPr>
        <w:t>for each configuration</w:t>
      </w:r>
      <w:r w:rsidR="00593BC1">
        <w:t xml:space="preserve"> </w:t>
      </w:r>
      <w:r w:rsidR="00593BC1" w:rsidRPr="00AF5C6C">
        <w:t>and for integral Enhanced Child Restraint System the maximum occupant mass for which the device is intended</w:t>
      </w:r>
      <w:r w:rsidR="00593BC1">
        <w:t>:</w:t>
      </w:r>
    </w:p>
    <w:p w:rsidR="00593BC1" w:rsidRPr="003B0EDE" w:rsidRDefault="000E7658" w:rsidP="00593BC1">
      <w:pPr>
        <w:spacing w:after="120"/>
        <w:ind w:left="2268" w:right="522" w:hanging="1134"/>
        <w:jc w:val="both"/>
      </w:pPr>
      <w:r>
        <w:t>14.</w:t>
      </w:r>
      <w:r w:rsidR="00A26715">
        <w:t>3</w:t>
      </w:r>
      <w:r w:rsidR="00593BC1" w:rsidRPr="003B0EDE">
        <w:t>.2.</w:t>
      </w:r>
      <w:r w:rsidR="00593BC1" w:rsidRPr="003B0EDE">
        <w:tab/>
        <w:t xml:space="preserve">The method of use shall be shown by photographs and/or very clear drawings. In the case of seats that can be used both forward and rearward facing, clear warning </w:t>
      </w:r>
      <w:r w:rsidR="00593BC1" w:rsidRPr="003B0EDE">
        <w:rPr>
          <w:bCs/>
        </w:rPr>
        <w:t>shall</w:t>
      </w:r>
      <w:r w:rsidR="00593BC1" w:rsidRPr="003B0EDE">
        <w:t xml:space="preserve"> be given to keep the </w:t>
      </w:r>
      <w:r w:rsidR="00593BC1">
        <w:t>Enhanced Child Restraint System</w:t>
      </w:r>
      <w:r w:rsidR="00593BC1" w:rsidRPr="003B0EDE">
        <w:t xml:space="preserve"> rearward facing until the child's age is greater than a stated limit, or some other dimensional criterion is exceeded;</w:t>
      </w:r>
    </w:p>
    <w:p w:rsidR="00593BC1" w:rsidRPr="008E6898" w:rsidRDefault="00593BC1" w:rsidP="00593BC1">
      <w:pPr>
        <w:spacing w:after="120"/>
        <w:ind w:left="2268" w:right="522" w:hanging="1134"/>
        <w:jc w:val="both"/>
        <w:rPr>
          <w:b/>
        </w:rPr>
      </w:pPr>
      <w:r w:rsidRPr="008E6898">
        <w:rPr>
          <w:b/>
        </w:rPr>
        <w:t>14.</w:t>
      </w:r>
      <w:r w:rsidR="00A26715">
        <w:rPr>
          <w:b/>
        </w:rPr>
        <w:t>3</w:t>
      </w:r>
      <w:r w:rsidRPr="008E6898">
        <w:rPr>
          <w:b/>
        </w:rPr>
        <w:t>.</w:t>
      </w:r>
      <w:r w:rsidR="000E7658" w:rsidRPr="008E6898">
        <w:rPr>
          <w:b/>
        </w:rPr>
        <w:t>3</w:t>
      </w:r>
      <w:r w:rsidRPr="008E6898">
        <w:rPr>
          <w:b/>
        </w:rPr>
        <w:tab/>
      </w:r>
      <w:r w:rsidRPr="008E6898">
        <w:rPr>
          <w:b/>
          <w:spacing w:val="-4"/>
        </w:rPr>
        <w:t>The method of installation illustrated by photographs and/or very clear</w:t>
      </w:r>
      <w:r w:rsidRPr="008E6898">
        <w:rPr>
          <w:b/>
          <w:spacing w:val="4"/>
        </w:rPr>
        <w:t xml:space="preserve"> drawings;</w:t>
      </w:r>
    </w:p>
    <w:p w:rsidR="00593BC1" w:rsidRPr="008E6898" w:rsidRDefault="00593BC1" w:rsidP="00593BC1">
      <w:pPr>
        <w:spacing w:after="120"/>
        <w:ind w:left="2268" w:right="522" w:hanging="1134"/>
        <w:jc w:val="both"/>
        <w:rPr>
          <w:b/>
        </w:rPr>
      </w:pPr>
      <w:r w:rsidRPr="008E6898">
        <w:rPr>
          <w:b/>
        </w:rPr>
        <w:t>14.</w:t>
      </w:r>
      <w:r w:rsidR="00A26715">
        <w:rPr>
          <w:b/>
        </w:rPr>
        <w:t>3</w:t>
      </w:r>
      <w:r w:rsidR="000E7658" w:rsidRPr="008E6898">
        <w:rPr>
          <w:b/>
        </w:rPr>
        <w:t>.4</w:t>
      </w:r>
      <w:r w:rsidRPr="008E6898">
        <w:rPr>
          <w:b/>
        </w:rPr>
        <w:t>.</w:t>
      </w:r>
      <w:r w:rsidRPr="008E6898">
        <w:rPr>
          <w:b/>
        </w:rPr>
        <w:tab/>
        <w:t xml:space="preserve">The user shall be advised that the rigid items and plastic parts of </w:t>
      </w:r>
      <w:proofErr w:type="spellStart"/>
      <w:proofErr w:type="gramStart"/>
      <w:r w:rsidRPr="008E6898">
        <w:rPr>
          <w:b/>
        </w:rPr>
        <w:t>a</w:t>
      </w:r>
      <w:proofErr w:type="spellEnd"/>
      <w:proofErr w:type="gramEnd"/>
      <w:r w:rsidRPr="008E6898">
        <w:rPr>
          <w:b/>
        </w:rPr>
        <w:t xml:space="preserve"> Enhanced Child Restraint System </w:t>
      </w:r>
      <w:r w:rsidRPr="008E6898">
        <w:rPr>
          <w:b/>
          <w:bCs/>
        </w:rPr>
        <w:t>shall</w:t>
      </w:r>
      <w:r w:rsidRPr="008E6898">
        <w:rPr>
          <w:b/>
        </w:rPr>
        <w:t xml:space="preserve"> be so located and installed that they are not liable, during everyday use of the vehicle, to become trapped by a movable seat or in a door of the vehicle;</w:t>
      </w:r>
    </w:p>
    <w:p w:rsidR="00593BC1" w:rsidRPr="008E6898" w:rsidRDefault="00593BC1" w:rsidP="00593BC1">
      <w:pPr>
        <w:spacing w:after="120"/>
        <w:ind w:left="2268" w:right="522" w:hanging="1134"/>
        <w:jc w:val="both"/>
        <w:rPr>
          <w:b/>
        </w:rPr>
      </w:pPr>
      <w:r w:rsidRPr="008E6898">
        <w:rPr>
          <w:b/>
        </w:rPr>
        <w:t>14.</w:t>
      </w:r>
      <w:r w:rsidR="00A26715">
        <w:rPr>
          <w:b/>
        </w:rPr>
        <w:t>3</w:t>
      </w:r>
      <w:r w:rsidR="000E7658" w:rsidRPr="008E6898">
        <w:rPr>
          <w:b/>
        </w:rPr>
        <w:t>.5</w:t>
      </w:r>
      <w:r w:rsidRPr="008E6898">
        <w:rPr>
          <w:b/>
        </w:rPr>
        <w:t>.</w:t>
      </w:r>
      <w:r w:rsidRPr="008E6898">
        <w:rPr>
          <w:b/>
        </w:rPr>
        <w:tab/>
        <w:t>The user should be advised to use carry-cots perpendicular to the longitudinal axis of the vehicle;</w:t>
      </w:r>
    </w:p>
    <w:p w:rsidR="00593BC1" w:rsidRPr="003B0EDE" w:rsidRDefault="000E7658" w:rsidP="00593BC1">
      <w:pPr>
        <w:spacing w:after="120"/>
        <w:ind w:left="2268" w:right="522" w:hanging="1134"/>
        <w:jc w:val="both"/>
      </w:pPr>
      <w:r>
        <w:t>14.</w:t>
      </w:r>
      <w:r w:rsidR="00A26715">
        <w:t>3</w:t>
      </w:r>
      <w:r w:rsidR="00593BC1" w:rsidRPr="003B0EDE">
        <w:t>.</w:t>
      </w:r>
      <w:r w:rsidRPr="008E6898">
        <w:rPr>
          <w:b/>
        </w:rPr>
        <w:t>6</w:t>
      </w:r>
      <w:r w:rsidR="00593BC1" w:rsidRPr="003B0EDE">
        <w:t>.</w:t>
      </w:r>
      <w:r w:rsidR="00593BC1" w:rsidRPr="003B0EDE">
        <w:tab/>
        <w:t>The operation of the buckle and adjusting devices shall be explained clearly;</w:t>
      </w:r>
    </w:p>
    <w:p w:rsidR="00593BC1" w:rsidRPr="003B0EDE" w:rsidRDefault="000E7658" w:rsidP="00593BC1">
      <w:pPr>
        <w:spacing w:after="120"/>
        <w:ind w:left="2268" w:right="522" w:hanging="1134"/>
        <w:jc w:val="both"/>
      </w:pPr>
      <w:r>
        <w:t>14.</w:t>
      </w:r>
      <w:r w:rsidR="00A26715">
        <w:t>3</w:t>
      </w:r>
      <w:r w:rsidR="00593BC1" w:rsidRPr="003B0EDE">
        <w:t>.</w:t>
      </w:r>
      <w:r w:rsidRPr="008E6898">
        <w:rPr>
          <w:b/>
        </w:rPr>
        <w:t>7</w:t>
      </w:r>
      <w:r>
        <w:t>.</w:t>
      </w:r>
      <w:r w:rsidR="00593BC1" w:rsidRPr="003B0EDE">
        <w:tab/>
      </w:r>
      <w:r w:rsidR="00593BC1" w:rsidRPr="00E37690">
        <w:rPr>
          <w:bCs/>
          <w:lang w:val="en-US"/>
        </w:rPr>
        <w:t xml:space="preserve">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w:t>
      </w:r>
      <w:proofErr w:type="gramStart"/>
      <w:r w:rsidR="00593BC1" w:rsidRPr="00E37690">
        <w:rPr>
          <w:bCs/>
          <w:lang w:val="en-US"/>
        </w:rPr>
        <w:t>twisted;.</w:t>
      </w:r>
      <w:proofErr w:type="gramEnd"/>
    </w:p>
    <w:p w:rsidR="00593BC1" w:rsidRDefault="000E7658" w:rsidP="00593BC1">
      <w:pPr>
        <w:spacing w:after="120"/>
        <w:ind w:left="2268" w:right="522" w:hanging="1134"/>
        <w:jc w:val="both"/>
        <w:rPr>
          <w:bCs/>
          <w:lang w:val="en-US"/>
        </w:rPr>
      </w:pPr>
      <w:r>
        <w:t>14.</w:t>
      </w:r>
      <w:r w:rsidR="00A26715">
        <w:t>3</w:t>
      </w:r>
      <w:r w:rsidR="00593BC1" w:rsidRPr="003B0EDE">
        <w:t>.</w:t>
      </w:r>
      <w:r w:rsidRPr="008E6898">
        <w:rPr>
          <w:b/>
        </w:rPr>
        <w:t>8</w:t>
      </w:r>
      <w:r w:rsidR="00593BC1" w:rsidRPr="003B0EDE">
        <w:t>.</w:t>
      </w:r>
      <w:r w:rsidR="00593BC1" w:rsidRPr="003B0EDE">
        <w:tab/>
      </w:r>
      <w:r w:rsidR="00593BC1" w:rsidRPr="00E37690">
        <w:rPr>
          <w:bCs/>
          <w:lang w:val="en-US"/>
        </w:rPr>
        <w:t>The importance of ensuring that any lap strap is worn low down, and that any impact shield installed properly, so that the pelvis is firmly engaged, shall be stressed;</w:t>
      </w:r>
    </w:p>
    <w:p w:rsidR="00593BC1" w:rsidRPr="003B0EDE" w:rsidRDefault="000E7658" w:rsidP="00593BC1">
      <w:pPr>
        <w:spacing w:after="120"/>
        <w:ind w:left="2268" w:right="522" w:hanging="1134"/>
        <w:jc w:val="both"/>
      </w:pPr>
      <w:r>
        <w:t>14.</w:t>
      </w:r>
      <w:r w:rsidR="00A26715">
        <w:t>3</w:t>
      </w:r>
      <w:r w:rsidR="00593BC1" w:rsidRPr="003B0EDE">
        <w:t>.</w:t>
      </w:r>
      <w:r w:rsidRPr="008E6898">
        <w:rPr>
          <w:b/>
        </w:rPr>
        <w:t>9</w:t>
      </w:r>
      <w:r>
        <w:t>.</w:t>
      </w:r>
      <w:r w:rsidR="00593BC1" w:rsidRPr="003B0EDE">
        <w:tab/>
        <w:t>It shall be recommended that the device should be replaced when it has been subject to violent stresses in an accident;</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10</w:t>
      </w:r>
      <w:r w:rsidR="00593BC1" w:rsidRPr="003B0EDE">
        <w:t>.</w:t>
      </w:r>
      <w:r w:rsidR="00593BC1" w:rsidRPr="003B0EDE">
        <w:tab/>
        <w:t>Instructions for cleaning shall be given;</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11</w:t>
      </w:r>
      <w:r w:rsidR="00593BC1" w:rsidRPr="003B0EDE">
        <w:t>.</w:t>
      </w:r>
      <w:r w:rsidR="00593BC1" w:rsidRPr="003B0EDE">
        <w:tab/>
        <w:t xml:space="preserve">A general warning shall be given to the user concerning the danger of making any alterations or additions to the device without the approval of the </w:t>
      </w:r>
      <w:r w:rsidR="00593BC1">
        <w:t>Type Approval Authority</w:t>
      </w:r>
      <w:r w:rsidR="00593BC1" w:rsidRPr="003B0EDE">
        <w:t>, and a danger of not following closely the installation instructions provided by the child restraint manufacturer;</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12</w:t>
      </w:r>
      <w:r w:rsidR="00593BC1" w:rsidRPr="003B0EDE">
        <w:t>.</w:t>
      </w:r>
      <w:r w:rsidR="00593BC1" w:rsidRPr="003B0EDE">
        <w:tab/>
        <w:t>When the chair is not provided with a textile cover, it shall be recommended that the chair should be kept away from sunlight, otherwise it may be too hot for the child's skin;</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13</w:t>
      </w:r>
      <w:r w:rsidR="00593BC1" w:rsidRPr="003B0EDE">
        <w:t>.</w:t>
      </w:r>
      <w:r w:rsidR="00593BC1" w:rsidRPr="003B0EDE">
        <w:tab/>
        <w:t xml:space="preserve">It shall be recommended that children are not left in their </w:t>
      </w:r>
      <w:r w:rsidR="00593BC1">
        <w:t>Enhanced Child Restraint System</w:t>
      </w:r>
      <w:r w:rsidR="00593BC1" w:rsidRPr="003B0EDE">
        <w:t xml:space="preserve"> unattended;</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14</w:t>
      </w:r>
      <w:r w:rsidR="00593BC1" w:rsidRPr="003B0EDE">
        <w:t>.</w:t>
      </w:r>
      <w:r w:rsidR="00593BC1" w:rsidRPr="003B0EDE">
        <w:tab/>
        <w:t>It shall be recommended that any luggage or other objects liable to cause injuries in the event of a collision shall be properly secured.</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15</w:t>
      </w:r>
      <w:r w:rsidR="00593BC1" w:rsidRPr="003B0EDE">
        <w:t>.</w:t>
      </w:r>
      <w:r w:rsidR="00593BC1" w:rsidRPr="003B0EDE">
        <w:tab/>
        <w:t>It shall be recommended that:</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15</w:t>
      </w:r>
      <w:r w:rsidR="00593BC1" w:rsidRPr="003B0EDE">
        <w:t>.1.</w:t>
      </w:r>
      <w:r w:rsidR="00593BC1" w:rsidRPr="003B0EDE">
        <w:tab/>
        <w:t xml:space="preserve">The </w:t>
      </w:r>
      <w:r w:rsidR="00593BC1">
        <w:t>Enhanced Child Restraint System</w:t>
      </w:r>
      <w:r w:rsidR="00593BC1" w:rsidRPr="003B0EDE">
        <w:rPr>
          <w:b/>
          <w:bCs/>
        </w:rPr>
        <w:t xml:space="preserve"> </w:t>
      </w:r>
      <w:r w:rsidR="00593BC1" w:rsidRPr="003B0EDE">
        <w:rPr>
          <w:bCs/>
        </w:rPr>
        <w:t>shall</w:t>
      </w:r>
      <w:r w:rsidR="00593BC1" w:rsidRPr="003B0EDE">
        <w:t xml:space="preserve"> not be used without the cover;</w:t>
      </w:r>
    </w:p>
    <w:p w:rsidR="00593BC1" w:rsidRPr="003B0EDE" w:rsidRDefault="000E7658" w:rsidP="00593BC1">
      <w:pPr>
        <w:spacing w:after="120"/>
        <w:ind w:left="2268" w:right="522" w:hanging="1134"/>
        <w:jc w:val="both"/>
      </w:pPr>
      <w:r>
        <w:lastRenderedPageBreak/>
        <w:t>14.</w:t>
      </w:r>
      <w:r w:rsidR="00A26715">
        <w:t>3</w:t>
      </w:r>
      <w:r w:rsidR="00593BC1" w:rsidRPr="003B0EDE">
        <w:t>.</w:t>
      </w:r>
      <w:r w:rsidR="00593BC1" w:rsidRPr="008E6898">
        <w:rPr>
          <w:b/>
        </w:rPr>
        <w:t>15</w:t>
      </w:r>
      <w:r w:rsidR="00593BC1" w:rsidRPr="003B0EDE">
        <w:t>.2.</w:t>
      </w:r>
      <w:r w:rsidR="00593BC1" w:rsidRPr="003B0EDE">
        <w:tab/>
        <w:t xml:space="preserve">The </w:t>
      </w:r>
      <w:r w:rsidR="00593BC1">
        <w:t>Enhanced Child Restraint System</w:t>
      </w:r>
      <w:r w:rsidR="00593BC1" w:rsidRPr="003B0EDE">
        <w:t xml:space="preserve"> cover should not be replaced with any other than the one recommended by the manufacturer, because the cover constitutes an integral part of the restraint performance.</w:t>
      </w:r>
    </w:p>
    <w:p w:rsidR="00593BC1" w:rsidRPr="003B0EDE" w:rsidRDefault="000E7658" w:rsidP="00593BC1">
      <w:pPr>
        <w:spacing w:after="120"/>
        <w:ind w:left="2268" w:right="522" w:hanging="1134"/>
        <w:jc w:val="both"/>
      </w:pPr>
      <w:r>
        <w:t>14.</w:t>
      </w:r>
      <w:r w:rsidR="00A26715">
        <w:t>3</w:t>
      </w:r>
      <w:r w:rsidR="00593BC1" w:rsidRPr="003B0EDE">
        <w:t>.</w:t>
      </w:r>
      <w:r w:rsidR="00593BC1" w:rsidRPr="008E6898">
        <w:rPr>
          <w:b/>
        </w:rPr>
        <w:t>16</w:t>
      </w:r>
      <w:r w:rsidR="00593BC1" w:rsidRPr="003B0EDE">
        <w:t>.</w:t>
      </w:r>
      <w:r w:rsidR="00593BC1" w:rsidRPr="003B0EDE">
        <w:tab/>
        <w:t>There shall be provisions made so that the instructions can be retained on the child restraint for its life period or in the vehicle handbook in the case of built-in restraints.</w:t>
      </w:r>
    </w:p>
    <w:p w:rsidR="00593BC1" w:rsidRDefault="000E7658" w:rsidP="00593BC1">
      <w:pPr>
        <w:suppressAutoHyphens w:val="0"/>
        <w:spacing w:line="240" w:lineRule="auto"/>
        <w:ind w:left="2262" w:hanging="1128"/>
      </w:pPr>
      <w:r>
        <w:t>14.</w:t>
      </w:r>
      <w:r w:rsidR="00A26715">
        <w:t>3</w:t>
      </w:r>
      <w:r w:rsidR="00593BC1" w:rsidRPr="003B0EDE">
        <w:t>.</w:t>
      </w:r>
      <w:r w:rsidR="00593BC1" w:rsidRPr="008E6898">
        <w:rPr>
          <w:b/>
        </w:rPr>
        <w:t>17</w:t>
      </w:r>
      <w:r w:rsidR="00593BC1" w:rsidRPr="003B0EDE">
        <w:t>.</w:t>
      </w:r>
      <w:r w:rsidR="00593BC1" w:rsidRPr="003B0EDE">
        <w:tab/>
        <w:t xml:space="preserve">For an </w:t>
      </w:r>
      <w:r w:rsidR="00593BC1">
        <w:t>"</w:t>
      </w:r>
      <w:proofErr w:type="spellStart"/>
      <w:r w:rsidR="00593BC1" w:rsidRPr="003B0EDE">
        <w:t>i</w:t>
      </w:r>
      <w:proofErr w:type="spellEnd"/>
      <w:r w:rsidR="00593BC1" w:rsidRPr="003B0EDE">
        <w:t>-</w:t>
      </w:r>
      <w:r w:rsidR="00593BC1" w:rsidRPr="003B0EDE">
        <w:rPr>
          <w:lang w:val="en-US"/>
        </w:rPr>
        <w:t>Size</w:t>
      </w:r>
      <w:r w:rsidR="00593BC1" w:rsidRPr="003B0EDE">
        <w:t xml:space="preserve"> </w:t>
      </w:r>
      <w:r w:rsidR="00593BC1">
        <w:t>Enhanced Child Restraint System"</w:t>
      </w:r>
      <w:r w:rsidR="00593BC1" w:rsidRPr="003B0EDE">
        <w:t>, the user shall also be referred to the vehicle manufacturer's handbook.</w:t>
      </w:r>
      <w:r w:rsidR="00637C0F">
        <w:t>”</w:t>
      </w:r>
    </w:p>
    <w:p w:rsidR="00A26715" w:rsidRDefault="00A26715" w:rsidP="00593BC1">
      <w:pPr>
        <w:suppressAutoHyphens w:val="0"/>
        <w:spacing w:line="240" w:lineRule="auto"/>
        <w:ind w:left="2262" w:hanging="1128"/>
      </w:pPr>
    </w:p>
    <w:p w:rsidR="00A26715" w:rsidRDefault="00A26715" w:rsidP="00A26715">
      <w:pPr>
        <w:spacing w:after="120"/>
        <w:ind w:left="2262" w:right="522" w:hanging="1128"/>
        <w:jc w:val="both"/>
        <w:rPr>
          <w:rFonts w:eastAsia="Calibri"/>
          <w:b/>
        </w:rPr>
      </w:pPr>
    </w:p>
    <w:p w:rsidR="00A26715" w:rsidRDefault="00A26715" w:rsidP="00A26715">
      <w:pPr>
        <w:suppressAutoHyphens w:val="0"/>
        <w:spacing w:after="120" w:line="259" w:lineRule="auto"/>
        <w:ind w:left="2268" w:right="522" w:hanging="1134"/>
        <w:jc w:val="both"/>
        <w:rPr>
          <w:rFonts w:eastAsia="Calibri"/>
          <w:b/>
        </w:rPr>
      </w:pPr>
      <w:r w:rsidRPr="00661D5B">
        <w:rPr>
          <w:rFonts w:eastAsia="Calibri"/>
          <w:b/>
        </w:rPr>
        <w:t>1</w:t>
      </w:r>
      <w:r>
        <w:rPr>
          <w:rFonts w:eastAsia="Calibri"/>
          <w:b/>
        </w:rPr>
        <w:t>4</w:t>
      </w:r>
      <w:r w:rsidRPr="00661D5B">
        <w:rPr>
          <w:rFonts w:eastAsia="Calibri"/>
          <w:b/>
        </w:rPr>
        <w:t xml:space="preserve">.4. </w:t>
      </w:r>
      <w:r w:rsidRPr="00661D5B">
        <w:rPr>
          <w:rFonts w:eastAsia="Calibri"/>
          <w:b/>
        </w:rPr>
        <w:tab/>
        <w:t>Digital instructions</w:t>
      </w:r>
    </w:p>
    <w:p w:rsidR="00A26715" w:rsidRPr="00661D5B" w:rsidRDefault="00A26715" w:rsidP="00A26715">
      <w:pPr>
        <w:suppressAutoHyphens w:val="0"/>
        <w:spacing w:after="120" w:line="259" w:lineRule="auto"/>
        <w:ind w:left="2268" w:right="522" w:hanging="1134"/>
        <w:jc w:val="both"/>
        <w:rPr>
          <w:rFonts w:eastAsia="Calibri"/>
          <w:b/>
        </w:rPr>
      </w:pPr>
      <w:r>
        <w:rPr>
          <w:rFonts w:eastAsia="Calibri"/>
          <w:b/>
        </w:rPr>
        <w:tab/>
        <w:t>The manufacturer shall provide the following information to the user:</w:t>
      </w:r>
    </w:p>
    <w:p w:rsidR="00A26715" w:rsidRDefault="00A26715" w:rsidP="00A26715">
      <w:pPr>
        <w:spacing w:after="120"/>
        <w:ind w:left="2268" w:right="522" w:hanging="1134"/>
        <w:jc w:val="both"/>
        <w:rPr>
          <w:b/>
        </w:rPr>
      </w:pPr>
      <w:r>
        <w:rPr>
          <w:b/>
        </w:rPr>
        <w:t>14.4</w:t>
      </w:r>
      <w:r w:rsidRPr="00593BC1">
        <w:rPr>
          <w:b/>
        </w:rPr>
        <w:t>.1.</w:t>
      </w:r>
      <w:r w:rsidRPr="00593BC1">
        <w:rPr>
          <w:b/>
        </w:rPr>
        <w:tab/>
        <w:t>The "Size range" for each configuration and for integral Enhanced Child Restraint System the maximum occupant mass for which the device is intended</w:t>
      </w:r>
      <w:r>
        <w:rPr>
          <w:b/>
        </w:rPr>
        <w:t>.</w:t>
      </w:r>
    </w:p>
    <w:p w:rsidR="00A26715" w:rsidRPr="00593BC1" w:rsidRDefault="00A26715" w:rsidP="00A26715">
      <w:pPr>
        <w:spacing w:after="120"/>
        <w:ind w:left="2268" w:right="522" w:hanging="1134"/>
        <w:jc w:val="both"/>
        <w:rPr>
          <w:b/>
        </w:rPr>
      </w:pPr>
      <w:r>
        <w:rPr>
          <w:b/>
        </w:rPr>
        <w:t>14.4.2</w:t>
      </w:r>
      <w:r>
        <w:rPr>
          <w:b/>
        </w:rPr>
        <w:tab/>
      </w:r>
      <w:r w:rsidRPr="00661D5B">
        <w:rPr>
          <w:rFonts w:eastAsia="Calibri"/>
          <w:b/>
        </w:rPr>
        <w:t>The appropriate warnings for the type of CRS detailed in 1</w:t>
      </w:r>
      <w:r>
        <w:rPr>
          <w:rFonts w:eastAsia="Calibri"/>
          <w:b/>
        </w:rPr>
        <w:t>4</w:t>
      </w:r>
      <w:r w:rsidRPr="00661D5B">
        <w:rPr>
          <w:rFonts w:eastAsia="Calibri"/>
          <w:b/>
        </w:rPr>
        <w:t>.2.</w:t>
      </w:r>
    </w:p>
    <w:p w:rsidR="00A26715" w:rsidRPr="00593BC1" w:rsidRDefault="00A26715" w:rsidP="00A26715">
      <w:pPr>
        <w:spacing w:after="120"/>
        <w:ind w:left="2268" w:right="522" w:hanging="1134"/>
        <w:jc w:val="both"/>
        <w:rPr>
          <w:b/>
        </w:rPr>
      </w:pPr>
      <w:r>
        <w:rPr>
          <w:b/>
        </w:rPr>
        <w:t>14.4</w:t>
      </w:r>
      <w:r w:rsidRPr="00593BC1">
        <w:rPr>
          <w:b/>
        </w:rPr>
        <w:t>.</w:t>
      </w:r>
      <w:r>
        <w:rPr>
          <w:b/>
        </w:rPr>
        <w:t>3</w:t>
      </w:r>
      <w:r w:rsidRPr="00593BC1">
        <w:rPr>
          <w:b/>
        </w:rPr>
        <w:t>.</w:t>
      </w:r>
      <w:r w:rsidRPr="00593BC1">
        <w:rPr>
          <w:b/>
        </w:rPr>
        <w:tab/>
        <w:t>A weblink or QR code to where a digital version of the information detailed in 14.</w:t>
      </w:r>
      <w:r>
        <w:rPr>
          <w:b/>
        </w:rPr>
        <w:t>3</w:t>
      </w:r>
      <w:r w:rsidRPr="00593BC1">
        <w:rPr>
          <w:b/>
        </w:rPr>
        <w:t xml:space="preserve">. can be found </w:t>
      </w:r>
    </w:p>
    <w:p w:rsidR="00A26715" w:rsidRPr="00593BC1" w:rsidRDefault="00A26715" w:rsidP="00A26715">
      <w:pPr>
        <w:spacing w:after="120"/>
        <w:ind w:left="2268" w:right="522" w:hanging="1134"/>
        <w:jc w:val="both"/>
        <w:rPr>
          <w:b/>
        </w:rPr>
      </w:pPr>
      <w:r>
        <w:rPr>
          <w:b/>
        </w:rPr>
        <w:t>14.4</w:t>
      </w:r>
      <w:r w:rsidRPr="00593BC1">
        <w:rPr>
          <w:b/>
        </w:rPr>
        <w:t>.</w:t>
      </w:r>
      <w:r>
        <w:rPr>
          <w:b/>
        </w:rPr>
        <w:t>4</w:t>
      </w:r>
      <w:r w:rsidRPr="00593BC1">
        <w:rPr>
          <w:b/>
        </w:rPr>
        <w:t>.</w:t>
      </w:r>
      <w:r w:rsidRPr="00593BC1">
        <w:rPr>
          <w:b/>
        </w:rPr>
        <w:tab/>
        <w:t xml:space="preserve">For Specific vehicle category Enhanced Child Restraint Systems, information on the applicable vehicle, in a weblink or QR Code to a digital version, </w:t>
      </w:r>
    </w:p>
    <w:p w:rsidR="00A26715" w:rsidRPr="00593BC1" w:rsidRDefault="00A26715" w:rsidP="00A26715">
      <w:pPr>
        <w:spacing w:after="120"/>
        <w:ind w:left="2268" w:right="522" w:hanging="1134"/>
        <w:jc w:val="both"/>
        <w:rPr>
          <w:b/>
        </w:rPr>
      </w:pPr>
      <w:r>
        <w:rPr>
          <w:b/>
        </w:rPr>
        <w:t>14.4</w:t>
      </w:r>
      <w:r w:rsidRPr="00593BC1">
        <w:rPr>
          <w:b/>
        </w:rPr>
        <w:t>.</w:t>
      </w:r>
      <w:r>
        <w:rPr>
          <w:b/>
        </w:rPr>
        <w:t>5</w:t>
      </w:r>
      <w:r w:rsidRPr="00593BC1">
        <w:rPr>
          <w:b/>
        </w:rPr>
        <w:t>.</w:t>
      </w:r>
      <w:r w:rsidRPr="00593BC1">
        <w:rPr>
          <w:b/>
        </w:rPr>
        <w:tab/>
        <w:t>The Enhanced Child Restraint manufacturer shall provide information as to the address in a physical or a digital version to which the customer can write to obtain further information on fitting the Enhanced Child Restraint in specific cars;</w:t>
      </w:r>
    </w:p>
    <w:p w:rsidR="00A26715" w:rsidRDefault="00A26715" w:rsidP="00593BC1">
      <w:pPr>
        <w:suppressAutoHyphens w:val="0"/>
        <w:spacing w:line="240" w:lineRule="auto"/>
        <w:ind w:left="2262" w:hanging="1128"/>
      </w:pPr>
    </w:p>
    <w:p w:rsidR="00593BC1" w:rsidRDefault="00593BC1" w:rsidP="00593BC1">
      <w:pPr>
        <w:suppressAutoHyphens w:val="0"/>
        <w:spacing w:line="240" w:lineRule="auto"/>
        <w:ind w:left="2262" w:hanging="1128"/>
      </w:pPr>
    </w:p>
    <w:p w:rsidR="00593BC1" w:rsidRDefault="00593BC1" w:rsidP="00593BC1">
      <w:pPr>
        <w:suppressAutoHyphens w:val="0"/>
        <w:spacing w:line="240" w:lineRule="auto"/>
        <w:ind w:left="2262" w:hanging="1128"/>
      </w:pPr>
    </w:p>
    <w:p w:rsidR="00CF3DAF" w:rsidRPr="00344715" w:rsidRDefault="00CF3DAF" w:rsidP="00B73F42">
      <w:pPr>
        <w:suppressAutoHyphens w:val="0"/>
        <w:spacing w:after="120" w:line="240" w:lineRule="auto"/>
        <w:ind w:left="2257" w:right="1134" w:hanging="1123"/>
        <w:jc w:val="both"/>
        <w:rPr>
          <w:b/>
          <w:bCs/>
        </w:rPr>
      </w:pPr>
      <w:r w:rsidRPr="00344715">
        <w:rPr>
          <w:b/>
          <w:iCs/>
          <w:color w:val="000000"/>
        </w:rPr>
        <w:tab/>
      </w:r>
    </w:p>
    <w:p w:rsidR="002177D8" w:rsidRPr="00344715" w:rsidRDefault="008450B0" w:rsidP="008450B0">
      <w:pPr>
        <w:pStyle w:val="HChG"/>
      </w:pPr>
      <w:r>
        <w:tab/>
      </w:r>
      <w:r w:rsidR="002177D8" w:rsidRPr="00344715">
        <w:t>II.</w:t>
      </w:r>
      <w:r w:rsidR="002177D8" w:rsidRPr="00344715">
        <w:tab/>
        <w:t>Justification</w:t>
      </w:r>
    </w:p>
    <w:p w:rsidR="00056ACC" w:rsidRPr="00344715" w:rsidRDefault="00CD244E" w:rsidP="00056ACC">
      <w:pPr>
        <w:pStyle w:val="SingleTxtG"/>
        <w:numPr>
          <w:ilvl w:val="0"/>
          <w:numId w:val="44"/>
        </w:numPr>
        <w:spacing w:before="120"/>
      </w:pPr>
      <w:r>
        <w:t xml:space="preserve">This </w:t>
      </w:r>
      <w:r w:rsidR="008F5620">
        <w:t xml:space="preserve">amendment </w:t>
      </w:r>
      <w:r w:rsidR="008E6898">
        <w:t>means</w:t>
      </w:r>
      <w:r w:rsidR="008F5620">
        <w:t xml:space="preserve"> a manufacturer </w:t>
      </w:r>
      <w:r w:rsidR="008E6898">
        <w:t xml:space="preserve">shall </w:t>
      </w:r>
      <w:r w:rsidR="008F5620">
        <w:t>provide the user with a digital form of the</w:t>
      </w:r>
      <w:r w:rsidR="008E6898">
        <w:t xml:space="preserve"> bulk of the </w:t>
      </w:r>
      <w:r w:rsidR="008F5620">
        <w:t>instructions</w:t>
      </w:r>
      <w:r>
        <w:t>.</w:t>
      </w:r>
    </w:p>
    <w:p w:rsidR="008F5620" w:rsidRDefault="008F5620" w:rsidP="00801E06">
      <w:pPr>
        <w:pStyle w:val="ListParagraph"/>
        <w:keepNext/>
        <w:keepLines/>
        <w:numPr>
          <w:ilvl w:val="0"/>
          <w:numId w:val="44"/>
        </w:numPr>
        <w:tabs>
          <w:tab w:val="right" w:pos="851"/>
          <w:tab w:val="left" w:pos="1134"/>
        </w:tabs>
        <w:spacing w:after="240" w:line="276" w:lineRule="auto"/>
        <w:rPr>
          <w:rFonts w:ascii="Times New Roman" w:eastAsia="Calibri" w:hAnsi="Times New Roman" w:cs="Times New Roman"/>
          <w:lang w:val="en-US"/>
        </w:rPr>
      </w:pPr>
      <w:r>
        <w:rPr>
          <w:rFonts w:ascii="Times New Roman" w:eastAsia="Calibri" w:hAnsi="Times New Roman" w:cs="Times New Roman"/>
          <w:lang w:val="en-US"/>
        </w:rPr>
        <w:t>The aim is to reduce the amount of paper that is required to provide child restraint user instructions in Twenty-Seven (or more) different languages.</w:t>
      </w:r>
    </w:p>
    <w:p w:rsidR="00056ACC" w:rsidRDefault="00056ACC" w:rsidP="008F5620">
      <w:pPr>
        <w:pStyle w:val="ListParagraph"/>
        <w:keepNext/>
        <w:keepLines/>
        <w:tabs>
          <w:tab w:val="right" w:pos="851"/>
          <w:tab w:val="left" w:pos="1134"/>
        </w:tabs>
        <w:spacing w:after="240" w:line="276" w:lineRule="auto"/>
        <w:ind w:left="1710"/>
        <w:rPr>
          <w:rFonts w:ascii="Times New Roman" w:eastAsia="Calibri" w:hAnsi="Times New Roman" w:cs="Times New Roman"/>
          <w:lang w:val="en-US"/>
        </w:rPr>
      </w:pPr>
    </w:p>
    <w:p w:rsidR="00EA0367" w:rsidRDefault="00EA0367" w:rsidP="008F5620">
      <w:pPr>
        <w:pStyle w:val="ListParagraph"/>
        <w:keepNext/>
        <w:keepLines/>
        <w:tabs>
          <w:tab w:val="right" w:pos="851"/>
          <w:tab w:val="left" w:pos="1134"/>
        </w:tabs>
        <w:spacing w:after="240" w:line="276" w:lineRule="auto"/>
        <w:ind w:left="1710"/>
        <w:rPr>
          <w:rFonts w:ascii="Times New Roman" w:eastAsia="Calibri" w:hAnsi="Times New Roman" w:cs="Times New Roman"/>
          <w:lang w:val="en-US"/>
        </w:rPr>
      </w:pPr>
    </w:p>
    <w:p w:rsidR="00EA0367" w:rsidRDefault="00EA0367" w:rsidP="008F5620">
      <w:pPr>
        <w:pStyle w:val="ListParagraph"/>
        <w:keepNext/>
        <w:keepLines/>
        <w:tabs>
          <w:tab w:val="right" w:pos="851"/>
          <w:tab w:val="left" w:pos="1134"/>
        </w:tabs>
        <w:spacing w:after="240" w:line="276" w:lineRule="auto"/>
        <w:ind w:left="1710"/>
        <w:rPr>
          <w:rFonts w:ascii="Times New Roman" w:eastAsia="Calibri" w:hAnsi="Times New Roman" w:cs="Times New Roman"/>
          <w:lang w:val="en-US"/>
        </w:rPr>
      </w:pPr>
    </w:p>
    <w:p w:rsidR="00EA0367" w:rsidRDefault="00EA0367" w:rsidP="00EA0367">
      <w:pPr>
        <w:pStyle w:val="HChG"/>
        <w:spacing w:after="0"/>
      </w:pPr>
      <w:r>
        <w:tab/>
      </w:r>
      <w:r>
        <w:tab/>
      </w:r>
      <w:r w:rsidRPr="00EA0367">
        <w:t xml:space="preserve">Supplement </w:t>
      </w:r>
      <w:r>
        <w:t>7</w:t>
      </w:r>
      <w:r w:rsidRPr="00EA0367">
        <w:t xml:space="preserve"> to the 0</w:t>
      </w:r>
      <w:r>
        <w:t>2</w:t>
      </w:r>
      <w:r w:rsidRPr="00EA0367">
        <w:t xml:space="preserve"> series of amendments to UN Regulation No. 129 (Enhanced Child Restraint Systems)</w:t>
      </w:r>
    </w:p>
    <w:p w:rsidR="00EA0367" w:rsidRPr="00EA0367" w:rsidRDefault="00EA0367" w:rsidP="00EA0367">
      <w:pPr>
        <w:rPr>
          <w:rFonts w:eastAsia="Calibri"/>
        </w:rPr>
      </w:pPr>
    </w:p>
    <w:p w:rsidR="00EA0367" w:rsidRDefault="00EA0367" w:rsidP="00EA0367">
      <w:pPr>
        <w:spacing w:before="120" w:after="120" w:line="240" w:lineRule="auto"/>
        <w:ind w:left="2259" w:right="522" w:hanging="1125"/>
        <w:jc w:val="both"/>
        <w:rPr>
          <w:iCs/>
          <w:lang w:eastAsia="ar-SA"/>
        </w:rPr>
      </w:pPr>
      <w:r>
        <w:rPr>
          <w:bCs/>
        </w:rPr>
        <w:t>Paragraphs 14.</w:t>
      </w:r>
      <w:r w:rsidR="00A26715">
        <w:rPr>
          <w:bCs/>
        </w:rPr>
        <w:t>2</w:t>
      </w:r>
      <w:r>
        <w:rPr>
          <w:bCs/>
        </w:rPr>
        <w:t xml:space="preserve">.3. &amp; </w:t>
      </w:r>
      <w:r>
        <w:rPr>
          <w:iCs/>
          <w:lang w:eastAsia="ar-SA"/>
        </w:rPr>
        <w:t>14.</w:t>
      </w:r>
      <w:r w:rsidR="00A26715">
        <w:rPr>
          <w:iCs/>
          <w:lang w:eastAsia="ar-SA"/>
        </w:rPr>
        <w:t>2</w:t>
      </w:r>
      <w:r w:rsidRPr="00FA1D8C">
        <w:rPr>
          <w:iCs/>
          <w:lang w:eastAsia="ar-SA"/>
        </w:rPr>
        <w:t>.</w:t>
      </w:r>
      <w:r>
        <w:rPr>
          <w:iCs/>
          <w:lang w:eastAsia="ar-SA"/>
        </w:rPr>
        <w:t>4</w:t>
      </w:r>
      <w:r w:rsidRPr="00FA1D8C">
        <w:rPr>
          <w:iCs/>
          <w:lang w:eastAsia="ar-SA"/>
        </w:rPr>
        <w:t>.</w:t>
      </w:r>
      <w:r>
        <w:rPr>
          <w:iCs/>
          <w:lang w:eastAsia="ar-SA"/>
        </w:rPr>
        <w:t xml:space="preserve"> do not exist. Renumbering of 14.</w:t>
      </w:r>
      <w:r w:rsidR="00A26715">
        <w:rPr>
          <w:iCs/>
          <w:lang w:eastAsia="ar-SA"/>
        </w:rPr>
        <w:t>2</w:t>
      </w:r>
      <w:r>
        <w:rPr>
          <w:iCs/>
          <w:lang w:eastAsia="ar-SA"/>
        </w:rPr>
        <w:t xml:space="preserve">. paragraphs </w:t>
      </w:r>
      <w:r w:rsidR="00A26715">
        <w:rPr>
          <w:iCs/>
          <w:lang w:eastAsia="ar-SA"/>
        </w:rPr>
        <w:t xml:space="preserve">are </w:t>
      </w:r>
      <w:r>
        <w:rPr>
          <w:iCs/>
          <w:lang w:eastAsia="ar-SA"/>
        </w:rPr>
        <w:t>required</w:t>
      </w:r>
    </w:p>
    <w:p w:rsidR="00EA0367" w:rsidRDefault="00EA0367" w:rsidP="00EA0367">
      <w:pPr>
        <w:spacing w:before="120" w:after="120" w:line="240" w:lineRule="auto"/>
        <w:ind w:left="2259" w:right="522" w:hanging="1125"/>
        <w:jc w:val="both"/>
        <w:rPr>
          <w:iCs/>
          <w:lang w:eastAsia="ar-SA"/>
        </w:rPr>
      </w:pPr>
    </w:p>
    <w:p w:rsidR="00EA0367" w:rsidRDefault="00EA0367" w:rsidP="00EA0367">
      <w:pPr>
        <w:pStyle w:val="HChG"/>
        <w:spacing w:after="0"/>
      </w:pPr>
      <w:r>
        <w:tab/>
      </w:r>
      <w:r>
        <w:tab/>
      </w:r>
      <w:r w:rsidRPr="00EA0367">
        <w:t xml:space="preserve">Supplement </w:t>
      </w:r>
      <w:r>
        <w:t>8</w:t>
      </w:r>
      <w:r w:rsidRPr="00EA0367">
        <w:t xml:space="preserve"> to the 0</w:t>
      </w:r>
      <w:r>
        <w:t>1</w:t>
      </w:r>
      <w:r w:rsidRPr="00EA0367">
        <w:t xml:space="preserve"> series of amendments to UN Regulation No. 129 (Enhanced Child Restraint Systems)</w:t>
      </w:r>
    </w:p>
    <w:p w:rsidR="00EA0367" w:rsidRDefault="00EA0367" w:rsidP="00EA0367">
      <w:pPr>
        <w:rPr>
          <w:rFonts w:eastAsia="Calibri"/>
        </w:rPr>
      </w:pPr>
    </w:p>
    <w:p w:rsidR="00EA0367" w:rsidRDefault="00EA0367" w:rsidP="00EA0367">
      <w:pPr>
        <w:spacing w:before="120" w:after="120" w:line="240" w:lineRule="auto"/>
        <w:ind w:left="2259" w:right="522" w:hanging="1125"/>
        <w:jc w:val="both"/>
        <w:rPr>
          <w:iCs/>
          <w:lang w:eastAsia="ar-SA"/>
        </w:rPr>
      </w:pPr>
      <w:r>
        <w:rPr>
          <w:bCs/>
        </w:rPr>
        <w:lastRenderedPageBreak/>
        <w:t>Paragraph 14.</w:t>
      </w:r>
      <w:r w:rsidR="00A26715">
        <w:rPr>
          <w:bCs/>
        </w:rPr>
        <w:t>2</w:t>
      </w:r>
      <w:r>
        <w:rPr>
          <w:bCs/>
        </w:rPr>
        <w:t>.2, 14.</w:t>
      </w:r>
      <w:r w:rsidR="00A26715">
        <w:rPr>
          <w:bCs/>
        </w:rPr>
        <w:t>2</w:t>
      </w:r>
      <w:r>
        <w:rPr>
          <w:bCs/>
        </w:rPr>
        <w:t xml:space="preserve">.3. &amp; </w:t>
      </w:r>
      <w:r>
        <w:rPr>
          <w:iCs/>
          <w:lang w:eastAsia="ar-SA"/>
        </w:rPr>
        <w:t>14.</w:t>
      </w:r>
      <w:r w:rsidR="00A26715">
        <w:rPr>
          <w:iCs/>
          <w:lang w:eastAsia="ar-SA"/>
        </w:rPr>
        <w:t>2</w:t>
      </w:r>
      <w:r w:rsidRPr="00FA1D8C">
        <w:rPr>
          <w:iCs/>
          <w:lang w:eastAsia="ar-SA"/>
        </w:rPr>
        <w:t>.</w:t>
      </w:r>
      <w:r>
        <w:rPr>
          <w:iCs/>
          <w:lang w:eastAsia="ar-SA"/>
        </w:rPr>
        <w:t>4</w:t>
      </w:r>
      <w:r w:rsidRPr="00FA1D8C">
        <w:rPr>
          <w:iCs/>
          <w:lang w:eastAsia="ar-SA"/>
        </w:rPr>
        <w:t>.</w:t>
      </w:r>
      <w:r>
        <w:rPr>
          <w:iCs/>
          <w:lang w:eastAsia="ar-SA"/>
        </w:rPr>
        <w:t xml:space="preserve"> do not exist. Renumbering of 14.</w:t>
      </w:r>
      <w:r w:rsidR="00A26715">
        <w:rPr>
          <w:iCs/>
          <w:lang w:eastAsia="ar-SA"/>
        </w:rPr>
        <w:t>2</w:t>
      </w:r>
      <w:r>
        <w:rPr>
          <w:iCs/>
          <w:lang w:eastAsia="ar-SA"/>
        </w:rPr>
        <w:t xml:space="preserve">. paragraphs </w:t>
      </w:r>
      <w:r w:rsidR="00A26715">
        <w:rPr>
          <w:iCs/>
          <w:lang w:eastAsia="ar-SA"/>
        </w:rPr>
        <w:t xml:space="preserve">are </w:t>
      </w:r>
      <w:r>
        <w:rPr>
          <w:iCs/>
          <w:lang w:eastAsia="ar-SA"/>
        </w:rPr>
        <w:t>required</w:t>
      </w:r>
    </w:p>
    <w:p w:rsidR="00EA0367" w:rsidRDefault="00EA0367" w:rsidP="00EA0367">
      <w:pPr>
        <w:rPr>
          <w:rFonts w:eastAsia="Calibri"/>
        </w:rPr>
      </w:pPr>
    </w:p>
    <w:p w:rsidR="00EA0367" w:rsidRDefault="00EA0367" w:rsidP="00EA0367">
      <w:pPr>
        <w:pStyle w:val="HChG"/>
        <w:spacing w:after="0"/>
      </w:pPr>
      <w:r>
        <w:tab/>
      </w:r>
      <w:r>
        <w:tab/>
      </w:r>
      <w:r w:rsidRPr="00EA0367">
        <w:t xml:space="preserve">Supplement </w:t>
      </w:r>
      <w:r>
        <w:t>11</w:t>
      </w:r>
      <w:r w:rsidRPr="00EA0367">
        <w:t xml:space="preserve"> to the </w:t>
      </w:r>
      <w:r>
        <w:t>original</w:t>
      </w:r>
      <w:r w:rsidRPr="00EA0367">
        <w:t xml:space="preserve"> series of amendments to UN </w:t>
      </w:r>
      <w:r>
        <w:t>R</w:t>
      </w:r>
      <w:r w:rsidRPr="00EA0367">
        <w:t>egulation No. 129 (Enhanced Child Restraint Systems)</w:t>
      </w:r>
    </w:p>
    <w:p w:rsidR="00EA0367" w:rsidRDefault="00EA0367" w:rsidP="00EA0367">
      <w:pPr>
        <w:rPr>
          <w:rFonts w:eastAsia="Calibri"/>
        </w:rPr>
      </w:pPr>
    </w:p>
    <w:p w:rsidR="00EA0367" w:rsidRDefault="00EA0367" w:rsidP="00A26715">
      <w:pPr>
        <w:spacing w:before="120" w:after="120" w:line="240" w:lineRule="auto"/>
        <w:ind w:left="1134" w:right="522"/>
        <w:rPr>
          <w:iCs/>
          <w:lang w:eastAsia="ar-SA"/>
        </w:rPr>
      </w:pPr>
      <w:r>
        <w:rPr>
          <w:bCs/>
        </w:rPr>
        <w:t>Paragraph 14.</w:t>
      </w:r>
      <w:r w:rsidR="00A26715">
        <w:rPr>
          <w:bCs/>
        </w:rPr>
        <w:t>2</w:t>
      </w:r>
      <w:r>
        <w:rPr>
          <w:bCs/>
        </w:rPr>
        <w:t>.2, 14.</w:t>
      </w:r>
      <w:r w:rsidR="00A26715">
        <w:rPr>
          <w:bCs/>
        </w:rPr>
        <w:t>2</w:t>
      </w:r>
      <w:r>
        <w:rPr>
          <w:bCs/>
        </w:rPr>
        <w:t xml:space="preserve">.3. &amp; </w:t>
      </w:r>
      <w:r>
        <w:rPr>
          <w:iCs/>
          <w:lang w:eastAsia="ar-SA"/>
        </w:rPr>
        <w:t>14.</w:t>
      </w:r>
      <w:r w:rsidR="00A26715">
        <w:rPr>
          <w:iCs/>
          <w:lang w:eastAsia="ar-SA"/>
        </w:rPr>
        <w:t>2</w:t>
      </w:r>
      <w:r w:rsidRPr="00FA1D8C">
        <w:rPr>
          <w:iCs/>
          <w:lang w:eastAsia="ar-SA"/>
        </w:rPr>
        <w:t>.</w:t>
      </w:r>
      <w:r>
        <w:rPr>
          <w:iCs/>
          <w:lang w:eastAsia="ar-SA"/>
        </w:rPr>
        <w:t>4</w:t>
      </w:r>
      <w:r w:rsidRPr="00FA1D8C">
        <w:rPr>
          <w:iCs/>
          <w:lang w:eastAsia="ar-SA"/>
        </w:rPr>
        <w:t>.</w:t>
      </w:r>
      <w:r>
        <w:rPr>
          <w:iCs/>
          <w:lang w:eastAsia="ar-SA"/>
        </w:rPr>
        <w:t xml:space="preserve"> do not exist. Renumbering of</w:t>
      </w:r>
      <w:r w:rsidR="00A26715">
        <w:rPr>
          <w:iCs/>
          <w:lang w:eastAsia="ar-SA"/>
        </w:rPr>
        <w:t xml:space="preserve"> remaining</w:t>
      </w:r>
      <w:r>
        <w:rPr>
          <w:iCs/>
          <w:lang w:eastAsia="ar-SA"/>
        </w:rPr>
        <w:t xml:space="preserve"> 14.</w:t>
      </w:r>
      <w:r w:rsidR="00A26715">
        <w:rPr>
          <w:iCs/>
          <w:lang w:eastAsia="ar-SA"/>
        </w:rPr>
        <w:t>2</w:t>
      </w:r>
      <w:r>
        <w:rPr>
          <w:iCs/>
          <w:lang w:eastAsia="ar-SA"/>
        </w:rPr>
        <w:t xml:space="preserve">. paragraphs </w:t>
      </w:r>
      <w:r w:rsidR="00A26715">
        <w:rPr>
          <w:iCs/>
          <w:lang w:eastAsia="ar-SA"/>
        </w:rPr>
        <w:t xml:space="preserve">are </w:t>
      </w:r>
      <w:r>
        <w:rPr>
          <w:iCs/>
          <w:lang w:eastAsia="ar-SA"/>
        </w:rPr>
        <w:t>required</w:t>
      </w:r>
    </w:p>
    <w:p w:rsidR="00A26715" w:rsidRDefault="00A26715" w:rsidP="00A26715">
      <w:pPr>
        <w:spacing w:before="120" w:after="120" w:line="240" w:lineRule="auto"/>
        <w:ind w:left="2259" w:right="522" w:hanging="1125"/>
        <w:rPr>
          <w:iCs/>
          <w:lang w:eastAsia="ar-SA"/>
        </w:rPr>
      </w:pPr>
    </w:p>
    <w:p w:rsidR="00EA0367" w:rsidRPr="00EA0367" w:rsidRDefault="00EA0367" w:rsidP="00EA0367">
      <w:pPr>
        <w:rPr>
          <w:rFonts w:eastAsia="Calibri"/>
        </w:rPr>
      </w:pPr>
    </w:p>
    <w:sectPr w:rsidR="00EA0367" w:rsidRPr="00EA0367" w:rsidSect="00225175">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1985" w:left="1134" w:header="1134" w:footer="9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B74" w:rsidRDefault="00615B74"/>
  </w:endnote>
  <w:endnote w:type="continuationSeparator" w:id="0">
    <w:p w:rsidR="00615B74" w:rsidRDefault="00615B74"/>
  </w:endnote>
  <w:endnote w:type="continuationNotice" w:id="1">
    <w:p w:rsidR="00615B74" w:rsidRDefault="00615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F93A2E" w:rsidRDefault="006E551B"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F57891">
      <w:rPr>
        <w:b/>
        <w:noProof/>
        <w:sz w:val="18"/>
      </w:rPr>
      <w:t>2</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F93A2E" w:rsidRDefault="006E551B"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056ACC">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87314"/>
      <w:docPartObj>
        <w:docPartGallery w:val="Page Numbers (Bottom of Page)"/>
        <w:docPartUnique/>
      </w:docPartObj>
    </w:sdtPr>
    <w:sdtEndPr>
      <w:rPr>
        <w:noProof/>
      </w:rPr>
    </w:sdtEndPr>
    <w:sdtContent>
      <w:p w:rsidR="00225175" w:rsidRDefault="00225175">
        <w:pPr>
          <w:pStyle w:val="Footer"/>
        </w:pPr>
        <w:r>
          <w:fldChar w:fldCharType="begin"/>
        </w:r>
        <w:r>
          <w:instrText xml:space="preserve"> PAGE   \* MERGEFORMAT </w:instrText>
        </w:r>
        <w:r>
          <w:fldChar w:fldCharType="separate"/>
        </w:r>
        <w:r w:rsidR="008D7D88">
          <w:rPr>
            <w:noProof/>
          </w:rPr>
          <w:t>1</w:t>
        </w:r>
        <w:r>
          <w:rPr>
            <w:noProof/>
          </w:rPr>
          <w:fldChar w:fldCharType="end"/>
        </w:r>
      </w:p>
    </w:sdtContent>
  </w:sdt>
  <w:p w:rsidR="00225175" w:rsidRDefault="0022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B74" w:rsidRPr="000B175B" w:rsidRDefault="00615B74" w:rsidP="000B175B">
      <w:pPr>
        <w:tabs>
          <w:tab w:val="right" w:pos="2155"/>
        </w:tabs>
        <w:spacing w:after="80"/>
        <w:ind w:left="680"/>
        <w:rPr>
          <w:u w:val="single"/>
        </w:rPr>
      </w:pPr>
      <w:r>
        <w:rPr>
          <w:u w:val="single"/>
        </w:rPr>
        <w:tab/>
      </w:r>
    </w:p>
  </w:footnote>
  <w:footnote w:type="continuationSeparator" w:id="0">
    <w:p w:rsidR="00615B74" w:rsidRPr="00FC68B7" w:rsidRDefault="00615B74" w:rsidP="00FC68B7">
      <w:pPr>
        <w:tabs>
          <w:tab w:val="left" w:pos="2155"/>
        </w:tabs>
        <w:spacing w:after="80"/>
        <w:ind w:left="680"/>
        <w:rPr>
          <w:u w:val="single"/>
        </w:rPr>
      </w:pPr>
      <w:r>
        <w:rPr>
          <w:u w:val="single"/>
        </w:rPr>
        <w:tab/>
      </w:r>
    </w:p>
  </w:footnote>
  <w:footnote w:type="continuationNotice" w:id="1">
    <w:p w:rsidR="00615B74" w:rsidRDefault="00615B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C4249E" w:rsidRDefault="006E551B" w:rsidP="00F93A2E">
    <w:pPr>
      <w:pStyle w:val="Header"/>
      <w:jc w:val="right"/>
      <w:rPr>
        <w:strike/>
      </w:rPr>
    </w:pPr>
    <w:r w:rsidRPr="00C4249E">
      <w:rPr>
        <w:strike/>
      </w:rPr>
      <w:t>ECE/TRANS/WP.29/GRSP/2019/</w:t>
    </w:r>
    <w:r w:rsidR="00661D5B" w:rsidRPr="00C4249E">
      <w:rPr>
        <w:strike/>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225175" w:rsidRPr="00144582" w:rsidTr="00812E28">
      <w:tc>
        <w:tcPr>
          <w:tcW w:w="4961" w:type="dxa"/>
          <w:shd w:val="clear" w:color="auto" w:fill="auto"/>
        </w:tcPr>
        <w:p w:rsidR="00225175" w:rsidRDefault="00225175" w:rsidP="00225175">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rsidR="00225175" w:rsidRPr="00144582" w:rsidRDefault="00225175" w:rsidP="00225175">
          <w:pPr>
            <w:tabs>
              <w:tab w:val="center" w:pos="4677"/>
              <w:tab w:val="right" w:pos="9355"/>
            </w:tabs>
            <w:spacing w:line="240" w:lineRule="auto"/>
            <w:rPr>
              <w:color w:val="00000A"/>
              <w:sz w:val="24"/>
              <w:szCs w:val="24"/>
              <w:lang w:val="en-US" w:eastAsia="ar-SA"/>
            </w:rPr>
          </w:pPr>
          <w:r>
            <w:rPr>
              <w:color w:val="00000A"/>
              <w:lang w:eastAsia="ar-SA"/>
            </w:rPr>
            <w:t>of Automotive Suppliers</w:t>
          </w:r>
        </w:p>
        <w:p w:rsidR="00225175" w:rsidRPr="00144582" w:rsidRDefault="00225175" w:rsidP="00225175">
          <w:pPr>
            <w:tabs>
              <w:tab w:val="center" w:pos="4677"/>
              <w:tab w:val="right" w:pos="9355"/>
            </w:tabs>
            <w:spacing w:line="240" w:lineRule="auto"/>
            <w:rPr>
              <w:color w:val="00000A"/>
              <w:sz w:val="16"/>
              <w:szCs w:val="16"/>
              <w:lang w:eastAsia="ar-SA"/>
            </w:rPr>
          </w:pPr>
        </w:p>
      </w:tc>
      <w:tc>
        <w:tcPr>
          <w:tcW w:w="4960" w:type="dxa"/>
          <w:shd w:val="clear" w:color="auto" w:fill="auto"/>
        </w:tcPr>
        <w:p w:rsidR="00225175" w:rsidRPr="00144582" w:rsidRDefault="00225175" w:rsidP="0022517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sidR="00661D5B">
            <w:rPr>
              <w:b/>
              <w:bCs/>
              <w:color w:val="00000A"/>
              <w:lang w:eastAsia="ar-SA"/>
            </w:rPr>
            <w:t>6</w:t>
          </w:r>
          <w:r w:rsidRPr="00144582">
            <w:rPr>
              <w:b/>
              <w:bCs/>
              <w:color w:val="00000A"/>
              <w:lang w:eastAsia="ar-SA"/>
            </w:rPr>
            <w:t>-</w:t>
          </w:r>
          <w:r w:rsidR="001A137A">
            <w:rPr>
              <w:b/>
              <w:bCs/>
              <w:color w:val="00000A"/>
              <w:lang w:eastAsia="ar-SA"/>
            </w:rPr>
            <w:t>11</w:t>
          </w:r>
        </w:p>
        <w:p w:rsidR="00225175" w:rsidRPr="00144582" w:rsidRDefault="00225175" w:rsidP="00225175">
          <w:pPr>
            <w:tabs>
              <w:tab w:val="center" w:pos="4677"/>
              <w:tab w:val="right" w:pos="9355"/>
            </w:tabs>
            <w:spacing w:line="240" w:lineRule="auto"/>
            <w:ind w:left="174"/>
            <w:rPr>
              <w:color w:val="00000A"/>
              <w:sz w:val="24"/>
              <w:szCs w:val="24"/>
              <w:lang w:eastAsia="ar-SA"/>
            </w:rPr>
          </w:pPr>
          <w:r w:rsidRPr="00144582">
            <w:rPr>
              <w:color w:val="00000A"/>
              <w:lang w:eastAsia="ar-SA"/>
            </w:rPr>
            <w:t>(6</w:t>
          </w:r>
          <w:r w:rsidR="00661D5B">
            <w:rPr>
              <w:color w:val="00000A"/>
              <w:lang w:eastAsia="ar-SA"/>
            </w:rPr>
            <w:t>6</w:t>
          </w:r>
          <w:r w:rsidRPr="00144582">
            <w:rPr>
              <w:color w:val="00000A"/>
              <w:vertAlign w:val="superscript"/>
              <w:lang w:eastAsia="ar-SA"/>
            </w:rPr>
            <w:t>th</w:t>
          </w:r>
          <w:r w:rsidRPr="00144582">
            <w:rPr>
              <w:color w:val="00000A"/>
              <w:lang w:eastAsia="ar-SA"/>
            </w:rPr>
            <w:t xml:space="preserve"> GRSP, </w:t>
          </w:r>
          <w:r w:rsidR="00661D5B" w:rsidRPr="007C7AC6">
            <w:t>1</w:t>
          </w:r>
          <w:r w:rsidR="00661D5B">
            <w:t>0-</w:t>
          </w:r>
          <w:r w:rsidR="00661D5B" w:rsidRPr="007C7AC6">
            <w:t>1</w:t>
          </w:r>
          <w:r w:rsidR="00661D5B">
            <w:t>3</w:t>
          </w:r>
          <w:r w:rsidR="00661D5B" w:rsidRPr="007C7AC6">
            <w:t xml:space="preserve"> </w:t>
          </w:r>
          <w:r w:rsidR="00661D5B">
            <w:t>December</w:t>
          </w:r>
          <w:r w:rsidR="00661D5B" w:rsidRPr="007C7AC6">
            <w:t xml:space="preserve"> </w:t>
          </w:r>
          <w:r>
            <w:rPr>
              <w:color w:val="00000A"/>
              <w:lang w:eastAsia="ar-SA"/>
            </w:rPr>
            <w:t>2019</w:t>
          </w:r>
          <w:r>
            <w:rPr>
              <w:color w:val="00000A"/>
              <w:lang w:eastAsia="ar-SA"/>
            </w:rPr>
            <w:br/>
            <w:t xml:space="preserve"> agenda item </w:t>
          </w:r>
          <w:r w:rsidR="001A137A">
            <w:rPr>
              <w:color w:val="00000A"/>
              <w:lang w:eastAsia="ar-SA"/>
            </w:rPr>
            <w:t>20</w:t>
          </w:r>
          <w:r w:rsidRPr="00144582">
            <w:rPr>
              <w:color w:val="00000A"/>
              <w:lang w:eastAsia="ar-SA"/>
            </w:rPr>
            <w:t>)</w:t>
          </w:r>
        </w:p>
      </w:tc>
    </w:tr>
  </w:tbl>
  <w:p w:rsidR="00225175" w:rsidRDefault="0022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73A1"/>
    <w:multiLevelType w:val="hybridMultilevel"/>
    <w:tmpl w:val="8AB82A44"/>
    <w:lvl w:ilvl="0" w:tplc="0B50818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0B5544"/>
    <w:multiLevelType w:val="hybridMultilevel"/>
    <w:tmpl w:val="5EDC9F5C"/>
    <w:lvl w:ilvl="0" w:tplc="01463D9C">
      <w:start w:val="1"/>
      <w:numFmt w:val="lowerRoman"/>
      <w:lvlText w:val="%1)"/>
      <w:lvlJc w:val="left"/>
      <w:pPr>
        <w:ind w:left="3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63D9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0D7EFB"/>
    <w:multiLevelType w:val="hybridMultilevel"/>
    <w:tmpl w:val="313ACCD4"/>
    <w:lvl w:ilvl="0" w:tplc="9BC20BA2">
      <w:start w:val="1"/>
      <w:numFmt w:val="lowerRoman"/>
      <w:lvlText w:val="(%1)"/>
      <w:lvlJc w:val="left"/>
      <w:pPr>
        <w:ind w:left="2985" w:hanging="360"/>
      </w:pPr>
      <w:rPr>
        <w:rFonts w:ascii="Times New Roman" w:eastAsiaTheme="minorHAnsi" w:hAnsi="Times New Roman" w:cs="Times New Roman"/>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6" w15:restartNumberingAfterBreak="0">
    <w:nsid w:val="193A01C3"/>
    <w:multiLevelType w:val="hybridMultilevel"/>
    <w:tmpl w:val="9B8CC6CC"/>
    <w:lvl w:ilvl="0" w:tplc="128E45E6">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AB6E50"/>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432EB"/>
    <w:multiLevelType w:val="hybridMultilevel"/>
    <w:tmpl w:val="152C77B2"/>
    <w:lvl w:ilvl="0" w:tplc="67DAAA0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E753CF"/>
    <w:multiLevelType w:val="hybridMultilevel"/>
    <w:tmpl w:val="231E9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EB3E47"/>
    <w:multiLevelType w:val="hybridMultilevel"/>
    <w:tmpl w:val="D3D07608"/>
    <w:lvl w:ilvl="0" w:tplc="1068B7F2">
      <w:start w:val="11"/>
      <w:numFmt w:val="lowerLetter"/>
      <w:lvlText w:val="(%1)"/>
      <w:lvlJc w:val="left"/>
      <w:pPr>
        <w:ind w:left="3195" w:hanging="360"/>
      </w:pPr>
      <w:rPr>
        <w:rFonts w:ascii="Times New Roman" w:hAnsi="Times New Roman" w:cs="Times New Roman"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5"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F87FE5"/>
    <w:multiLevelType w:val="hybridMultilevel"/>
    <w:tmpl w:val="5516A3B4"/>
    <w:lvl w:ilvl="0" w:tplc="1068B7F2">
      <w:start w:val="1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D622E"/>
    <w:multiLevelType w:val="hybridMultilevel"/>
    <w:tmpl w:val="99248F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29"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86B020F"/>
    <w:multiLevelType w:val="hybridMultilevel"/>
    <w:tmpl w:val="4AF041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A0E4B43"/>
    <w:multiLevelType w:val="hybridMultilevel"/>
    <w:tmpl w:val="AD8439B2"/>
    <w:lvl w:ilvl="0" w:tplc="F04C4B2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145AA8"/>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7C5D7E"/>
    <w:multiLevelType w:val="hybridMultilevel"/>
    <w:tmpl w:val="FC0A96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01A0D69"/>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7359D8"/>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12EF1"/>
    <w:multiLevelType w:val="hybridMultilevel"/>
    <w:tmpl w:val="28FA590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1" w15:restartNumberingAfterBreak="0">
    <w:nsid w:val="6E1A31FC"/>
    <w:multiLevelType w:val="hybridMultilevel"/>
    <w:tmpl w:val="53069F30"/>
    <w:lvl w:ilvl="0" w:tplc="EC668A56">
      <w:start w:val="1"/>
      <w:numFmt w:val="lowerLetter"/>
      <w:lvlText w:val="(%1)"/>
      <w:lvlJc w:val="left"/>
      <w:pPr>
        <w:ind w:left="2628" w:hanging="360"/>
      </w:pPr>
      <w:rPr>
        <w:rFonts w:ascii="Times New Roman" w:hAnsi="Times New Roman" w:cs="Times New Roman" w:hint="default"/>
        <w:color w:val="auto"/>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E680D"/>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44" w15:restartNumberingAfterBreak="0">
    <w:nsid w:val="73F67BB5"/>
    <w:multiLevelType w:val="hybridMultilevel"/>
    <w:tmpl w:val="41E8F6EC"/>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45" w15:restartNumberingAfterBreak="0">
    <w:nsid w:val="747E5BA0"/>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3281B"/>
    <w:multiLevelType w:val="hybridMultilevel"/>
    <w:tmpl w:val="B0AE7A26"/>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48" w15:restartNumberingAfterBreak="0">
    <w:nsid w:val="7F9C5579"/>
    <w:multiLevelType w:val="hybridMultilevel"/>
    <w:tmpl w:val="1CE4AFB2"/>
    <w:lvl w:ilvl="0" w:tplc="E3E2FE0E">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4"/>
  </w:num>
  <w:num w:numId="13">
    <w:abstractNumId w:val="12"/>
  </w:num>
  <w:num w:numId="14">
    <w:abstractNumId w:val="39"/>
  </w:num>
  <w:num w:numId="15">
    <w:abstractNumId w:val="46"/>
  </w:num>
  <w:num w:numId="16">
    <w:abstractNumId w:val="11"/>
  </w:num>
  <w:num w:numId="17">
    <w:abstractNumId w:val="17"/>
  </w:num>
  <w:num w:numId="18">
    <w:abstractNumId w:val="23"/>
  </w:num>
  <w:num w:numId="19">
    <w:abstractNumId w:val="38"/>
  </w:num>
  <w:num w:numId="20">
    <w:abstractNumId w:val="19"/>
  </w:num>
  <w:num w:numId="21">
    <w:abstractNumId w:val="42"/>
  </w:num>
  <w:num w:numId="22">
    <w:abstractNumId w:val="29"/>
  </w:num>
  <w:num w:numId="23">
    <w:abstractNumId w:val="31"/>
  </w:num>
  <w:num w:numId="24">
    <w:abstractNumId w:val="20"/>
  </w:num>
  <w:num w:numId="25">
    <w:abstractNumId w:val="41"/>
  </w:num>
  <w:num w:numId="26">
    <w:abstractNumId w:val="22"/>
  </w:num>
  <w:num w:numId="27">
    <w:abstractNumId w:val="16"/>
  </w:num>
  <w:num w:numId="28">
    <w:abstractNumId w:val="30"/>
  </w:num>
  <w:num w:numId="29">
    <w:abstractNumId w:val="27"/>
  </w:num>
  <w:num w:numId="30">
    <w:abstractNumId w:val="26"/>
  </w:num>
  <w:num w:numId="31">
    <w:abstractNumId w:val="45"/>
  </w:num>
  <w:num w:numId="32">
    <w:abstractNumId w:val="43"/>
  </w:num>
  <w:num w:numId="33">
    <w:abstractNumId w:val="37"/>
  </w:num>
  <w:num w:numId="34">
    <w:abstractNumId w:val="24"/>
  </w:num>
  <w:num w:numId="35">
    <w:abstractNumId w:val="44"/>
  </w:num>
  <w:num w:numId="36">
    <w:abstractNumId w:val="48"/>
  </w:num>
  <w:num w:numId="37">
    <w:abstractNumId w:val="18"/>
  </w:num>
  <w:num w:numId="38">
    <w:abstractNumId w:val="35"/>
  </w:num>
  <w:num w:numId="39">
    <w:abstractNumId w:val="33"/>
  </w:num>
  <w:num w:numId="40">
    <w:abstractNumId w:val="13"/>
  </w:num>
  <w:num w:numId="41">
    <w:abstractNumId w:val="15"/>
  </w:num>
  <w:num w:numId="42">
    <w:abstractNumId w:val="32"/>
  </w:num>
  <w:num w:numId="43">
    <w:abstractNumId w:val="25"/>
  </w:num>
  <w:num w:numId="44">
    <w:abstractNumId w:val="10"/>
  </w:num>
  <w:num w:numId="45">
    <w:abstractNumId w:val="21"/>
  </w:num>
  <w:num w:numId="46">
    <w:abstractNumId w:val="28"/>
  </w:num>
  <w:num w:numId="47">
    <w:abstractNumId w:val="34"/>
  </w:num>
  <w:num w:numId="48">
    <w:abstractNumId w:val="4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21EE"/>
    <w:rsid w:val="00042ED8"/>
    <w:rsid w:val="000463D5"/>
    <w:rsid w:val="00046B1F"/>
    <w:rsid w:val="0005075F"/>
    <w:rsid w:val="00050F6B"/>
    <w:rsid w:val="00052635"/>
    <w:rsid w:val="00053343"/>
    <w:rsid w:val="00056ACC"/>
    <w:rsid w:val="00057363"/>
    <w:rsid w:val="00057E97"/>
    <w:rsid w:val="000646F4"/>
    <w:rsid w:val="0006624D"/>
    <w:rsid w:val="00067AE6"/>
    <w:rsid w:val="00070F9B"/>
    <w:rsid w:val="00072C8C"/>
    <w:rsid w:val="000733B5"/>
    <w:rsid w:val="00081815"/>
    <w:rsid w:val="00090CA4"/>
    <w:rsid w:val="00092FFF"/>
    <w:rsid w:val="000931C0"/>
    <w:rsid w:val="00095FB7"/>
    <w:rsid w:val="000A065A"/>
    <w:rsid w:val="000A2C29"/>
    <w:rsid w:val="000A3A9C"/>
    <w:rsid w:val="000A50E6"/>
    <w:rsid w:val="000A72EE"/>
    <w:rsid w:val="000B0595"/>
    <w:rsid w:val="000B175B"/>
    <w:rsid w:val="000B2C7A"/>
    <w:rsid w:val="000B2F02"/>
    <w:rsid w:val="000B3A0F"/>
    <w:rsid w:val="000B4EF7"/>
    <w:rsid w:val="000B5D39"/>
    <w:rsid w:val="000C2C03"/>
    <w:rsid w:val="000C2D2E"/>
    <w:rsid w:val="000C3B3F"/>
    <w:rsid w:val="000C4647"/>
    <w:rsid w:val="000C53DC"/>
    <w:rsid w:val="000C742E"/>
    <w:rsid w:val="000D17DC"/>
    <w:rsid w:val="000D236E"/>
    <w:rsid w:val="000D6672"/>
    <w:rsid w:val="000D71CA"/>
    <w:rsid w:val="000E0415"/>
    <w:rsid w:val="000E28C1"/>
    <w:rsid w:val="000E2F0B"/>
    <w:rsid w:val="000E5166"/>
    <w:rsid w:val="000E5A70"/>
    <w:rsid w:val="000E7658"/>
    <w:rsid w:val="00100624"/>
    <w:rsid w:val="00103A2B"/>
    <w:rsid w:val="00103BBB"/>
    <w:rsid w:val="001103AA"/>
    <w:rsid w:val="00110A02"/>
    <w:rsid w:val="0011666B"/>
    <w:rsid w:val="0011685B"/>
    <w:rsid w:val="001230CF"/>
    <w:rsid w:val="00123351"/>
    <w:rsid w:val="00130EFC"/>
    <w:rsid w:val="001343DF"/>
    <w:rsid w:val="00136E9A"/>
    <w:rsid w:val="001448E6"/>
    <w:rsid w:val="00150085"/>
    <w:rsid w:val="0015009E"/>
    <w:rsid w:val="00153C24"/>
    <w:rsid w:val="00153E85"/>
    <w:rsid w:val="00153EA0"/>
    <w:rsid w:val="0015689B"/>
    <w:rsid w:val="00157A32"/>
    <w:rsid w:val="00165F3A"/>
    <w:rsid w:val="00167DBE"/>
    <w:rsid w:val="00171696"/>
    <w:rsid w:val="00182290"/>
    <w:rsid w:val="0018246F"/>
    <w:rsid w:val="00184AA6"/>
    <w:rsid w:val="00186593"/>
    <w:rsid w:val="001877F2"/>
    <w:rsid w:val="001932BD"/>
    <w:rsid w:val="0019358C"/>
    <w:rsid w:val="0019599A"/>
    <w:rsid w:val="001A137A"/>
    <w:rsid w:val="001A3955"/>
    <w:rsid w:val="001B4B04"/>
    <w:rsid w:val="001B6F2C"/>
    <w:rsid w:val="001B6FAF"/>
    <w:rsid w:val="001C65CB"/>
    <w:rsid w:val="001C6663"/>
    <w:rsid w:val="001C6D51"/>
    <w:rsid w:val="001C7380"/>
    <w:rsid w:val="001C7895"/>
    <w:rsid w:val="001D0C8C"/>
    <w:rsid w:val="001D1419"/>
    <w:rsid w:val="001D26DF"/>
    <w:rsid w:val="001D3922"/>
    <w:rsid w:val="001D3A03"/>
    <w:rsid w:val="001D572F"/>
    <w:rsid w:val="001E6EC2"/>
    <w:rsid w:val="001E7B67"/>
    <w:rsid w:val="001F475B"/>
    <w:rsid w:val="001F594E"/>
    <w:rsid w:val="001F5B4F"/>
    <w:rsid w:val="00200977"/>
    <w:rsid w:val="00202DA8"/>
    <w:rsid w:val="00211E0B"/>
    <w:rsid w:val="002177D8"/>
    <w:rsid w:val="002248D1"/>
    <w:rsid w:val="00225175"/>
    <w:rsid w:val="0023245F"/>
    <w:rsid w:val="002329D0"/>
    <w:rsid w:val="00232DC0"/>
    <w:rsid w:val="002332BE"/>
    <w:rsid w:val="00241A70"/>
    <w:rsid w:val="0024616B"/>
    <w:rsid w:val="0024772E"/>
    <w:rsid w:val="002614DB"/>
    <w:rsid w:val="00265D22"/>
    <w:rsid w:val="00267F5F"/>
    <w:rsid w:val="0027051F"/>
    <w:rsid w:val="00270951"/>
    <w:rsid w:val="00271DAF"/>
    <w:rsid w:val="00272334"/>
    <w:rsid w:val="00272C0A"/>
    <w:rsid w:val="002759AB"/>
    <w:rsid w:val="00277019"/>
    <w:rsid w:val="002800DD"/>
    <w:rsid w:val="0028539B"/>
    <w:rsid w:val="00286B4D"/>
    <w:rsid w:val="002875DA"/>
    <w:rsid w:val="00287694"/>
    <w:rsid w:val="002910FE"/>
    <w:rsid w:val="00296BA7"/>
    <w:rsid w:val="00297763"/>
    <w:rsid w:val="00297CEC"/>
    <w:rsid w:val="002A1C39"/>
    <w:rsid w:val="002A38D0"/>
    <w:rsid w:val="002B0511"/>
    <w:rsid w:val="002B3411"/>
    <w:rsid w:val="002C0199"/>
    <w:rsid w:val="002C64F7"/>
    <w:rsid w:val="002D0DA9"/>
    <w:rsid w:val="002D1323"/>
    <w:rsid w:val="002D1402"/>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0794D"/>
    <w:rsid w:val="00316846"/>
    <w:rsid w:val="00320358"/>
    <w:rsid w:val="003229D8"/>
    <w:rsid w:val="003250A1"/>
    <w:rsid w:val="003305BF"/>
    <w:rsid w:val="00332191"/>
    <w:rsid w:val="003323BE"/>
    <w:rsid w:val="0033350D"/>
    <w:rsid w:val="003361F0"/>
    <w:rsid w:val="00336311"/>
    <w:rsid w:val="00337150"/>
    <w:rsid w:val="00337A71"/>
    <w:rsid w:val="003423B6"/>
    <w:rsid w:val="00343657"/>
    <w:rsid w:val="00344715"/>
    <w:rsid w:val="00352709"/>
    <w:rsid w:val="00354EC5"/>
    <w:rsid w:val="00357FFE"/>
    <w:rsid w:val="003619B5"/>
    <w:rsid w:val="00361AC3"/>
    <w:rsid w:val="0036315B"/>
    <w:rsid w:val="00365763"/>
    <w:rsid w:val="00371178"/>
    <w:rsid w:val="00372819"/>
    <w:rsid w:val="00376D77"/>
    <w:rsid w:val="00380AC2"/>
    <w:rsid w:val="00380B6A"/>
    <w:rsid w:val="00380FCC"/>
    <w:rsid w:val="00382BFD"/>
    <w:rsid w:val="0038789B"/>
    <w:rsid w:val="00391015"/>
    <w:rsid w:val="00392E47"/>
    <w:rsid w:val="00393478"/>
    <w:rsid w:val="003A1E58"/>
    <w:rsid w:val="003A6810"/>
    <w:rsid w:val="003B182F"/>
    <w:rsid w:val="003C0F3F"/>
    <w:rsid w:val="003C2BEB"/>
    <w:rsid w:val="003C2CC4"/>
    <w:rsid w:val="003C534D"/>
    <w:rsid w:val="003C66A4"/>
    <w:rsid w:val="003D150C"/>
    <w:rsid w:val="003D2EE2"/>
    <w:rsid w:val="003D465A"/>
    <w:rsid w:val="003D4B23"/>
    <w:rsid w:val="003D5373"/>
    <w:rsid w:val="003D54E7"/>
    <w:rsid w:val="003D6B32"/>
    <w:rsid w:val="003E130E"/>
    <w:rsid w:val="003E4B68"/>
    <w:rsid w:val="003F0F22"/>
    <w:rsid w:val="003F17E5"/>
    <w:rsid w:val="003F5B04"/>
    <w:rsid w:val="004016AF"/>
    <w:rsid w:val="00406133"/>
    <w:rsid w:val="0040640D"/>
    <w:rsid w:val="00410C89"/>
    <w:rsid w:val="004138DF"/>
    <w:rsid w:val="00422E03"/>
    <w:rsid w:val="004252AC"/>
    <w:rsid w:val="00426B9B"/>
    <w:rsid w:val="00430425"/>
    <w:rsid w:val="004325CB"/>
    <w:rsid w:val="004404F8"/>
    <w:rsid w:val="00440FC4"/>
    <w:rsid w:val="00442A83"/>
    <w:rsid w:val="004447D0"/>
    <w:rsid w:val="0044589A"/>
    <w:rsid w:val="0044660C"/>
    <w:rsid w:val="00450E2F"/>
    <w:rsid w:val="00452615"/>
    <w:rsid w:val="00453146"/>
    <w:rsid w:val="0045495B"/>
    <w:rsid w:val="004561E5"/>
    <w:rsid w:val="00460A0F"/>
    <w:rsid w:val="00463B87"/>
    <w:rsid w:val="00467100"/>
    <w:rsid w:val="00474D14"/>
    <w:rsid w:val="00481F68"/>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41F1"/>
    <w:rsid w:val="004E1315"/>
    <w:rsid w:val="004E49E9"/>
    <w:rsid w:val="004E77B2"/>
    <w:rsid w:val="004F5EFE"/>
    <w:rsid w:val="00500E20"/>
    <w:rsid w:val="00500FE0"/>
    <w:rsid w:val="00502D0C"/>
    <w:rsid w:val="00503411"/>
    <w:rsid w:val="0050350B"/>
    <w:rsid w:val="00503690"/>
    <w:rsid w:val="00504B2D"/>
    <w:rsid w:val="00504C72"/>
    <w:rsid w:val="00505D50"/>
    <w:rsid w:val="00506431"/>
    <w:rsid w:val="00517F6A"/>
    <w:rsid w:val="0052136D"/>
    <w:rsid w:val="00522352"/>
    <w:rsid w:val="0052775E"/>
    <w:rsid w:val="00530EDF"/>
    <w:rsid w:val="0053147C"/>
    <w:rsid w:val="005420F2"/>
    <w:rsid w:val="00547E0A"/>
    <w:rsid w:val="00555AF2"/>
    <w:rsid w:val="0056209A"/>
    <w:rsid w:val="005628B6"/>
    <w:rsid w:val="005673A9"/>
    <w:rsid w:val="00580683"/>
    <w:rsid w:val="00585735"/>
    <w:rsid w:val="005908D1"/>
    <w:rsid w:val="00593BC1"/>
    <w:rsid w:val="005941EC"/>
    <w:rsid w:val="0059724D"/>
    <w:rsid w:val="005A2833"/>
    <w:rsid w:val="005A3923"/>
    <w:rsid w:val="005A516E"/>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B74"/>
    <w:rsid w:val="00615D59"/>
    <w:rsid w:val="006176FB"/>
    <w:rsid w:val="00621E01"/>
    <w:rsid w:val="00623335"/>
    <w:rsid w:val="00634D58"/>
    <w:rsid w:val="0063756B"/>
    <w:rsid w:val="00637C0F"/>
    <w:rsid w:val="00637EA9"/>
    <w:rsid w:val="00640B26"/>
    <w:rsid w:val="00647AA7"/>
    <w:rsid w:val="00652D0A"/>
    <w:rsid w:val="006572BA"/>
    <w:rsid w:val="00660BAB"/>
    <w:rsid w:val="00661D5B"/>
    <w:rsid w:val="00662854"/>
    <w:rsid w:val="00662883"/>
    <w:rsid w:val="00662BB6"/>
    <w:rsid w:val="0066322D"/>
    <w:rsid w:val="00663738"/>
    <w:rsid w:val="00663BD3"/>
    <w:rsid w:val="0066532D"/>
    <w:rsid w:val="00671B51"/>
    <w:rsid w:val="0067362F"/>
    <w:rsid w:val="006764DF"/>
    <w:rsid w:val="00676606"/>
    <w:rsid w:val="0068235E"/>
    <w:rsid w:val="00684C21"/>
    <w:rsid w:val="006865D2"/>
    <w:rsid w:val="00687F9A"/>
    <w:rsid w:val="00696DAF"/>
    <w:rsid w:val="006A014A"/>
    <w:rsid w:val="006A2530"/>
    <w:rsid w:val="006A6343"/>
    <w:rsid w:val="006B2106"/>
    <w:rsid w:val="006B3BEB"/>
    <w:rsid w:val="006B5478"/>
    <w:rsid w:val="006B7479"/>
    <w:rsid w:val="006C3589"/>
    <w:rsid w:val="006C506F"/>
    <w:rsid w:val="006D0FFB"/>
    <w:rsid w:val="006D143B"/>
    <w:rsid w:val="006D37AF"/>
    <w:rsid w:val="006D44A0"/>
    <w:rsid w:val="006D51D0"/>
    <w:rsid w:val="006D5BE3"/>
    <w:rsid w:val="006D5FB9"/>
    <w:rsid w:val="006D658E"/>
    <w:rsid w:val="006D725B"/>
    <w:rsid w:val="006E22F0"/>
    <w:rsid w:val="006E551B"/>
    <w:rsid w:val="006E564B"/>
    <w:rsid w:val="006E7191"/>
    <w:rsid w:val="006E7595"/>
    <w:rsid w:val="006F003F"/>
    <w:rsid w:val="006F04FD"/>
    <w:rsid w:val="00700A45"/>
    <w:rsid w:val="00701198"/>
    <w:rsid w:val="00701DDF"/>
    <w:rsid w:val="00701FB5"/>
    <w:rsid w:val="00703577"/>
    <w:rsid w:val="00705894"/>
    <w:rsid w:val="00711D0C"/>
    <w:rsid w:val="00712203"/>
    <w:rsid w:val="00717714"/>
    <w:rsid w:val="00717A20"/>
    <w:rsid w:val="0072632A"/>
    <w:rsid w:val="007327D5"/>
    <w:rsid w:val="007332C6"/>
    <w:rsid w:val="007336A0"/>
    <w:rsid w:val="007366C5"/>
    <w:rsid w:val="00736C51"/>
    <w:rsid w:val="00743C97"/>
    <w:rsid w:val="007463BF"/>
    <w:rsid w:val="00746DE1"/>
    <w:rsid w:val="00747FE6"/>
    <w:rsid w:val="007546C4"/>
    <w:rsid w:val="00755E6C"/>
    <w:rsid w:val="007629C8"/>
    <w:rsid w:val="00765F66"/>
    <w:rsid w:val="00767B94"/>
    <w:rsid w:val="0077047D"/>
    <w:rsid w:val="007756FF"/>
    <w:rsid w:val="0077609A"/>
    <w:rsid w:val="00776343"/>
    <w:rsid w:val="0078581E"/>
    <w:rsid w:val="00786AE2"/>
    <w:rsid w:val="007900F4"/>
    <w:rsid w:val="007B2106"/>
    <w:rsid w:val="007B374B"/>
    <w:rsid w:val="007B37D9"/>
    <w:rsid w:val="007B6BA5"/>
    <w:rsid w:val="007C3390"/>
    <w:rsid w:val="007C39C2"/>
    <w:rsid w:val="007C4F4B"/>
    <w:rsid w:val="007C656D"/>
    <w:rsid w:val="007C78A5"/>
    <w:rsid w:val="007D015B"/>
    <w:rsid w:val="007E01E9"/>
    <w:rsid w:val="007E157C"/>
    <w:rsid w:val="007E2BB7"/>
    <w:rsid w:val="007E2F78"/>
    <w:rsid w:val="007E63F3"/>
    <w:rsid w:val="007F3C31"/>
    <w:rsid w:val="007F5892"/>
    <w:rsid w:val="007F6611"/>
    <w:rsid w:val="008013BC"/>
    <w:rsid w:val="008013D1"/>
    <w:rsid w:val="00801E06"/>
    <w:rsid w:val="0081152F"/>
    <w:rsid w:val="00811920"/>
    <w:rsid w:val="00815AD0"/>
    <w:rsid w:val="00815EDB"/>
    <w:rsid w:val="00822E06"/>
    <w:rsid w:val="008242D7"/>
    <w:rsid w:val="008257B1"/>
    <w:rsid w:val="00832334"/>
    <w:rsid w:val="00837448"/>
    <w:rsid w:val="00843693"/>
    <w:rsid w:val="00843767"/>
    <w:rsid w:val="008450B0"/>
    <w:rsid w:val="008469E2"/>
    <w:rsid w:val="00851521"/>
    <w:rsid w:val="00855E0C"/>
    <w:rsid w:val="00865D36"/>
    <w:rsid w:val="00866ED4"/>
    <w:rsid w:val="008679D9"/>
    <w:rsid w:val="00872C16"/>
    <w:rsid w:val="00874FE0"/>
    <w:rsid w:val="00876C1F"/>
    <w:rsid w:val="00876DD2"/>
    <w:rsid w:val="008878DE"/>
    <w:rsid w:val="008907E5"/>
    <w:rsid w:val="008915A3"/>
    <w:rsid w:val="008979B1"/>
    <w:rsid w:val="008A1ED5"/>
    <w:rsid w:val="008A41EC"/>
    <w:rsid w:val="008A6B25"/>
    <w:rsid w:val="008A6C4F"/>
    <w:rsid w:val="008B2335"/>
    <w:rsid w:val="008B2E36"/>
    <w:rsid w:val="008C039A"/>
    <w:rsid w:val="008D0D05"/>
    <w:rsid w:val="008D5803"/>
    <w:rsid w:val="008D7D88"/>
    <w:rsid w:val="008E0678"/>
    <w:rsid w:val="008E1613"/>
    <w:rsid w:val="008E201E"/>
    <w:rsid w:val="008E2964"/>
    <w:rsid w:val="008E6898"/>
    <w:rsid w:val="008E7C01"/>
    <w:rsid w:val="008F31D2"/>
    <w:rsid w:val="008F43AB"/>
    <w:rsid w:val="008F5620"/>
    <w:rsid w:val="008F7244"/>
    <w:rsid w:val="008F7B3C"/>
    <w:rsid w:val="00904740"/>
    <w:rsid w:val="00905BB4"/>
    <w:rsid w:val="00906AA8"/>
    <w:rsid w:val="00912F91"/>
    <w:rsid w:val="00915EF6"/>
    <w:rsid w:val="0092151D"/>
    <w:rsid w:val="00921653"/>
    <w:rsid w:val="009223CA"/>
    <w:rsid w:val="00923D75"/>
    <w:rsid w:val="00925E7B"/>
    <w:rsid w:val="00925EAB"/>
    <w:rsid w:val="009272A4"/>
    <w:rsid w:val="00927FE2"/>
    <w:rsid w:val="00934B52"/>
    <w:rsid w:val="00940F93"/>
    <w:rsid w:val="009427DA"/>
    <w:rsid w:val="00943F28"/>
    <w:rsid w:val="009448C3"/>
    <w:rsid w:val="00944FF1"/>
    <w:rsid w:val="00972869"/>
    <w:rsid w:val="009760D2"/>
    <w:rsid w:val="009760F3"/>
    <w:rsid w:val="00976CFB"/>
    <w:rsid w:val="00980319"/>
    <w:rsid w:val="00982AC4"/>
    <w:rsid w:val="00984957"/>
    <w:rsid w:val="009865C9"/>
    <w:rsid w:val="009873AE"/>
    <w:rsid w:val="00995AB5"/>
    <w:rsid w:val="00996B14"/>
    <w:rsid w:val="009A0830"/>
    <w:rsid w:val="009A0E8D"/>
    <w:rsid w:val="009A3494"/>
    <w:rsid w:val="009A5385"/>
    <w:rsid w:val="009A7467"/>
    <w:rsid w:val="009A7636"/>
    <w:rsid w:val="009B26BF"/>
    <w:rsid w:val="009B26E7"/>
    <w:rsid w:val="009B5475"/>
    <w:rsid w:val="009B6330"/>
    <w:rsid w:val="009B64BB"/>
    <w:rsid w:val="009B6539"/>
    <w:rsid w:val="009B7F56"/>
    <w:rsid w:val="009C4498"/>
    <w:rsid w:val="009D209A"/>
    <w:rsid w:val="009D49C1"/>
    <w:rsid w:val="009E6AA9"/>
    <w:rsid w:val="009F6122"/>
    <w:rsid w:val="00A00247"/>
    <w:rsid w:val="00A00697"/>
    <w:rsid w:val="00A00A3F"/>
    <w:rsid w:val="00A01489"/>
    <w:rsid w:val="00A07DB6"/>
    <w:rsid w:val="00A13CC2"/>
    <w:rsid w:val="00A15D0B"/>
    <w:rsid w:val="00A176F7"/>
    <w:rsid w:val="00A246A2"/>
    <w:rsid w:val="00A26715"/>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5E1A"/>
    <w:rsid w:val="00A87A91"/>
    <w:rsid w:val="00A93328"/>
    <w:rsid w:val="00A94361"/>
    <w:rsid w:val="00A94738"/>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1B36"/>
    <w:rsid w:val="00AF484D"/>
    <w:rsid w:val="00AF7C54"/>
    <w:rsid w:val="00B00443"/>
    <w:rsid w:val="00B0627E"/>
    <w:rsid w:val="00B07321"/>
    <w:rsid w:val="00B07E6B"/>
    <w:rsid w:val="00B1090A"/>
    <w:rsid w:val="00B13A27"/>
    <w:rsid w:val="00B1726A"/>
    <w:rsid w:val="00B21843"/>
    <w:rsid w:val="00B24431"/>
    <w:rsid w:val="00B27118"/>
    <w:rsid w:val="00B30179"/>
    <w:rsid w:val="00B408C5"/>
    <w:rsid w:val="00B421C1"/>
    <w:rsid w:val="00B45394"/>
    <w:rsid w:val="00B46168"/>
    <w:rsid w:val="00B46E78"/>
    <w:rsid w:val="00B47CC9"/>
    <w:rsid w:val="00B50AD2"/>
    <w:rsid w:val="00B53C21"/>
    <w:rsid w:val="00B546CF"/>
    <w:rsid w:val="00B54A28"/>
    <w:rsid w:val="00B55C71"/>
    <w:rsid w:val="00B56E4A"/>
    <w:rsid w:val="00B56E9C"/>
    <w:rsid w:val="00B57A40"/>
    <w:rsid w:val="00B6184B"/>
    <w:rsid w:val="00B63919"/>
    <w:rsid w:val="00B64B1F"/>
    <w:rsid w:val="00B6553F"/>
    <w:rsid w:val="00B67855"/>
    <w:rsid w:val="00B7003C"/>
    <w:rsid w:val="00B72298"/>
    <w:rsid w:val="00B73F42"/>
    <w:rsid w:val="00B75DE7"/>
    <w:rsid w:val="00B77D05"/>
    <w:rsid w:val="00B81206"/>
    <w:rsid w:val="00B81E12"/>
    <w:rsid w:val="00BA5341"/>
    <w:rsid w:val="00BA7BD1"/>
    <w:rsid w:val="00BC03A9"/>
    <w:rsid w:val="00BC3FA0"/>
    <w:rsid w:val="00BC4157"/>
    <w:rsid w:val="00BC5558"/>
    <w:rsid w:val="00BC65E4"/>
    <w:rsid w:val="00BC74E9"/>
    <w:rsid w:val="00BD2AE0"/>
    <w:rsid w:val="00BE0D43"/>
    <w:rsid w:val="00BE0F5D"/>
    <w:rsid w:val="00BE1550"/>
    <w:rsid w:val="00BE22E0"/>
    <w:rsid w:val="00BE362B"/>
    <w:rsid w:val="00BF1B19"/>
    <w:rsid w:val="00BF50D7"/>
    <w:rsid w:val="00BF68A8"/>
    <w:rsid w:val="00BF6D3C"/>
    <w:rsid w:val="00C01860"/>
    <w:rsid w:val="00C102DD"/>
    <w:rsid w:val="00C11A03"/>
    <w:rsid w:val="00C210F5"/>
    <w:rsid w:val="00C22C0C"/>
    <w:rsid w:val="00C27C4A"/>
    <w:rsid w:val="00C27CBE"/>
    <w:rsid w:val="00C30822"/>
    <w:rsid w:val="00C35055"/>
    <w:rsid w:val="00C3676E"/>
    <w:rsid w:val="00C4249E"/>
    <w:rsid w:val="00C4527F"/>
    <w:rsid w:val="00C463DD"/>
    <w:rsid w:val="00C4724C"/>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62CA"/>
    <w:rsid w:val="00C967B7"/>
    <w:rsid w:val="00C96DF2"/>
    <w:rsid w:val="00C96E3D"/>
    <w:rsid w:val="00CA620C"/>
    <w:rsid w:val="00CA62E0"/>
    <w:rsid w:val="00CA7E49"/>
    <w:rsid w:val="00CB3E03"/>
    <w:rsid w:val="00CB57BB"/>
    <w:rsid w:val="00CB5868"/>
    <w:rsid w:val="00CC14F3"/>
    <w:rsid w:val="00CC2598"/>
    <w:rsid w:val="00CD18F6"/>
    <w:rsid w:val="00CD244E"/>
    <w:rsid w:val="00CD4AA6"/>
    <w:rsid w:val="00CE09F6"/>
    <w:rsid w:val="00CE16C2"/>
    <w:rsid w:val="00CE39C6"/>
    <w:rsid w:val="00CE4A8F"/>
    <w:rsid w:val="00CE75B5"/>
    <w:rsid w:val="00CF3DAF"/>
    <w:rsid w:val="00CF5519"/>
    <w:rsid w:val="00D00A47"/>
    <w:rsid w:val="00D01402"/>
    <w:rsid w:val="00D03418"/>
    <w:rsid w:val="00D11CC1"/>
    <w:rsid w:val="00D2031B"/>
    <w:rsid w:val="00D20841"/>
    <w:rsid w:val="00D22506"/>
    <w:rsid w:val="00D23F09"/>
    <w:rsid w:val="00D248B6"/>
    <w:rsid w:val="00D25FE2"/>
    <w:rsid w:val="00D26E07"/>
    <w:rsid w:val="00D275F8"/>
    <w:rsid w:val="00D3381F"/>
    <w:rsid w:val="00D3522C"/>
    <w:rsid w:val="00D40211"/>
    <w:rsid w:val="00D43252"/>
    <w:rsid w:val="00D47EEA"/>
    <w:rsid w:val="00D5453B"/>
    <w:rsid w:val="00D55855"/>
    <w:rsid w:val="00D606A2"/>
    <w:rsid w:val="00D610A4"/>
    <w:rsid w:val="00D6330E"/>
    <w:rsid w:val="00D66C31"/>
    <w:rsid w:val="00D71317"/>
    <w:rsid w:val="00D756DB"/>
    <w:rsid w:val="00D75B83"/>
    <w:rsid w:val="00D773DF"/>
    <w:rsid w:val="00D77D19"/>
    <w:rsid w:val="00D810E3"/>
    <w:rsid w:val="00D9184D"/>
    <w:rsid w:val="00D925F1"/>
    <w:rsid w:val="00D9341B"/>
    <w:rsid w:val="00D95303"/>
    <w:rsid w:val="00D9722F"/>
    <w:rsid w:val="00D978C6"/>
    <w:rsid w:val="00DA3C1C"/>
    <w:rsid w:val="00DA7846"/>
    <w:rsid w:val="00DC2C11"/>
    <w:rsid w:val="00DC6954"/>
    <w:rsid w:val="00DC6D39"/>
    <w:rsid w:val="00DF1BAF"/>
    <w:rsid w:val="00DF4A93"/>
    <w:rsid w:val="00E03FDF"/>
    <w:rsid w:val="00E046DF"/>
    <w:rsid w:val="00E04D13"/>
    <w:rsid w:val="00E113F9"/>
    <w:rsid w:val="00E14DC9"/>
    <w:rsid w:val="00E20EE7"/>
    <w:rsid w:val="00E22B0C"/>
    <w:rsid w:val="00E263F3"/>
    <w:rsid w:val="00E27346"/>
    <w:rsid w:val="00E34B50"/>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0367"/>
    <w:rsid w:val="00EA2A77"/>
    <w:rsid w:val="00EB0FCE"/>
    <w:rsid w:val="00EB1D67"/>
    <w:rsid w:val="00EB6241"/>
    <w:rsid w:val="00EB6DB4"/>
    <w:rsid w:val="00EC02FB"/>
    <w:rsid w:val="00EC4B12"/>
    <w:rsid w:val="00EC5B7D"/>
    <w:rsid w:val="00EC6A36"/>
    <w:rsid w:val="00ED2A7B"/>
    <w:rsid w:val="00ED481E"/>
    <w:rsid w:val="00ED5B3F"/>
    <w:rsid w:val="00ED7A2A"/>
    <w:rsid w:val="00ED7D98"/>
    <w:rsid w:val="00EE2C7C"/>
    <w:rsid w:val="00EE343A"/>
    <w:rsid w:val="00EE45C2"/>
    <w:rsid w:val="00EE5224"/>
    <w:rsid w:val="00EE5661"/>
    <w:rsid w:val="00EF04E0"/>
    <w:rsid w:val="00EF0649"/>
    <w:rsid w:val="00EF1D7F"/>
    <w:rsid w:val="00EF4312"/>
    <w:rsid w:val="00EF6740"/>
    <w:rsid w:val="00EF6F11"/>
    <w:rsid w:val="00F021BD"/>
    <w:rsid w:val="00F02F23"/>
    <w:rsid w:val="00F1082A"/>
    <w:rsid w:val="00F12579"/>
    <w:rsid w:val="00F13FA1"/>
    <w:rsid w:val="00F13FA2"/>
    <w:rsid w:val="00F147B9"/>
    <w:rsid w:val="00F16D4B"/>
    <w:rsid w:val="00F250DC"/>
    <w:rsid w:val="00F257F2"/>
    <w:rsid w:val="00F31E5F"/>
    <w:rsid w:val="00F35254"/>
    <w:rsid w:val="00F47724"/>
    <w:rsid w:val="00F501B9"/>
    <w:rsid w:val="00F5288E"/>
    <w:rsid w:val="00F56C7F"/>
    <w:rsid w:val="00F57891"/>
    <w:rsid w:val="00F6100A"/>
    <w:rsid w:val="00F6339E"/>
    <w:rsid w:val="00F647BF"/>
    <w:rsid w:val="00F65EC0"/>
    <w:rsid w:val="00F718EF"/>
    <w:rsid w:val="00F71DD2"/>
    <w:rsid w:val="00F72183"/>
    <w:rsid w:val="00F759A1"/>
    <w:rsid w:val="00F759DF"/>
    <w:rsid w:val="00F8244D"/>
    <w:rsid w:val="00F93781"/>
    <w:rsid w:val="00F93A2E"/>
    <w:rsid w:val="00FA0190"/>
    <w:rsid w:val="00FA3477"/>
    <w:rsid w:val="00FB4DEC"/>
    <w:rsid w:val="00FB613B"/>
    <w:rsid w:val="00FC1390"/>
    <w:rsid w:val="00FC59F6"/>
    <w:rsid w:val="00FC68B7"/>
    <w:rsid w:val="00FD3623"/>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8312B"/>
  <w15:docId w15:val="{35F4A6C5-7031-4A7E-A1A4-7290B14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uiPriority w:val="99"/>
    <w:rsid w:val="00E609B5"/>
    <w:rPr>
      <w:sz w:val="6"/>
    </w:rPr>
  </w:style>
  <w:style w:type="paragraph" w:styleId="CommentText">
    <w:name w:val="annotation text"/>
    <w:basedOn w:val="Normal"/>
    <w:link w:val="CommentTextChar"/>
    <w:uiPriority w:val="99"/>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uiPriority w:val="99"/>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 w:type="character" w:customStyle="1" w:styleId="FooterChar">
    <w:name w:val="Footer Char"/>
    <w:aliases w:val="3_G Char"/>
    <w:basedOn w:val="DefaultParagraphFont"/>
    <w:link w:val="Footer"/>
    <w:uiPriority w:val="99"/>
    <w:rsid w:val="00225175"/>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5443">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609581164">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93D2-BA10-4DC5-A402-E22BDEE6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1538</Words>
  <Characters>8188</Characters>
  <Application>Microsoft Office Word</Application>
  <DocSecurity>0</DocSecurity>
  <Lines>584</Lines>
  <Paragraphs>347</Paragraphs>
  <ScaleCrop>false</ScaleCrop>
  <HeadingPairs>
    <vt:vector size="12" baseType="variant">
      <vt:variant>
        <vt:lpstr>Title</vt:lpstr>
      </vt:variant>
      <vt:variant>
        <vt:i4>1</vt:i4>
      </vt:variant>
      <vt:variant>
        <vt:lpstr>Titre</vt:lpstr>
      </vt:variant>
      <vt:variant>
        <vt:i4>1</vt:i4>
      </vt:variant>
      <vt:variant>
        <vt:lpstr>Titres</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6" baseType="lpstr">
      <vt:lpstr>ECE/TRANS/WP.29/GRSP/2019/12</vt:lpstr>
      <vt:lpstr>ECE/TRANS/WP.29/GRSP/2019/12</vt:lpstr>
      <vt:lpstr>As a guide for the Technical Services performing the tests annex 15 of the UN Re</vt:lpstr>
      <vt:lpstr>ECE/TRANS/WP.29/GRSP/2018/32</vt:lpstr>
      <vt:lpstr>United Nations</vt:lpstr>
      <vt:lpstr>United Nations</vt:lpstr>
    </vt:vector>
  </TitlesOfParts>
  <Company>CSD</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lastModifiedBy>Edoardo Gianotti</cp:lastModifiedBy>
  <cp:revision>2</cp:revision>
  <cp:lastPrinted>2019-02-26T14:27:00Z</cp:lastPrinted>
  <dcterms:created xsi:type="dcterms:W3CDTF">2019-12-06T08:57:00Z</dcterms:created>
  <dcterms:modified xsi:type="dcterms:W3CDTF">2019-12-06T08:57:00Z</dcterms:modified>
</cp:coreProperties>
</file>