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4AF33AF7" w:rsidR="00E044BA" w:rsidRPr="00945015" w:rsidRDefault="00E044BA" w:rsidP="00DC14EA">
            <w:pPr>
              <w:jc w:val="right"/>
              <w:rPr>
                <w:color w:val="FF0000"/>
              </w:rPr>
            </w:pPr>
            <w:r w:rsidRPr="00525E6C">
              <w:rPr>
                <w:sz w:val="40"/>
              </w:rPr>
              <w:t>ECE</w:t>
            </w:r>
            <w:r w:rsidRPr="00525E6C">
              <w:t>/TRANS/WP.29/201</w:t>
            </w:r>
            <w:r w:rsidR="006175AB">
              <w:t>9</w:t>
            </w:r>
            <w:r w:rsidRPr="00525E6C">
              <w:t>/</w:t>
            </w:r>
            <w:r w:rsidR="00CB7AAB">
              <w:t>8</w:t>
            </w:r>
            <w:r w:rsidR="00B95EB6">
              <w:t>4</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050CA025" w:rsidR="00E044BA" w:rsidRPr="00A96F13" w:rsidRDefault="00CB7AAB" w:rsidP="00E044BA">
            <w:pPr>
              <w:spacing w:line="240" w:lineRule="exact"/>
            </w:pPr>
            <w:r>
              <w:t>2</w:t>
            </w:r>
            <w:r w:rsidR="00EB1F5E">
              <w:t>7</w:t>
            </w:r>
            <w:r w:rsidR="00FD1CAC">
              <w:t xml:space="preserve"> </w:t>
            </w:r>
            <w:r w:rsidR="006900FE">
              <w:t xml:space="preserve">August </w:t>
            </w:r>
            <w:r w:rsidR="00FD1CAC">
              <w:t>201</w:t>
            </w:r>
            <w:r w:rsidR="006900FE">
              <w:t>9</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351B52E9" w14:textId="77777777" w:rsidR="006900FE" w:rsidRDefault="006900FE" w:rsidP="006900FE">
      <w:pPr>
        <w:tabs>
          <w:tab w:val="center" w:pos="4819"/>
        </w:tabs>
        <w:spacing w:before="120"/>
        <w:rPr>
          <w:b/>
          <w:lang w:val="en-US"/>
        </w:rPr>
      </w:pPr>
      <w:r>
        <w:rPr>
          <w:b/>
          <w:lang w:val="en-US"/>
        </w:rPr>
        <w:t>179th session</w:t>
      </w:r>
    </w:p>
    <w:p w14:paraId="7448832B" w14:textId="20F3B9BA" w:rsidR="006900FE" w:rsidRDefault="006900FE" w:rsidP="006900FE">
      <w:pPr>
        <w:rPr>
          <w:lang w:val="en-US"/>
        </w:rPr>
      </w:pPr>
      <w:r>
        <w:rPr>
          <w:lang w:val="en-US"/>
        </w:rPr>
        <w:t>Geneva, 12-1</w:t>
      </w:r>
      <w:r w:rsidR="00A76029">
        <w:rPr>
          <w:lang w:val="en-US"/>
        </w:rPr>
        <w:t>4</w:t>
      </w:r>
      <w:bookmarkStart w:id="0" w:name="_GoBack"/>
      <w:bookmarkEnd w:id="0"/>
      <w:r>
        <w:rPr>
          <w:lang w:val="en-US"/>
        </w:rPr>
        <w:t xml:space="preserve"> November 2019</w:t>
      </w:r>
    </w:p>
    <w:p w14:paraId="1CDCF040" w14:textId="5461DD90" w:rsidR="006900FE" w:rsidRDefault="006900FE" w:rsidP="006900FE">
      <w:r>
        <w:t>Item 4.6.</w:t>
      </w:r>
      <w:r w:rsidR="00B95EB6">
        <w:t>7</w:t>
      </w:r>
      <w:r>
        <w:t xml:space="preserve"> of the provisional agenda</w:t>
      </w:r>
    </w:p>
    <w:p w14:paraId="6CB4C467" w14:textId="4DE05C9F" w:rsidR="008405E4" w:rsidRDefault="006900FE" w:rsidP="006900FE">
      <w:pPr>
        <w:rPr>
          <w:b/>
        </w:rPr>
      </w:pPr>
      <w:r>
        <w:rPr>
          <w:b/>
        </w:rPr>
        <w:t>1958 Agreement:</w:t>
      </w:r>
      <w:r>
        <w:rPr>
          <w:b/>
        </w:rPr>
        <w:br/>
      </w:r>
      <w:r w:rsidR="00EB1F5E">
        <w:rPr>
          <w:b/>
        </w:rPr>
        <w:t>c</w:t>
      </w:r>
      <w:r w:rsidRPr="008405E4">
        <w:rPr>
          <w:b/>
        </w:rPr>
        <w:t>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GRE</w:t>
      </w:r>
      <w:r w:rsidRPr="008405E4">
        <w:rPr>
          <w:b/>
        </w:rPr>
        <w:t xml:space="preserve"> </w:t>
      </w:r>
    </w:p>
    <w:p w14:paraId="6DDF9C20" w14:textId="77207549" w:rsidR="00E044BA" w:rsidRPr="00525E6C" w:rsidRDefault="00E044BA" w:rsidP="00E044BA">
      <w:pPr>
        <w:pStyle w:val="HChG"/>
      </w:pPr>
      <w:r w:rsidRPr="00525E6C">
        <w:tab/>
      </w:r>
      <w:r w:rsidRPr="00525E6C">
        <w:tab/>
      </w:r>
      <w:r w:rsidR="00B95EB6" w:rsidRPr="00B95EB6">
        <w:t>Proposal for Supplement 13 to the 06 series of amendments to UN Regulation No. 48 (Installation of lighting and light-signalling devices)</w:t>
      </w:r>
      <w:r w:rsidR="007B4633">
        <w:t xml:space="preserve"> </w:t>
      </w:r>
    </w:p>
    <w:p w14:paraId="36756971" w14:textId="2904C47C"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4A70AD">
        <w:rPr>
          <w:szCs w:val="24"/>
        </w:rPr>
        <w:t>n Lighting and Light-Signalling</w:t>
      </w:r>
      <w:r w:rsidRPr="004A70AD">
        <w:rPr>
          <w:b w:val="0"/>
          <w:bCs/>
          <w:sz w:val="20"/>
        </w:rPr>
        <w:footnoteReference w:customMarkFollows="1" w:id="2"/>
        <w:t>*</w:t>
      </w:r>
    </w:p>
    <w:p w14:paraId="321E6D70" w14:textId="41CBE898" w:rsidR="006900FE" w:rsidRPr="003C3794" w:rsidRDefault="006900FE" w:rsidP="00B95EB6">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w:t>
      </w:r>
      <w:r w:rsidR="00327497">
        <w:rPr>
          <w:lang w:val="en-US"/>
        </w:rPr>
        <w:t>its eightieth</w:t>
      </w:r>
      <w:r w:rsidR="00B95EB6">
        <w:rPr>
          <w:lang w:val="en-US"/>
        </w:rPr>
        <w:t xml:space="preserve"> and eighty-first </w:t>
      </w:r>
      <w:r w:rsidR="00327497">
        <w:rPr>
          <w:lang w:val="en-US"/>
        </w:rPr>
        <w:t>session</w:t>
      </w:r>
      <w:r w:rsidR="00B95EB6">
        <w:rPr>
          <w:lang w:val="en-US"/>
        </w:rPr>
        <w:t>s</w:t>
      </w:r>
      <w:r w:rsidR="00327497">
        <w:rPr>
          <w:lang w:val="en-US"/>
        </w:rPr>
        <w:t xml:space="preserve"> </w:t>
      </w:r>
      <w:r w:rsidR="00B95EB6" w:rsidRPr="00B95EB6">
        <w:rPr>
          <w:lang w:val="en-US"/>
        </w:rPr>
        <w:t>(ECE/TRANS/WP.29/GRE/80, para. 18</w:t>
      </w:r>
      <w:r w:rsidR="00B95EB6">
        <w:rPr>
          <w:lang w:val="en-US"/>
        </w:rPr>
        <w:t xml:space="preserve"> and </w:t>
      </w:r>
      <w:r w:rsidR="00B95EB6" w:rsidRPr="00B95EB6">
        <w:rPr>
          <w:lang w:val="en-US"/>
        </w:rPr>
        <w:t>ECE/TRANS/WP.29/GRE/81, para. 16)</w:t>
      </w:r>
      <w:r w:rsidR="00B95EB6">
        <w:rPr>
          <w:lang w:val="en-US"/>
        </w:rPr>
        <w:t xml:space="preserve">. </w:t>
      </w:r>
      <w:r w:rsidR="004E09B2">
        <w:rPr>
          <w:lang w:val="en-US"/>
        </w:rPr>
        <w:t>It is</w:t>
      </w:r>
      <w:r w:rsidR="004E09B2" w:rsidRPr="004E09B2">
        <w:rPr>
          <w:lang w:val="en-US"/>
        </w:rPr>
        <w:t xml:space="preserve"> based on</w:t>
      </w:r>
      <w:r w:rsidR="00B95EB6">
        <w:rPr>
          <w:lang w:val="en-US"/>
        </w:rPr>
        <w:t xml:space="preserve"> </w:t>
      </w:r>
      <w:r w:rsidR="00B95EB6" w:rsidRPr="00B95EB6">
        <w:rPr>
          <w:lang w:val="en-US"/>
        </w:rPr>
        <w:t>ECE/TRANS/WP.29/GRE/2018/41</w:t>
      </w:r>
      <w:r w:rsidR="00B95EB6">
        <w:rPr>
          <w:lang w:val="en-US"/>
        </w:rPr>
        <w:t xml:space="preserve"> and </w:t>
      </w:r>
      <w:r w:rsidR="00B95EB6" w:rsidRPr="00B95EB6">
        <w:rPr>
          <w:lang w:val="en-US"/>
        </w:rPr>
        <w:t>ECE/TRANS/WP.29/GRE/2019/5</w:t>
      </w:r>
      <w:r w:rsidR="004E09B2">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r>
        <w:rPr>
          <w:lang w:val="en-US"/>
        </w:rPr>
        <w:t xml:space="preserve"> </w:t>
      </w:r>
      <w:r w:rsidRPr="008405E4">
        <w:rPr>
          <w:lang w:val="en-US"/>
        </w:rPr>
        <w:t xml:space="preserve"> </w:t>
      </w:r>
    </w:p>
    <w:p w14:paraId="515AEA98" w14:textId="57C2C8E6" w:rsidR="00E044BA" w:rsidRPr="003C3794" w:rsidRDefault="00E044BA" w:rsidP="003C3794">
      <w:pPr>
        <w:pStyle w:val="SingleTxtG"/>
        <w:ind w:firstLine="567"/>
        <w:rPr>
          <w:lang w:val="en-US"/>
        </w:rPr>
      </w:pPr>
    </w:p>
    <w:p w14:paraId="27E69B31" w14:textId="77777777" w:rsidR="008935CB" w:rsidRDefault="008935CB" w:rsidP="00864545">
      <w:pPr>
        <w:pStyle w:val="HChG"/>
      </w:pPr>
      <w:bookmarkStart w:id="1" w:name="_Toc354410587"/>
      <w:r>
        <w:br w:type="page"/>
      </w:r>
    </w:p>
    <w:p w14:paraId="54DC75B3" w14:textId="0A0D857D" w:rsidR="00962893" w:rsidRDefault="00860D1C" w:rsidP="00864545">
      <w:pPr>
        <w:pStyle w:val="HChG"/>
      </w:pPr>
      <w:r w:rsidRPr="004E2AF7">
        <w:lastRenderedPageBreak/>
        <w:tab/>
      </w:r>
      <w:bookmarkStart w:id="2" w:name="_Toc473483449"/>
      <w:bookmarkEnd w:id="1"/>
      <w:r w:rsidR="00962893">
        <w:tab/>
      </w:r>
      <w:r w:rsidR="00B95EB6" w:rsidRPr="00B95EB6">
        <w:t>Supplement 13 to the 06 series of amendments to UN Regulation No. 48 (Installation of lighting and light-signalling devices)</w:t>
      </w:r>
      <w:r w:rsidR="00B95EB6">
        <w:t xml:space="preserve"> </w:t>
      </w:r>
    </w:p>
    <w:p w14:paraId="7C2FB5C5" w14:textId="77777777" w:rsidR="001B4498" w:rsidRPr="003A62CA" w:rsidRDefault="001B4498" w:rsidP="001B4498">
      <w:pPr>
        <w:spacing w:after="120"/>
        <w:ind w:left="1134" w:right="1134"/>
        <w:jc w:val="both"/>
        <w:rPr>
          <w:i/>
        </w:rPr>
      </w:pPr>
      <w:r w:rsidRPr="004F2217">
        <w:rPr>
          <w:i/>
        </w:rPr>
        <w:t xml:space="preserve">Insert a </w:t>
      </w:r>
      <w:r w:rsidRPr="003A62CA">
        <w:rPr>
          <w:i/>
        </w:rPr>
        <w:t>new paragraph 2.9.1.6.1</w:t>
      </w:r>
      <w:r w:rsidRPr="003A62CA">
        <w:t>., to read:</w:t>
      </w:r>
    </w:p>
    <w:p w14:paraId="4D5D4BA3" w14:textId="77777777" w:rsidR="001B4498" w:rsidRPr="00452E16" w:rsidRDefault="001B4498" w:rsidP="001B4498">
      <w:pPr>
        <w:spacing w:after="120"/>
        <w:ind w:left="2268" w:right="1134" w:hanging="1134"/>
        <w:jc w:val="both"/>
      </w:pPr>
      <w:r w:rsidRPr="00452E16">
        <w:t>"2.9.1.6.1.</w:t>
      </w:r>
      <w:r w:rsidRPr="00452E16">
        <w:tab/>
        <w:t>"</w:t>
      </w:r>
      <w:r w:rsidRPr="00452E16">
        <w:rPr>
          <w:i/>
        </w:rPr>
        <w:t>LED substitute light source</w:t>
      </w:r>
      <w:r w:rsidRPr="00452E16">
        <w:t>" means a LED light source of a category which has a counterpart light source category producing light by another light generating technology."</w:t>
      </w:r>
    </w:p>
    <w:p w14:paraId="0F2B9CD6" w14:textId="77777777" w:rsidR="001B4498" w:rsidRPr="0056758B" w:rsidRDefault="001B4498" w:rsidP="001B4498">
      <w:pPr>
        <w:spacing w:after="120"/>
        <w:ind w:left="1134" w:right="1134"/>
        <w:jc w:val="both"/>
      </w:pPr>
      <w:r w:rsidRPr="0056758B">
        <w:rPr>
          <w:i/>
        </w:rPr>
        <w:t xml:space="preserve">Paragraph 3.2.5., </w:t>
      </w:r>
      <w:r w:rsidRPr="0056758B">
        <w:t>amend to read:</w:t>
      </w:r>
    </w:p>
    <w:p w14:paraId="172C7172" w14:textId="606C54D3" w:rsidR="001B4498" w:rsidRPr="00452E16" w:rsidRDefault="001B4498" w:rsidP="001B4498">
      <w:pPr>
        <w:pStyle w:val="SingleTxtG"/>
        <w:ind w:left="2268" w:hanging="1134"/>
        <w:rPr>
          <w:strike/>
        </w:rPr>
      </w:pPr>
      <w:r w:rsidRPr="00452E16">
        <w:t>"3.2.5.</w:t>
      </w:r>
      <w:r w:rsidRPr="00452E16">
        <w:tab/>
      </w:r>
      <w:r w:rsidR="00452E16" w:rsidRPr="00452E16">
        <w:t>A</w:t>
      </w:r>
      <w:r w:rsidRPr="00452E16">
        <w:t xml:space="preserve"> statement of the method used for the definition of the apparent surface (see paragraph 2.10.4.);</w:t>
      </w:r>
      <w:r w:rsidR="00452E16" w:rsidRPr="00452E16">
        <w:t>"</w:t>
      </w:r>
    </w:p>
    <w:p w14:paraId="1F08E2A1" w14:textId="77777777" w:rsidR="001B4498" w:rsidRPr="003A62CA" w:rsidRDefault="001B4498" w:rsidP="001B4498">
      <w:pPr>
        <w:spacing w:after="120"/>
        <w:ind w:left="1134" w:right="1134"/>
        <w:jc w:val="both"/>
      </w:pPr>
      <w:r w:rsidRPr="003A62CA">
        <w:rPr>
          <w:i/>
        </w:rPr>
        <w:t xml:space="preserve">Insert a new paragraph 3.2.8., </w:t>
      </w:r>
      <w:r w:rsidRPr="003A62CA">
        <w:t>to read:</w:t>
      </w:r>
    </w:p>
    <w:p w14:paraId="32EB0784" w14:textId="3AFC800D" w:rsidR="001B4498" w:rsidRPr="00452E16" w:rsidRDefault="001465CA" w:rsidP="001B4498">
      <w:pPr>
        <w:pStyle w:val="SingleTxtG"/>
        <w:ind w:left="2268" w:hanging="1134"/>
        <w:rPr>
          <w:bCs/>
        </w:rPr>
      </w:pPr>
      <w:r w:rsidRPr="00452E16">
        <w:t>"</w:t>
      </w:r>
      <w:r w:rsidR="001B4498" w:rsidRPr="00452E16">
        <w:rPr>
          <w:bCs/>
        </w:rPr>
        <w:t>3.2.8.</w:t>
      </w:r>
      <w:r w:rsidR="001B4498" w:rsidRPr="00452E16">
        <w:rPr>
          <w:bCs/>
        </w:rPr>
        <w:tab/>
        <w:t>at the discretion of the manufacturer, a statement indicating whether lamps approved for and equipped with LED substitute light sources are allowed to be installed on the vehicle or not and, if this is allowed, which lamps.</w:t>
      </w:r>
      <w:r w:rsidRPr="00452E16">
        <w:t>"</w:t>
      </w:r>
    </w:p>
    <w:p w14:paraId="6656B5BC" w14:textId="16F4A031" w:rsidR="00452E16" w:rsidRPr="000D193F" w:rsidRDefault="00452E16" w:rsidP="00452E16">
      <w:pPr>
        <w:tabs>
          <w:tab w:val="left" w:pos="2300"/>
          <w:tab w:val="left" w:pos="2800"/>
        </w:tabs>
        <w:spacing w:after="120"/>
        <w:ind w:left="2268" w:right="1134" w:hanging="1134"/>
        <w:jc w:val="both"/>
        <w:rPr>
          <w:lang w:val="en-US"/>
        </w:rPr>
      </w:pPr>
      <w:r>
        <w:rPr>
          <w:i/>
          <w:lang w:val="en-US"/>
        </w:rPr>
        <w:t xml:space="preserve">Insert a </w:t>
      </w:r>
      <w:r w:rsidRPr="000D193F">
        <w:rPr>
          <w:i/>
          <w:lang w:val="en-US"/>
        </w:rPr>
        <w:t xml:space="preserve">new </w:t>
      </w:r>
      <w:r>
        <w:rPr>
          <w:i/>
          <w:lang w:val="en-US"/>
        </w:rPr>
        <w:t>p</w:t>
      </w:r>
      <w:r w:rsidRPr="000D193F">
        <w:rPr>
          <w:i/>
          <w:lang w:val="en-US"/>
        </w:rPr>
        <w:t>aragraph 5.11.1.3.</w:t>
      </w:r>
      <w:r w:rsidRPr="000D193F">
        <w:rPr>
          <w:lang w:val="en-US"/>
        </w:rPr>
        <w:t>, to read:</w:t>
      </w:r>
    </w:p>
    <w:p w14:paraId="2786CABC" w14:textId="558838FD" w:rsidR="00452E16" w:rsidRPr="00452E16" w:rsidRDefault="001465CA" w:rsidP="00452E16">
      <w:pPr>
        <w:tabs>
          <w:tab w:val="left" w:pos="2300"/>
          <w:tab w:val="left" w:pos="2800"/>
        </w:tabs>
        <w:spacing w:after="120"/>
        <w:ind w:left="2268" w:right="1134" w:hanging="1134"/>
        <w:jc w:val="both"/>
        <w:rPr>
          <w:lang w:val="en-US"/>
        </w:rPr>
      </w:pPr>
      <w:r w:rsidRPr="00452E16">
        <w:t>"</w:t>
      </w:r>
      <w:r w:rsidR="00452E16" w:rsidRPr="00452E16">
        <w:rPr>
          <w:lang w:val="en-US"/>
        </w:rPr>
        <w:t>5.11.1.3.</w:t>
      </w:r>
      <w:r w:rsidR="00452E16" w:rsidRPr="00452E16">
        <w:rPr>
          <w:lang w:val="en-US"/>
        </w:rPr>
        <w:tab/>
        <w:t>When light</w:t>
      </w:r>
      <w:r w:rsidR="00452E16">
        <w:rPr>
          <w:lang w:val="en-US"/>
        </w:rPr>
        <w:t>-</w:t>
      </w:r>
      <w:proofErr w:type="spellStart"/>
      <w:r w:rsidR="00452E16" w:rsidRPr="00452E16">
        <w:rPr>
          <w:lang w:val="en-US"/>
        </w:rPr>
        <w:t>signalling</w:t>
      </w:r>
      <w:proofErr w:type="spellEnd"/>
      <w:r w:rsidR="00452E16" w:rsidRPr="00452E16">
        <w:rPr>
          <w:lang w:val="en-US"/>
        </w:rPr>
        <w:t xml:space="preserve"> system operates according to paragraph 6.19.7.4.</w:t>
      </w:r>
      <w:r w:rsidRPr="00452E16">
        <w:t>"</w:t>
      </w:r>
    </w:p>
    <w:p w14:paraId="791C552D" w14:textId="77777777" w:rsidR="00452E16" w:rsidRDefault="00452E16" w:rsidP="00452E16">
      <w:pPr>
        <w:tabs>
          <w:tab w:val="left" w:pos="2300"/>
          <w:tab w:val="left" w:pos="2800"/>
        </w:tabs>
        <w:spacing w:after="120"/>
        <w:ind w:left="2268" w:right="1134" w:hanging="1134"/>
        <w:jc w:val="both"/>
        <w:rPr>
          <w:lang w:val="en-US"/>
        </w:rPr>
      </w:pPr>
      <w:r w:rsidRPr="00E45837">
        <w:rPr>
          <w:i/>
          <w:lang w:val="en-US"/>
        </w:rPr>
        <w:t>Paragraphs 5.11.2. and 5.11.3.</w:t>
      </w:r>
      <w:r w:rsidRPr="00E45837">
        <w:rPr>
          <w:lang w:val="en-US"/>
        </w:rPr>
        <w:t>, renumber as 5.11.1.4. and 5.11.2. respectively.</w:t>
      </w:r>
    </w:p>
    <w:p w14:paraId="7D8C224C" w14:textId="4C794CBE" w:rsidR="001B4498" w:rsidRPr="003A62CA" w:rsidRDefault="001B4498" w:rsidP="001B4498">
      <w:pPr>
        <w:spacing w:after="120"/>
        <w:ind w:left="1134" w:right="1134"/>
        <w:jc w:val="both"/>
      </w:pPr>
      <w:r w:rsidRPr="004F2217">
        <w:rPr>
          <w:i/>
        </w:rPr>
        <w:t xml:space="preserve">Insert a new </w:t>
      </w:r>
      <w:r w:rsidRPr="003A62CA">
        <w:rPr>
          <w:i/>
        </w:rPr>
        <w:t>paragraph 5.32.</w:t>
      </w:r>
      <w:r w:rsidRPr="003A62CA">
        <w:t>, to read:</w:t>
      </w:r>
    </w:p>
    <w:p w14:paraId="040CCB87" w14:textId="77777777" w:rsidR="001B4498" w:rsidRPr="00452E16" w:rsidRDefault="001B4498" w:rsidP="001B4498">
      <w:pPr>
        <w:spacing w:after="120"/>
        <w:ind w:left="2268" w:right="1134" w:hanging="1134"/>
        <w:jc w:val="both"/>
      </w:pPr>
      <w:r w:rsidRPr="00452E16">
        <w:t>"</w:t>
      </w:r>
      <w:r w:rsidRPr="00452E16">
        <w:rPr>
          <w:lang w:val="en-US"/>
        </w:rPr>
        <w:t>5.32.</w:t>
      </w:r>
      <w:r w:rsidRPr="00452E16">
        <w:rPr>
          <w:lang w:val="en-US"/>
        </w:rPr>
        <w:tab/>
      </w:r>
      <w:r w:rsidRPr="00452E16">
        <w:tab/>
        <w:t xml:space="preserve">The use of </w:t>
      </w:r>
      <w:r w:rsidRPr="00452E16">
        <w:rPr>
          <w:lang w:val="en-US"/>
        </w:rPr>
        <w:t>lamps approved for</w:t>
      </w:r>
      <w:r w:rsidRPr="00452E16">
        <w:t xml:space="preserve"> and equipped with </w:t>
      </w:r>
      <w:r w:rsidRPr="00452E16">
        <w:rPr>
          <w:lang w:val="en-US"/>
        </w:rPr>
        <w:t>LED substitute light source(s)</w:t>
      </w:r>
      <w:r w:rsidRPr="00452E16">
        <w:t>, is allowed exclusively in the case where the statement indicated in paragraph 3.2.8. is present and positive.</w:t>
      </w:r>
    </w:p>
    <w:p w14:paraId="79E8AEB7" w14:textId="77777777" w:rsidR="001B4498" w:rsidRPr="00452E16" w:rsidRDefault="001B4498" w:rsidP="001B4498">
      <w:pPr>
        <w:spacing w:after="120"/>
        <w:ind w:left="2268" w:right="1134"/>
        <w:jc w:val="both"/>
      </w:pPr>
      <w:r w:rsidRPr="00452E16">
        <w:t>To verify that this statement is respected, both at the type approval and in the conformity of production verification, the presence of the marking on the lamps related to the use of LED substitute light source(s) shall be checked."</w:t>
      </w:r>
    </w:p>
    <w:p w14:paraId="60BF491C" w14:textId="77777777" w:rsidR="00452E16" w:rsidRPr="000D193F" w:rsidRDefault="00452E16" w:rsidP="00452E16">
      <w:pPr>
        <w:tabs>
          <w:tab w:val="left" w:pos="2300"/>
          <w:tab w:val="left" w:pos="2800"/>
        </w:tabs>
        <w:spacing w:after="120"/>
        <w:ind w:left="2268" w:right="1134" w:hanging="1134"/>
        <w:jc w:val="both"/>
        <w:rPr>
          <w:lang w:val="en-US"/>
        </w:rPr>
      </w:pPr>
      <w:r w:rsidRPr="000D193F">
        <w:rPr>
          <w:i/>
          <w:lang w:val="en-US"/>
        </w:rPr>
        <w:t>Paragraph 6.2.7.7.</w:t>
      </w:r>
      <w:r w:rsidRPr="000D193F">
        <w:rPr>
          <w:lang w:val="en-US"/>
        </w:rPr>
        <w:t>, amend to read:</w:t>
      </w:r>
    </w:p>
    <w:p w14:paraId="2564A099" w14:textId="6D46EBF0" w:rsidR="00452E16" w:rsidRPr="000D193F" w:rsidRDefault="001465CA" w:rsidP="00452E16">
      <w:pPr>
        <w:tabs>
          <w:tab w:val="left" w:pos="2300"/>
          <w:tab w:val="left" w:pos="2800"/>
        </w:tabs>
        <w:spacing w:after="120"/>
        <w:ind w:left="2268" w:right="1134" w:hanging="1134"/>
        <w:jc w:val="both"/>
        <w:rPr>
          <w:lang w:val="en-US"/>
        </w:rPr>
      </w:pPr>
      <w:r w:rsidRPr="00452E16">
        <w:t>"</w:t>
      </w:r>
      <w:r w:rsidR="00452E16" w:rsidRPr="000D193F">
        <w:rPr>
          <w:lang w:val="en-US"/>
        </w:rPr>
        <w:t xml:space="preserve">6.2.7.7. </w:t>
      </w:r>
      <w:r w:rsidR="00452E16" w:rsidRPr="000D193F">
        <w:rPr>
          <w:lang w:val="en-US"/>
        </w:rPr>
        <w:tab/>
        <w:t>Without prejudice to paragraph 6.2.7.6</w:t>
      </w:r>
      <w:r w:rsidR="00452E16">
        <w:rPr>
          <w:lang w:val="en-US"/>
        </w:rPr>
        <w:t>.</w:t>
      </w:r>
      <w:r w:rsidR="00452E16" w:rsidRPr="000D193F">
        <w:rPr>
          <w:lang w:val="en-US"/>
        </w:rPr>
        <w:t>, the dipped-beam headlamps may switch ON and OFF automatically relative to other factors such as time or ambient conditions (e.g. time of the day, vehicle location, rain, fog, etc.).</w:t>
      </w:r>
      <w:r w:rsidRPr="00452E16">
        <w:t>"</w:t>
      </w:r>
    </w:p>
    <w:p w14:paraId="2071D6DD" w14:textId="77777777" w:rsidR="00452E16" w:rsidRPr="000D193F" w:rsidRDefault="00452E16" w:rsidP="00452E16">
      <w:pPr>
        <w:tabs>
          <w:tab w:val="left" w:pos="2300"/>
          <w:tab w:val="left" w:pos="2800"/>
        </w:tabs>
        <w:spacing w:after="120"/>
        <w:ind w:left="2268" w:right="1134" w:hanging="1134"/>
        <w:jc w:val="both"/>
        <w:rPr>
          <w:lang w:val="en-US"/>
        </w:rPr>
      </w:pPr>
      <w:r w:rsidRPr="000D193F">
        <w:rPr>
          <w:i/>
          <w:lang w:val="en-US"/>
        </w:rPr>
        <w:t>Paragraph 6.9.8.</w:t>
      </w:r>
      <w:r w:rsidRPr="000D193F">
        <w:rPr>
          <w:lang w:val="en-US"/>
        </w:rPr>
        <w:t>, amend to read:</w:t>
      </w:r>
    </w:p>
    <w:p w14:paraId="4A4CA87D" w14:textId="3A253576" w:rsidR="00452E16" w:rsidRPr="000D193F" w:rsidRDefault="001465CA" w:rsidP="00452E16">
      <w:pPr>
        <w:tabs>
          <w:tab w:val="left" w:pos="2300"/>
          <w:tab w:val="left" w:pos="2800"/>
        </w:tabs>
        <w:spacing w:after="120"/>
        <w:ind w:left="2268" w:right="1134" w:hanging="1134"/>
        <w:jc w:val="both"/>
        <w:rPr>
          <w:lang w:val="en-US"/>
        </w:rPr>
      </w:pPr>
      <w:r w:rsidRPr="00452E16">
        <w:t>"</w:t>
      </w:r>
      <w:r w:rsidR="00452E16" w:rsidRPr="000D193F">
        <w:rPr>
          <w:lang w:val="en-US"/>
        </w:rPr>
        <w:t>6.9.8</w:t>
      </w:r>
      <w:r w:rsidR="00452E16" w:rsidRPr="000D193F">
        <w:rPr>
          <w:lang w:val="en-US"/>
        </w:rPr>
        <w:tab/>
      </w:r>
      <w:r w:rsidR="00452E16" w:rsidRPr="000D193F">
        <w:rPr>
          <w:lang w:val="en-US" w:eastAsia="fr-FR"/>
        </w:rPr>
        <w:t>Tell-tale</w:t>
      </w:r>
    </w:p>
    <w:p w14:paraId="79E892D5" w14:textId="77777777" w:rsidR="00452E16" w:rsidRPr="000D193F" w:rsidRDefault="00452E16" w:rsidP="00452E16">
      <w:pPr>
        <w:tabs>
          <w:tab w:val="left" w:pos="2800"/>
        </w:tabs>
        <w:spacing w:after="120"/>
        <w:ind w:left="2268" w:right="1134"/>
        <w:jc w:val="both"/>
        <w:rPr>
          <w:lang w:val="en-US" w:eastAsia="fr-FR"/>
        </w:rPr>
      </w:pPr>
      <w:r w:rsidRPr="000D193F">
        <w:rPr>
          <w:lang w:val="en-US" w:eastAsia="fr-FR"/>
        </w:rPr>
        <w:t>Circuit-closed tell-tale mandatory. This tell-tale shall be non-flashing and shall not be required if the instrument panel lighting can only be switched ON</w:t>
      </w:r>
      <w:r w:rsidRPr="000D193F">
        <w:rPr>
          <w:bCs/>
          <w:lang w:val="en-US" w:eastAsia="fr-FR"/>
        </w:rPr>
        <w:t xml:space="preserve"> </w:t>
      </w:r>
      <w:r w:rsidRPr="000D193F">
        <w:rPr>
          <w:lang w:val="en-US" w:eastAsia="fr-FR"/>
        </w:rPr>
        <w:t>simultaneously with the front position lamps.</w:t>
      </w:r>
    </w:p>
    <w:p w14:paraId="6A55E3E5" w14:textId="2993C5EF" w:rsidR="00452E16" w:rsidRPr="00452E16" w:rsidRDefault="00452E16" w:rsidP="00452E16">
      <w:pPr>
        <w:tabs>
          <w:tab w:val="left" w:pos="2800"/>
        </w:tabs>
        <w:spacing w:after="120"/>
        <w:ind w:left="2268" w:right="1134"/>
        <w:jc w:val="both"/>
        <w:rPr>
          <w:bCs/>
          <w:lang w:val="en-US" w:eastAsia="fr-FR"/>
        </w:rPr>
      </w:pPr>
      <w:r w:rsidRPr="00452E16">
        <w:rPr>
          <w:bCs/>
          <w:lang w:val="en-US" w:eastAsia="fr-FR"/>
        </w:rPr>
        <w:t>This requirement does not apply when light-</w:t>
      </w:r>
      <w:proofErr w:type="spellStart"/>
      <w:r w:rsidRPr="00452E16">
        <w:rPr>
          <w:bCs/>
          <w:lang w:val="en-US" w:eastAsia="fr-FR"/>
        </w:rPr>
        <w:t>signalling</w:t>
      </w:r>
      <w:proofErr w:type="spellEnd"/>
      <w:r w:rsidRPr="00452E16">
        <w:rPr>
          <w:bCs/>
          <w:lang w:val="en-US" w:eastAsia="fr-FR"/>
        </w:rPr>
        <w:t xml:space="preserve"> system operates according to paragraph 6.19.7.4.</w:t>
      </w:r>
    </w:p>
    <w:p w14:paraId="7C14C565" w14:textId="458804F4" w:rsidR="00452E16" w:rsidRPr="000D193F" w:rsidRDefault="00452E16" w:rsidP="00452E16">
      <w:pPr>
        <w:tabs>
          <w:tab w:val="left" w:pos="2800"/>
        </w:tabs>
        <w:spacing w:after="120"/>
        <w:ind w:left="2268" w:right="1134"/>
        <w:jc w:val="both"/>
        <w:rPr>
          <w:lang w:val="en-US" w:eastAsia="fr-FR"/>
        </w:rPr>
      </w:pPr>
      <w:r w:rsidRPr="000D193F">
        <w:rPr>
          <w:lang w:val="en-US" w:eastAsia="fr-FR"/>
        </w:rPr>
        <w:t>However, a tell-tale indicating failure is mandatory if required by the component regulation.</w:t>
      </w:r>
      <w:r w:rsidR="001465CA" w:rsidRPr="00452E16">
        <w:t>"</w:t>
      </w:r>
    </w:p>
    <w:p w14:paraId="43E5A189" w14:textId="77777777" w:rsidR="00452E16" w:rsidRPr="000D193F" w:rsidRDefault="00452E16" w:rsidP="00452E16">
      <w:pPr>
        <w:tabs>
          <w:tab w:val="left" w:pos="2300"/>
          <w:tab w:val="left" w:pos="2800"/>
        </w:tabs>
        <w:spacing w:after="120"/>
        <w:ind w:left="2268" w:right="1134" w:hanging="1134"/>
        <w:jc w:val="both"/>
        <w:rPr>
          <w:lang w:val="en-US"/>
        </w:rPr>
      </w:pPr>
      <w:r w:rsidRPr="000D193F">
        <w:rPr>
          <w:i/>
          <w:lang w:val="en-US"/>
        </w:rPr>
        <w:t>Paragraph 6.10.8.</w:t>
      </w:r>
      <w:r w:rsidRPr="000D193F">
        <w:rPr>
          <w:lang w:val="en-US"/>
        </w:rPr>
        <w:t>, amend to read:</w:t>
      </w:r>
    </w:p>
    <w:p w14:paraId="5B72E9B2" w14:textId="4E7FDE06" w:rsidR="00452E16" w:rsidRPr="000D193F" w:rsidRDefault="001465CA" w:rsidP="00452E16">
      <w:pPr>
        <w:tabs>
          <w:tab w:val="left" w:pos="2300"/>
          <w:tab w:val="left" w:pos="2800"/>
        </w:tabs>
        <w:spacing w:after="120"/>
        <w:ind w:left="2268" w:right="1134" w:hanging="1134"/>
        <w:jc w:val="both"/>
        <w:rPr>
          <w:lang w:val="en-US"/>
        </w:rPr>
      </w:pPr>
      <w:r w:rsidRPr="00452E16">
        <w:t>"</w:t>
      </w:r>
      <w:r w:rsidR="00452E16" w:rsidRPr="000D193F">
        <w:rPr>
          <w:lang w:val="en-US"/>
        </w:rPr>
        <w:t>6.10.8</w:t>
      </w:r>
      <w:r w:rsidR="00452E16" w:rsidRPr="000D193F">
        <w:rPr>
          <w:lang w:val="en-US"/>
        </w:rPr>
        <w:tab/>
        <w:t>Tell-tale</w:t>
      </w:r>
    </w:p>
    <w:p w14:paraId="627C4534" w14:textId="77777777" w:rsidR="00452E16" w:rsidRPr="000D193F" w:rsidRDefault="00452E16" w:rsidP="00452E16">
      <w:pPr>
        <w:tabs>
          <w:tab w:val="left" w:pos="2800"/>
        </w:tabs>
        <w:spacing w:after="120"/>
        <w:ind w:left="2268" w:right="1134"/>
        <w:jc w:val="both"/>
        <w:rPr>
          <w:lang w:val="en-US" w:eastAsia="fr-FR"/>
        </w:rPr>
      </w:pPr>
      <w:r w:rsidRPr="000D193F">
        <w:rPr>
          <w:lang w:val="en-US" w:eastAsia="fr-FR"/>
        </w:rPr>
        <w:t>Circuit-closed tell-tale mandatory. It shall be combined with that of the front position lamps.</w:t>
      </w:r>
    </w:p>
    <w:p w14:paraId="5477B92D" w14:textId="6A5C1EE6" w:rsidR="00452E16" w:rsidRPr="00452E16" w:rsidRDefault="00452E16" w:rsidP="00452E16">
      <w:pPr>
        <w:tabs>
          <w:tab w:val="left" w:pos="2800"/>
        </w:tabs>
        <w:spacing w:after="120"/>
        <w:ind w:left="2268" w:right="1134"/>
        <w:jc w:val="both"/>
        <w:rPr>
          <w:bCs/>
          <w:lang w:val="en-US" w:eastAsia="fr-FR"/>
        </w:rPr>
      </w:pPr>
      <w:r w:rsidRPr="00452E16">
        <w:rPr>
          <w:bCs/>
          <w:lang w:val="en-US" w:eastAsia="fr-FR"/>
        </w:rPr>
        <w:lastRenderedPageBreak/>
        <w:t>This requirement does not apply when light</w:t>
      </w:r>
      <w:r>
        <w:rPr>
          <w:bCs/>
          <w:lang w:val="en-US" w:eastAsia="fr-FR"/>
        </w:rPr>
        <w:t>-</w:t>
      </w:r>
      <w:proofErr w:type="spellStart"/>
      <w:r w:rsidRPr="00452E16">
        <w:rPr>
          <w:bCs/>
          <w:lang w:val="en-US" w:eastAsia="fr-FR"/>
        </w:rPr>
        <w:t>signalling</w:t>
      </w:r>
      <w:proofErr w:type="spellEnd"/>
      <w:r w:rsidRPr="00452E16">
        <w:rPr>
          <w:bCs/>
          <w:lang w:val="en-US" w:eastAsia="fr-FR"/>
        </w:rPr>
        <w:t xml:space="preserve"> system operates</w:t>
      </w:r>
      <w:r w:rsidRPr="00452E16" w:rsidDel="006E564B">
        <w:rPr>
          <w:bCs/>
          <w:lang w:val="en-US" w:eastAsia="fr-FR"/>
        </w:rPr>
        <w:t xml:space="preserve"> </w:t>
      </w:r>
      <w:r w:rsidRPr="00452E16">
        <w:rPr>
          <w:bCs/>
          <w:lang w:val="en-US" w:eastAsia="fr-FR"/>
        </w:rPr>
        <w:t>according to paragraph 6.19.7.4.</w:t>
      </w:r>
    </w:p>
    <w:p w14:paraId="1007D2A9" w14:textId="7D77DF45" w:rsidR="00452E16" w:rsidRPr="00523D35" w:rsidRDefault="00452E16" w:rsidP="00452E16">
      <w:pPr>
        <w:tabs>
          <w:tab w:val="left" w:pos="2800"/>
        </w:tabs>
        <w:spacing w:after="120"/>
        <w:ind w:left="2268" w:right="1134"/>
        <w:jc w:val="both"/>
        <w:rPr>
          <w:lang w:val="en-US" w:eastAsia="fr-FR"/>
        </w:rPr>
      </w:pPr>
      <w:r w:rsidRPr="000D193F">
        <w:rPr>
          <w:lang w:val="en-US" w:eastAsia="fr-FR"/>
        </w:rPr>
        <w:t xml:space="preserve">However, a tell-tale indicating failure is mandatory if required by the </w:t>
      </w:r>
      <w:r>
        <w:rPr>
          <w:lang w:val="en-US" w:eastAsia="fr-FR"/>
        </w:rPr>
        <w:t>component regulation.</w:t>
      </w:r>
      <w:r w:rsidR="001465CA" w:rsidRPr="00452E16">
        <w:t>"</w:t>
      </w:r>
    </w:p>
    <w:p w14:paraId="172952AC" w14:textId="77777777" w:rsidR="00452E16" w:rsidRPr="000D193F" w:rsidRDefault="00452E16" w:rsidP="00452E16">
      <w:pPr>
        <w:tabs>
          <w:tab w:val="left" w:pos="2300"/>
          <w:tab w:val="left" w:pos="2800"/>
        </w:tabs>
        <w:spacing w:after="120"/>
        <w:ind w:left="2268" w:right="1134" w:hanging="1134"/>
        <w:jc w:val="both"/>
        <w:rPr>
          <w:lang w:val="en-US"/>
        </w:rPr>
      </w:pPr>
      <w:r w:rsidRPr="000D193F">
        <w:rPr>
          <w:i/>
          <w:lang w:val="en-US"/>
        </w:rPr>
        <w:t>Paragraph 6.19.7.4.</w:t>
      </w:r>
      <w:r w:rsidRPr="000D193F">
        <w:rPr>
          <w:lang w:val="en-US"/>
        </w:rPr>
        <w:t>, amend to read:</w:t>
      </w:r>
    </w:p>
    <w:p w14:paraId="27554995" w14:textId="056833B3" w:rsidR="00452E16" w:rsidRPr="00452E16" w:rsidRDefault="001465CA" w:rsidP="00452E16">
      <w:pPr>
        <w:tabs>
          <w:tab w:val="left" w:pos="2300"/>
          <w:tab w:val="left" w:pos="2800"/>
        </w:tabs>
        <w:spacing w:after="120"/>
        <w:ind w:left="2268" w:right="1134" w:hanging="1134"/>
        <w:jc w:val="both"/>
      </w:pPr>
      <w:r w:rsidRPr="00452E16">
        <w:t>"</w:t>
      </w:r>
      <w:r w:rsidR="00452E16" w:rsidRPr="00452E16">
        <w:rPr>
          <w:lang w:val="en-US"/>
        </w:rPr>
        <w:t>6.19.7.4.</w:t>
      </w:r>
      <w:r w:rsidR="00452E16" w:rsidRPr="00452E16">
        <w:rPr>
          <w:lang w:val="en-US"/>
        </w:rPr>
        <w:tab/>
        <w:t>The lamps referred to in paragraph 5.11. may be switched ON when the daytime running lamps are switched ON. If this option is chosen, at least the rear position lamps shall be switched ON.</w:t>
      </w:r>
      <w:r w:rsidRPr="00452E16">
        <w:t>"</w:t>
      </w:r>
      <w:r w:rsidR="00452E16" w:rsidRPr="00452E16">
        <w:rPr>
          <w:lang w:val="en-US" w:eastAsia="de-DE"/>
        </w:rPr>
        <w:tab/>
      </w:r>
    </w:p>
    <w:p w14:paraId="6E8396EB" w14:textId="2433A28D" w:rsidR="001B4498" w:rsidRPr="00452E16" w:rsidRDefault="001B4498" w:rsidP="001B4498">
      <w:pPr>
        <w:spacing w:after="120"/>
        <w:ind w:left="2268" w:right="763" w:hanging="1134"/>
        <w:jc w:val="both"/>
      </w:pPr>
      <w:r w:rsidRPr="00452E16">
        <w:rPr>
          <w:i/>
        </w:rPr>
        <w:t xml:space="preserve">Annex 1, insert a new item 9.30., </w:t>
      </w:r>
      <w:r w:rsidRPr="00452E16">
        <w:t>to read:</w:t>
      </w:r>
    </w:p>
    <w:p w14:paraId="494199B3" w14:textId="77777777" w:rsidR="001B4498" w:rsidRPr="00452E16" w:rsidRDefault="001B4498" w:rsidP="001B4498">
      <w:pPr>
        <w:spacing w:after="120"/>
        <w:ind w:left="2268" w:right="1134" w:hanging="1134"/>
        <w:jc w:val="both"/>
        <w:rPr>
          <w:vertAlign w:val="superscript"/>
        </w:rPr>
      </w:pPr>
      <w:r w:rsidRPr="00452E16">
        <w:t>"</w:t>
      </w:r>
      <w:r w:rsidRPr="00452E16">
        <w:rPr>
          <w:lang w:val="en-US"/>
        </w:rPr>
        <w:t>9.30.</w:t>
      </w:r>
      <w:r w:rsidRPr="00452E16">
        <w:rPr>
          <w:lang w:val="en-US"/>
        </w:rPr>
        <w:tab/>
      </w:r>
      <w:r w:rsidRPr="00452E16">
        <w:t>Lamps approved for and equipped with LED substitute light source(s) are allowed to be installed on this vehicle type: yes/no</w:t>
      </w:r>
      <w:r w:rsidRPr="00452E16">
        <w:rPr>
          <w:vertAlign w:val="superscript"/>
        </w:rPr>
        <w:t>2, 3</w:t>
      </w:r>
    </w:p>
    <w:p w14:paraId="74B24A41" w14:textId="77777777" w:rsidR="001B4498" w:rsidRPr="00452E16" w:rsidRDefault="001B4498" w:rsidP="001B4498">
      <w:pPr>
        <w:tabs>
          <w:tab w:val="right" w:pos="8505"/>
        </w:tabs>
        <w:spacing w:after="120"/>
        <w:ind w:left="2268" w:right="1134" w:hanging="1134"/>
        <w:jc w:val="both"/>
        <w:rPr>
          <w:u w:val="dotted"/>
          <w:lang w:val="en-US"/>
        </w:rPr>
      </w:pPr>
      <w:r w:rsidRPr="00452E16">
        <w:rPr>
          <w:lang w:val="en-US"/>
        </w:rPr>
        <w:tab/>
      </w:r>
      <w:r w:rsidRPr="00452E16">
        <w:rPr>
          <w:u w:val="dotted"/>
        </w:rPr>
        <w:tab/>
      </w:r>
    </w:p>
    <w:p w14:paraId="76D7A4D5" w14:textId="165097CE" w:rsidR="001B4498" w:rsidRDefault="001465CA" w:rsidP="001465CA">
      <w:pPr>
        <w:tabs>
          <w:tab w:val="left" w:pos="2268"/>
          <w:tab w:val="left" w:pos="2552"/>
        </w:tabs>
        <w:spacing w:after="120"/>
        <w:ind w:left="1418" w:right="1134" w:hanging="284"/>
        <w:jc w:val="both"/>
      </w:pPr>
      <w:r>
        <w:rPr>
          <w:vertAlign w:val="superscript"/>
        </w:rPr>
        <w:tab/>
      </w:r>
      <w:r>
        <w:rPr>
          <w:vertAlign w:val="superscript"/>
        </w:rPr>
        <w:tab/>
      </w:r>
      <w:r w:rsidR="001B4498" w:rsidRPr="00452E16">
        <w:rPr>
          <w:vertAlign w:val="superscript"/>
        </w:rPr>
        <w:t>3</w:t>
      </w:r>
      <w:r w:rsidR="001B4498" w:rsidRPr="00452E16">
        <w:tab/>
        <w:t>If yes, list the applicable lamps."</w:t>
      </w:r>
      <w:bookmarkEnd w:id="2"/>
    </w:p>
    <w:p w14:paraId="63BE2DEE" w14:textId="11F4E4DF" w:rsidR="001465CA" w:rsidRPr="001465CA" w:rsidRDefault="001465CA" w:rsidP="001465CA">
      <w:pPr>
        <w:spacing w:before="240"/>
        <w:jc w:val="center"/>
        <w:rPr>
          <w:u w:val="single"/>
        </w:rPr>
      </w:pPr>
      <w:r>
        <w:rPr>
          <w:u w:val="single"/>
        </w:rPr>
        <w:tab/>
      </w:r>
      <w:r>
        <w:rPr>
          <w:u w:val="single"/>
        </w:rPr>
        <w:tab/>
      </w:r>
      <w:r>
        <w:rPr>
          <w:u w:val="single"/>
        </w:rPr>
        <w:tab/>
      </w:r>
    </w:p>
    <w:sectPr w:rsidR="001465CA" w:rsidRPr="001465CA"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5</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77777777" w:rsidR="008405E4" w:rsidRPr="00706101" w:rsidRDefault="008405E4" w:rsidP="00626F57">
      <w:pPr>
        <w:pStyle w:val="FootnoteText"/>
      </w:pPr>
      <w:r w:rsidRPr="00A90EA8">
        <w:tab/>
      </w:r>
      <w:r w:rsidRPr="00EB1F5E">
        <w:rPr>
          <w:rStyle w:val="FootnoteReference"/>
          <w:sz w:val="20"/>
          <w:vertAlign w:val="baseline"/>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4470AC37" w:rsidR="008935CB" w:rsidRDefault="008935CB" w:rsidP="008935CB">
    <w:pPr>
      <w:pStyle w:val="Header"/>
    </w:pPr>
    <w:r>
      <w:t>ECE/TRANS/WP.29/201</w:t>
    </w:r>
    <w:r w:rsidR="006E4060">
      <w:t>9</w:t>
    </w:r>
    <w:r>
      <w:t>/</w:t>
    </w:r>
    <w:r w:rsidR="00CB7AAB">
      <w:t>8</w:t>
    </w:r>
    <w:r w:rsidR="00B95EB6">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70D1A076" w:rsidR="0009346C" w:rsidRDefault="0009346C" w:rsidP="0009346C">
    <w:pPr>
      <w:pStyle w:val="Header"/>
      <w:jc w:val="right"/>
    </w:pPr>
    <w:r>
      <w:t>ECE/TRANS/WP.29/2019/</w:t>
    </w:r>
    <w:r w:rsidR="00635273">
      <w:t>8</w:t>
    </w:r>
    <w:r w:rsidR="003E69E5">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8305"/>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0A51"/>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0B0"/>
    <w:rsid w:val="00145473"/>
    <w:rsid w:val="001465CA"/>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498"/>
    <w:rsid w:val="001B4643"/>
    <w:rsid w:val="001B4AFA"/>
    <w:rsid w:val="001B4B04"/>
    <w:rsid w:val="001B5FBA"/>
    <w:rsid w:val="001B6959"/>
    <w:rsid w:val="001B7645"/>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93632"/>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27497"/>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69E5"/>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4033"/>
    <w:rsid w:val="00435568"/>
    <w:rsid w:val="00437131"/>
    <w:rsid w:val="004427C5"/>
    <w:rsid w:val="00443126"/>
    <w:rsid w:val="00444368"/>
    <w:rsid w:val="00444930"/>
    <w:rsid w:val="00445DE2"/>
    <w:rsid w:val="00446DE4"/>
    <w:rsid w:val="00450004"/>
    <w:rsid w:val="00451CCB"/>
    <w:rsid w:val="00452E16"/>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09B2"/>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253"/>
    <w:rsid w:val="00634F10"/>
    <w:rsid w:val="00635273"/>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0FE"/>
    <w:rsid w:val="00690FDF"/>
    <w:rsid w:val="006919E3"/>
    <w:rsid w:val="006944F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1F8C"/>
    <w:rsid w:val="006F24F3"/>
    <w:rsid w:val="006F384F"/>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2C6A"/>
    <w:rsid w:val="00794111"/>
    <w:rsid w:val="00794E94"/>
    <w:rsid w:val="007962E8"/>
    <w:rsid w:val="00797C29"/>
    <w:rsid w:val="007A26DD"/>
    <w:rsid w:val="007A4A18"/>
    <w:rsid w:val="007A52B8"/>
    <w:rsid w:val="007A600E"/>
    <w:rsid w:val="007B14D9"/>
    <w:rsid w:val="007B1683"/>
    <w:rsid w:val="007B3312"/>
    <w:rsid w:val="007B3B1E"/>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C2E"/>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4B9A"/>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04C"/>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0EB1"/>
    <w:rsid w:val="00A61D33"/>
    <w:rsid w:val="00A622EB"/>
    <w:rsid w:val="00A65A00"/>
    <w:rsid w:val="00A65D32"/>
    <w:rsid w:val="00A70C41"/>
    <w:rsid w:val="00A70FCA"/>
    <w:rsid w:val="00A72F22"/>
    <w:rsid w:val="00A73B50"/>
    <w:rsid w:val="00A748A6"/>
    <w:rsid w:val="00A76029"/>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2CD"/>
    <w:rsid w:val="00B9259C"/>
    <w:rsid w:val="00B93FDB"/>
    <w:rsid w:val="00B95EB6"/>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5168"/>
    <w:rsid w:val="00BE618E"/>
    <w:rsid w:val="00BF1990"/>
    <w:rsid w:val="00BF3DF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B7AAB"/>
    <w:rsid w:val="00CC29FD"/>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1F5E"/>
    <w:rsid w:val="00EB2187"/>
    <w:rsid w:val="00EB3128"/>
    <w:rsid w:val="00EB3C2B"/>
    <w:rsid w:val="00EB41BB"/>
    <w:rsid w:val="00EB78B7"/>
    <w:rsid w:val="00EC27A2"/>
    <w:rsid w:val="00EC28B5"/>
    <w:rsid w:val="00EC3288"/>
    <w:rsid w:val="00EC5E53"/>
    <w:rsid w:val="00EC707B"/>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588F"/>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550337620">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9B26-7908-43B3-90D7-AD9709AB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44</TotalTime>
  <Pages>3</Pages>
  <Words>599</Words>
  <Characters>3463</Characters>
  <Application>Microsoft Office Word</Application>
  <DocSecurity>0</DocSecurity>
  <Lines>86</Lines>
  <Paragraphs>54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4008</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8</cp:revision>
  <cp:lastPrinted>2019-08-27T08:58:00Z</cp:lastPrinted>
  <dcterms:created xsi:type="dcterms:W3CDTF">2019-08-21T09:11:00Z</dcterms:created>
  <dcterms:modified xsi:type="dcterms:W3CDTF">2019-08-27T09:06:00Z</dcterms:modified>
</cp:coreProperties>
</file>