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D0A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D0AD6" w:rsidP="009D0AD6">
            <w:pPr>
              <w:jc w:val="right"/>
            </w:pPr>
            <w:r w:rsidRPr="009D0AD6">
              <w:rPr>
                <w:sz w:val="40"/>
              </w:rPr>
              <w:t>ECE</w:t>
            </w:r>
            <w:r>
              <w:t>/TRANS/WP.29/2019/18</w:t>
            </w:r>
          </w:p>
        </w:tc>
      </w:tr>
      <w:tr w:rsidR="002D5AAC" w:rsidRPr="003A7A1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D0AD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D0AD6" w:rsidRDefault="009D0AD6" w:rsidP="009D0A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2018</w:t>
            </w:r>
          </w:p>
          <w:p w:rsidR="009D0AD6" w:rsidRDefault="009D0AD6" w:rsidP="009D0A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D0AD6" w:rsidRPr="008D53B6" w:rsidRDefault="009D0AD6" w:rsidP="009D0A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D0AD6" w:rsidRDefault="008A37C8" w:rsidP="009D0AD6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0AD6" w:rsidRPr="009D0AD6" w:rsidRDefault="009D0AD6" w:rsidP="009D0AD6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9D0AD6">
        <w:rPr>
          <w:sz w:val="28"/>
          <w:szCs w:val="28"/>
        </w:rPr>
        <w:t>Комитет по внутреннему транспорту</w:t>
      </w:r>
    </w:p>
    <w:p w:rsidR="009D0AD6" w:rsidRPr="009D0AD6" w:rsidRDefault="009D0AD6" w:rsidP="009D0AD6">
      <w:pPr>
        <w:pStyle w:val="SingleTxtG"/>
        <w:ind w:left="0"/>
        <w:jc w:val="left"/>
        <w:rPr>
          <w:b/>
          <w:sz w:val="24"/>
          <w:szCs w:val="24"/>
        </w:rPr>
      </w:pPr>
      <w:r w:rsidRPr="009D0AD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D0AD6">
        <w:rPr>
          <w:b/>
          <w:bCs/>
          <w:sz w:val="24"/>
          <w:szCs w:val="24"/>
        </w:rPr>
        <w:t>в области транспортных средств</w:t>
      </w:r>
    </w:p>
    <w:p w:rsidR="009D0AD6" w:rsidRPr="009D0AD6" w:rsidRDefault="009D0AD6" w:rsidP="009D0AD6">
      <w:pPr>
        <w:pStyle w:val="SingleTxtG"/>
        <w:spacing w:after="0"/>
        <w:ind w:left="0"/>
        <w:jc w:val="left"/>
        <w:rPr>
          <w:b/>
        </w:rPr>
      </w:pPr>
      <w:r w:rsidRPr="009D0AD6">
        <w:rPr>
          <w:b/>
          <w:bCs/>
        </w:rPr>
        <w:t>177-я сессия</w:t>
      </w:r>
    </w:p>
    <w:p w:rsidR="009D0AD6" w:rsidRPr="009D0AD6" w:rsidRDefault="009D0AD6" w:rsidP="009D0AD6">
      <w:pPr>
        <w:pStyle w:val="SingleTxtG"/>
        <w:spacing w:after="0"/>
        <w:ind w:left="0"/>
        <w:jc w:val="left"/>
      </w:pPr>
      <w:r w:rsidRPr="009D0AD6">
        <w:t>Женева, 12–15 марта 2019 года</w:t>
      </w:r>
    </w:p>
    <w:p w:rsidR="009D0AD6" w:rsidRPr="009D0AD6" w:rsidRDefault="009D0AD6" w:rsidP="009D0AD6">
      <w:pPr>
        <w:pStyle w:val="SingleTxtG"/>
        <w:spacing w:after="0"/>
        <w:ind w:left="0"/>
        <w:jc w:val="left"/>
      </w:pPr>
      <w:r w:rsidRPr="009D0AD6">
        <w:t>Пункт 4.9.2 предварительной повестки дня</w:t>
      </w:r>
    </w:p>
    <w:p w:rsidR="009D0AD6" w:rsidRPr="009D0AD6" w:rsidRDefault="009D0AD6" w:rsidP="009D0AD6">
      <w:pPr>
        <w:pStyle w:val="SingleTxtG"/>
        <w:spacing w:after="0"/>
        <w:ind w:left="0"/>
        <w:jc w:val="left"/>
        <w:rPr>
          <w:b/>
          <w:bCs/>
        </w:rPr>
      </w:pPr>
      <w:r w:rsidRPr="009D0AD6">
        <w:rPr>
          <w:b/>
          <w:bCs/>
        </w:rPr>
        <w:t xml:space="preserve">Соглашение 1958 года: </w:t>
      </w:r>
    </w:p>
    <w:p w:rsidR="009D0AD6" w:rsidRPr="009D0AD6" w:rsidRDefault="009D0AD6" w:rsidP="009D0AD6">
      <w:pPr>
        <w:pStyle w:val="SingleTxtG"/>
        <w:spacing w:after="0"/>
        <w:ind w:left="0"/>
        <w:jc w:val="left"/>
        <w:rPr>
          <w:b/>
          <w:bCs/>
        </w:rPr>
      </w:pPr>
      <w:r w:rsidRPr="009D0AD6">
        <w:rPr>
          <w:b/>
          <w:bCs/>
        </w:rPr>
        <w:t xml:space="preserve">Рассмотрение проектов поправок к существующим </w:t>
      </w:r>
    </w:p>
    <w:p w:rsidR="009D0AD6" w:rsidRPr="009D0AD6" w:rsidRDefault="009D0AD6" w:rsidP="009D0AD6">
      <w:pPr>
        <w:pStyle w:val="SingleTxtG"/>
        <w:spacing w:after="0"/>
        <w:ind w:left="0"/>
        <w:jc w:val="left"/>
        <w:rPr>
          <w:b/>
          <w:bCs/>
        </w:rPr>
      </w:pPr>
      <w:r w:rsidRPr="009D0AD6">
        <w:rPr>
          <w:b/>
          <w:bCs/>
        </w:rPr>
        <w:t xml:space="preserve">правилам ООН, представленных GRE </w:t>
      </w:r>
    </w:p>
    <w:p w:rsidR="009D0AD6" w:rsidRPr="009D0AD6" w:rsidRDefault="009D0AD6" w:rsidP="009D0AD6">
      <w:pPr>
        <w:pStyle w:val="HChG"/>
      </w:pPr>
      <w:r w:rsidRPr="009D0AD6">
        <w:tab/>
      </w:r>
      <w:r w:rsidRPr="009D0AD6">
        <w:tab/>
        <w:t>Предложение по дополнению 21 к поправкам серии</w:t>
      </w:r>
      <w:r w:rsidR="00713E1A">
        <w:rPr>
          <w:lang w:val="en-US"/>
        </w:rPr>
        <w:t> </w:t>
      </w:r>
      <w:r w:rsidRPr="009D0AD6">
        <w:t>01 к</w:t>
      </w:r>
      <w:r>
        <w:rPr>
          <w:lang w:val="en-US"/>
        </w:rPr>
        <w:t> </w:t>
      </w:r>
      <w:r w:rsidRPr="009D0AD6">
        <w:t>Правилам № 53 ООН (установка устройств освещения и световой сигнализации для транспортных средств категории L</w:t>
      </w:r>
      <w:r w:rsidRPr="009D0AD6">
        <w:rPr>
          <w:vertAlign w:val="subscript"/>
        </w:rPr>
        <w:t>3</w:t>
      </w:r>
      <w:r w:rsidRPr="009D0AD6">
        <w:t xml:space="preserve">) </w:t>
      </w:r>
    </w:p>
    <w:p w:rsidR="009D0AD6" w:rsidRPr="009D0AD6" w:rsidRDefault="009D0AD6" w:rsidP="009D0AD6">
      <w:pPr>
        <w:pStyle w:val="H1G"/>
      </w:pPr>
      <w:r>
        <w:tab/>
      </w:r>
      <w:r>
        <w:tab/>
      </w:r>
      <w:r w:rsidRPr="009D0AD6">
        <w:t>Представлено Рабочей группой по вопросам освещения и световой сигнализации</w:t>
      </w:r>
      <w:r w:rsidRPr="009D0AD6">
        <w:rPr>
          <w:b w:val="0"/>
          <w:sz w:val="20"/>
        </w:rPr>
        <w:footnoteReference w:customMarkFollows="1" w:id="1"/>
        <w:t>*</w:t>
      </w:r>
    </w:p>
    <w:p w:rsidR="009D0AD6" w:rsidRPr="009D0AD6" w:rsidRDefault="009D0AD6" w:rsidP="009D0AD6">
      <w:pPr>
        <w:pStyle w:val="SingleTxtG"/>
      </w:pPr>
      <w:r>
        <w:tab/>
      </w:r>
      <w:r>
        <w:tab/>
      </w:r>
      <w:r w:rsidRPr="009D0AD6">
        <w:t>Воспроизведенный ниже текст был принят Рабочей группой по вопросам освещения и световой сигнализации (GRE) на ее восьмидесятой сессии (ECE/TRANS/</w:t>
      </w:r>
      <w:r w:rsidR="00713E1A">
        <w:br/>
      </w:r>
      <w:r w:rsidRPr="009D0AD6">
        <w:t>WP.29/GRE/80, пункты 30 и 31). В его основу положены документы ECE/TRANS/</w:t>
      </w:r>
      <w:r w:rsidR="00713E1A">
        <w:br/>
      </w:r>
      <w:r w:rsidRPr="009D0AD6">
        <w:t>WP.29/GRE/2018/45 и ECE/TRANS/WP.29/GRE/2018/46 с поправкой, указанной в пункте 31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  <w:r w:rsidR="0021374E">
        <w:t xml:space="preserve"> </w:t>
      </w:r>
    </w:p>
    <w:p w:rsidR="009D0AD6" w:rsidRPr="009D0AD6" w:rsidRDefault="009D0AD6" w:rsidP="009D0AD6">
      <w:pPr>
        <w:pStyle w:val="SingleTxtG"/>
        <w:rPr>
          <w:b/>
        </w:rPr>
      </w:pPr>
      <w:bookmarkStart w:id="1" w:name="_Toc354410587"/>
      <w:r w:rsidRPr="009D0AD6">
        <w:rPr>
          <w:b/>
        </w:rPr>
        <w:br w:type="page"/>
      </w:r>
    </w:p>
    <w:p w:rsidR="009D0AD6" w:rsidRPr="009D0AD6" w:rsidRDefault="009D0AD6" w:rsidP="009D0AD6">
      <w:pPr>
        <w:pStyle w:val="HChG"/>
      </w:pPr>
      <w:r w:rsidRPr="009D0AD6">
        <w:lastRenderedPageBreak/>
        <w:tab/>
      </w:r>
      <w:r w:rsidRPr="009D0AD6">
        <w:tab/>
        <w:t xml:space="preserve">Дополнение 21 к поправкам серии 01 </w:t>
      </w:r>
      <w:r w:rsidR="0056623E">
        <w:br/>
      </w:r>
      <w:r w:rsidRPr="009D0AD6">
        <w:t xml:space="preserve">к Правилам № 53 ООН (установка устройств освещения и световой сигнализации для транспортных </w:t>
      </w:r>
      <w:r w:rsidR="0056623E">
        <w:br/>
      </w:r>
      <w:r w:rsidRPr="009D0AD6">
        <w:t>средств категории L</w:t>
      </w:r>
      <w:r w:rsidRPr="009D0AD6">
        <w:rPr>
          <w:vertAlign w:val="subscript"/>
        </w:rPr>
        <w:t>3</w:t>
      </w:r>
      <w:r w:rsidRPr="009D0AD6">
        <w:t xml:space="preserve">) </w:t>
      </w:r>
      <w:bookmarkStart w:id="2" w:name="_Toc473483449"/>
      <w:bookmarkEnd w:id="1"/>
    </w:p>
    <w:bookmarkEnd w:id="2"/>
    <w:p w:rsidR="009D0AD6" w:rsidRPr="009D0AD6" w:rsidRDefault="009D0AD6" w:rsidP="009D0AD6">
      <w:pPr>
        <w:pStyle w:val="SingleTxtG"/>
      </w:pPr>
      <w:r w:rsidRPr="009D0AD6">
        <w:rPr>
          <w:i/>
          <w:iCs/>
        </w:rPr>
        <w:t>Включить новый пункт 2.34</w:t>
      </w:r>
      <w:r w:rsidRPr="009D0AD6">
        <w:t xml:space="preserve"> следующего содержания:</w:t>
      </w:r>
    </w:p>
    <w:p w:rsidR="009D0AD6" w:rsidRPr="009D0AD6" w:rsidRDefault="009D0AD6" w:rsidP="009D0AD6">
      <w:pPr>
        <w:pStyle w:val="SingleTxtG"/>
        <w:ind w:left="2268" w:hanging="1134"/>
        <w:rPr>
          <w:bCs/>
        </w:rPr>
      </w:pPr>
      <w:r w:rsidRPr="009D0AD6">
        <w:rPr>
          <w:bCs/>
        </w:rPr>
        <w:t>«</w:t>
      </w:r>
      <w:r w:rsidRPr="009D0AD6">
        <w:rPr>
          <w:rFonts w:hint="eastAsia"/>
          <w:bCs/>
        </w:rPr>
        <w:t>2.34</w:t>
      </w:r>
      <w:r w:rsidRPr="009D0AD6">
        <w:rPr>
          <w:bCs/>
        </w:rPr>
        <w:tab/>
        <w:t>"</w:t>
      </w:r>
      <w:r w:rsidRPr="009D0AD6">
        <w:rPr>
          <w:bCs/>
          <w:i/>
          <w:iCs/>
        </w:rPr>
        <w:t>внешний фонарь освещения подножки</w:t>
      </w:r>
      <w:r w:rsidRPr="009D0AD6">
        <w:rPr>
          <w:bCs/>
        </w:rPr>
        <w:t>" означает фонарь дополнительного освещения для облегчения посадки и высадки водителя и пассажира транспортного средства или проведения погрузочных операций</w:t>
      </w:r>
      <w:r w:rsidR="00B11471" w:rsidRPr="00B11471">
        <w:rPr>
          <w:bCs/>
        </w:rPr>
        <w:t>.</w:t>
      </w:r>
      <w:r w:rsidRPr="009D0AD6">
        <w:rPr>
          <w:bCs/>
        </w:rPr>
        <w:t>»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  <w:i/>
        </w:rPr>
        <w:t xml:space="preserve">Пункт </w:t>
      </w:r>
      <w:r w:rsidRPr="009D0AD6">
        <w:rPr>
          <w:rFonts w:hint="eastAsia"/>
          <w:bCs/>
          <w:i/>
        </w:rPr>
        <w:t>5</w:t>
      </w:r>
      <w:r w:rsidRPr="009D0AD6">
        <w:rPr>
          <w:bCs/>
          <w:i/>
        </w:rPr>
        <w:t>.9</w:t>
      </w:r>
      <w:r w:rsidRPr="009D0AD6">
        <w:rPr>
          <w:bCs/>
        </w:rPr>
        <w:t xml:space="preserve"> изменить следующим образом:</w:t>
      </w:r>
    </w:p>
    <w:p w:rsidR="009D0AD6" w:rsidRPr="009D0AD6" w:rsidRDefault="009D0AD6" w:rsidP="009D0AD6">
      <w:pPr>
        <w:pStyle w:val="SingleTxtG"/>
        <w:ind w:left="2268" w:hanging="1134"/>
        <w:rPr>
          <w:bCs/>
        </w:rPr>
      </w:pPr>
      <w:r w:rsidRPr="009D0AD6">
        <w:rPr>
          <w:bCs/>
        </w:rPr>
        <w:t>«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9</w:t>
      </w:r>
      <w:r w:rsidRPr="009D0AD6">
        <w:rPr>
          <w:bCs/>
        </w:rPr>
        <w:tab/>
        <w:t>Никакой свет красного цвета, который мог бы вводить в заблуждение, не должен излучаться в направлении вперед огнем, определенным в пункте 2.5, и никакой свет белого цвета, который мог бы вводить в заблуждение, не должен излучаться в направлении назад огнем, определенным в пункте 2.5. Световые устройства, установленные в целях внутреннего освещения транспортного средства, в расчет не принимают. В случае сомнений соответствие данному требованию проверяют следующим образом (см. чертеж в приложении 4)…»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  <w:i/>
        </w:rPr>
        <w:t>Пункт 5.13</w:t>
      </w:r>
      <w:r w:rsidRPr="009D0AD6">
        <w:rPr>
          <w:bCs/>
        </w:rPr>
        <w:t xml:space="preserve"> изменить следующим образом: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«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13</w:t>
      </w:r>
      <w:r w:rsidRPr="009D0AD6">
        <w:rPr>
          <w:bCs/>
        </w:rPr>
        <w:tab/>
      </w:r>
      <w:r w:rsidRPr="009D0AD6">
        <w:rPr>
          <w:bCs/>
        </w:rPr>
        <w:tab/>
        <w:t>Цвета огней</w:t>
      </w:r>
    </w:p>
    <w:p w:rsidR="009D0AD6" w:rsidRPr="009D0AD6" w:rsidRDefault="009D0AD6" w:rsidP="009D0AD6">
      <w:pPr>
        <w:pStyle w:val="SingleTxtG"/>
        <w:ind w:left="2268"/>
        <w:rPr>
          <w:bCs/>
        </w:rPr>
      </w:pPr>
      <w:r w:rsidRPr="009D0AD6">
        <w:rPr>
          <w:bCs/>
        </w:rPr>
        <w:t>…</w:t>
      </w:r>
    </w:p>
    <w:p w:rsidR="009D0AD6" w:rsidRPr="009D0AD6" w:rsidRDefault="009D0AD6" w:rsidP="009D0AD6">
      <w:pPr>
        <w:pStyle w:val="SingleTxtG"/>
        <w:ind w:left="2268"/>
        <w:rPr>
          <w:bCs/>
        </w:rPr>
      </w:pPr>
      <w:r w:rsidRPr="009D0AD6">
        <w:rPr>
          <w:bCs/>
        </w:rPr>
        <w:t>сигнал аварийной обстановки:</w:t>
      </w:r>
      <w:r w:rsidRPr="009D0AD6">
        <w:rPr>
          <w:rFonts w:hint="eastAsia"/>
          <w:bCs/>
        </w:rPr>
        <w:t xml:space="preserve"> </w:t>
      </w:r>
      <w:r w:rsidRPr="009D0AD6">
        <w:rPr>
          <w:rFonts w:hint="eastAsia"/>
          <w:bCs/>
        </w:rPr>
        <w:tab/>
      </w:r>
      <w:r w:rsidRPr="009D0AD6">
        <w:rPr>
          <w:bCs/>
        </w:rPr>
        <w:tab/>
      </w:r>
      <w:r w:rsidRPr="009D0AD6">
        <w:rPr>
          <w:rFonts w:hint="eastAsia"/>
          <w:bCs/>
        </w:rPr>
        <w:tab/>
      </w:r>
      <w:r w:rsidRPr="009D0AD6">
        <w:rPr>
          <w:bCs/>
        </w:rPr>
        <w:t>автожелтый или красный</w:t>
      </w:r>
    </w:p>
    <w:p w:rsidR="009D0AD6" w:rsidRPr="009D0AD6" w:rsidRDefault="009D0AD6" w:rsidP="009D0AD6">
      <w:pPr>
        <w:pStyle w:val="SingleTxtG"/>
        <w:ind w:left="2268"/>
        <w:rPr>
          <w:bCs/>
        </w:rPr>
      </w:pPr>
      <w:r w:rsidRPr="009D0AD6">
        <w:rPr>
          <w:bCs/>
        </w:rPr>
        <w:t>внешний фонарь освещения подножки</w:t>
      </w:r>
      <w:r w:rsidRPr="009D0AD6">
        <w:rPr>
          <w:rFonts w:hint="eastAsia"/>
          <w:bCs/>
        </w:rPr>
        <w:t>:</w:t>
      </w:r>
      <w:r w:rsidRPr="009D0AD6">
        <w:rPr>
          <w:rFonts w:hint="eastAsia"/>
          <w:bCs/>
        </w:rPr>
        <w:tab/>
      </w:r>
      <w:r w:rsidRPr="009D0AD6">
        <w:rPr>
          <w:bCs/>
        </w:rPr>
        <w:tab/>
        <w:t>белый</w:t>
      </w:r>
      <w:r w:rsidR="00B11471" w:rsidRPr="00B11471">
        <w:rPr>
          <w:bCs/>
        </w:rPr>
        <w:t>.</w:t>
      </w:r>
      <w:r w:rsidRPr="009D0AD6">
        <w:rPr>
          <w:bCs/>
        </w:rPr>
        <w:t>»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  <w:i/>
        </w:rPr>
        <w:t>Включить новый пункт 5.15.</w:t>
      </w:r>
      <w:r w:rsidRPr="009D0AD6">
        <w:rPr>
          <w:rFonts w:hint="eastAsia"/>
          <w:bCs/>
          <w:i/>
        </w:rPr>
        <w:t>6</w:t>
      </w:r>
      <w:r w:rsidRPr="009D0AD6">
        <w:rPr>
          <w:bCs/>
        </w:rPr>
        <w:t xml:space="preserve"> следующего содержания: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«5.15.</w:t>
      </w:r>
      <w:r w:rsidRPr="009D0AD6">
        <w:rPr>
          <w:rFonts w:hint="eastAsia"/>
          <w:bCs/>
        </w:rPr>
        <w:t>6</w:t>
      </w:r>
      <w:r w:rsidRPr="009D0AD6">
        <w:rPr>
          <w:bCs/>
        </w:rPr>
        <w:tab/>
        <w:t>внешним фонарем освещения подножки (пункт 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)</w:t>
      </w:r>
      <w:r w:rsidR="00B11471" w:rsidRPr="00B11471">
        <w:rPr>
          <w:bCs/>
        </w:rPr>
        <w:t>.</w:t>
      </w:r>
      <w:r w:rsidRPr="009D0AD6">
        <w:rPr>
          <w:bCs/>
        </w:rPr>
        <w:t>»</w:t>
      </w:r>
    </w:p>
    <w:p w:rsidR="009D0AD6" w:rsidRPr="009D0AD6" w:rsidRDefault="009D0AD6" w:rsidP="009D0AD6">
      <w:pPr>
        <w:pStyle w:val="SingleTxtG"/>
        <w:rPr>
          <w:bCs/>
          <w:i/>
          <w:iCs/>
        </w:rPr>
      </w:pPr>
      <w:r w:rsidRPr="009D0AD6">
        <w:rPr>
          <w:bCs/>
          <w:i/>
        </w:rPr>
        <w:t xml:space="preserve">Пункт </w:t>
      </w:r>
      <w:r w:rsidRPr="009D0AD6">
        <w:rPr>
          <w:bCs/>
          <w:i/>
          <w:iCs/>
        </w:rPr>
        <w:t>6.3.6</w:t>
      </w:r>
      <w:r w:rsidRPr="009D0AD6">
        <w:rPr>
          <w:bCs/>
          <w:iCs/>
        </w:rPr>
        <w:t xml:space="preserve"> </w:t>
      </w:r>
      <w:r w:rsidRPr="009D0AD6">
        <w:rPr>
          <w:bCs/>
        </w:rPr>
        <w:t>изменить следующим образом</w:t>
      </w:r>
      <w:r w:rsidRPr="009D0AD6">
        <w:rPr>
          <w:bCs/>
          <w:iCs/>
        </w:rPr>
        <w:t>: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«6.3.6</w:t>
      </w:r>
      <w:r w:rsidRPr="009D0AD6">
        <w:rPr>
          <w:bCs/>
        </w:rPr>
        <w:tab/>
      </w:r>
      <w:r w:rsidRPr="009D0AD6">
        <w:rPr>
          <w:bCs/>
        </w:rPr>
        <w:tab/>
        <w:t>Схема электрических соединений</w:t>
      </w:r>
    </w:p>
    <w:p w:rsidR="009D0AD6" w:rsidRPr="009D0AD6" w:rsidRDefault="009D0AD6" w:rsidP="009D0AD6">
      <w:pPr>
        <w:pStyle w:val="SingleTxtG"/>
        <w:ind w:left="2268" w:hanging="1134"/>
        <w:rPr>
          <w:bCs/>
        </w:rPr>
      </w:pPr>
      <w:r w:rsidRPr="009D0AD6">
        <w:rPr>
          <w:bCs/>
        </w:rPr>
        <w:t>6.3.6.1</w:t>
      </w:r>
      <w:r w:rsidRPr="009D0AD6">
        <w:rPr>
          <w:bCs/>
        </w:rPr>
        <w:tab/>
      </w:r>
      <w:r w:rsidRPr="009D0AD6">
        <w:rPr>
          <w:bCs/>
        </w:rPr>
        <w:tab/>
        <w:t>Указатели поворота должны включаться независимо от включения других огней. Все указатели поворота, находящиеся с одной стороны транспортного средства, должны включаться и отключаться при помощи одного органа управления.</w:t>
      </w:r>
    </w:p>
    <w:p w:rsidR="009D0AD6" w:rsidRPr="009D0AD6" w:rsidRDefault="009D0AD6" w:rsidP="009D0AD6">
      <w:pPr>
        <w:pStyle w:val="SingleTxtG"/>
        <w:ind w:left="2268" w:hanging="1134"/>
        <w:rPr>
          <w:bCs/>
        </w:rPr>
      </w:pPr>
      <w:r w:rsidRPr="009D0AD6">
        <w:rPr>
          <w:bCs/>
        </w:rPr>
        <w:t>6.3.6.2</w:t>
      </w:r>
      <w:r w:rsidRPr="009D0AD6">
        <w:rPr>
          <w:bCs/>
        </w:rPr>
        <w:tab/>
        <w:t>Указатели поворота могут включаться для обозначения состояния устройства защиты транспортного средства от несанкционированного использования.</w:t>
      </w:r>
    </w:p>
    <w:p w:rsidR="009D0AD6" w:rsidRPr="009D0AD6" w:rsidRDefault="009D0AD6" w:rsidP="009D0AD6">
      <w:pPr>
        <w:pStyle w:val="SingleTxtG"/>
        <w:ind w:left="2268" w:hanging="1134"/>
        <w:rPr>
          <w:bCs/>
        </w:rPr>
      </w:pPr>
      <w:r w:rsidRPr="009D0AD6">
        <w:rPr>
          <w:bCs/>
        </w:rPr>
        <w:t>6.3.6.3</w:t>
      </w:r>
      <w:r w:rsidRPr="009D0AD6">
        <w:rPr>
          <w:bCs/>
        </w:rPr>
        <w:tab/>
        <w:t>Предусмотренный в пункте 6.3.6.2 сигнал подается посредством одновременного включения указателей поворота и должен соответствовать следующим требованиям:</w:t>
      </w:r>
    </w:p>
    <w:p w:rsidR="009D0AD6" w:rsidRPr="009D0AD6" w:rsidRDefault="009D0AD6" w:rsidP="009D0AD6">
      <w:pPr>
        <w:pStyle w:val="SingleTxtG"/>
        <w:ind w:left="2268" w:hanging="1134"/>
        <w:rPr>
          <w:bCs/>
        </w:rPr>
      </w:pPr>
      <w:r w:rsidRPr="009D0AD6">
        <w:rPr>
          <w:bCs/>
        </w:rPr>
        <w:tab/>
        <w:t>при одиночном сигнале обозначения состояния: максимум 3 секунды</w:t>
      </w:r>
    </w:p>
    <w:p w:rsidR="009D0AD6" w:rsidRPr="009D0AD6" w:rsidRDefault="009D0AD6" w:rsidP="009D0AD6">
      <w:pPr>
        <w:pStyle w:val="SingleTxtG"/>
        <w:ind w:left="2268" w:hanging="1134"/>
        <w:rPr>
          <w:bCs/>
        </w:rPr>
      </w:pPr>
      <w:r w:rsidRPr="009D0AD6">
        <w:rPr>
          <w:bCs/>
        </w:rPr>
        <w:tab/>
        <w:t>при непрерывном сигнале обозначения состояния:</w:t>
      </w:r>
    </w:p>
    <w:p w:rsidR="009D0AD6" w:rsidRPr="009D0AD6" w:rsidRDefault="009D0AD6" w:rsidP="009D0AD6">
      <w:pPr>
        <w:pStyle w:val="SingleTxtG"/>
        <w:ind w:left="2835"/>
        <w:rPr>
          <w:bCs/>
        </w:rPr>
      </w:pPr>
      <w:r w:rsidRPr="009D0AD6">
        <w:rPr>
          <w:bCs/>
        </w:rPr>
        <w:tab/>
        <w:t>продолжительность:</w:t>
      </w:r>
      <w:r w:rsidRPr="009D0AD6">
        <w:rPr>
          <w:bCs/>
        </w:rPr>
        <w:tab/>
        <w:t xml:space="preserve">максимум 5 минут </w:t>
      </w:r>
    </w:p>
    <w:p w:rsidR="009D0AD6" w:rsidRPr="009D0AD6" w:rsidRDefault="009D0AD6" w:rsidP="009D0AD6">
      <w:pPr>
        <w:pStyle w:val="SingleTxtG"/>
        <w:ind w:left="2835"/>
        <w:rPr>
          <w:bCs/>
        </w:rPr>
      </w:pPr>
      <w:r w:rsidRPr="009D0AD6">
        <w:rPr>
          <w:bCs/>
        </w:rPr>
        <w:tab/>
        <w:t>частота:</w:t>
      </w:r>
      <w:r w:rsidRPr="009D0AD6">
        <w:rPr>
          <w:bCs/>
        </w:rPr>
        <w:tab/>
      </w:r>
      <w:r w:rsidRPr="009D0AD6">
        <w:rPr>
          <w:bCs/>
        </w:rPr>
        <w:tab/>
      </w:r>
      <w:r w:rsidRPr="009D0AD6">
        <w:rPr>
          <w:bCs/>
        </w:rPr>
        <w:tab/>
        <w:t>(2 ± 1) Гц</w:t>
      </w:r>
    </w:p>
    <w:p w:rsidR="009D0AD6" w:rsidRPr="009D0AD6" w:rsidRDefault="009D0AD6" w:rsidP="009D0AD6">
      <w:pPr>
        <w:pStyle w:val="SingleTxtG"/>
        <w:ind w:left="2835"/>
        <w:rPr>
          <w:bCs/>
        </w:rPr>
      </w:pPr>
      <w:r w:rsidRPr="009D0AD6">
        <w:rPr>
          <w:bCs/>
        </w:rPr>
        <w:tab/>
        <w:t>период включения:</w:t>
      </w:r>
      <w:r w:rsidRPr="009D0AD6">
        <w:rPr>
          <w:bCs/>
        </w:rPr>
        <w:tab/>
      </w:r>
      <w:r w:rsidRPr="009D0AD6">
        <w:rPr>
          <w:bCs/>
        </w:rPr>
        <w:tab/>
        <w:t>период отключения ±10%.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ab/>
        <w:t>Подача данного сигнала обозначения состояния допускается, только когда устройство запуска и/или остановки двигателя (силовой установки) находится в положении, исключающем возможность работы двигателя (силовой установки)</w:t>
      </w:r>
      <w:r w:rsidR="00B11471" w:rsidRPr="00B11471">
        <w:rPr>
          <w:bCs/>
        </w:rPr>
        <w:t>.</w:t>
      </w:r>
      <w:r w:rsidRPr="009D0AD6">
        <w:rPr>
          <w:bCs/>
        </w:rPr>
        <w:t>»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  <w:i/>
        </w:rPr>
        <w:lastRenderedPageBreak/>
        <w:t>Включить новый пункт 6.1</w:t>
      </w:r>
      <w:r w:rsidRPr="009D0AD6">
        <w:rPr>
          <w:rFonts w:hint="eastAsia"/>
          <w:bCs/>
          <w:i/>
        </w:rPr>
        <w:t>5</w:t>
      </w:r>
      <w:r w:rsidRPr="009D0AD6">
        <w:rPr>
          <w:bCs/>
        </w:rPr>
        <w:t xml:space="preserve"> следующего содержания: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«6.1</w:t>
      </w:r>
      <w:r w:rsidRPr="009D0AD6">
        <w:rPr>
          <w:rFonts w:hint="eastAsia"/>
          <w:bCs/>
        </w:rPr>
        <w:t>5</w:t>
      </w:r>
      <w:r w:rsidRPr="009D0AD6">
        <w:rPr>
          <w:bCs/>
        </w:rPr>
        <w:tab/>
      </w:r>
      <w:r w:rsidRPr="009D0AD6">
        <w:rPr>
          <w:bCs/>
        </w:rPr>
        <w:tab/>
        <w:t>Внешний фонарь освещения подножки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1</w:t>
      </w:r>
      <w:r w:rsidRPr="009D0AD6">
        <w:rPr>
          <w:rFonts w:hint="eastAsia"/>
          <w:bCs/>
        </w:rPr>
        <w:tab/>
      </w:r>
      <w:r w:rsidRPr="009D0AD6">
        <w:rPr>
          <w:bCs/>
        </w:rPr>
        <w:tab/>
        <w:t>Установка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 xml:space="preserve">Факультативна на мотоциклах. 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2</w:t>
      </w:r>
      <w:r w:rsidRPr="009D0AD6">
        <w:rPr>
          <w:bCs/>
        </w:rPr>
        <w:tab/>
      </w:r>
      <w:r w:rsidRPr="009D0AD6">
        <w:rPr>
          <w:bCs/>
        </w:rPr>
        <w:tab/>
        <w:t>Число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 xml:space="preserve">Один или два; вместе с тем допускаются дополнительные внешние фонари для освещения подножки. Каждая подножка освещается не более чем одним фонарем. 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3</w:t>
      </w:r>
      <w:r w:rsidRPr="009D0AD6">
        <w:rPr>
          <w:bCs/>
        </w:rPr>
        <w:tab/>
      </w:r>
      <w:r w:rsidRPr="009D0AD6">
        <w:rPr>
          <w:bCs/>
        </w:rPr>
        <w:tab/>
        <w:t>Схема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 xml:space="preserve">Особых требований нет, однако требования пункта 6.15.9.3 должны соблюдаться. 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4</w:t>
      </w:r>
      <w:r w:rsidRPr="009D0AD6">
        <w:rPr>
          <w:bCs/>
        </w:rPr>
        <w:tab/>
      </w:r>
      <w:r w:rsidRPr="009D0AD6">
        <w:rPr>
          <w:bCs/>
        </w:rPr>
        <w:tab/>
        <w:t>Расположение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 xml:space="preserve">Особых требований нет. 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5</w:t>
      </w:r>
      <w:r w:rsidRPr="009D0AD6">
        <w:rPr>
          <w:bCs/>
        </w:rPr>
        <w:tab/>
      </w:r>
      <w:r w:rsidRPr="009D0AD6">
        <w:rPr>
          <w:bCs/>
        </w:rPr>
        <w:tab/>
        <w:t>Геометрическая видимость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 xml:space="preserve">Особых требований нет. 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6</w:t>
      </w:r>
      <w:r w:rsidRPr="009D0AD6">
        <w:rPr>
          <w:bCs/>
        </w:rPr>
        <w:tab/>
      </w:r>
      <w:r w:rsidRPr="009D0AD6">
        <w:rPr>
          <w:bCs/>
        </w:rPr>
        <w:tab/>
        <w:t>Ориентация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 xml:space="preserve">Особых требований нет. 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7</w:t>
      </w:r>
      <w:r w:rsidRPr="009D0AD6">
        <w:rPr>
          <w:rFonts w:hint="eastAsia"/>
          <w:bCs/>
        </w:rPr>
        <w:tab/>
      </w:r>
      <w:r w:rsidRPr="009D0AD6">
        <w:rPr>
          <w:bCs/>
        </w:rPr>
        <w:tab/>
        <w:t>Схема электрических соединений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 xml:space="preserve">Особых требований нет. 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.8</w:t>
      </w:r>
      <w:r w:rsidRPr="009D0AD6">
        <w:rPr>
          <w:bCs/>
        </w:rPr>
        <w:tab/>
      </w:r>
      <w:r w:rsidRPr="009D0AD6">
        <w:rPr>
          <w:bCs/>
        </w:rPr>
        <w:tab/>
        <w:t>Контрольный сигнал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>Особых требований нет.</w:t>
      </w:r>
      <w:r w:rsidRPr="009D0AD6">
        <w:rPr>
          <w:rFonts w:hint="eastAsia"/>
          <w:bCs/>
        </w:rPr>
        <w:t xml:space="preserve"> 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9</w:t>
      </w:r>
      <w:r w:rsidRPr="009D0AD6">
        <w:rPr>
          <w:rFonts w:hint="eastAsia"/>
          <w:bCs/>
        </w:rPr>
        <w:tab/>
      </w:r>
      <w:r w:rsidRPr="009D0AD6">
        <w:rPr>
          <w:bCs/>
        </w:rPr>
        <w:tab/>
        <w:t xml:space="preserve">Прочие требования </w:t>
      </w:r>
    </w:p>
    <w:p w:rsidR="009D0AD6" w:rsidRPr="009D0AD6" w:rsidRDefault="009D0AD6" w:rsidP="005234FD">
      <w:pPr>
        <w:pStyle w:val="SingleTxtG"/>
        <w:ind w:left="2268" w:hanging="1134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9</w:t>
      </w:r>
      <w:r w:rsidRPr="009D0AD6">
        <w:rPr>
          <w:bCs/>
        </w:rPr>
        <w:t>.1</w:t>
      </w:r>
      <w:r w:rsidRPr="009D0AD6">
        <w:rPr>
          <w:bCs/>
        </w:rPr>
        <w:tab/>
        <w:t>Внешний фонарь освещения подножки включается только в том случае, если транспортное средство остановлено и выполняются одно или несколько из следующих условий:</w:t>
      </w:r>
    </w:p>
    <w:p w:rsidR="009D0AD6" w:rsidRPr="009D0AD6" w:rsidRDefault="009D0AD6" w:rsidP="005234FD">
      <w:pPr>
        <w:pStyle w:val="SingleTxtG"/>
        <w:ind w:left="2835" w:hanging="567"/>
        <w:rPr>
          <w:bCs/>
        </w:rPr>
      </w:pPr>
      <w:r w:rsidRPr="009D0AD6">
        <w:rPr>
          <w:rFonts w:hint="eastAsia"/>
          <w:bCs/>
          <w:lang w:val="en-GB"/>
        </w:rPr>
        <w:t>a</w:t>
      </w:r>
      <w:r w:rsidRPr="009D0AD6">
        <w:rPr>
          <w:rFonts w:hint="eastAsia"/>
          <w:bCs/>
        </w:rPr>
        <w:t>)</w:t>
      </w:r>
      <w:r w:rsidRPr="009D0AD6">
        <w:rPr>
          <w:bCs/>
        </w:rPr>
        <w:tab/>
        <w:t>устройство запуска и/или остановки двигателя (силовой установки) находится в положении, исключающем возможность работы двигателя (силовой установки); или</w:t>
      </w:r>
    </w:p>
    <w:p w:rsidR="009D0AD6" w:rsidRPr="009D0AD6" w:rsidRDefault="009D0AD6" w:rsidP="005234FD">
      <w:pPr>
        <w:pStyle w:val="SingleTxtG"/>
        <w:ind w:left="2835" w:hanging="567"/>
        <w:rPr>
          <w:bCs/>
        </w:rPr>
      </w:pPr>
      <w:r w:rsidRPr="009D0AD6">
        <w:rPr>
          <w:rFonts w:hint="eastAsia"/>
          <w:bCs/>
          <w:lang w:val="en-GB"/>
        </w:rPr>
        <w:t>b</w:t>
      </w:r>
      <w:r w:rsidRPr="009D0AD6">
        <w:rPr>
          <w:rFonts w:hint="eastAsia"/>
          <w:bCs/>
        </w:rPr>
        <w:t>)</w:t>
      </w:r>
      <w:r w:rsidRPr="009D0AD6">
        <w:rPr>
          <w:bCs/>
        </w:rPr>
        <w:tab/>
        <w:t>багажник открыт.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ab/>
        <w:t>Положения пункта 5.9 должны выполняться во всех фиксированных положениях, предусмотренных для использования.</w:t>
      </w:r>
    </w:p>
    <w:p w:rsidR="009D0AD6" w:rsidRPr="009D0AD6" w:rsidRDefault="009D0AD6" w:rsidP="005234FD">
      <w:pPr>
        <w:pStyle w:val="SingleTxtG"/>
        <w:ind w:left="2268" w:hanging="1134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9</w:t>
      </w:r>
      <w:r w:rsidRPr="009D0AD6">
        <w:rPr>
          <w:bCs/>
        </w:rPr>
        <w:t>.2</w:t>
      </w:r>
      <w:r w:rsidRPr="009D0AD6">
        <w:rPr>
          <w:bCs/>
        </w:rPr>
        <w:tab/>
        <w:t>Официально утвержденные огни, излучающие белый свет, за исключением фар дальнего света и дневных ходовых огней, могут включаться в качестве огней освещения. Они могут также включаться вместе с внешним фонарем освещения подножки; в этом случае условия, предусмотренные в пунктах 5.10 и 5.11 выше, могут не применяться.</w:t>
      </w:r>
    </w:p>
    <w:p w:rsidR="009D0AD6" w:rsidRPr="009D0AD6" w:rsidRDefault="009D0AD6" w:rsidP="005234FD">
      <w:pPr>
        <w:pStyle w:val="SingleTxtG"/>
        <w:ind w:left="2268" w:hanging="1134"/>
        <w:rPr>
          <w:bCs/>
        </w:rPr>
      </w:pPr>
      <w:r w:rsidRPr="009D0AD6">
        <w:rPr>
          <w:bCs/>
        </w:rPr>
        <w:t>6.1</w:t>
      </w:r>
      <w:r w:rsidRPr="009D0AD6">
        <w:rPr>
          <w:rFonts w:hint="eastAsia"/>
          <w:bCs/>
        </w:rPr>
        <w:t>5</w:t>
      </w:r>
      <w:r w:rsidRPr="009D0AD6">
        <w:rPr>
          <w:bCs/>
        </w:rPr>
        <w:t>.</w:t>
      </w:r>
      <w:r w:rsidRPr="009D0AD6">
        <w:rPr>
          <w:rFonts w:hint="eastAsia"/>
          <w:bCs/>
        </w:rPr>
        <w:t>9</w:t>
      </w:r>
      <w:r w:rsidRPr="009D0AD6">
        <w:rPr>
          <w:bCs/>
        </w:rPr>
        <w:t>.3</w:t>
      </w:r>
      <w:r w:rsidRPr="009D0AD6">
        <w:rPr>
          <w:bCs/>
        </w:rPr>
        <w:tab/>
        <w:t>Техническая служба, к удовлетворению органа по официальному утверждению типа, проводит визуальную проверку с целью убедиться, что видимая поверхность внешних фонарей освещения подножки не видна напрямую для глаза наблюдателя, перемещающегося по границе зоны в поперечной плоскости на расстоянии 10 м от передней части транспортного средства,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средства; эти четыре плоскости расположены на высоте от 1 до 3 м над уровнем грунта и перпендикулярно ему, как указано в приложении 7.</w:t>
      </w:r>
    </w:p>
    <w:p w:rsidR="009D0AD6" w:rsidRPr="009D0AD6" w:rsidRDefault="005234FD" w:rsidP="005234FD">
      <w:pPr>
        <w:pStyle w:val="SingleTxtG"/>
        <w:ind w:left="2268" w:hanging="1134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9D0AD6" w:rsidRPr="009D0AD6">
        <w:rPr>
          <w:bCs/>
        </w:rPr>
        <w:t>В дополнение к условиям, оговоренным в пункте 5.4, предписанные выше требования проверяют в следующих положениях транспортного средства:</w:t>
      </w:r>
    </w:p>
    <w:p w:rsidR="009D0AD6" w:rsidRPr="009D0AD6" w:rsidRDefault="005234FD" w:rsidP="005234FD">
      <w:pPr>
        <w:pStyle w:val="SingleTxtG"/>
        <w:tabs>
          <w:tab w:val="left" w:pos="2552"/>
        </w:tabs>
        <w:ind w:left="4536" w:hanging="2268"/>
        <w:rPr>
          <w:bCs/>
        </w:rPr>
      </w:pPr>
      <w:r>
        <w:rPr>
          <w:bCs/>
        </w:rPr>
        <w:tab/>
      </w:r>
      <w:r w:rsidR="009D0AD6" w:rsidRPr="009D0AD6">
        <w:rPr>
          <w:bCs/>
        </w:rPr>
        <w:t>подножка:</w:t>
      </w:r>
      <w:r w:rsidR="009D0AD6" w:rsidRPr="009D0AD6">
        <w:rPr>
          <w:bCs/>
        </w:rPr>
        <w:tab/>
      </w:r>
      <w:r w:rsidR="009D0AD6" w:rsidRPr="009D0AD6">
        <w:rPr>
          <w:bCs/>
        </w:rPr>
        <w:tab/>
        <w:t>на боковой или центральной подножке; если применимо – на обеих подножках;</w:t>
      </w:r>
    </w:p>
    <w:p w:rsidR="009D0AD6" w:rsidRPr="009D0AD6" w:rsidRDefault="005234FD" w:rsidP="005234FD">
      <w:pPr>
        <w:pStyle w:val="SingleTxtG"/>
        <w:tabs>
          <w:tab w:val="left" w:pos="2552"/>
        </w:tabs>
        <w:ind w:left="4536" w:hanging="2268"/>
        <w:rPr>
          <w:bCs/>
        </w:rPr>
      </w:pPr>
      <w:r>
        <w:rPr>
          <w:bCs/>
        </w:rPr>
        <w:tab/>
      </w:r>
      <w:r w:rsidR="009D0AD6" w:rsidRPr="009D0AD6">
        <w:rPr>
          <w:bCs/>
        </w:rPr>
        <w:t>рулевое управление:</w:t>
      </w:r>
      <w:r w:rsidR="009D0AD6" w:rsidRPr="009D0AD6">
        <w:rPr>
          <w:bCs/>
        </w:rPr>
        <w:tab/>
        <w:t>прямолинейное движение, с</w:t>
      </w:r>
      <w:r w:rsidR="009D0AD6" w:rsidRPr="009D0AD6">
        <w:rPr>
          <w:bCs/>
          <w:lang w:val="en-GB"/>
        </w:rPr>
        <w:t> </w:t>
      </w:r>
      <w:r w:rsidR="009D0AD6" w:rsidRPr="009D0AD6">
        <w:rPr>
          <w:bCs/>
        </w:rPr>
        <w:t>фиксированием в каждом возможном положении.</w:t>
      </w:r>
    </w:p>
    <w:p w:rsidR="009D0AD6" w:rsidRPr="009D0AD6" w:rsidRDefault="009D0AD6" w:rsidP="005234FD">
      <w:pPr>
        <w:pStyle w:val="SingleTxtG"/>
        <w:ind w:left="2268"/>
        <w:rPr>
          <w:bCs/>
        </w:rPr>
      </w:pPr>
      <w:r w:rsidRPr="009D0AD6">
        <w:rPr>
          <w:bCs/>
        </w:rPr>
        <w:tab/>
        <w:t>По просьбе подателя заявки и с согласия технической службы это требование может быть проверено при помощи чертежей или посредством моделирования</w:t>
      </w:r>
      <w:r w:rsidR="00B11471" w:rsidRPr="00B11471">
        <w:rPr>
          <w:bCs/>
        </w:rPr>
        <w:t>.</w:t>
      </w:r>
      <w:r w:rsidRPr="009D0AD6">
        <w:rPr>
          <w:bCs/>
        </w:rPr>
        <w:t>»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  <w:i/>
        </w:rPr>
        <w:t>Приложение 1, включить новый пункт 9.2</w:t>
      </w:r>
      <w:r w:rsidRPr="009D0AD6">
        <w:rPr>
          <w:rFonts w:hint="eastAsia"/>
          <w:bCs/>
          <w:i/>
        </w:rPr>
        <w:t>2</w:t>
      </w:r>
      <w:r w:rsidRPr="009D0AD6">
        <w:rPr>
          <w:bCs/>
        </w:rPr>
        <w:t xml:space="preserve"> следующего содержания:</w:t>
      </w:r>
    </w:p>
    <w:p w:rsidR="0021374E" w:rsidRDefault="009D0AD6" w:rsidP="009D0AD6">
      <w:pPr>
        <w:pStyle w:val="SingleTxtG"/>
        <w:rPr>
          <w:bCs/>
        </w:rPr>
      </w:pPr>
      <w:r w:rsidRPr="009D0AD6">
        <w:rPr>
          <w:bCs/>
        </w:rPr>
        <w:t>«9.2</w:t>
      </w:r>
      <w:r w:rsidRPr="009D0AD6">
        <w:rPr>
          <w:rFonts w:hint="eastAsia"/>
          <w:bCs/>
        </w:rPr>
        <w:t>2</w:t>
      </w:r>
      <w:r w:rsidRPr="009D0AD6">
        <w:rPr>
          <w:bCs/>
        </w:rPr>
        <w:tab/>
      </w:r>
      <w:r w:rsidRPr="009D0AD6">
        <w:rPr>
          <w:rFonts w:hint="eastAsia"/>
          <w:bCs/>
        </w:rPr>
        <w:tab/>
      </w:r>
      <w:r w:rsidRPr="009D0AD6">
        <w:rPr>
          <w:bCs/>
        </w:rPr>
        <w:t>Внешний фонарь освещения подножки:</w:t>
      </w:r>
      <w:r w:rsidRPr="009D0AD6">
        <w:rPr>
          <w:bCs/>
        </w:rPr>
        <w:tab/>
        <w:t>да/нет</w:t>
      </w:r>
      <w:r w:rsidRPr="00713E1A">
        <w:rPr>
          <w:bCs/>
          <w:sz w:val="18"/>
          <w:szCs w:val="18"/>
          <w:vertAlign w:val="superscript"/>
        </w:rPr>
        <w:t>2</w:t>
      </w:r>
      <w:r w:rsidRPr="009D0AD6">
        <w:rPr>
          <w:bCs/>
        </w:rPr>
        <w:t>»</w:t>
      </w:r>
    </w:p>
    <w:p w:rsidR="00812EF2" w:rsidRDefault="00812EF2">
      <w:pPr>
        <w:suppressAutoHyphens w:val="0"/>
        <w:spacing w:line="240" w:lineRule="auto"/>
        <w:rPr>
          <w:rFonts w:eastAsia="Times New Roman" w:cs="Times New Roman"/>
          <w:i/>
          <w:szCs w:val="20"/>
        </w:rPr>
      </w:pPr>
      <w:r>
        <w:rPr>
          <w:i/>
        </w:rPr>
        <w:br w:type="page"/>
      </w:r>
    </w:p>
    <w:p w:rsidR="005234FD" w:rsidRDefault="009D0AD6" w:rsidP="005234FD">
      <w:pPr>
        <w:pStyle w:val="SingleTxtG"/>
        <w:rPr>
          <w:bCs/>
        </w:rPr>
      </w:pPr>
      <w:r w:rsidRPr="009D0AD6">
        <w:rPr>
          <w:i/>
        </w:rPr>
        <w:lastRenderedPageBreak/>
        <w:t xml:space="preserve">Включить новое приложение </w:t>
      </w:r>
      <w:r w:rsidRPr="009D0AD6">
        <w:rPr>
          <w:rFonts w:hint="eastAsia"/>
          <w:i/>
        </w:rPr>
        <w:t>7</w:t>
      </w:r>
      <w:r w:rsidRPr="009D0AD6">
        <w:t xml:space="preserve"> следующего содержания:</w:t>
      </w:r>
    </w:p>
    <w:p w:rsidR="009D0AD6" w:rsidRPr="009D0AD6" w:rsidRDefault="009D0AD6" w:rsidP="005234FD">
      <w:pPr>
        <w:pStyle w:val="HChG"/>
      </w:pPr>
      <w:r w:rsidRPr="005234FD">
        <w:rPr>
          <w:b w:val="0"/>
        </w:rPr>
        <w:t>«</w:t>
      </w:r>
      <w:r w:rsidRPr="009D0AD6">
        <w:t>Приложение</w:t>
      </w:r>
      <w:r w:rsidRPr="009D0AD6">
        <w:rPr>
          <w:rFonts w:hint="eastAsia"/>
        </w:rPr>
        <w:t xml:space="preserve"> 7</w:t>
      </w:r>
    </w:p>
    <w:p w:rsidR="009D0AD6" w:rsidRPr="009D0AD6" w:rsidRDefault="009D0AD6" w:rsidP="005234FD">
      <w:pPr>
        <w:pStyle w:val="HChG"/>
      </w:pPr>
      <w:r w:rsidRPr="009D0AD6">
        <w:rPr>
          <w:rFonts w:hint="eastAsia"/>
          <w:bCs/>
        </w:rPr>
        <w:tab/>
      </w:r>
      <w:r w:rsidRPr="009D0AD6">
        <w:rPr>
          <w:bCs/>
        </w:rPr>
        <w:tab/>
      </w:r>
      <w:r w:rsidRPr="009D0AD6">
        <w:t>Зона наблюдения в направлении видимой поверхности внешних фонарей освещения подножки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rFonts w:hint="eastAsia"/>
          <w:b/>
        </w:rPr>
        <w:tab/>
      </w:r>
      <w:r w:rsidRPr="009D0AD6">
        <w:rPr>
          <w:bCs/>
        </w:rPr>
        <w:t>Зоны наблюдения</w:t>
      </w:r>
    </w:p>
    <w:p w:rsidR="009D0AD6" w:rsidRPr="009D0AD6" w:rsidRDefault="009D0AD6" w:rsidP="009D0AD6">
      <w:pPr>
        <w:pStyle w:val="SingleTxtG"/>
        <w:rPr>
          <w:bCs/>
        </w:rPr>
      </w:pPr>
      <w:r w:rsidRPr="009D0AD6">
        <w:rPr>
          <w:bCs/>
        </w:rPr>
        <w:tab/>
        <w:t>На рисунке ниже показана зона с одной стороны; другие зоны находятся спереди, сзади и с другой стороны транспортного средства.</w:t>
      </w:r>
    </w:p>
    <w:p w:rsidR="009D0AD6" w:rsidRPr="009D0AD6" w:rsidRDefault="00D31652" w:rsidP="00812EF2">
      <w:pPr>
        <w:pStyle w:val="SingleTxtG"/>
        <w:ind w:left="567"/>
        <w:jc w:val="left"/>
        <w:rPr>
          <w:bCs/>
          <w:lang w:val="en-GB"/>
        </w:rPr>
      </w:pPr>
      <w:r w:rsidRPr="009D0A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450AC" wp14:editId="6627BB1C">
                <wp:simplePos x="0" y="0"/>
                <wp:positionH relativeFrom="margin">
                  <wp:posOffset>5081270</wp:posOffset>
                </wp:positionH>
                <wp:positionV relativeFrom="paragraph">
                  <wp:posOffset>263002</wp:posOffset>
                </wp:positionV>
                <wp:extent cx="111760" cy="111211"/>
                <wp:effectExtent l="0" t="0" r="2540" b="31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1211"/>
                        </a:xfrm>
                        <a:prstGeom prst="rect">
                          <a:avLst/>
                        </a:prstGeom>
                        <a:solidFill>
                          <a:srgbClr val="D0EBF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D0AD6" w:rsidRPr="00CA0443" w:rsidRDefault="009D0AD6" w:rsidP="009D0AD6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50AC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400.1pt;margin-top:20.7pt;width:8.8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" fillcolor="#d0ebf0" stroked="f">
                <v:stroke joinstyle="round"/>
                <v:textbox inset="0,0,0,0">
                  <w:txbxContent>
                    <w:p w:rsidR="009D0AD6" w:rsidRPr="00CA0443" w:rsidRDefault="009D0AD6" w:rsidP="009D0AD6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F78" w:rsidRPr="009D0A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93646" wp14:editId="68F408BF">
                <wp:simplePos x="0" y="0"/>
                <wp:positionH relativeFrom="margin">
                  <wp:posOffset>5080000</wp:posOffset>
                </wp:positionH>
                <wp:positionV relativeFrom="paragraph">
                  <wp:posOffset>731994</wp:posOffset>
                </wp:positionV>
                <wp:extent cx="125407" cy="110641"/>
                <wp:effectExtent l="0" t="0" r="8255" b="381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407" cy="110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0AD6" w:rsidRPr="00CA0443" w:rsidRDefault="009D0AD6" w:rsidP="009D0AD6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3646" id="Надпись 17" o:spid="_x0000_s1027" type="#_x0000_t202" style="position:absolute;left:0;text-align:left;margin-left:400pt;margin-top:57.65pt;width:9.85pt;height:8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" stroked="f">
                <v:stroke joinstyle="round"/>
                <v:path arrowok="t"/>
                <v:textbox inset="0,0,0,0">
                  <w:txbxContent>
                    <w:p w:rsidR="009D0AD6" w:rsidRPr="00CA0443" w:rsidRDefault="009D0AD6" w:rsidP="009D0AD6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74E" w:rsidRPr="009D0A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0881C" wp14:editId="30729CA0">
                <wp:simplePos x="0" y="0"/>
                <wp:positionH relativeFrom="margin">
                  <wp:posOffset>4692934</wp:posOffset>
                </wp:positionH>
                <wp:positionV relativeFrom="paragraph">
                  <wp:posOffset>1225550</wp:posOffset>
                </wp:positionV>
                <wp:extent cx="111760" cy="167005"/>
                <wp:effectExtent l="0" t="0" r="2540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0AD6" w:rsidRPr="00CA0443" w:rsidRDefault="009D0AD6" w:rsidP="009D0AD6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881C" id="Надпись 12" o:spid="_x0000_s1028" type="#_x0000_t202" style="position:absolute;left:0;text-align:left;margin-left:369.5pt;margin-top:96.5pt;width:8.8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9D0AD6" w:rsidRPr="00CA0443" w:rsidRDefault="009D0AD6" w:rsidP="009D0AD6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74E" w:rsidRPr="009D0A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62BE" wp14:editId="75ABEAD6">
                <wp:simplePos x="0" y="0"/>
                <wp:positionH relativeFrom="margin">
                  <wp:posOffset>1362673</wp:posOffset>
                </wp:positionH>
                <wp:positionV relativeFrom="paragraph">
                  <wp:posOffset>1222375</wp:posOffset>
                </wp:positionV>
                <wp:extent cx="112110" cy="167596"/>
                <wp:effectExtent l="0" t="0" r="254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10" cy="16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0AD6" w:rsidRPr="00CA0443" w:rsidRDefault="009D0AD6" w:rsidP="009D0AD6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62BE" id="Надпись 7" o:spid="_x0000_s1029" type="#_x0000_t202" style="position:absolute;left:0;text-align:left;margin-left:107.3pt;margin-top:96.25pt;width:8.8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" stroked="f">
                <v:stroke joinstyle="round"/>
                <v:path arrowok="t"/>
                <v:textbox inset="0,0,0,0">
                  <w:txbxContent>
                    <w:p w:rsidR="009D0AD6" w:rsidRPr="00CA0443" w:rsidRDefault="009D0AD6" w:rsidP="009D0AD6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74E" w:rsidRPr="009D0A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D0F72" wp14:editId="1026846C">
                <wp:simplePos x="0" y="0"/>
                <wp:positionH relativeFrom="margin">
                  <wp:posOffset>5510691</wp:posOffset>
                </wp:positionH>
                <wp:positionV relativeFrom="paragraph">
                  <wp:posOffset>262890</wp:posOffset>
                </wp:positionV>
                <wp:extent cx="111760" cy="113093"/>
                <wp:effectExtent l="0" t="0" r="254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3093"/>
                        </a:xfrm>
                        <a:prstGeom prst="rect">
                          <a:avLst/>
                        </a:prstGeom>
                        <a:solidFill>
                          <a:srgbClr val="C8E9EE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D0AD6" w:rsidRPr="003E1C3F" w:rsidRDefault="009D0AD6" w:rsidP="009D0AD6">
                            <w:pPr>
                              <w:spacing w:line="240" w:lineRule="auto"/>
                              <w:rPr>
                                <w:color w:val="C8E9EE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0F72" id="Надпись 18" o:spid="_x0000_s1030" type="#_x0000_t202" style="position:absolute;left:0;text-align:left;margin-left:433.9pt;margin-top:20.7pt;width:8.8pt;height:8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" fillcolor="#c8e9ee" stroked="f">
                <v:stroke joinstyle="round"/>
                <v:textbox inset="0,0,0,0">
                  <w:txbxContent>
                    <w:p w:rsidR="009D0AD6" w:rsidRPr="003E1C3F" w:rsidRDefault="009D0AD6" w:rsidP="009D0AD6">
                      <w:pPr>
                        <w:spacing w:line="240" w:lineRule="auto"/>
                        <w:rPr>
                          <w:color w:val="C8E9EE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AD6" w:rsidRPr="009D0AD6">
        <w:rPr>
          <w:noProof/>
        </w:rPr>
        <w:drawing>
          <wp:inline distT="0" distB="0" distL="0" distR="0" wp14:anchorId="4F0F18AE" wp14:editId="11329ADD">
            <wp:extent cx="5393690" cy="1435100"/>
            <wp:effectExtent l="0" t="0" r="0" b="0"/>
            <wp:docPr id="5" name="図 1" descr="C:\Users\rj020603\Desktop\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020603\Desktop\IM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43510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D6" w:rsidRPr="009D0AD6" w:rsidRDefault="009D0AD6" w:rsidP="009D0AD6">
      <w:pPr>
        <w:pStyle w:val="SingleTxtG"/>
      </w:pPr>
      <w:r w:rsidRPr="009D0AD6">
        <w:t>Границы зон</w:t>
      </w:r>
    </w:p>
    <w:p w:rsidR="009D0AD6" w:rsidRPr="009D0AD6" w:rsidRDefault="00D31652" w:rsidP="00812EF2">
      <w:pPr>
        <w:pStyle w:val="SingleTxtG"/>
        <w:ind w:left="567" w:right="833"/>
        <w:jc w:val="right"/>
        <w:rPr>
          <w:bCs/>
        </w:rPr>
      </w:pPr>
      <w:r w:rsidRPr="009D0A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FAE3" wp14:editId="54DA9242">
                <wp:simplePos x="0" y="0"/>
                <wp:positionH relativeFrom="margin">
                  <wp:posOffset>4685720</wp:posOffset>
                </wp:positionH>
                <wp:positionV relativeFrom="paragraph">
                  <wp:posOffset>1528968</wp:posOffset>
                </wp:positionV>
                <wp:extent cx="111760" cy="167005"/>
                <wp:effectExtent l="0" t="0" r="2540" b="444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0AD6" w:rsidRPr="00CA0443" w:rsidRDefault="009D0AD6" w:rsidP="009D0AD6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FAE3" id="Надпись 16" o:spid="_x0000_s1031" type="#_x0000_t202" style="position:absolute;left:0;text-align:left;margin-left:368.95pt;margin-top:120.4pt;width:8.8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" stroked="f">
                <v:stroke joinstyle="round"/>
                <v:path arrowok="t"/>
                <v:textbox inset="0,0,0,0">
                  <w:txbxContent>
                    <w:p w:rsidR="009D0AD6" w:rsidRPr="00CA0443" w:rsidRDefault="009D0AD6" w:rsidP="009D0AD6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74E" w:rsidRPr="009D0A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F6406" wp14:editId="578D039C">
                <wp:simplePos x="0" y="0"/>
                <wp:positionH relativeFrom="margin">
                  <wp:posOffset>3065941</wp:posOffset>
                </wp:positionH>
                <wp:positionV relativeFrom="paragraph">
                  <wp:posOffset>650079</wp:posOffset>
                </wp:positionV>
                <wp:extent cx="115248" cy="131758"/>
                <wp:effectExtent l="0" t="0" r="0" b="190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48" cy="131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0AD6" w:rsidRPr="00CA0443" w:rsidRDefault="009D0AD6" w:rsidP="009D0AD6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6406" id="Надпись 13" o:spid="_x0000_s1032" type="#_x0000_t202" style="position:absolute;left:0;text-align:left;margin-left:241.4pt;margin-top:51.2pt;width:9.0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" stroked="f">
                <v:stroke joinstyle="round"/>
                <v:path arrowok="t"/>
                <v:textbox inset="0,0,0,0">
                  <w:txbxContent>
                    <w:p w:rsidR="009D0AD6" w:rsidRPr="00CA0443" w:rsidRDefault="009D0AD6" w:rsidP="009D0AD6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74E" w:rsidRPr="009D0A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051CF" wp14:editId="6DDF5FBE">
                <wp:simplePos x="0" y="0"/>
                <wp:positionH relativeFrom="margin">
                  <wp:posOffset>3068936</wp:posOffset>
                </wp:positionH>
                <wp:positionV relativeFrom="paragraph">
                  <wp:posOffset>2509994</wp:posOffset>
                </wp:positionV>
                <wp:extent cx="114300" cy="9779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0AD6" w:rsidRPr="00CA0443" w:rsidRDefault="009D0AD6" w:rsidP="009D0AD6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51CF" id="Надпись 14" o:spid="_x0000_s1033" type="#_x0000_t202" style="position:absolute;left:0;text-align:left;margin-left:241.65pt;margin-top:197.65pt;width:9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" stroked="f">
                <v:stroke joinstyle="round"/>
                <v:path arrowok="t"/>
                <v:textbox inset="0,0,0,0">
                  <w:txbxContent>
                    <w:p w:rsidR="009D0AD6" w:rsidRPr="00CA0443" w:rsidRDefault="009D0AD6" w:rsidP="009D0AD6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74E" w:rsidRPr="009D0A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8EB4B" wp14:editId="2D176C0C">
                <wp:simplePos x="0" y="0"/>
                <wp:positionH relativeFrom="margin">
                  <wp:posOffset>1352693</wp:posOffset>
                </wp:positionH>
                <wp:positionV relativeFrom="paragraph">
                  <wp:posOffset>1529554</wp:posOffset>
                </wp:positionV>
                <wp:extent cx="111760" cy="167005"/>
                <wp:effectExtent l="0" t="0" r="2540" b="444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9D0AD6" w:rsidRPr="00CA0443" w:rsidRDefault="009D0AD6" w:rsidP="009D0AD6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EB4B" id="Надпись 15" o:spid="_x0000_s1034" type="#_x0000_t202" style="position:absolute;left:0;text-align:left;margin-left:106.5pt;margin-top:120.45pt;width:8.8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:rsidR="009D0AD6" w:rsidRPr="00CA0443" w:rsidRDefault="009D0AD6" w:rsidP="009D0AD6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AD6" w:rsidRPr="009D0AD6">
        <w:rPr>
          <w:noProof/>
        </w:rPr>
        <w:drawing>
          <wp:inline distT="0" distB="0" distL="0" distR="0" wp14:anchorId="4DA96D42" wp14:editId="77D15B9C">
            <wp:extent cx="5295331" cy="3311275"/>
            <wp:effectExtent l="0" t="0" r="635" b="3810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020603\Desktop\IMG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16" cy="33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AD6" w:rsidRPr="009D0AD6">
        <w:rPr>
          <w:bCs/>
        </w:rPr>
        <w:t>»</w:t>
      </w:r>
    </w:p>
    <w:p w:rsidR="00E12C5F" w:rsidRPr="008D53B6" w:rsidRDefault="009D0AD6" w:rsidP="009D0AD6">
      <w:pPr>
        <w:spacing w:before="240"/>
        <w:jc w:val="center"/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E12C5F" w:rsidRPr="008D53B6" w:rsidSect="009D0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C8" w:rsidRPr="00A312BC" w:rsidRDefault="00C334C8" w:rsidP="00A312BC"/>
  </w:endnote>
  <w:endnote w:type="continuationSeparator" w:id="0">
    <w:p w:rsidR="00C334C8" w:rsidRPr="00A312BC" w:rsidRDefault="00C334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D6" w:rsidRPr="009D0AD6" w:rsidRDefault="009D0AD6">
    <w:pPr>
      <w:pStyle w:val="Footer"/>
    </w:pPr>
    <w:r w:rsidRPr="009D0AD6">
      <w:rPr>
        <w:b/>
        <w:sz w:val="18"/>
      </w:rPr>
      <w:fldChar w:fldCharType="begin"/>
    </w:r>
    <w:r w:rsidRPr="009D0AD6">
      <w:rPr>
        <w:b/>
        <w:sz w:val="18"/>
      </w:rPr>
      <w:instrText xml:space="preserve"> PAGE  \* MERGEFORMAT </w:instrText>
    </w:r>
    <w:r w:rsidRPr="009D0AD6">
      <w:rPr>
        <w:b/>
        <w:sz w:val="18"/>
      </w:rPr>
      <w:fldChar w:fldCharType="separate"/>
    </w:r>
    <w:r w:rsidR="003E64B8">
      <w:rPr>
        <w:b/>
        <w:noProof/>
        <w:sz w:val="18"/>
      </w:rPr>
      <w:t>4</w:t>
    </w:r>
    <w:r w:rsidRPr="009D0AD6">
      <w:rPr>
        <w:b/>
        <w:sz w:val="18"/>
      </w:rPr>
      <w:fldChar w:fldCharType="end"/>
    </w:r>
    <w:r>
      <w:rPr>
        <w:b/>
        <w:sz w:val="18"/>
      </w:rPr>
      <w:tab/>
    </w:r>
    <w:r>
      <w:t>GE.18-22304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D6" w:rsidRPr="009D0AD6" w:rsidRDefault="009D0AD6" w:rsidP="009D0AD6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GE.18-22304</w:t>
    </w:r>
    <w:r>
      <w:tab/>
    </w:r>
    <w:r w:rsidRPr="009D0AD6">
      <w:rPr>
        <w:b/>
        <w:sz w:val="18"/>
      </w:rPr>
      <w:fldChar w:fldCharType="begin"/>
    </w:r>
    <w:r w:rsidRPr="009D0AD6">
      <w:rPr>
        <w:b/>
        <w:sz w:val="18"/>
      </w:rPr>
      <w:instrText xml:space="preserve"> PAGE  \* MERGEFORMAT </w:instrText>
    </w:r>
    <w:r w:rsidRPr="009D0AD6">
      <w:rPr>
        <w:b/>
        <w:sz w:val="18"/>
      </w:rPr>
      <w:fldChar w:fldCharType="separate"/>
    </w:r>
    <w:r w:rsidR="003E64B8">
      <w:rPr>
        <w:b/>
        <w:noProof/>
        <w:sz w:val="18"/>
      </w:rPr>
      <w:t>5</w:t>
    </w:r>
    <w:r w:rsidRPr="009D0A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D0AD6" w:rsidRDefault="009D0AD6" w:rsidP="009D0AD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18-22304  (R)</w:t>
    </w:r>
    <w:r>
      <w:rPr>
        <w:lang w:val="en-US"/>
      </w:rPr>
      <w:t xml:space="preserve">  080119  090119</w:t>
    </w:r>
    <w:r>
      <w:br/>
    </w:r>
    <w:r w:rsidRPr="009D0AD6">
      <w:rPr>
        <w:rFonts w:ascii="C39T30Lfz" w:hAnsi="C39T30Lfz"/>
        <w:kern w:val="14"/>
        <w:sz w:val="56"/>
      </w:rPr>
      <w:t></w:t>
    </w:r>
    <w:r w:rsidRPr="009D0AD6">
      <w:rPr>
        <w:rFonts w:ascii="C39T30Lfz" w:hAnsi="C39T30Lfz"/>
        <w:kern w:val="14"/>
        <w:sz w:val="56"/>
      </w:rPr>
      <w:t></w:t>
    </w:r>
    <w:r w:rsidRPr="009D0AD6">
      <w:rPr>
        <w:rFonts w:ascii="C39T30Lfz" w:hAnsi="C39T30Lfz"/>
        <w:kern w:val="14"/>
        <w:sz w:val="56"/>
      </w:rPr>
      <w:t></w:t>
    </w:r>
    <w:r w:rsidRPr="009D0AD6">
      <w:rPr>
        <w:rFonts w:ascii="C39T30Lfz" w:hAnsi="C39T30Lfz"/>
        <w:kern w:val="14"/>
        <w:sz w:val="56"/>
      </w:rPr>
      <w:t></w:t>
    </w:r>
    <w:r w:rsidRPr="009D0AD6">
      <w:rPr>
        <w:rFonts w:ascii="C39T30Lfz" w:hAnsi="C39T30Lfz"/>
        <w:kern w:val="14"/>
        <w:sz w:val="56"/>
      </w:rPr>
      <w:t></w:t>
    </w:r>
    <w:r w:rsidRPr="009D0AD6">
      <w:rPr>
        <w:rFonts w:ascii="C39T30Lfz" w:hAnsi="C39T30Lfz"/>
        <w:kern w:val="14"/>
        <w:sz w:val="56"/>
      </w:rPr>
      <w:t></w:t>
    </w:r>
    <w:r w:rsidRPr="009D0AD6">
      <w:rPr>
        <w:rFonts w:ascii="C39T30Lfz" w:hAnsi="C39T30Lfz"/>
        <w:kern w:val="14"/>
        <w:sz w:val="56"/>
      </w:rPr>
      <w:t></w:t>
    </w:r>
    <w:r w:rsidRPr="009D0AD6">
      <w:rPr>
        <w:rFonts w:ascii="C39T30Lfz" w:hAnsi="C39T30Lfz"/>
        <w:kern w:val="14"/>
        <w:sz w:val="56"/>
      </w:rPr>
      <w:t></w:t>
    </w:r>
    <w:r w:rsidRPr="009D0AD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C8" w:rsidRPr="001075E9" w:rsidRDefault="00C334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34C8" w:rsidRDefault="00C334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0AD6" w:rsidRPr="00706101" w:rsidRDefault="009D0AD6" w:rsidP="0021374E">
      <w:pPr>
        <w:pStyle w:val="FootnoteText"/>
      </w:pPr>
      <w:r>
        <w:tab/>
      </w:r>
      <w:r w:rsidRPr="009D0AD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713E1A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D6" w:rsidRPr="009D0AD6" w:rsidRDefault="001E0F9C">
    <w:pPr>
      <w:pStyle w:val="Header"/>
    </w:pPr>
    <w:fldSimple w:instr=" TITLE  \* MERGEFORMAT ">
      <w:r w:rsidR="003A7A14">
        <w:t>ECE/TRANS/WP.29/2019/18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D6" w:rsidRPr="009D0AD6" w:rsidRDefault="001E0F9C" w:rsidP="009D0AD6">
    <w:pPr>
      <w:pStyle w:val="Header"/>
      <w:jc w:val="right"/>
    </w:pPr>
    <w:fldSimple w:instr=" TITLE  \* MERGEFORMAT ">
      <w:r w:rsidR="003A7A14">
        <w:t>ECE/TRANS/WP.29/2019/18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D6" w:rsidRDefault="009D0AD6" w:rsidP="009D0A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C8"/>
    <w:rsid w:val="00033EE1"/>
    <w:rsid w:val="00042B72"/>
    <w:rsid w:val="000558BD"/>
    <w:rsid w:val="000B57E7"/>
    <w:rsid w:val="000B6373"/>
    <w:rsid w:val="000E4E5B"/>
    <w:rsid w:val="000F09DF"/>
    <w:rsid w:val="000F61B2"/>
    <w:rsid w:val="000F68A7"/>
    <w:rsid w:val="001075E9"/>
    <w:rsid w:val="0014152F"/>
    <w:rsid w:val="00180183"/>
    <w:rsid w:val="0018024D"/>
    <w:rsid w:val="0018649F"/>
    <w:rsid w:val="00196389"/>
    <w:rsid w:val="001B3EF6"/>
    <w:rsid w:val="001C7A89"/>
    <w:rsid w:val="001E0F9C"/>
    <w:rsid w:val="0021374E"/>
    <w:rsid w:val="00255343"/>
    <w:rsid w:val="0027151D"/>
    <w:rsid w:val="002A2EFC"/>
    <w:rsid w:val="002B0106"/>
    <w:rsid w:val="002B74B1"/>
    <w:rsid w:val="002C0E18"/>
    <w:rsid w:val="002C2F7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7A14"/>
    <w:rsid w:val="003B00E5"/>
    <w:rsid w:val="003E0B46"/>
    <w:rsid w:val="003E64B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003F"/>
    <w:rsid w:val="00513081"/>
    <w:rsid w:val="00517901"/>
    <w:rsid w:val="005234FD"/>
    <w:rsid w:val="00526683"/>
    <w:rsid w:val="005639C1"/>
    <w:rsid w:val="0056623E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2F7B"/>
    <w:rsid w:val="006F35EE"/>
    <w:rsid w:val="007021FF"/>
    <w:rsid w:val="00712895"/>
    <w:rsid w:val="00713E1A"/>
    <w:rsid w:val="00734ACB"/>
    <w:rsid w:val="00757357"/>
    <w:rsid w:val="00792497"/>
    <w:rsid w:val="00806737"/>
    <w:rsid w:val="00812EF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0AD6"/>
    <w:rsid w:val="009D7E7D"/>
    <w:rsid w:val="00A14DA8"/>
    <w:rsid w:val="00A312BC"/>
    <w:rsid w:val="00A84021"/>
    <w:rsid w:val="00A84D35"/>
    <w:rsid w:val="00A917B3"/>
    <w:rsid w:val="00AB4B51"/>
    <w:rsid w:val="00B10CC7"/>
    <w:rsid w:val="00B11471"/>
    <w:rsid w:val="00B36DF7"/>
    <w:rsid w:val="00B539E7"/>
    <w:rsid w:val="00B62458"/>
    <w:rsid w:val="00BC18B2"/>
    <w:rsid w:val="00BD33EE"/>
    <w:rsid w:val="00BE1CC7"/>
    <w:rsid w:val="00BF73AF"/>
    <w:rsid w:val="00C106D6"/>
    <w:rsid w:val="00C119AE"/>
    <w:rsid w:val="00C269D8"/>
    <w:rsid w:val="00C334C8"/>
    <w:rsid w:val="00C60F0C"/>
    <w:rsid w:val="00C71E84"/>
    <w:rsid w:val="00C805C9"/>
    <w:rsid w:val="00C92939"/>
    <w:rsid w:val="00CA1679"/>
    <w:rsid w:val="00CB151C"/>
    <w:rsid w:val="00CE5A1A"/>
    <w:rsid w:val="00CF55F6"/>
    <w:rsid w:val="00D20F55"/>
    <w:rsid w:val="00D31652"/>
    <w:rsid w:val="00D33D63"/>
    <w:rsid w:val="00D5253A"/>
    <w:rsid w:val="00D873A8"/>
    <w:rsid w:val="00D90028"/>
    <w:rsid w:val="00D90138"/>
    <w:rsid w:val="00D9145B"/>
    <w:rsid w:val="00DC00B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E1FD491-D68B-44DB-9C75-E9F2DE15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ECE/TRANS/WP.29/2019/18</vt:lpstr>
      <vt:lpstr>ECE/TRANS/WP.29/2019/18</vt:lpstr>
      <vt:lpstr>A/</vt:lpstr>
    </vt:vector>
  </TitlesOfParts>
  <Company>DCM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ECE/TRANS/WP.29/2019/18</dc:title>
  <dc:subject/>
  <dc:creator>Olga OVTCHINNIKOVA</dc:creator>
  <cp:keywords/>
  <cp:lastModifiedBy>Marie-Claude Collet</cp:lastModifiedBy>
  <cp:revision>3</cp:revision>
  <cp:lastPrinted>2019-01-29T10:23:00Z</cp:lastPrinted>
  <dcterms:created xsi:type="dcterms:W3CDTF">2019-01-29T10:22:00Z</dcterms:created>
  <dcterms:modified xsi:type="dcterms:W3CDTF">2019-01-29T10:23:00Z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