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504"/>
      </w:tblGrid>
      <w:tr w:rsidR="004C5704" w:rsidRPr="00042101" w:rsidTr="00716A63">
        <w:trPr>
          <w:trHeight w:val="1080"/>
        </w:trPr>
        <w:tc>
          <w:tcPr>
            <w:tcW w:w="572" w:type="pct"/>
            <w:vAlign w:val="center"/>
          </w:tcPr>
          <w:p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LU" w:eastAsia="fr-LU"/>
              </w:rPr>
              <w:drawing>
                <wp:inline distT="0" distB="0" distL="0" distR="0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WP.11 75th session 8-11 October 2019</w:t>
            </w:r>
          </w:p>
        </w:tc>
      </w:tr>
    </w:tbl>
    <w:p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Tuesday, October 08, 2019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Friday, October 11, 2019</w:t>
      </w:r>
    </w:p>
    <w:p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43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36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Governments (UNECE Bodies) - ECE Member States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Croatia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Ivan TOMAŠIĆ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Associate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Centre for vehicles of Croatia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Capraška 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10000 Zagreb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+3851 6379 200</w:t>
            </w:r>
            <w:r>
              <w:rPr>
                <w:b/>
              </w:rPr>
              <w:t xml:space="preserve"> Mobile: </w:t>
            </w:r>
            <w:r>
              <w:t>+385992680744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+3851 6379 233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ivan.tomasic@cvh.hr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Czech Republic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Vávra PETR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of the Ministy of Transport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nábřeží Ludvíka Svobody 1222/12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11015 Prague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+420602658410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vavra@etcprg.cz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Denmark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Alice SØRENSEN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Legal counsellor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Danish Veterinary and Food Administration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Stationsparken 31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2600 Glostrup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+45 72 27 69 00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ais@fvst.dk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Kristian DAHL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ATP-materielkontrollen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Gregersensvej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2630 Taastrup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45-72202642</w:t>
            </w:r>
            <w:r>
              <w:rPr>
                <w:b/>
              </w:rPr>
              <w:t xml:space="preserve"> Mobile: </w:t>
            </w:r>
            <w:r>
              <w:t>45-72202642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kda@teknologisk.dk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Finland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Pekka RANTTI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Certification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Natural Resources Institute Finland (Luke)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Latokartanonkaari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FI- 00790 Helsinki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+358 29 532 64 67</w:t>
            </w:r>
            <w:r>
              <w:rPr>
                <w:b/>
              </w:rPr>
              <w:t xml:space="preserve"> Mobile: </w:t>
            </w:r>
            <w:r>
              <w:t>+358 40 5604534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pekka.rantti@luke.fi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France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Matthieu MOURER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office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Agriculture and Food - General Directorate for Food</w:t>
            </w:r>
            <w:r>
              <w:rPr>
                <w:noProof/>
              </w:rPr>
              <w:br/>
              <w:t>Office for processing and distribution establishments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251 rue de Vaugirard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75732 Paris Cedex 15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+33.1.49.55.84.94</w:t>
            </w:r>
            <w:r>
              <w:rPr>
                <w:b/>
              </w:rPr>
              <w:t xml:space="preserve"> Mobile: </w:t>
            </w:r>
            <w:r>
              <w:t>+33.6.68.66.92.34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matthieu.mourer@agriculture.gouv.fr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Jean-Michel BONNAL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Certification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SAS CEMAFROID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 avenue des pres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94260 Fresnes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+ 33 1 – 49 84 84 84</w:t>
            </w:r>
            <w:r>
              <w:rPr>
                <w:b/>
              </w:rPr>
              <w:t xml:space="preserve"> Mobile: </w:t>
            </w:r>
            <w:r>
              <w:t>+33608021214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+ 33 1 – 46 89 28 79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Jean-michel.bonnal@cemafroid.fr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www.cemafroid.fr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Gérald CAVALIER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Gérant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CEMAFROID SAS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CS 20 029</w:t>
            </w:r>
            <w:r>
              <w:br/>
              <w:t>5-13, avenue des Prés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F-94266 Fresnes Cedex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1-49 84 84 84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 1-46 89 28 79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gerald.cavalier@cemafroid.fr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Olivier VALET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Cerfification Department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Certification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CEMAFROID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 avenue des Prés</w:t>
            </w:r>
            <w:r>
              <w:br/>
              <w:t>CS20029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94266 FRESNES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0149848481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olivier.valet@cemafroid.fr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Sarah SEIDEMANN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Assistant Head of Division G 14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Invalidenstr. 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10115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(0) 30-18300-2453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sarah.seidemann@bmvi.bund.de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KLOTZ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Dipl. Ing. (DH)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TÜV-SÜD Industrie Service GmbH - ATP Test Station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Ridlerstrasse 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D-80339 München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+49 89 5190 3656</w:t>
            </w:r>
            <w:r>
              <w:rPr>
                <w:b/>
              </w:rPr>
              <w:t xml:space="preserve"> Mobile: </w:t>
            </w:r>
            <w:r>
              <w:t>+49 151 58431201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+49 8142 446 1530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andreas.klotz@tuev-sued.de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Bernhard SCHREMPF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ATP-Expert / ATP-Testing Station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KISC KÄLTE-Information-Solution-Consulting e.P.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Dr. Seitz Strasse 11 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82418 Murnau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+49 151 400 539 83</w:t>
            </w:r>
            <w:r>
              <w:rPr>
                <w:b/>
              </w:rPr>
              <w:t xml:space="preserve"> Mobile: </w:t>
            </w:r>
            <w:r>
              <w:t>+49 151 400 539 83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bernhard.schrempf@KISCnet.com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www.kiscnet.com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Italy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Cristina QIRJAKU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Official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Intrastructure and trasport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dei Monasteri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00028 subiaco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+393494011346</w:t>
            </w:r>
            <w:r>
              <w:rPr>
                <w:b/>
              </w:rPr>
              <w:t xml:space="preserve"> Mobile: </w:t>
            </w:r>
            <w:r>
              <w:t>+393494011346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cristina.qirjaku@mit.gov.it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Bruno CORTECCI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Italian Commission of 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Magnanini Emilia,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43122 Parma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+39 0521 780 741</w:t>
            </w:r>
            <w:r>
              <w:rPr>
                <w:b/>
              </w:rPr>
              <w:t xml:space="preserve"> Mobile: </w:t>
            </w:r>
            <w:r>
              <w:t>+39 3356364649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+39 0521 270 483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bruno_cortecci@plastoblok.com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Gianluca CUCCATO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Research Council (Italy)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Corso Stati Uniti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35127 Padova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0498295881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gianluca.cuccato@itc.cnr.it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Silvia MINETTO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Research Council (Italy)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Corso Stati Uniti ,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35127 Padova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+39 04 98 29 57 30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silvia.minetto@itc.cnr.it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Luxembourg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Albrecht WUSTRAU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Chargé de direction Cellule TMD "Transport de Marchandises Dangereuses"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SNCA s.a.r.l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11, rte de 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 5230 Sandweiler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( + 352 ) 26 62 6216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albrecht.wustrau@snca.lu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Netherlands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Kees DE PUTTER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RDW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Europaweg 205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2711 AT Zoetermeer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+31 793458325</w:t>
            </w:r>
            <w:r>
              <w:rPr>
                <w:b/>
              </w:rPr>
              <w:t xml:space="preserve"> Mobile: </w:t>
            </w:r>
            <w:r>
              <w:t>+31651582297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cdeputter@rdw.nl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www.rdw.nl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Krzysztof BIEŃCZAK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prof.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Poznań University of Technology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Piotrowo 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60-965 Poznań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+486475888</w:t>
            </w:r>
            <w:r>
              <w:rPr>
                <w:b/>
              </w:rPr>
              <w:t xml:space="preserve"> Mobile: </w:t>
            </w:r>
            <w:r>
              <w:t>+48505647776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Krzysztof.Bienczak@put.poznan.pl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Jacek SCHNOTALE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Research Associate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Refrigeration Centre COCH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 Kwiatów Polnych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PL-32-087 Zielonki k. Krakow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 12-637 25 71</w:t>
            </w:r>
            <w:r>
              <w:rPr>
                <w:b/>
              </w:rPr>
              <w:t xml:space="preserve"> Mobile: </w:t>
            </w:r>
            <w:r>
              <w:t>+48606806268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+48 12-637 37 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j.schnotale@gmail.com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Russian Federation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Alexey DVOYNYKH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GEO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MINTRANS RUSSIA, FSI ROSAVTOTRANS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24, GEROEV PANFILOVTSEV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125480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+74954968583</w:t>
            </w:r>
            <w:r>
              <w:rPr>
                <w:b/>
              </w:rPr>
              <w:t xml:space="preserve"> Mobile: </w:t>
            </w:r>
            <w:r>
              <w:t>+79256645030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+7495 4968561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DvoynykhAV@rosavtotransport.ru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Anzhela KAMYSHNIKOVA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technikal Policy Department of international agreements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 of the Russian Federation</w:t>
            </w:r>
            <w:r>
              <w:rPr>
                <w:noProof/>
              </w:rPr>
              <w:br/>
              <w:t>Federal State Institution "Agency of the automobile transport"</w:t>
            </w:r>
            <w:r>
              <w:rPr>
                <w:noProof/>
              </w:rPr>
              <w:br/>
              <w:t>"Rosavtotrans", FSI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Geroev Panfilovtsev st. 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125480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+79152350340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kai@rosavtotransport.ru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Igor OLEYNIK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CEO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Refsous Ltd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 Novaya Basmannaya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107174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+7 499 260 18 61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+7 499 262 18 61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okorochkov@css-rzd.ru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Slovenia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Nataša SODJA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Sales Mobility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LOTRIČ Metrology Ltd.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Reševa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4000 Kranj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Slovenia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+386 51 696 628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natasa.sodja@lotric.si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Jure THALER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 &amp; D manager, Head of ATP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LOTRIC Metrology Ltd.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LOTRIC Metrology Ltd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4227 Selca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Slovenia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+38641302637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jure.thaler@lotric.si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Spain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Ana RODRIGUEZ GALLEGO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PERISHABLE FOODSTUFFS COMMISSION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0034915977587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argallego@fomento.es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Mrs. Monica PEREZ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Jefa de servicio (Subdirección General de Calidad y Seguridad Industrial)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Ministerio de Industria, Comercio y Turismo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160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28046 Madrid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mperezma@mincotur.es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Switzerland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Manuel GILABERT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Dr ès sciences chim. /Responsable du secteur marchandises dangereuses et denrées périssables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Office fédéral des routes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Weltpoststrasse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CH-3015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+41 58 46 342 90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david.gilabert@astra.admin.ch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Turkey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Ilyas EMER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Authorised Body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Turkish Standards Instıtutıon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TSE OFIM 100. yil avenue no:99 Ankara/Turkey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06374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+905555580435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ilyase@tse.org.tr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Emrah DENIZ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ATP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Packerman Gida Lojistik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Ozgurluk Mah. 139. Cad No:19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33300 Akdeniz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+903242348805</w:t>
            </w:r>
            <w:r>
              <w:rPr>
                <w:b/>
              </w:rPr>
              <w:t xml:space="preserve"> Mobile: </w:t>
            </w:r>
            <w:r>
              <w:t>+905322160531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Ozgurluk Mah. 139. Cad No:19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emrahdeniz@packerman.com.tr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Erbay GOKHAN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Assistant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Turkish Standards Institution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Necatibey street, Number:112, Çankaya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06100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0903125925018</w:t>
            </w:r>
            <w:r>
              <w:rPr>
                <w:b/>
              </w:rPr>
              <w:t xml:space="preserve"> Mobile: </w:t>
            </w:r>
            <w:r>
              <w:t>0905538945920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gerbay@tse.org.tr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Kingdom of Great Britain and Northern Ireland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POPE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Civil servant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Zone 2/21 Great Minster House 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(0) 20 79 44 87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david.pope@dft.gsi.gov.uk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Arthur LAWTON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Cambridge Refrigeration Technology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 Newmarket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CB5 8HE Cambridge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(0) 1223 365 101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+44 (0) 1223 461 522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rlawton@crtech.co.uk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Tobias MYNOTT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Cambridge Refrigeration Technology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 Newmarket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CB5 8HE Cambridge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(0) 1223 365 101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+44 (0) 1223 461 522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tmynott@crtech.co.uk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Christopher RHODES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Cambridge Refrigeration Technology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 Newmarket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CB5 8HE Cambridge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(0) 1223 365 101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+44 (0) 1223 461 522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crhodes@crtech.co.uk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States of America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Adam SPARGER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Transportation Services Division - Agricultural Marketing Service - U.S. Department of Agriculture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1400 Indepence Avenue SW</w:t>
            </w:r>
            <w:r>
              <w:br/>
              <w:t>Stop 0266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Washington, DC 20250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+1-202-205-8701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adam.sparger@usda.gov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07CCB" w:rsidRDefault="00007CCB">
      <w:pPr>
        <w:sectPr w:rsidR="00007CCB">
          <w:headerReference w:type="default" r:id="rId8"/>
          <w:footerReference w:type="default" r:id="rId9"/>
          <w:footerReference w:type="first" r:id="rId10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332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Governments (UNECE Bodies) - Non ECE Member States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Algeria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Karim BOUAZIZ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 charge of the subject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Algeria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+213 7 73 92 55 08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bouazizkarim1@gmail.com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Morocco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Soumia EL HAJJI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Autorité Compétente ATP Maroc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Office National de Sécurité Sanitaire des produits alimentaires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ONSSA, Avenue Ahmed Cherkaoui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Rabat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Morocco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+212 537 67 65 00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+212 537 68 20 49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soumia.elhajji@yahoo.fr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07CCB" w:rsidRDefault="00007CCB">
      <w:pPr>
        <w:sectPr w:rsidR="00007CCB">
          <w:headerReference w:type="default" r:id="rId11"/>
          <w:footerReference w:type="default" r:id="rId12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36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Intergovernmental Organizations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EuroMed Transport Support Project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Michalis ADAMANTIADIS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Team Leader and Road Freight Transport Key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EuroMed Transport Support Project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Av. Marc-Peter 4C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1290 Versoix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+41 22 788 09 70</w:t>
            </w:r>
            <w:r>
              <w:rPr>
                <w:b/>
              </w:rPr>
              <w:t xml:space="preserve"> Mobile: </w:t>
            </w:r>
            <w:r>
              <w:t>+ 41 79 937 77 70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michalis.adamantiadis.ext@suez.com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Institute of Refrigeration (IIR)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Thomas SUQUET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President of Sub-Commission CERTE of the Refrigerated Transport Commission of the IIR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Institute of Refrigeration (IIR)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5, avenue des Prés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94266 Fresnes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0033149848484</w:t>
            </w:r>
            <w:r>
              <w:rPr>
                <w:b/>
              </w:rPr>
              <w:t xml:space="preserve"> Mobile: </w:t>
            </w:r>
            <w:r>
              <w:t>0033631156426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thomas.suquet@cemafroid.fr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007CCB" w:rsidRDefault="00007CCB">
      <w:pPr>
        <w:sectPr w:rsidR="00007CCB">
          <w:headerReference w:type="default" r:id="rId13"/>
          <w:footerReference w:type="default" r:id="rId14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333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Other NGO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Association of the Body and Trailer Building Industry (CLCCR)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Luca DE VITA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Tecnical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Tecnical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Association of the Body and Trailer Building Industry (CLCCR)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Viale Pasteur 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00144 Roma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0654221493</w:t>
            </w:r>
            <w:r>
              <w:rPr>
                <w:b/>
              </w:rPr>
              <w:t xml:space="preserve"> Mobile: </w:t>
            </w:r>
            <w:r>
              <w:t>00393285950560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l.devita@anfia.it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http://www.clccr.org/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Transfrigoroute International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Joseph GREALY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Vice-President of the Technical  Committee (CCT)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Transfrigoroute International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 Walshestown Abbey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W12 XR02 Newbridge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00 353 86 7729297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joe.grealy@irco.com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 STUMPF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President of the Technical Committee (CCT)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Transfrigoroute International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810, Route de Paris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76520 FRANQUEVILLE SAINT PIERRE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332 35 79 46 46</w:t>
            </w:r>
            <w:r>
              <w:rPr>
                <w:b/>
              </w:rPr>
              <w:t xml:space="preserve"> Mobile: </w:t>
            </w:r>
            <w:r>
              <w:t>336 26 47 26 34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andre.stumpf@carrier.utc.com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  <w:bookmarkStart w:id="0" w:name="_GoBack"/>
      <w:bookmarkEnd w:id="0"/>
    </w:p>
    <w:sectPr w:rsidR="00AE43F7" w:rsidSect="00696299">
      <w:footerReference w:type="default" r:id="rId15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73" w:rsidRDefault="007F5E73" w:rsidP="005E0BDA">
      <w:pPr>
        <w:spacing w:after="0" w:line="240" w:lineRule="auto"/>
      </w:pPr>
      <w:r>
        <w:separator/>
      </w:r>
    </w:p>
  </w:endnote>
  <w:endnote w:type="continuationSeparator" w:id="0">
    <w:p w:rsidR="007F5E73" w:rsidRDefault="007F5E73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3" w:rsidRPr="00A15C64" w:rsidRDefault="007F5E73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Pr="000E5B13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>Thursday, October 10,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3" w:rsidRPr="00A15C64" w:rsidRDefault="007F5E73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Pr="000E5B13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>Thursday, October 10,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3" w:rsidRPr="00A15C64" w:rsidRDefault="007F5E73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Pr="000E5B13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>Thursday, October 10,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3" w:rsidRPr="00A15C64" w:rsidRDefault="007F5E73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Pr="000E5B13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>Thursday, October 10,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3" w:rsidRPr="00A15C64" w:rsidRDefault="007F5E73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Pr="000E5B13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>Thursday, October 10,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73" w:rsidRDefault="007F5E73" w:rsidP="005E0BDA">
      <w:pPr>
        <w:spacing w:after="0" w:line="240" w:lineRule="auto"/>
      </w:pPr>
      <w:r>
        <w:separator/>
      </w:r>
    </w:p>
  </w:footnote>
  <w:footnote w:type="continuationSeparator" w:id="0">
    <w:p w:rsidR="007F5E73" w:rsidRDefault="007F5E73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7F5E73" w:rsidRPr="00382E8A" w:rsidTr="00857E23">
      <w:tc>
        <w:tcPr>
          <w:tcW w:w="4878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WP.11 75th session 8-11 October 2019</w:t>
          </w:r>
        </w:p>
      </w:tc>
      <w:tc>
        <w:tcPr>
          <w:tcW w:w="317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ECE Member States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7F5E73" w:rsidRPr="00382E8A" w:rsidTr="00857E23">
      <w:tc>
        <w:tcPr>
          <w:tcW w:w="4878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WP.11 75th session 8-11 October 2019</w:t>
          </w:r>
        </w:p>
      </w:tc>
      <w:tc>
        <w:tcPr>
          <w:tcW w:w="317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Non ECE Member States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7F5E73" w:rsidRPr="00382E8A" w:rsidTr="00857E23">
      <w:tc>
        <w:tcPr>
          <w:tcW w:w="4878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WP.11 75th session 8-11 October 2019</w:t>
          </w:r>
        </w:p>
      </w:tc>
      <w:tc>
        <w:tcPr>
          <w:tcW w:w="317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7F5E73" w:rsidRPr="00382E8A" w:rsidRDefault="007F5E73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9"/>
    <w:rsid w:val="00007CCB"/>
    <w:rsid w:val="00026562"/>
    <w:rsid w:val="00042101"/>
    <w:rsid w:val="00046E50"/>
    <w:rsid w:val="000477D2"/>
    <w:rsid w:val="00061A8A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221A32"/>
    <w:rsid w:val="00227CBA"/>
    <w:rsid w:val="002470CC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11F0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277E9"/>
    <w:rsid w:val="00730D6D"/>
    <w:rsid w:val="0075309D"/>
    <w:rsid w:val="00762A35"/>
    <w:rsid w:val="00772606"/>
    <w:rsid w:val="00774C45"/>
    <w:rsid w:val="00774FF1"/>
    <w:rsid w:val="00780A1B"/>
    <w:rsid w:val="007F5E73"/>
    <w:rsid w:val="0080751E"/>
    <w:rsid w:val="00843494"/>
    <w:rsid w:val="00857E23"/>
    <w:rsid w:val="00860297"/>
    <w:rsid w:val="00862B22"/>
    <w:rsid w:val="0086353C"/>
    <w:rsid w:val="008677E3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B63A9F-725B-4948-B8EE-4BBDC52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B57ACFE-E994-42C9-BF04-DC79DBBE996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Marie-Claude Collet</cp:lastModifiedBy>
  <cp:revision>3</cp:revision>
  <cp:lastPrinted>2019-10-10T09:50:00Z</cp:lastPrinted>
  <dcterms:created xsi:type="dcterms:W3CDTF">2019-10-10T09:50:00Z</dcterms:created>
  <dcterms:modified xsi:type="dcterms:W3CDTF">2019-10-10T11:10:00Z</dcterms:modified>
</cp:coreProperties>
</file>