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F62A1" w:rsidP="001F62A1">
            <w:pPr>
              <w:suppressAutoHyphens w:val="0"/>
              <w:spacing w:after="20"/>
              <w:jc w:val="right"/>
            </w:pPr>
            <w:r w:rsidRPr="001F62A1">
              <w:rPr>
                <w:sz w:val="40"/>
              </w:rPr>
              <w:t>ECE</w:t>
            </w:r>
            <w:r>
              <w:t>/TRANS/WP.11/2019/9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F62A1" w:rsidP="001F62A1">
            <w:pPr>
              <w:spacing w:before="240"/>
            </w:pPr>
            <w:r>
              <w:t>Distr.: General</w:t>
            </w:r>
          </w:p>
          <w:p w:rsidR="001F62A1" w:rsidRDefault="001F62A1" w:rsidP="001F62A1">
            <w:pPr>
              <w:suppressAutoHyphens w:val="0"/>
            </w:pPr>
            <w:r>
              <w:t>24 July 2019</w:t>
            </w:r>
          </w:p>
          <w:p w:rsidR="001F62A1" w:rsidRDefault="001F62A1" w:rsidP="001F62A1">
            <w:pPr>
              <w:suppressAutoHyphens w:val="0"/>
            </w:pPr>
            <w:r>
              <w:t>English</w:t>
            </w:r>
          </w:p>
          <w:p w:rsidR="001F62A1" w:rsidRDefault="001F62A1" w:rsidP="001F62A1">
            <w:pPr>
              <w:suppressAutoHyphens w:val="0"/>
            </w:pPr>
            <w:r>
              <w:t>Original: French</w:t>
            </w:r>
          </w:p>
        </w:tc>
      </w:tr>
    </w:tbl>
    <w:p w:rsidR="001F62A1" w:rsidRPr="00605524" w:rsidRDefault="001F62A1" w:rsidP="001F62A1">
      <w:pPr>
        <w:spacing w:before="120"/>
        <w:rPr>
          <w:b/>
          <w:sz w:val="28"/>
          <w:szCs w:val="28"/>
        </w:rPr>
      </w:pPr>
      <w:r w:rsidRPr="0050232B">
        <w:rPr>
          <w:b/>
          <w:bCs/>
          <w:sz w:val="28"/>
          <w:szCs w:val="28"/>
        </w:rPr>
        <w:t>Economic Commission for Europe</w:t>
      </w:r>
    </w:p>
    <w:p w:rsidR="001F62A1" w:rsidRPr="00605524" w:rsidRDefault="001F62A1" w:rsidP="001F62A1">
      <w:pPr>
        <w:spacing w:before="120"/>
        <w:rPr>
          <w:sz w:val="28"/>
          <w:szCs w:val="28"/>
        </w:rPr>
      </w:pPr>
      <w:r w:rsidRPr="0050232B">
        <w:rPr>
          <w:sz w:val="28"/>
          <w:szCs w:val="28"/>
        </w:rPr>
        <w:t>Inland Transport Committee</w:t>
      </w:r>
    </w:p>
    <w:p w:rsidR="001F62A1" w:rsidRPr="0050232B" w:rsidRDefault="001F62A1" w:rsidP="001F62A1">
      <w:pPr>
        <w:spacing w:before="120"/>
        <w:rPr>
          <w:b/>
          <w:sz w:val="24"/>
          <w:szCs w:val="24"/>
        </w:rPr>
      </w:pPr>
      <w:r w:rsidRPr="0050232B">
        <w:rPr>
          <w:b/>
          <w:bCs/>
          <w:sz w:val="24"/>
          <w:szCs w:val="24"/>
        </w:rPr>
        <w:t>Working Party on the Transport of Perishable Foodstuffs</w:t>
      </w:r>
    </w:p>
    <w:p w:rsidR="001F62A1" w:rsidRPr="001A5CF3" w:rsidRDefault="001F62A1" w:rsidP="001F62A1">
      <w:pPr>
        <w:spacing w:before="120"/>
        <w:rPr>
          <w:rStyle w:val="PageNumber"/>
        </w:rPr>
      </w:pPr>
      <w:r>
        <w:rPr>
          <w:b/>
          <w:bCs/>
        </w:rPr>
        <w:t>Seventy-fifth session</w:t>
      </w:r>
    </w:p>
    <w:p w:rsidR="001F62A1" w:rsidRPr="002B7B44" w:rsidRDefault="001F62A1" w:rsidP="001F62A1">
      <w:r>
        <w:t>Geneva, 8–11 October 2019</w:t>
      </w:r>
    </w:p>
    <w:p w:rsidR="001F62A1" w:rsidRPr="002B7B44" w:rsidRDefault="001F62A1" w:rsidP="001F62A1">
      <w:pPr>
        <w:rPr>
          <w:bCs/>
        </w:rPr>
      </w:pPr>
      <w:r>
        <w:t>Item 5 (b) of the provisional agenda</w:t>
      </w:r>
    </w:p>
    <w:p w:rsidR="001F62A1" w:rsidRPr="002B7B44" w:rsidRDefault="001F62A1" w:rsidP="001F62A1">
      <w:pPr>
        <w:pStyle w:val="Standard"/>
        <w:rPr>
          <w:b/>
          <w:lang w:val="en-GB"/>
        </w:rPr>
      </w:pPr>
      <w:r>
        <w:rPr>
          <w:b/>
          <w:bCs/>
          <w:lang w:val="en-GB"/>
        </w:rPr>
        <w:t>Proposals of amendments to ATP:</w:t>
      </w:r>
    </w:p>
    <w:p w:rsidR="001F62A1" w:rsidRPr="002B7B44" w:rsidRDefault="001F62A1" w:rsidP="001F62A1">
      <w:pPr>
        <w:rPr>
          <w:b/>
        </w:rPr>
      </w:pPr>
      <w:r>
        <w:rPr>
          <w:b/>
          <w:bCs/>
        </w:rPr>
        <w:t>New proposals</w:t>
      </w:r>
    </w:p>
    <w:p w:rsidR="001F62A1" w:rsidRPr="003A72D0" w:rsidRDefault="001F62A1" w:rsidP="001F62A1">
      <w:pPr>
        <w:pStyle w:val="HChG"/>
      </w:pPr>
      <w:r w:rsidRPr="003A72D0">
        <w:tab/>
      </w:r>
      <w:r w:rsidRPr="003A72D0">
        <w:tab/>
        <w:t>Amendment to the model test report that defines the test conditions to be registered for the determination of air flow volume leaving the evaporator</w:t>
      </w:r>
    </w:p>
    <w:p w:rsidR="001F62A1" w:rsidRDefault="001F62A1" w:rsidP="001F62A1">
      <w:pPr>
        <w:pStyle w:val="H1G"/>
      </w:pPr>
      <w:r w:rsidRPr="003A72D0">
        <w:tab/>
      </w:r>
      <w:r w:rsidRPr="003A72D0">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B5726" w:rsidTr="00BB5726">
        <w:trPr>
          <w:jc w:val="center"/>
        </w:trPr>
        <w:tc>
          <w:tcPr>
            <w:tcW w:w="9637" w:type="dxa"/>
            <w:tcBorders>
              <w:bottom w:val="nil"/>
            </w:tcBorders>
          </w:tcPr>
          <w:p w:rsidR="00BB5726" w:rsidRPr="00BB5726" w:rsidRDefault="00BB5726" w:rsidP="00BB5726">
            <w:pPr>
              <w:tabs>
                <w:tab w:val="left" w:pos="255"/>
              </w:tabs>
              <w:suppressAutoHyphens w:val="0"/>
              <w:spacing w:before="240" w:after="120"/>
              <w:rPr>
                <w:sz w:val="24"/>
                <w:lang w:eastAsia="zh-CN"/>
              </w:rPr>
            </w:pPr>
            <w:r>
              <w:rPr>
                <w:lang w:eastAsia="zh-CN"/>
              </w:rPr>
              <w:tab/>
            </w:r>
            <w:r>
              <w:rPr>
                <w:i/>
                <w:sz w:val="24"/>
                <w:lang w:eastAsia="zh-CN"/>
              </w:rPr>
              <w:t>Summary</w:t>
            </w:r>
          </w:p>
        </w:tc>
      </w:tr>
      <w:tr w:rsidR="00035A7E" w:rsidTr="00BB5726">
        <w:trPr>
          <w:jc w:val="center"/>
        </w:trPr>
        <w:tc>
          <w:tcPr>
            <w:tcW w:w="9637" w:type="dxa"/>
            <w:tcBorders>
              <w:top w:val="nil"/>
              <w:bottom w:val="nil"/>
            </w:tcBorders>
            <w:shd w:val="clear" w:color="auto" w:fill="auto"/>
          </w:tcPr>
          <w:p w:rsidR="00035A7E" w:rsidRPr="002B7B44" w:rsidRDefault="00035A7E" w:rsidP="001A7571">
            <w:pPr>
              <w:pStyle w:val="SingleTxtG"/>
              <w:suppressAutoHyphens/>
              <w:spacing w:after="60"/>
              <w:ind w:left="2552" w:hanging="2268"/>
            </w:pPr>
            <w:r w:rsidRPr="00D952DC">
              <w:rPr>
                <w:b/>
                <w:bCs/>
              </w:rPr>
              <w:t>Executive summary</w:t>
            </w:r>
            <w:r>
              <w:t>:</w:t>
            </w:r>
            <w:r>
              <w:tab/>
            </w:r>
            <w:r w:rsidRPr="00BB5726">
              <w:rPr>
                <w:rFonts w:eastAsia="Times New Roman"/>
                <w:bCs/>
                <w:lang w:eastAsia="en-US"/>
              </w:rPr>
              <w:t>Amendment</w:t>
            </w:r>
            <w:r>
              <w:t xml:space="preserve"> to model test report No. 12 regarding the measurement of air flow volume leaving the evaporator</w:t>
            </w:r>
          </w:p>
        </w:tc>
      </w:tr>
      <w:tr w:rsidR="00035A7E" w:rsidTr="00BB5726">
        <w:trPr>
          <w:jc w:val="center"/>
        </w:trPr>
        <w:tc>
          <w:tcPr>
            <w:tcW w:w="9637" w:type="dxa"/>
            <w:tcBorders>
              <w:top w:val="nil"/>
              <w:bottom w:val="nil"/>
            </w:tcBorders>
            <w:shd w:val="clear" w:color="auto" w:fill="auto"/>
          </w:tcPr>
          <w:p w:rsidR="00035A7E" w:rsidRDefault="00035A7E" w:rsidP="00035A7E">
            <w:pPr>
              <w:pStyle w:val="SingleTxtG"/>
              <w:suppressAutoHyphens/>
              <w:spacing w:after="60"/>
              <w:ind w:left="2552" w:hanging="2268"/>
            </w:pPr>
            <w:r w:rsidRPr="00F273EB">
              <w:rPr>
                <w:b/>
                <w:bCs/>
              </w:rPr>
              <w:t>Action to be taken</w:t>
            </w:r>
            <w:r>
              <w:t>:</w:t>
            </w:r>
            <w:r>
              <w:tab/>
              <w:t xml:space="preserve">Include this amendment in model </w:t>
            </w:r>
            <w:r w:rsidRPr="00035A7E">
              <w:rPr>
                <w:rFonts w:eastAsia="Times New Roman"/>
                <w:bCs/>
                <w:lang w:eastAsia="en-US"/>
              </w:rPr>
              <w:t>test</w:t>
            </w:r>
            <w:r>
              <w:t xml:space="preserve"> report No. 12</w:t>
            </w:r>
          </w:p>
        </w:tc>
      </w:tr>
      <w:tr w:rsidR="00035A7E" w:rsidTr="00BB5726">
        <w:trPr>
          <w:jc w:val="center"/>
        </w:trPr>
        <w:tc>
          <w:tcPr>
            <w:tcW w:w="9637" w:type="dxa"/>
            <w:tcBorders>
              <w:top w:val="nil"/>
              <w:bottom w:val="nil"/>
            </w:tcBorders>
            <w:shd w:val="clear" w:color="auto" w:fill="auto"/>
          </w:tcPr>
          <w:p w:rsidR="00035A7E" w:rsidRDefault="00035A7E" w:rsidP="00035A7E">
            <w:pPr>
              <w:pStyle w:val="SingleTxtG"/>
              <w:suppressAutoHyphens/>
              <w:spacing w:after="60"/>
              <w:ind w:left="2552" w:hanging="2268"/>
            </w:pPr>
            <w:r w:rsidRPr="00F273EB">
              <w:rPr>
                <w:b/>
                <w:bCs/>
              </w:rPr>
              <w:t>Related documents</w:t>
            </w:r>
            <w:r>
              <w:t>:</w:t>
            </w:r>
            <w:r>
              <w:tab/>
              <w:t>None</w:t>
            </w:r>
          </w:p>
        </w:tc>
      </w:tr>
      <w:tr w:rsidR="00035A7E" w:rsidTr="00BB5726">
        <w:trPr>
          <w:jc w:val="center"/>
        </w:trPr>
        <w:tc>
          <w:tcPr>
            <w:tcW w:w="9637" w:type="dxa"/>
            <w:tcBorders>
              <w:top w:val="nil"/>
            </w:tcBorders>
          </w:tcPr>
          <w:p w:rsidR="00035A7E" w:rsidRDefault="00035A7E" w:rsidP="00035A7E">
            <w:pPr>
              <w:suppressAutoHyphens w:val="0"/>
              <w:rPr>
                <w:lang w:eastAsia="zh-CN"/>
              </w:rPr>
            </w:pPr>
          </w:p>
        </w:tc>
      </w:tr>
    </w:tbl>
    <w:p w:rsidR="001F62A1" w:rsidRPr="003A72D0" w:rsidRDefault="001F62A1" w:rsidP="00663A71">
      <w:pPr>
        <w:pStyle w:val="HChG"/>
      </w:pPr>
      <w:r w:rsidRPr="003A72D0">
        <w:tab/>
      </w:r>
      <w:r w:rsidRPr="003A72D0">
        <w:tab/>
        <w:t>Introduction</w:t>
      </w:r>
      <w:bookmarkStart w:id="1" w:name="OLE_LINK1"/>
      <w:bookmarkStart w:id="2" w:name="OLE_LINK2"/>
      <w:bookmarkEnd w:id="1"/>
      <w:bookmarkEnd w:id="2"/>
    </w:p>
    <w:p w:rsidR="001F62A1" w:rsidRPr="003A72D0" w:rsidRDefault="001F62A1" w:rsidP="00663A71">
      <w:pPr>
        <w:pStyle w:val="SingleTxtG"/>
      </w:pPr>
      <w:r w:rsidRPr="003A72D0">
        <w:t>1.</w:t>
      </w:r>
      <w:r w:rsidRPr="003A72D0">
        <w:tab/>
        <w:t>Official ATP testing stations that measure air flow volumes leaving evaporators in accordance with paragraph 4.3.4 of annex 1, appendix 2 to ATP dated 6 January 2018 record the conditions of those tests in model test report No. 12 using two different interpretations of the same parameter showing influences.</w:t>
      </w:r>
    </w:p>
    <w:p w:rsidR="001F62A1" w:rsidRPr="003A72D0" w:rsidRDefault="001F62A1" w:rsidP="00663A71">
      <w:pPr>
        <w:pStyle w:val="SingleTxtG"/>
      </w:pPr>
      <w:r w:rsidRPr="003A72D0">
        <w:t>2.</w:t>
      </w:r>
      <w:r w:rsidRPr="003A72D0">
        <w:tab/>
        <w:t>Given that the test report must make it possible to interpret the test conditions required by ATP, any such test condition that is subject to interpretation must be clarified.</w:t>
      </w:r>
    </w:p>
    <w:p w:rsidR="001F62A1" w:rsidRPr="003A72D0" w:rsidRDefault="00663A71" w:rsidP="00663A71">
      <w:pPr>
        <w:pStyle w:val="HChG"/>
      </w:pPr>
      <w:r>
        <w:tab/>
      </w:r>
      <w:r w:rsidR="001F62A1" w:rsidRPr="003A72D0">
        <w:t>I.</w:t>
      </w:r>
      <w:r w:rsidR="001F62A1" w:rsidRPr="003A72D0">
        <w:tab/>
        <w:t>Proposal</w:t>
      </w:r>
    </w:p>
    <w:p w:rsidR="001F62A1" w:rsidRPr="003A72D0" w:rsidRDefault="001F62A1" w:rsidP="00663A71">
      <w:pPr>
        <w:pStyle w:val="SingleTxtG"/>
      </w:pPr>
      <w:r w:rsidRPr="003A72D0">
        <w:t>3.</w:t>
      </w:r>
      <w:r w:rsidRPr="003A72D0">
        <w:tab/>
        <w:t xml:space="preserve">In model test report No. 12, add </w:t>
      </w:r>
      <w:r w:rsidR="00FA1E34">
        <w:t>“</w:t>
      </w:r>
      <w:r w:rsidRPr="003A72D0">
        <w:t>at a static differential pressure measured between the air flows leaving and entering the evaporator, of … Pa</w:t>
      </w:r>
      <w:r w:rsidR="00FA1E34">
        <w:t>”</w:t>
      </w:r>
      <w:r w:rsidRPr="003A72D0">
        <w:t xml:space="preserve"> to the test conditions for air flow volume leaving the evaporator.</w:t>
      </w:r>
    </w:p>
    <w:p w:rsidR="001F62A1" w:rsidRPr="003A72D0" w:rsidRDefault="00663A71" w:rsidP="00663A71">
      <w:pPr>
        <w:pStyle w:val="HChG"/>
      </w:pPr>
      <w:r>
        <w:lastRenderedPageBreak/>
        <w:tab/>
      </w:r>
      <w:r w:rsidR="001F62A1" w:rsidRPr="003A72D0">
        <w:t>II.</w:t>
      </w:r>
      <w:r w:rsidR="001F62A1" w:rsidRPr="003A72D0">
        <w:tab/>
        <w:t>Justification</w:t>
      </w:r>
    </w:p>
    <w:p w:rsidR="001F62A1" w:rsidRPr="003A72D0" w:rsidRDefault="001F62A1" w:rsidP="00663A71">
      <w:pPr>
        <w:pStyle w:val="SingleTxtG"/>
      </w:pPr>
      <w:r w:rsidRPr="003A72D0">
        <w:t>4.</w:t>
      </w:r>
      <w:r w:rsidRPr="003A72D0">
        <w:tab/>
        <w:t>The characteristic curve of the air flow volume circulated by fans with a constant speed of rotation illustrates the relationship between the air flow volume and the fan</w:t>
      </w:r>
      <w:r w:rsidR="00FA1E34">
        <w:t>’</w:t>
      </w:r>
      <w:r w:rsidRPr="003A72D0">
        <w:t>s static differential pressure. The shape of that curve depends on other factors, which are taken into account in the test standards recommended by ATP by factoring their effects into the result during processing. Those factors include ambient air temperature and atmospheric pressure, among others. In other words, the sensitivity of the air flow volume to changes in atmospheric pressure, within a normal range, is negligible compared to the fan</w:t>
      </w:r>
      <w:r w:rsidR="00FA1E34">
        <w:t>’</w:t>
      </w:r>
      <w:r w:rsidRPr="003A72D0">
        <w:t>s static differential pressure.</w:t>
      </w:r>
    </w:p>
    <w:p w:rsidR="001F62A1" w:rsidRPr="003A72D0" w:rsidRDefault="001F62A1" w:rsidP="00663A71">
      <w:pPr>
        <w:pStyle w:val="SingleTxtG"/>
      </w:pPr>
      <w:r w:rsidRPr="003A72D0">
        <w:t>5.</w:t>
      </w:r>
      <w:r w:rsidRPr="003A72D0">
        <w:tab/>
        <w:t>Controlling test conditions allows us to control the types submitted for testing.</w:t>
      </w:r>
    </w:p>
    <w:p w:rsidR="001F62A1" w:rsidRPr="003A72D0" w:rsidRDefault="00663A71" w:rsidP="00663A71">
      <w:pPr>
        <w:pStyle w:val="HChG"/>
      </w:pPr>
      <w:r>
        <w:tab/>
      </w:r>
      <w:r w:rsidR="001F62A1" w:rsidRPr="003A72D0">
        <w:t>III.</w:t>
      </w:r>
      <w:r w:rsidR="001F62A1" w:rsidRPr="003A72D0">
        <w:tab/>
        <w:t>Cost</w:t>
      </w:r>
    </w:p>
    <w:p w:rsidR="001F62A1" w:rsidRPr="003A72D0" w:rsidRDefault="001F62A1" w:rsidP="00663A71">
      <w:pPr>
        <w:pStyle w:val="SingleTxtG"/>
      </w:pPr>
      <w:r w:rsidRPr="003A72D0">
        <w:t>6.</w:t>
      </w:r>
      <w:r w:rsidRPr="003A72D0">
        <w:tab/>
        <w:t>There will be no additional costs for official testing stations.</w:t>
      </w:r>
    </w:p>
    <w:p w:rsidR="001F62A1" w:rsidRPr="003A72D0" w:rsidRDefault="00663A71" w:rsidP="00663A71">
      <w:pPr>
        <w:pStyle w:val="HChG"/>
      </w:pPr>
      <w:r>
        <w:tab/>
      </w:r>
      <w:r w:rsidR="001F62A1" w:rsidRPr="003A72D0">
        <w:t>IV.</w:t>
      </w:r>
      <w:r w:rsidR="001F62A1" w:rsidRPr="003A72D0">
        <w:tab/>
        <w:t>Feasibility</w:t>
      </w:r>
    </w:p>
    <w:p w:rsidR="001F62A1" w:rsidRPr="003A72D0" w:rsidRDefault="001F62A1" w:rsidP="00663A71">
      <w:pPr>
        <w:pStyle w:val="SingleTxtG"/>
      </w:pPr>
      <w:r w:rsidRPr="003A72D0">
        <w:t>7.</w:t>
      </w:r>
      <w:r w:rsidRPr="003A72D0">
        <w:tab/>
        <w:t>There will be no additional constraints for official ATP testing stations.</w:t>
      </w:r>
    </w:p>
    <w:p w:rsidR="001F62A1" w:rsidRPr="003A72D0" w:rsidRDefault="00663A71" w:rsidP="00663A71">
      <w:pPr>
        <w:pStyle w:val="HChG"/>
      </w:pPr>
      <w:r>
        <w:tab/>
      </w:r>
      <w:r w:rsidR="001F62A1" w:rsidRPr="003A72D0">
        <w:t>V.</w:t>
      </w:r>
      <w:r w:rsidR="001F62A1" w:rsidRPr="003A72D0">
        <w:tab/>
        <w:t>Enforceability</w:t>
      </w:r>
    </w:p>
    <w:p w:rsidR="001F62A1" w:rsidRPr="003A72D0" w:rsidRDefault="001F62A1" w:rsidP="00663A71">
      <w:pPr>
        <w:pStyle w:val="SingleTxtG"/>
      </w:pPr>
      <w:r w:rsidRPr="003A72D0">
        <w:t>8.</w:t>
      </w:r>
      <w:r w:rsidRPr="003A72D0">
        <w:tab/>
        <w:t>No problems are foreseen in introducing the proposed amendment to test report model No. 12, contained in ATP.</w:t>
      </w:r>
    </w:p>
    <w:p w:rsidR="001F62A1" w:rsidRPr="003A72D0" w:rsidRDefault="00663A71" w:rsidP="00663A71">
      <w:pPr>
        <w:pStyle w:val="HChG"/>
      </w:pPr>
      <w:r>
        <w:tab/>
      </w:r>
      <w:r w:rsidR="001F62A1" w:rsidRPr="003A72D0">
        <w:t>VI.</w:t>
      </w:r>
      <w:r w:rsidR="001F62A1" w:rsidRPr="003A72D0">
        <w:tab/>
        <w:t>Introduction of the proposed amendment to ATP</w:t>
      </w:r>
    </w:p>
    <w:p w:rsidR="001F62A1" w:rsidRPr="003A72D0" w:rsidRDefault="001F62A1" w:rsidP="00663A71">
      <w:pPr>
        <w:pStyle w:val="SingleTxtG"/>
      </w:pPr>
      <w:r w:rsidRPr="003A72D0">
        <w:t>Section of ATP concerned: annex 1, appendix 2, section 8 – Test reports, Model No. 12.</w:t>
      </w:r>
    </w:p>
    <w:p w:rsidR="001F62A1" w:rsidRPr="003A72D0" w:rsidRDefault="001F62A1" w:rsidP="00663A71">
      <w:pPr>
        <w:pStyle w:val="SingleTxtG"/>
      </w:pPr>
      <w:r w:rsidRPr="003A72D0">
        <w:t>Proposal:</w:t>
      </w:r>
    </w:p>
    <w:p w:rsidR="001F62A1" w:rsidRPr="00551411" w:rsidRDefault="001F62A1" w:rsidP="00663A71">
      <w:pPr>
        <w:pStyle w:val="SingleTxtG"/>
        <w:rPr>
          <w:b/>
          <w:bCs/>
        </w:rPr>
      </w:pPr>
      <w:r w:rsidRPr="00551411">
        <w:rPr>
          <w:b/>
          <w:bCs/>
        </w:rPr>
        <w:t>Model No. 12:</w:t>
      </w:r>
    </w:p>
    <w:p w:rsidR="001F62A1" w:rsidRPr="00551411" w:rsidRDefault="001F62A1" w:rsidP="00663A71">
      <w:pPr>
        <w:pStyle w:val="SingleTxtG"/>
        <w:rPr>
          <w:b/>
          <w:bCs/>
        </w:rPr>
      </w:pPr>
      <w:r w:rsidRPr="00551411">
        <w:rPr>
          <w:b/>
          <w:bCs/>
        </w:rPr>
        <w:t>It is proposed to amend the following paragraph of ATP:</w:t>
      </w:r>
    </w:p>
    <w:p w:rsidR="001F62A1" w:rsidRPr="00551411" w:rsidRDefault="001F62A1" w:rsidP="00663A71">
      <w:pPr>
        <w:pStyle w:val="SingleTxtG"/>
        <w:rPr>
          <w:b/>
          <w:bCs/>
        </w:rPr>
      </w:pPr>
      <w:r w:rsidRPr="00551411">
        <w:rPr>
          <w:b/>
          <w:bCs/>
        </w:rPr>
        <w:t>Original ATP paragraph:</w:t>
      </w:r>
    </w:p>
    <w:p w:rsidR="001F62A1" w:rsidRPr="003A72D0" w:rsidRDefault="001F62A1" w:rsidP="00663A71">
      <w:pPr>
        <w:pStyle w:val="SingleTxtG"/>
      </w:pPr>
      <w:r w:rsidRPr="003A72D0">
        <w:t>Air flow volume leaving the evaporator:</w:t>
      </w:r>
    </w:p>
    <w:p w:rsidR="001F62A1" w:rsidRPr="003A72D0" w:rsidRDefault="001F62A1" w:rsidP="006A7A03">
      <w:pPr>
        <w:pStyle w:val="SingleTxtG"/>
        <w:tabs>
          <w:tab w:val="left" w:leader="dot" w:pos="4536"/>
        </w:tabs>
        <w:spacing w:after="0"/>
      </w:pPr>
      <w:r w:rsidRPr="003A72D0">
        <w:t>value measured</w:t>
      </w:r>
      <w:r w:rsidR="00551411">
        <w:tab/>
      </w:r>
      <w:r w:rsidRPr="003A72D0">
        <w:t>m</w:t>
      </w:r>
      <w:r w:rsidRPr="00256002">
        <w:rPr>
          <w:vertAlign w:val="superscript"/>
        </w:rPr>
        <w:t>3</w:t>
      </w:r>
      <w:r w:rsidRPr="003A72D0">
        <w:t>/h</w:t>
      </w:r>
    </w:p>
    <w:p w:rsidR="001F62A1" w:rsidRPr="003A72D0" w:rsidRDefault="001F62A1" w:rsidP="00AA794F">
      <w:pPr>
        <w:pStyle w:val="SingleTxtG"/>
        <w:tabs>
          <w:tab w:val="left" w:leader="dot" w:pos="4536"/>
        </w:tabs>
      </w:pPr>
      <w:r w:rsidRPr="003A72D0">
        <w:t>at a pressure of</w:t>
      </w:r>
      <w:r w:rsidR="00551411">
        <w:tab/>
      </w:r>
      <w:r w:rsidRPr="003A72D0">
        <w:t>Pa</w:t>
      </w:r>
    </w:p>
    <w:p w:rsidR="001F62A1" w:rsidRPr="00551411" w:rsidRDefault="001F62A1" w:rsidP="00663A71">
      <w:pPr>
        <w:pStyle w:val="SingleTxtG"/>
        <w:rPr>
          <w:b/>
          <w:bCs/>
        </w:rPr>
      </w:pPr>
      <w:r w:rsidRPr="00551411">
        <w:rPr>
          <w:b/>
          <w:bCs/>
        </w:rPr>
        <w:t>Proposed amendment:</w:t>
      </w:r>
    </w:p>
    <w:p w:rsidR="001F62A1" w:rsidRPr="003A72D0" w:rsidRDefault="001F62A1" w:rsidP="00663A71">
      <w:pPr>
        <w:pStyle w:val="SingleTxtG"/>
      </w:pPr>
      <w:r w:rsidRPr="003A72D0">
        <w:t>Air flow volume leaving the evaporator:</w:t>
      </w:r>
    </w:p>
    <w:p w:rsidR="001F62A1" w:rsidRPr="003A72D0" w:rsidRDefault="001F62A1" w:rsidP="00EC6BD1">
      <w:pPr>
        <w:pStyle w:val="SingleTxtG"/>
        <w:tabs>
          <w:tab w:val="left" w:leader="dot" w:pos="4536"/>
        </w:tabs>
        <w:spacing w:after="0"/>
      </w:pPr>
      <w:r w:rsidRPr="003A72D0">
        <w:t>value measured</w:t>
      </w:r>
      <w:r w:rsidR="00551411">
        <w:tab/>
      </w:r>
      <w:r w:rsidRPr="003A72D0">
        <w:t>m</w:t>
      </w:r>
      <w:r w:rsidRPr="00AA794F">
        <w:rPr>
          <w:vertAlign w:val="superscript"/>
        </w:rPr>
        <w:t>3</w:t>
      </w:r>
      <w:r w:rsidRPr="003A72D0">
        <w:t>/h</w:t>
      </w:r>
    </w:p>
    <w:p w:rsidR="001F62A1" w:rsidRDefault="001F62A1" w:rsidP="00AA794F">
      <w:pPr>
        <w:pStyle w:val="SingleTxtG"/>
        <w:tabs>
          <w:tab w:val="left" w:leader="dot" w:pos="4536"/>
        </w:tabs>
      </w:pPr>
      <w:r w:rsidRPr="003A72D0">
        <w:t>at a static differential pressure measured between the air flows leaving and entering the evaporator, of</w:t>
      </w:r>
      <w:r w:rsidR="00551411">
        <w:tab/>
      </w:r>
      <w:r w:rsidRPr="003A72D0">
        <w:t>Pa</w:t>
      </w:r>
    </w:p>
    <w:p w:rsidR="00D32195" w:rsidRPr="003A72D0" w:rsidRDefault="00D32195" w:rsidP="00FA1E34">
      <w:pPr>
        <w:pStyle w:val="SingleTxtG"/>
        <w:spacing w:before="240" w:after="0"/>
        <w:jc w:val="center"/>
      </w:pPr>
      <w:r>
        <w:rPr>
          <w:u w:val="single"/>
        </w:rPr>
        <w:tab/>
      </w:r>
      <w:r>
        <w:rPr>
          <w:u w:val="single"/>
        </w:rPr>
        <w:tab/>
      </w:r>
      <w:r>
        <w:rPr>
          <w:u w:val="single"/>
        </w:rPr>
        <w:tab/>
      </w:r>
    </w:p>
    <w:sectPr w:rsidR="00D32195" w:rsidRPr="003A72D0"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D82" w:rsidRPr="00FB1744" w:rsidRDefault="00637D82" w:rsidP="00FB1744">
      <w:pPr>
        <w:pStyle w:val="Footer"/>
      </w:pPr>
    </w:p>
  </w:endnote>
  <w:endnote w:type="continuationSeparator" w:id="0">
    <w:p w:rsidR="00637D82" w:rsidRPr="00FB1744" w:rsidRDefault="00637D8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A1" w:rsidRDefault="001F62A1" w:rsidP="001F62A1">
    <w:pPr>
      <w:pStyle w:val="Footer"/>
      <w:tabs>
        <w:tab w:val="right" w:pos="9638"/>
      </w:tabs>
    </w:pPr>
    <w:r w:rsidRPr="001F62A1">
      <w:rPr>
        <w:b/>
        <w:bCs/>
        <w:sz w:val="18"/>
      </w:rPr>
      <w:fldChar w:fldCharType="begin"/>
    </w:r>
    <w:r w:rsidRPr="001F62A1">
      <w:rPr>
        <w:b/>
        <w:bCs/>
        <w:sz w:val="18"/>
      </w:rPr>
      <w:instrText xml:space="preserve"> PAGE  \* MERGEFORMAT </w:instrText>
    </w:r>
    <w:r w:rsidRPr="001F62A1">
      <w:rPr>
        <w:b/>
        <w:bCs/>
        <w:sz w:val="18"/>
      </w:rPr>
      <w:fldChar w:fldCharType="separate"/>
    </w:r>
    <w:r w:rsidR="00B44490">
      <w:rPr>
        <w:b/>
        <w:bCs/>
        <w:noProof/>
        <w:sz w:val="18"/>
      </w:rPr>
      <w:t>2</w:t>
    </w:r>
    <w:r w:rsidRPr="001F62A1">
      <w:rPr>
        <w:b/>
        <w:bCs/>
        <w:sz w:val="18"/>
      </w:rPr>
      <w:fldChar w:fldCharType="end"/>
    </w:r>
    <w:r>
      <w:tab/>
      <w:t>GE.19-12571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A1" w:rsidRDefault="001F62A1" w:rsidP="001F62A1">
    <w:pPr>
      <w:pStyle w:val="Footer"/>
      <w:tabs>
        <w:tab w:val="right" w:pos="9638"/>
      </w:tabs>
    </w:pPr>
    <w:r>
      <w:t>GE.19-12571</w:t>
    </w:r>
    <w:r>
      <w:tab/>
    </w:r>
    <w:r w:rsidRPr="001F62A1">
      <w:rPr>
        <w:b/>
        <w:bCs/>
        <w:sz w:val="18"/>
      </w:rPr>
      <w:fldChar w:fldCharType="begin"/>
    </w:r>
    <w:r w:rsidRPr="001F62A1">
      <w:rPr>
        <w:b/>
        <w:bCs/>
        <w:sz w:val="18"/>
      </w:rPr>
      <w:instrText xml:space="preserve"> PAGE  \* MERGEFORMAT </w:instrText>
    </w:r>
    <w:r w:rsidRPr="001F62A1">
      <w:rPr>
        <w:b/>
        <w:bCs/>
        <w:sz w:val="18"/>
      </w:rPr>
      <w:fldChar w:fldCharType="separate"/>
    </w:r>
    <w:r w:rsidR="00035A7E">
      <w:rPr>
        <w:b/>
        <w:bCs/>
        <w:noProof/>
        <w:sz w:val="18"/>
      </w:rPr>
      <w:t>3</w:t>
    </w:r>
    <w:r w:rsidRPr="001F62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1F62A1"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1F62A1" w:rsidRDefault="001F62A1" w:rsidP="00BC7508">
    <w:r>
      <w:t>GE.19-</w:t>
    </w:r>
    <w:proofErr w:type="gramStart"/>
    <w:r>
      <w:t>12571  (</w:t>
    </w:r>
    <w:proofErr w:type="gramEnd"/>
    <w:r>
      <w:t>E)</w:t>
    </w:r>
    <w:r w:rsidR="00FA1E34">
      <w:t xml:space="preserve">    </w:t>
    </w:r>
    <w:r w:rsidR="00195A63">
      <w:t xml:space="preserve">310719    </w:t>
    </w:r>
    <w:r w:rsidR="00BC7508">
      <w:t>02</w:t>
    </w:r>
    <w:r w:rsidR="00195A63">
      <w:t>0819</w:t>
    </w:r>
  </w:p>
  <w:p w:rsidR="001F62A1" w:rsidRPr="001F62A1" w:rsidRDefault="001F62A1" w:rsidP="001F62A1">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ECE/TRANS/WP.11/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D82" w:rsidRPr="00FB1744" w:rsidRDefault="00637D82" w:rsidP="00FB1744">
      <w:pPr>
        <w:tabs>
          <w:tab w:val="right" w:pos="2155"/>
        </w:tabs>
        <w:spacing w:after="80" w:line="240" w:lineRule="auto"/>
        <w:ind w:left="680"/>
      </w:pPr>
      <w:r>
        <w:rPr>
          <w:u w:val="single"/>
        </w:rPr>
        <w:tab/>
      </w:r>
    </w:p>
  </w:footnote>
  <w:footnote w:type="continuationSeparator" w:id="0">
    <w:p w:rsidR="00637D82" w:rsidRPr="00FB1744" w:rsidRDefault="00637D82"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A1" w:rsidRDefault="001F62A1" w:rsidP="001F62A1">
    <w:pPr>
      <w:pStyle w:val="Header"/>
    </w:pPr>
    <w:r>
      <w:t>ECE/TRANS/WP.11/2019/9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A1" w:rsidRDefault="001F62A1" w:rsidP="001F62A1">
    <w:pPr>
      <w:pStyle w:val="Header"/>
      <w:jc w:val="right"/>
    </w:pPr>
    <w:r>
      <w:t>ECE/TRANS/WP.11/2019/9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82"/>
    <w:rsid w:val="00035A7E"/>
    <w:rsid w:val="00042A51"/>
    <w:rsid w:val="00046E92"/>
    <w:rsid w:val="00085453"/>
    <w:rsid w:val="000D1B89"/>
    <w:rsid w:val="001170DC"/>
    <w:rsid w:val="00195A63"/>
    <w:rsid w:val="001A7571"/>
    <w:rsid w:val="001C342C"/>
    <w:rsid w:val="001F62A1"/>
    <w:rsid w:val="002260D5"/>
    <w:rsid w:val="00247E2C"/>
    <w:rsid w:val="00256002"/>
    <w:rsid w:val="002677A7"/>
    <w:rsid w:val="002D6C53"/>
    <w:rsid w:val="002F5595"/>
    <w:rsid w:val="00317A7F"/>
    <w:rsid w:val="00334F6A"/>
    <w:rsid w:val="00342AC8"/>
    <w:rsid w:val="003B4550"/>
    <w:rsid w:val="00461253"/>
    <w:rsid w:val="00462850"/>
    <w:rsid w:val="0050018C"/>
    <w:rsid w:val="005042C2"/>
    <w:rsid w:val="00506C12"/>
    <w:rsid w:val="00551411"/>
    <w:rsid w:val="0056599A"/>
    <w:rsid w:val="00587690"/>
    <w:rsid w:val="00637D82"/>
    <w:rsid w:val="00663A71"/>
    <w:rsid w:val="00671529"/>
    <w:rsid w:val="006A7A03"/>
    <w:rsid w:val="00717266"/>
    <w:rsid w:val="007268F9"/>
    <w:rsid w:val="007C52B0"/>
    <w:rsid w:val="008222D8"/>
    <w:rsid w:val="008879F4"/>
    <w:rsid w:val="009411B4"/>
    <w:rsid w:val="009D0139"/>
    <w:rsid w:val="009F5CDC"/>
    <w:rsid w:val="00A57808"/>
    <w:rsid w:val="00A775CF"/>
    <w:rsid w:val="00AA794F"/>
    <w:rsid w:val="00AB3C7E"/>
    <w:rsid w:val="00B06045"/>
    <w:rsid w:val="00B44490"/>
    <w:rsid w:val="00BB5726"/>
    <w:rsid w:val="00BC7508"/>
    <w:rsid w:val="00C35A27"/>
    <w:rsid w:val="00D32195"/>
    <w:rsid w:val="00D7353C"/>
    <w:rsid w:val="00E02C2B"/>
    <w:rsid w:val="00EC6BD1"/>
    <w:rsid w:val="00ED6C48"/>
    <w:rsid w:val="00F65F5D"/>
    <w:rsid w:val="00F86A3A"/>
    <w:rsid w:val="00FA1E3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A344B5-B10E-40A3-9CDB-AD682C8D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8222D8"/>
    <w:pPr>
      <w:spacing w:after="0"/>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8222D8"/>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8222D8"/>
    <w:rPr>
      <w:rFonts w:ascii="Times New Roman" w:hAnsi="Times New Roman" w:cs="Times New Roman"/>
      <w:b/>
      <w:sz w:val="18"/>
      <w:szCs w:val="20"/>
    </w:rPr>
  </w:style>
  <w:style w:type="paragraph" w:styleId="Footer">
    <w:name w:val="footer"/>
    <w:aliases w:val="3_G"/>
    <w:basedOn w:val="Normal"/>
    <w:link w:val="FooterChar"/>
    <w:rsid w:val="008222D8"/>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8222D8"/>
    <w:rPr>
      <w:rFonts w:ascii="Times New Roman" w:hAnsi="Times New Roman" w:cs="Times New Roman"/>
      <w:sz w:val="16"/>
      <w:szCs w:val="20"/>
    </w:rPr>
  </w:style>
  <w:style w:type="paragraph" w:customStyle="1" w:styleId="HMG">
    <w:name w:val="_ H __M_G"/>
    <w:basedOn w:val="Normal"/>
    <w:next w:val="Normal"/>
    <w:rsid w:val="008222D8"/>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8222D8"/>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222D8"/>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222D8"/>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222D8"/>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222D8"/>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222D8"/>
    <w:pPr>
      <w:suppressAutoHyphens w:val="0"/>
      <w:spacing w:after="120"/>
      <w:ind w:left="1134" w:right="1134"/>
      <w:jc w:val="both"/>
    </w:pPr>
    <w:rPr>
      <w:rFonts w:eastAsia="SimSun"/>
      <w:lang w:eastAsia="zh-CN"/>
    </w:rPr>
  </w:style>
  <w:style w:type="paragraph" w:customStyle="1" w:styleId="SLG">
    <w:name w:val="__S_L_G"/>
    <w:basedOn w:val="Normal"/>
    <w:next w:val="Normal"/>
    <w:rsid w:val="008222D8"/>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8222D8"/>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8222D8"/>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222D8"/>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8222D8"/>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8222D8"/>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8222D8"/>
    <w:pPr>
      <w:numPr>
        <w:numId w:val="10"/>
      </w:numPr>
    </w:pPr>
  </w:style>
  <w:style w:type="numbering" w:styleId="111111">
    <w:name w:val="Outline List 2"/>
    <w:basedOn w:val="NoList"/>
    <w:semiHidden/>
    <w:rsid w:val="008222D8"/>
    <w:pPr>
      <w:numPr>
        <w:numId w:val="11"/>
      </w:numPr>
    </w:pPr>
  </w:style>
  <w:style w:type="numbering" w:styleId="1ai">
    <w:name w:val="Outline List 1"/>
    <w:basedOn w:val="NoList"/>
    <w:semiHidden/>
    <w:rsid w:val="008222D8"/>
    <w:pPr>
      <w:numPr>
        <w:numId w:val="6"/>
      </w:numPr>
    </w:pPr>
  </w:style>
  <w:style w:type="character" w:styleId="EndnoteReference">
    <w:name w:val="endnote reference"/>
    <w:aliases w:val="1_G"/>
    <w:rsid w:val="008222D8"/>
    <w:rPr>
      <w:rFonts w:ascii="Times New Roman" w:hAnsi="Times New Roman"/>
      <w:sz w:val="18"/>
      <w:vertAlign w:val="superscript"/>
    </w:rPr>
  </w:style>
  <w:style w:type="paragraph" w:styleId="FootnoteText">
    <w:name w:val="footnote text"/>
    <w:aliases w:val="5_G"/>
    <w:basedOn w:val="Normal"/>
    <w:link w:val="FootnoteTextChar"/>
    <w:rsid w:val="008222D8"/>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222D8"/>
    <w:rPr>
      <w:rFonts w:ascii="Times New Roman" w:hAnsi="Times New Roman" w:cs="Times New Roman"/>
      <w:sz w:val="18"/>
      <w:szCs w:val="20"/>
    </w:rPr>
  </w:style>
  <w:style w:type="paragraph" w:styleId="EndnoteText">
    <w:name w:val="endnote text"/>
    <w:aliases w:val="2_G"/>
    <w:basedOn w:val="FootnoteText"/>
    <w:link w:val="EndnoteTextChar"/>
    <w:rsid w:val="008222D8"/>
  </w:style>
  <w:style w:type="character" w:customStyle="1" w:styleId="EndnoteTextChar">
    <w:name w:val="Endnote Text Char"/>
    <w:aliases w:val="2_G Char"/>
    <w:basedOn w:val="DefaultParagraphFont"/>
    <w:link w:val="EndnoteText"/>
    <w:rsid w:val="008222D8"/>
    <w:rPr>
      <w:rFonts w:ascii="Times New Roman" w:hAnsi="Times New Roman" w:cs="Times New Roman"/>
      <w:sz w:val="18"/>
      <w:szCs w:val="20"/>
    </w:rPr>
  </w:style>
  <w:style w:type="character" w:styleId="FootnoteReference">
    <w:name w:val="footnote reference"/>
    <w:aliases w:val="4_G"/>
    <w:rsid w:val="008222D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8222D8"/>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2D8"/>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222D8"/>
    <w:rPr>
      <w:rFonts w:ascii="Tahoma" w:hAnsi="Tahoma" w:cs="Tahoma"/>
      <w:sz w:val="16"/>
      <w:szCs w:val="16"/>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customStyle="1" w:styleId="Standard">
    <w:name w:val="Standard"/>
    <w:rsid w:val="001F62A1"/>
    <w:pPr>
      <w:suppressAutoHyphens/>
      <w:autoSpaceDN w:val="0"/>
      <w:snapToGrid w:val="0"/>
      <w:spacing w:after="0" w:line="240" w:lineRule="atLeast"/>
      <w:textAlignment w:val="baseline"/>
    </w:pPr>
    <w:rPr>
      <w:rFonts w:ascii="Times New Roman" w:eastAsia="Calibri" w:hAnsi="Times New Roman" w:cs="Times New Roman"/>
      <w:kern w:val="3"/>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ED22-1600-4AB3-ADA3-44163CED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ECE/TRANS/WP.11/2019/9</vt:lpstr>
    </vt:vector>
  </TitlesOfParts>
  <Company>DCM</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ECE/TRANS/WP.11/2019/9</dc:title>
  <dc:subject>1912571</dc:subject>
  <dc:creator>dm</dc:creator>
  <cp:keywords/>
  <dc:description/>
  <cp:lastModifiedBy>Marie-Claude Collet</cp:lastModifiedBy>
  <cp:revision>2</cp:revision>
  <cp:lastPrinted>2019-08-02T06:40:00Z</cp:lastPrinted>
  <dcterms:created xsi:type="dcterms:W3CDTF">2019-08-06T08:56:00Z</dcterms:created>
  <dcterms:modified xsi:type="dcterms:W3CDTF">2019-08-06T08:56:00Z</dcterms:modified>
</cp:coreProperties>
</file>