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C6859" w14:paraId="42D068E0" w14:textId="77777777" w:rsidTr="009E6CB7">
        <w:trPr>
          <w:cantSplit/>
          <w:trHeight w:hRule="exact" w:val="851"/>
        </w:trPr>
        <w:tc>
          <w:tcPr>
            <w:tcW w:w="1276" w:type="dxa"/>
            <w:tcBorders>
              <w:bottom w:val="single" w:sz="4" w:space="0" w:color="auto"/>
            </w:tcBorders>
            <w:vAlign w:val="bottom"/>
          </w:tcPr>
          <w:p w14:paraId="605C0F29" w14:textId="77777777" w:rsidR="009E6CB7" w:rsidRPr="00CC6859" w:rsidRDefault="009E6CB7" w:rsidP="009E6CB7">
            <w:pPr>
              <w:spacing w:after="80"/>
            </w:pPr>
          </w:p>
        </w:tc>
        <w:tc>
          <w:tcPr>
            <w:tcW w:w="2268" w:type="dxa"/>
            <w:tcBorders>
              <w:bottom w:val="single" w:sz="4" w:space="0" w:color="auto"/>
            </w:tcBorders>
            <w:vAlign w:val="bottom"/>
          </w:tcPr>
          <w:p w14:paraId="46BE904E" w14:textId="77777777" w:rsidR="009E6CB7" w:rsidRPr="00CC6859" w:rsidRDefault="009E6CB7" w:rsidP="009E6CB7">
            <w:pPr>
              <w:spacing w:after="80" w:line="300" w:lineRule="exact"/>
              <w:rPr>
                <w:b/>
                <w:sz w:val="24"/>
                <w:szCs w:val="24"/>
              </w:rPr>
            </w:pPr>
            <w:r w:rsidRPr="00CC6859">
              <w:rPr>
                <w:sz w:val="28"/>
                <w:szCs w:val="28"/>
              </w:rPr>
              <w:t>United Nations</w:t>
            </w:r>
          </w:p>
        </w:tc>
        <w:tc>
          <w:tcPr>
            <w:tcW w:w="6095" w:type="dxa"/>
            <w:gridSpan w:val="2"/>
            <w:tcBorders>
              <w:bottom w:val="single" w:sz="4" w:space="0" w:color="auto"/>
            </w:tcBorders>
            <w:vAlign w:val="bottom"/>
          </w:tcPr>
          <w:p w14:paraId="17B2D635" w14:textId="77777777" w:rsidR="009E6CB7" w:rsidRPr="00E93855" w:rsidRDefault="003A5F98" w:rsidP="00471487">
            <w:pPr>
              <w:jc w:val="right"/>
            </w:pPr>
            <w:r w:rsidRPr="00CC6859">
              <w:rPr>
                <w:sz w:val="40"/>
              </w:rPr>
              <w:t>ECE</w:t>
            </w:r>
            <w:r w:rsidRPr="00CC6859">
              <w:t>/TRANS/201</w:t>
            </w:r>
            <w:r w:rsidR="00DE1FDF" w:rsidRPr="00E93855">
              <w:t>9</w:t>
            </w:r>
            <w:r w:rsidRPr="00A8084A">
              <w:t>/</w:t>
            </w:r>
            <w:r w:rsidR="00416162" w:rsidRPr="00A8084A">
              <w:t>7</w:t>
            </w:r>
          </w:p>
        </w:tc>
      </w:tr>
      <w:tr w:rsidR="009E6CB7" w:rsidRPr="00CC6859" w14:paraId="7F055F70" w14:textId="77777777" w:rsidTr="009E6CB7">
        <w:trPr>
          <w:cantSplit/>
          <w:trHeight w:hRule="exact" w:val="2835"/>
        </w:trPr>
        <w:tc>
          <w:tcPr>
            <w:tcW w:w="1276" w:type="dxa"/>
            <w:tcBorders>
              <w:top w:val="single" w:sz="4" w:space="0" w:color="auto"/>
              <w:bottom w:val="single" w:sz="12" w:space="0" w:color="auto"/>
            </w:tcBorders>
          </w:tcPr>
          <w:p w14:paraId="50542700" w14:textId="77777777" w:rsidR="009E6CB7" w:rsidRPr="00A8084A" w:rsidRDefault="00BC7F91" w:rsidP="009E6CB7">
            <w:pPr>
              <w:spacing w:before="120"/>
            </w:pPr>
            <w:r w:rsidRPr="00E93855">
              <w:rPr>
                <w:noProof/>
              </w:rPr>
              <w:drawing>
                <wp:inline distT="0" distB="0" distL="0" distR="0" wp14:anchorId="4726920B" wp14:editId="2DBD940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690BBB" w14:textId="77777777" w:rsidR="009E6CB7" w:rsidRPr="009A55EA" w:rsidRDefault="009E6CB7" w:rsidP="009E6CB7">
            <w:pPr>
              <w:spacing w:before="120" w:line="420" w:lineRule="exact"/>
              <w:rPr>
                <w:sz w:val="40"/>
                <w:szCs w:val="40"/>
              </w:rPr>
            </w:pPr>
            <w:r w:rsidRPr="009A55EA">
              <w:rPr>
                <w:b/>
                <w:sz w:val="40"/>
                <w:szCs w:val="40"/>
              </w:rPr>
              <w:t>Economic and Social Council</w:t>
            </w:r>
          </w:p>
        </w:tc>
        <w:tc>
          <w:tcPr>
            <w:tcW w:w="2835" w:type="dxa"/>
            <w:tcBorders>
              <w:top w:val="single" w:sz="4" w:space="0" w:color="auto"/>
              <w:bottom w:val="single" w:sz="12" w:space="0" w:color="auto"/>
            </w:tcBorders>
          </w:tcPr>
          <w:p w14:paraId="23F3F1E2" w14:textId="77777777" w:rsidR="009E6CB7" w:rsidRPr="009A55EA" w:rsidRDefault="003A5F98" w:rsidP="003A5F98">
            <w:pPr>
              <w:spacing w:before="240" w:line="240" w:lineRule="exact"/>
            </w:pPr>
            <w:r w:rsidRPr="009A55EA">
              <w:t>Distr.: General</w:t>
            </w:r>
          </w:p>
          <w:p w14:paraId="6093229F" w14:textId="63ECA737" w:rsidR="003A5F98" w:rsidRPr="005B58DF" w:rsidRDefault="000C322D" w:rsidP="003A5F98">
            <w:pPr>
              <w:spacing w:line="240" w:lineRule="exact"/>
            </w:pPr>
            <w:r>
              <w:t>7</w:t>
            </w:r>
            <w:r w:rsidR="007B553D" w:rsidRPr="005B58DF">
              <w:t xml:space="preserve"> December 2018</w:t>
            </w:r>
          </w:p>
          <w:p w14:paraId="07A41E75" w14:textId="77777777" w:rsidR="003A5F98" w:rsidRPr="005B58DF" w:rsidRDefault="003A5F98" w:rsidP="003A5F98">
            <w:pPr>
              <w:spacing w:line="240" w:lineRule="exact"/>
            </w:pPr>
          </w:p>
          <w:p w14:paraId="3E31292C" w14:textId="77777777" w:rsidR="003A5F98" w:rsidRPr="00D2055E" w:rsidRDefault="003A5F98" w:rsidP="003A5F98">
            <w:pPr>
              <w:spacing w:line="240" w:lineRule="exact"/>
            </w:pPr>
            <w:r w:rsidRPr="00D2055E">
              <w:t>Original: English</w:t>
            </w:r>
          </w:p>
        </w:tc>
      </w:tr>
    </w:tbl>
    <w:p w14:paraId="0C2B3F75" w14:textId="77777777" w:rsidR="0071634C" w:rsidRPr="00CC6859" w:rsidRDefault="0071634C" w:rsidP="0071634C">
      <w:pPr>
        <w:spacing w:before="120"/>
        <w:rPr>
          <w:b/>
          <w:bCs/>
          <w:sz w:val="28"/>
          <w:szCs w:val="28"/>
        </w:rPr>
      </w:pPr>
      <w:r w:rsidRPr="00CC6859">
        <w:rPr>
          <w:b/>
          <w:bCs/>
          <w:sz w:val="28"/>
          <w:szCs w:val="28"/>
        </w:rPr>
        <w:t>Economic Commission for Europe</w:t>
      </w:r>
    </w:p>
    <w:p w14:paraId="722E110A" w14:textId="77777777" w:rsidR="0071634C" w:rsidRPr="00CC6859" w:rsidRDefault="0071634C" w:rsidP="0071634C">
      <w:pPr>
        <w:spacing w:before="120"/>
        <w:rPr>
          <w:sz w:val="28"/>
          <w:szCs w:val="28"/>
        </w:rPr>
      </w:pPr>
      <w:r w:rsidRPr="00CC6859">
        <w:rPr>
          <w:sz w:val="28"/>
          <w:szCs w:val="28"/>
        </w:rPr>
        <w:t>Inland Transport Committee</w:t>
      </w:r>
    </w:p>
    <w:p w14:paraId="6C50ACE8" w14:textId="77777777" w:rsidR="0071634C" w:rsidRPr="00A8084A" w:rsidRDefault="0047566C" w:rsidP="0071634C">
      <w:pPr>
        <w:spacing w:before="120"/>
        <w:rPr>
          <w:b/>
          <w:bCs/>
        </w:rPr>
      </w:pPr>
      <w:r w:rsidRPr="00E93855">
        <w:rPr>
          <w:b/>
          <w:bCs/>
        </w:rPr>
        <w:t>Eighty-first</w:t>
      </w:r>
      <w:r w:rsidR="0071634C" w:rsidRPr="00E93855">
        <w:rPr>
          <w:b/>
          <w:bCs/>
        </w:rPr>
        <w:t xml:space="preserve"> </w:t>
      </w:r>
      <w:r w:rsidR="0071634C" w:rsidRPr="00A8084A">
        <w:rPr>
          <w:b/>
          <w:bCs/>
        </w:rPr>
        <w:t>session</w:t>
      </w:r>
    </w:p>
    <w:p w14:paraId="6E063F48" w14:textId="77777777" w:rsidR="003A5F98" w:rsidRPr="00D2055E" w:rsidRDefault="0071634C" w:rsidP="0071634C">
      <w:pPr>
        <w:rPr>
          <w:b/>
          <w:bCs/>
        </w:rPr>
      </w:pPr>
      <w:r w:rsidRPr="009A55EA">
        <w:t xml:space="preserve">Geneva, </w:t>
      </w:r>
      <w:r w:rsidR="0047566C" w:rsidRPr="009A55EA">
        <w:t>19</w:t>
      </w:r>
      <w:r w:rsidRPr="009A55EA">
        <w:t>-2</w:t>
      </w:r>
      <w:r w:rsidR="0047566C" w:rsidRPr="009A55EA">
        <w:t>2</w:t>
      </w:r>
      <w:r w:rsidRPr="009A55EA">
        <w:t xml:space="preserve"> February 201</w:t>
      </w:r>
      <w:r w:rsidR="0047566C" w:rsidRPr="009A55EA">
        <w:t>9</w:t>
      </w:r>
      <w:r w:rsidRPr="009A55EA">
        <w:br/>
        <w:t xml:space="preserve">Item </w:t>
      </w:r>
      <w:r w:rsidR="00423DD5" w:rsidRPr="005B58DF">
        <w:t>4</w:t>
      </w:r>
      <w:r w:rsidR="004665BE" w:rsidRPr="005B58DF">
        <w:t xml:space="preserve"> </w:t>
      </w:r>
      <w:r w:rsidR="00423DD5" w:rsidRPr="005B58DF">
        <w:t>(e)</w:t>
      </w:r>
      <w:r w:rsidRPr="005B58DF">
        <w:t xml:space="preserve"> of the provisional agenda</w:t>
      </w:r>
      <w:r w:rsidRPr="005B58DF">
        <w:br/>
      </w:r>
      <w:r w:rsidR="004A67F9" w:rsidRPr="00D2055E">
        <w:rPr>
          <w:b/>
          <w:bCs/>
        </w:rPr>
        <w:t>Strategic questions of a horizontal policy nature:</w:t>
      </w:r>
      <w:r w:rsidR="004A67F9" w:rsidRPr="00D2055E">
        <w:rPr>
          <w:b/>
          <w:bCs/>
        </w:rPr>
        <w:br/>
      </w:r>
      <w:r w:rsidR="00423DD5" w:rsidRPr="00D2055E">
        <w:rPr>
          <w:b/>
          <w:bCs/>
        </w:rPr>
        <w:t>Transport, Health and Environment Pan-European Programme</w:t>
      </w:r>
    </w:p>
    <w:p w14:paraId="00B6A8DE" w14:textId="2A95993B" w:rsidR="00471487" w:rsidRPr="00CC6859" w:rsidRDefault="00471487" w:rsidP="00471487">
      <w:pPr>
        <w:pStyle w:val="HChG"/>
      </w:pPr>
      <w:r w:rsidRPr="00CC6859">
        <w:tab/>
      </w:r>
      <w:r w:rsidRPr="00CC6859">
        <w:tab/>
      </w:r>
      <w:r w:rsidR="00A34D6A" w:rsidRPr="00CC6859">
        <w:t>The Transport</w:t>
      </w:r>
      <w:r w:rsidR="0086286E">
        <w:t>,</w:t>
      </w:r>
      <w:r w:rsidR="00A34D6A" w:rsidRPr="00CC6859">
        <w:t xml:space="preserve"> Health and Environment Pan-European Programme (THE PEP)</w:t>
      </w:r>
    </w:p>
    <w:p w14:paraId="7A78FBED" w14:textId="77777777" w:rsidR="00471487" w:rsidRPr="00CC6859" w:rsidRDefault="00471487" w:rsidP="00471487">
      <w:pPr>
        <w:pStyle w:val="H1G"/>
      </w:pPr>
      <w:r w:rsidRPr="00CC6859">
        <w:tab/>
      </w:r>
      <w:r w:rsidRPr="00CC6859">
        <w:tab/>
      </w:r>
      <w:r w:rsidR="0047566C" w:rsidRPr="00CC6859">
        <w:t xml:space="preserve">Note by </w:t>
      </w:r>
      <w:r w:rsidRPr="00CC6859">
        <w:t>the secretariat</w:t>
      </w:r>
    </w:p>
    <w:p w14:paraId="0E65A48B" w14:textId="07115EC1" w:rsidR="0047566C" w:rsidRPr="009A55EA" w:rsidRDefault="0047566C" w:rsidP="009624AD">
      <w:pPr>
        <w:pStyle w:val="SingleTxtG"/>
      </w:pPr>
      <w:r w:rsidRPr="00CC6859">
        <w:t>1.</w:t>
      </w:r>
      <w:r w:rsidRPr="00CC6859">
        <w:tab/>
      </w:r>
      <w:r w:rsidR="00A34D6A" w:rsidRPr="00CC6859">
        <w:t xml:space="preserve">The Transport Health and Environment Pan-European Programme (THE PEP) is an intergovernmental policy framework </w:t>
      </w:r>
      <w:r w:rsidR="00CC6859">
        <w:t xml:space="preserve">that was </w:t>
      </w:r>
      <w:r w:rsidR="00A34D6A" w:rsidRPr="00A8084A">
        <w:t>established in 2002. The Environment and Sustainable Transport Divisions of the United Nations Economic Co</w:t>
      </w:r>
      <w:r w:rsidR="00A34D6A" w:rsidRPr="009A55EA">
        <w:t xml:space="preserve">mmission for Europe (ECE) and </w:t>
      </w:r>
      <w:r w:rsidR="00CC6859">
        <w:t xml:space="preserve">the </w:t>
      </w:r>
      <w:r w:rsidR="00A34D6A" w:rsidRPr="00A8084A">
        <w:t xml:space="preserve">World Health Organization </w:t>
      </w:r>
      <w:r w:rsidR="00CC6859" w:rsidRPr="008D2461">
        <w:t xml:space="preserve">(WHO) </w:t>
      </w:r>
      <w:r w:rsidR="00A34D6A" w:rsidRPr="00A8084A">
        <w:t>Regional Office for Europe serve as the secretariat.</w:t>
      </w:r>
      <w:r w:rsidR="00A34D6A" w:rsidRPr="009A55EA">
        <w:t xml:space="preserve"> THE PEP </w:t>
      </w:r>
      <w:r w:rsidR="00CC6859">
        <w:t>aims</w:t>
      </w:r>
      <w:r w:rsidR="00CC6859" w:rsidRPr="00A8084A">
        <w:t xml:space="preserve"> </w:t>
      </w:r>
      <w:r w:rsidR="00A34D6A" w:rsidRPr="00A8084A">
        <w:t>to achieve transport patterns that are sustainable for human health and the environment in the pan-European region th</w:t>
      </w:r>
      <w:r w:rsidR="00A34D6A" w:rsidRPr="009A55EA">
        <w:t>rough an integrated policy approach.</w:t>
      </w:r>
    </w:p>
    <w:p w14:paraId="6C6627A9" w14:textId="0B827B44" w:rsidR="00A34D6A" w:rsidRPr="009A55EA" w:rsidRDefault="00A34D6A" w:rsidP="00A8084A">
      <w:pPr>
        <w:pStyle w:val="SingleTxtG"/>
      </w:pPr>
      <w:r w:rsidRPr="009A55EA">
        <w:t>2.</w:t>
      </w:r>
      <w:r w:rsidRPr="009A55EA">
        <w:tab/>
        <w:t>T</w:t>
      </w:r>
      <w:r w:rsidR="00CC6859">
        <w:t xml:space="preserve">he </w:t>
      </w:r>
      <w:proofErr w:type="gramStart"/>
      <w:r w:rsidRPr="00A8084A">
        <w:t xml:space="preserve">56 </w:t>
      </w:r>
      <w:r w:rsidR="00CC6859">
        <w:t>m</w:t>
      </w:r>
      <w:r w:rsidRPr="00A8084A">
        <w:t>ember</w:t>
      </w:r>
      <w:proofErr w:type="gramEnd"/>
      <w:r w:rsidRPr="00A8084A">
        <w:t xml:space="preserve"> States </w:t>
      </w:r>
      <w:r w:rsidR="00CC6859">
        <w:t>of</w:t>
      </w:r>
      <w:r w:rsidR="00CC6859" w:rsidRPr="00A8084A">
        <w:t xml:space="preserve"> </w:t>
      </w:r>
      <w:r w:rsidRPr="00A8084A">
        <w:t xml:space="preserve">the </w:t>
      </w:r>
      <w:r w:rsidRPr="009A55EA">
        <w:t>ECE-WHO European region, together with civil society and international organizations</w:t>
      </w:r>
      <w:r w:rsidR="00CC6859">
        <w:t xml:space="preserve"> </w:t>
      </w:r>
      <w:r w:rsidRPr="00A8084A">
        <w:t>focus</w:t>
      </w:r>
      <w:r w:rsidR="00CC6859">
        <w:t xml:space="preserve"> on</w:t>
      </w:r>
      <w:r w:rsidRPr="00A8084A">
        <w:t xml:space="preserve"> </w:t>
      </w:r>
      <w:r w:rsidR="00CC6859" w:rsidRPr="008D2461">
        <w:t>priorities</w:t>
      </w:r>
      <w:r w:rsidR="00CC6859" w:rsidRPr="00A8084A" w:rsidDel="00CC6859">
        <w:t xml:space="preserve"> </w:t>
      </w:r>
      <w:r w:rsidRPr="00A8084A">
        <w:t xml:space="preserve">at the </w:t>
      </w:r>
      <w:r w:rsidR="00A8084A">
        <w:t>p</w:t>
      </w:r>
      <w:r w:rsidRPr="00A8084A">
        <w:t xml:space="preserve">an-European level </w:t>
      </w:r>
      <w:r w:rsidRPr="009A55EA">
        <w:t xml:space="preserve">where further work of the international community is most needed and could have the biggest impact: </w:t>
      </w:r>
    </w:p>
    <w:p w14:paraId="260C5CF5" w14:textId="77777777" w:rsidR="00A34D6A" w:rsidRPr="009A55EA" w:rsidRDefault="00A34D6A" w:rsidP="009624AD">
      <w:pPr>
        <w:pStyle w:val="Bullet1G"/>
      </w:pPr>
      <w:r w:rsidRPr="009A55EA">
        <w:t>integration of environmental and health aspects into transport policies and decisions</w:t>
      </w:r>
    </w:p>
    <w:p w14:paraId="4356DF79" w14:textId="77777777" w:rsidR="00A34D6A" w:rsidRPr="00A8084A" w:rsidRDefault="00A34D6A" w:rsidP="009624AD">
      <w:pPr>
        <w:pStyle w:val="Bullet1G"/>
      </w:pPr>
      <w:r w:rsidRPr="005B58DF">
        <w:t>shift of the demand for transport tow</w:t>
      </w:r>
      <w:r w:rsidRPr="00A8084A">
        <w:t>ards more sustainable mobility</w:t>
      </w:r>
    </w:p>
    <w:p w14:paraId="76C7EED5" w14:textId="74B32794" w:rsidR="00A34D6A" w:rsidRPr="009A55EA" w:rsidRDefault="00A34D6A" w:rsidP="009624AD">
      <w:pPr>
        <w:pStyle w:val="Bullet1G"/>
      </w:pPr>
      <w:r w:rsidRPr="009A55EA">
        <w:t>urban transport issues</w:t>
      </w:r>
      <w:r w:rsidR="000C322D">
        <w:t>.</w:t>
      </w:r>
    </w:p>
    <w:p w14:paraId="6F226553" w14:textId="1C9997D2" w:rsidR="00E112F9" w:rsidRPr="00A8084A" w:rsidRDefault="00A34D6A" w:rsidP="00A34D6A">
      <w:pPr>
        <w:pStyle w:val="SingleTxtG"/>
      </w:pPr>
      <w:r w:rsidRPr="005B58DF">
        <w:t>3.</w:t>
      </w:r>
      <w:r w:rsidRPr="005B58DF">
        <w:tab/>
      </w:r>
      <w:r w:rsidR="00E112F9" w:rsidRPr="005B58DF">
        <w:t>T</w:t>
      </w:r>
      <w:r w:rsidR="00CC6859">
        <w:t>he</w:t>
      </w:r>
      <w:r w:rsidR="00E112F9" w:rsidRPr="00A8084A">
        <w:t xml:space="preserve"> </w:t>
      </w:r>
      <w:r w:rsidR="00CC6859">
        <w:t>five</w:t>
      </w:r>
      <w:r w:rsidR="00CC6859" w:rsidRPr="00A8084A">
        <w:t xml:space="preserve"> </w:t>
      </w:r>
      <w:r w:rsidR="00E112F9" w:rsidRPr="00A8084A">
        <w:t>priority goals</w:t>
      </w:r>
      <w:r w:rsidR="00CC6859">
        <w:t xml:space="preserve"> of T</w:t>
      </w:r>
      <w:r w:rsidR="00CC6859" w:rsidRPr="008D2461">
        <w:t xml:space="preserve">HE PEP </w:t>
      </w:r>
      <w:r w:rsidR="00CC6859">
        <w:t>are</w:t>
      </w:r>
      <w:r w:rsidR="00E112F9" w:rsidRPr="00A8084A">
        <w:t>:</w:t>
      </w:r>
    </w:p>
    <w:p w14:paraId="15961C6A" w14:textId="77777777" w:rsidR="00E112F9" w:rsidRPr="009A55EA" w:rsidRDefault="00E112F9" w:rsidP="009624AD">
      <w:pPr>
        <w:pStyle w:val="Bullet1G"/>
      </w:pPr>
      <w:r w:rsidRPr="009A55EA">
        <w:t>Goal 1: To contribute to sustainable economic development and health-friendly transport</w:t>
      </w:r>
      <w:r w:rsidR="00550A69" w:rsidRPr="009A55EA">
        <w:t>.</w:t>
      </w:r>
    </w:p>
    <w:p w14:paraId="3ACCBA57" w14:textId="77777777" w:rsidR="00E112F9" w:rsidRPr="005B58DF" w:rsidRDefault="00E112F9" w:rsidP="009624AD">
      <w:pPr>
        <w:pStyle w:val="Bullet1G"/>
      </w:pPr>
      <w:r w:rsidRPr="009A55EA">
        <w:t>Goal 2: To manage sustainable mobility and promote a more efficient transport system</w:t>
      </w:r>
      <w:r w:rsidR="00550A69" w:rsidRPr="005B58DF">
        <w:t>.</w:t>
      </w:r>
    </w:p>
    <w:p w14:paraId="5B157F69" w14:textId="77777777" w:rsidR="00E112F9" w:rsidRPr="009A55EA" w:rsidRDefault="00E112F9" w:rsidP="009624AD">
      <w:pPr>
        <w:pStyle w:val="Bullet1G"/>
      </w:pPr>
      <w:r w:rsidRPr="005B58DF">
        <w:t>Goal 3: To reduce emissions of transport-related</w:t>
      </w:r>
      <w:r w:rsidR="00550A69" w:rsidRPr="00D2055E">
        <w:t xml:space="preserve"> GHGs</w:t>
      </w:r>
      <w:r w:rsidR="00550A69" w:rsidRPr="009A55EA">
        <w:t>, air pollutants and noise.</w:t>
      </w:r>
      <w:r w:rsidRPr="009A55EA">
        <w:t xml:space="preserve"> </w:t>
      </w:r>
    </w:p>
    <w:p w14:paraId="62C5B6E2" w14:textId="77777777" w:rsidR="00E112F9" w:rsidRPr="005B58DF" w:rsidRDefault="00E112F9" w:rsidP="009624AD">
      <w:pPr>
        <w:pStyle w:val="Bullet1G"/>
      </w:pPr>
      <w:r w:rsidRPr="009A55EA">
        <w:t>Goal 4: To promote policies and actions conducive to healthy and safe modes of transport</w:t>
      </w:r>
      <w:r w:rsidRPr="005B58DF">
        <w:t>.</w:t>
      </w:r>
    </w:p>
    <w:p w14:paraId="5605F0D7" w14:textId="77777777" w:rsidR="00E112F9" w:rsidRPr="00D2055E" w:rsidRDefault="00E112F9" w:rsidP="009624AD">
      <w:pPr>
        <w:pStyle w:val="Bullet1G"/>
      </w:pPr>
      <w:r w:rsidRPr="005B58DF">
        <w:lastRenderedPageBreak/>
        <w:t xml:space="preserve">Goal 5: To integrate transport, health and environmental objectives into urban and spatial planning </w:t>
      </w:r>
      <w:r w:rsidRPr="00D2055E">
        <w:t>policies</w:t>
      </w:r>
      <w:r w:rsidR="00550A69" w:rsidRPr="00D2055E">
        <w:t>.</w:t>
      </w:r>
      <w:r w:rsidRPr="00D2055E">
        <w:t xml:space="preserve"> </w:t>
      </w:r>
    </w:p>
    <w:p w14:paraId="3CF541CC" w14:textId="77777777" w:rsidR="00AD288B" w:rsidRPr="0087453F" w:rsidRDefault="006A5D92" w:rsidP="006A5D92">
      <w:pPr>
        <w:pStyle w:val="HChG"/>
      </w:pPr>
      <w:r w:rsidRPr="0087453F">
        <w:tab/>
        <w:t>I.</w:t>
      </w:r>
      <w:r w:rsidRPr="0087453F">
        <w:tab/>
      </w:r>
      <w:r w:rsidR="00E112F9" w:rsidRPr="0087453F">
        <w:t>Activi</w:t>
      </w:r>
      <w:bookmarkStart w:id="0" w:name="_GoBack"/>
      <w:bookmarkEnd w:id="0"/>
      <w:r w:rsidR="00E112F9" w:rsidRPr="0087453F">
        <w:t xml:space="preserve">ties </w:t>
      </w:r>
      <w:r w:rsidR="00AD288B" w:rsidRPr="0087453F">
        <w:t>of the Steering Committee</w:t>
      </w:r>
    </w:p>
    <w:p w14:paraId="27E9F2D9" w14:textId="66AE701F" w:rsidR="00DC5C17" w:rsidRPr="009A55EA" w:rsidRDefault="00E112F9" w:rsidP="00352A57">
      <w:pPr>
        <w:pStyle w:val="SingleTxtG"/>
      </w:pPr>
      <w:r w:rsidRPr="00AF2140">
        <w:t>4.</w:t>
      </w:r>
      <w:r w:rsidRPr="00AF2140">
        <w:tab/>
      </w:r>
      <w:r w:rsidR="00464044" w:rsidRPr="00AF2140">
        <w:t xml:space="preserve">The Steering Committee of THE PEP met </w:t>
      </w:r>
      <w:r w:rsidR="00DC3368" w:rsidRPr="00AF2140">
        <w:t xml:space="preserve">for its sixteenth session </w:t>
      </w:r>
      <w:r w:rsidR="00CC6859">
        <w:t>from</w:t>
      </w:r>
      <w:r w:rsidR="00CC6859" w:rsidRPr="00A8084A">
        <w:t xml:space="preserve"> </w:t>
      </w:r>
      <w:r w:rsidR="00464044" w:rsidRPr="00A8084A">
        <w:t>12</w:t>
      </w:r>
      <w:r w:rsidR="00CC6859">
        <w:t xml:space="preserve"> to </w:t>
      </w:r>
      <w:r w:rsidR="00464044" w:rsidRPr="00A8084A">
        <w:t xml:space="preserve">14 December 2018 </w:t>
      </w:r>
      <w:r w:rsidR="00AF2140">
        <w:t xml:space="preserve">with </w:t>
      </w:r>
      <w:r w:rsidR="00437CF8" w:rsidRPr="00A8084A">
        <w:t>Mr. Robert Thaler</w:t>
      </w:r>
      <w:r w:rsidR="00AF2140">
        <w:t xml:space="preserve"> as Chair</w:t>
      </w:r>
      <w:r w:rsidR="00464044" w:rsidRPr="00A8084A">
        <w:t xml:space="preserve">, </w:t>
      </w:r>
      <w:r w:rsidR="006C70C0">
        <w:t xml:space="preserve">who </w:t>
      </w:r>
      <w:r w:rsidR="006C70C0" w:rsidRPr="00A8084A">
        <w:t>represent</w:t>
      </w:r>
      <w:r w:rsidR="006C70C0">
        <w:t>s</w:t>
      </w:r>
      <w:r w:rsidR="006C70C0" w:rsidRPr="00A8084A">
        <w:t xml:space="preserve"> </w:t>
      </w:r>
      <w:r w:rsidR="00464044" w:rsidRPr="00A8084A">
        <w:t xml:space="preserve">the </w:t>
      </w:r>
      <w:r w:rsidR="00E93855">
        <w:t>environment</w:t>
      </w:r>
      <w:r w:rsidR="00CC6859" w:rsidRPr="00A8084A">
        <w:t xml:space="preserve"> </w:t>
      </w:r>
      <w:r w:rsidR="00464044" w:rsidRPr="00A8084A">
        <w:t xml:space="preserve">sector. </w:t>
      </w:r>
      <w:r w:rsidR="00DC3368" w:rsidRPr="00A8084A">
        <w:t xml:space="preserve">Mr. </w:t>
      </w:r>
      <w:r w:rsidR="00E93855">
        <w:t xml:space="preserve">Vadim </w:t>
      </w:r>
      <w:proofErr w:type="spellStart"/>
      <w:r w:rsidR="00DC3368" w:rsidRPr="00A8084A">
        <w:t>Donchenko</w:t>
      </w:r>
      <w:proofErr w:type="spellEnd"/>
      <w:r w:rsidR="00DC3368" w:rsidRPr="00A8084A">
        <w:t xml:space="preserve"> presided over the thirty-third meeting of the Bureau on 10</w:t>
      </w:r>
      <w:r w:rsidR="00CC6859">
        <w:t xml:space="preserve"> and </w:t>
      </w:r>
      <w:r w:rsidR="00DC3368" w:rsidRPr="00A8084A">
        <w:t xml:space="preserve">11 July 2018. </w:t>
      </w:r>
      <w:r w:rsidR="00A8084A">
        <w:t>T</w:t>
      </w:r>
      <w:r w:rsidR="00DC3368" w:rsidRPr="00A8084A">
        <w:t xml:space="preserve">he </w:t>
      </w:r>
      <w:r w:rsidR="00A8084A" w:rsidRPr="008D2461">
        <w:t xml:space="preserve">Steering Committee </w:t>
      </w:r>
      <w:r w:rsidR="00DC3368" w:rsidRPr="00A8084A">
        <w:t xml:space="preserve">focused on the </w:t>
      </w:r>
      <w:r w:rsidR="003A29EB" w:rsidRPr="00A8084A">
        <w:t>Fifth</w:t>
      </w:r>
      <w:r w:rsidR="00DC3368" w:rsidRPr="00A8084A">
        <w:t xml:space="preserve"> </w:t>
      </w:r>
      <w:r w:rsidR="003A29EB" w:rsidRPr="00A8084A">
        <w:t xml:space="preserve">High-level </w:t>
      </w:r>
      <w:r w:rsidR="00DC3368" w:rsidRPr="00A8084A">
        <w:t xml:space="preserve">Meeting </w:t>
      </w:r>
      <w:r w:rsidR="00437CF8" w:rsidRPr="00A8084A">
        <w:t>on Transport</w:t>
      </w:r>
      <w:r w:rsidR="0086286E">
        <w:t>,</w:t>
      </w:r>
      <w:r w:rsidR="00437CF8" w:rsidRPr="00A8084A">
        <w:t xml:space="preserve"> Health and Environment </w:t>
      </w:r>
      <w:r w:rsidR="00A8084A">
        <w:t>(</w:t>
      </w:r>
      <w:r w:rsidR="00DC3368" w:rsidRPr="00A8084A">
        <w:t>22-24 October 2018</w:t>
      </w:r>
      <w:r w:rsidR="00A8084A">
        <w:t xml:space="preserve">, </w:t>
      </w:r>
      <w:r w:rsidR="00A8084A" w:rsidRPr="008D2461">
        <w:t>Vienna</w:t>
      </w:r>
      <w:r w:rsidR="00A8084A">
        <w:t>)</w:t>
      </w:r>
      <w:r w:rsidR="00DC3368" w:rsidRPr="00A8084A">
        <w:t xml:space="preserve"> (discussed </w:t>
      </w:r>
      <w:r w:rsidR="000C322D">
        <w:t>below).</w:t>
      </w:r>
    </w:p>
    <w:p w14:paraId="55162A19" w14:textId="26BEA537" w:rsidR="00464044" w:rsidRPr="005B58DF" w:rsidRDefault="00464044" w:rsidP="00A34D6A">
      <w:pPr>
        <w:pStyle w:val="SingleTxtG"/>
      </w:pPr>
      <w:r w:rsidRPr="009A55EA">
        <w:t>5.</w:t>
      </w:r>
      <w:r w:rsidRPr="009A55EA">
        <w:tab/>
      </w:r>
      <w:r w:rsidR="00AD288B" w:rsidRPr="009A55EA">
        <w:t xml:space="preserve">The Steering Committee session was opened </w:t>
      </w:r>
      <w:r w:rsidR="00A45633">
        <w:t>with</w:t>
      </w:r>
      <w:r w:rsidR="00A45633" w:rsidRPr="009A55EA">
        <w:t xml:space="preserve"> </w:t>
      </w:r>
      <w:r w:rsidR="00AD288B" w:rsidRPr="009A55EA">
        <w:t>a</w:t>
      </w:r>
      <w:r w:rsidR="00DC3368" w:rsidRPr="009A55EA">
        <w:t xml:space="preserve"> </w:t>
      </w:r>
      <w:r w:rsidR="00AD288B" w:rsidRPr="009A55EA">
        <w:t>s</w:t>
      </w:r>
      <w:r w:rsidRPr="009A55EA">
        <w:t>ymposium</w:t>
      </w:r>
      <w:r w:rsidR="00AD288B" w:rsidRPr="009A55EA">
        <w:t xml:space="preserve"> on Goal 3 of THE PEP </w:t>
      </w:r>
      <w:r w:rsidR="00A45633">
        <w:t>en</w:t>
      </w:r>
      <w:r w:rsidR="00AD288B" w:rsidRPr="009A55EA">
        <w:t>titled “Achieving multiple benefits through active mobility: reduced emissions and noise, better enviro</w:t>
      </w:r>
      <w:r w:rsidR="00AD288B" w:rsidRPr="005B58DF">
        <w:t>nment and improved human health”.</w:t>
      </w:r>
    </w:p>
    <w:p w14:paraId="4E59F4EC" w14:textId="77777777" w:rsidR="00AD288B" w:rsidRPr="00D2055E" w:rsidRDefault="006A5D92" w:rsidP="006A5D92">
      <w:pPr>
        <w:pStyle w:val="HChG"/>
      </w:pPr>
      <w:r w:rsidRPr="00D2055E">
        <w:tab/>
        <w:t>II.</w:t>
      </w:r>
      <w:r w:rsidRPr="00D2055E">
        <w:tab/>
      </w:r>
      <w:r w:rsidR="00AD288B" w:rsidRPr="00D2055E">
        <w:t>THE PEP Relay Races 2018</w:t>
      </w:r>
    </w:p>
    <w:p w14:paraId="6C15D487" w14:textId="36EA60FF" w:rsidR="00AD288B" w:rsidRPr="009A55EA" w:rsidRDefault="00E4154A" w:rsidP="00AD288B">
      <w:pPr>
        <w:pStyle w:val="SingleTxtG"/>
      </w:pPr>
      <w:r w:rsidRPr="00D2055E">
        <w:t>6</w:t>
      </w:r>
      <w:r w:rsidR="00AD288B" w:rsidRPr="00D2055E">
        <w:t>.</w:t>
      </w:r>
      <w:r w:rsidR="00AD288B" w:rsidRPr="00D2055E">
        <w:tab/>
        <w:t>Since 2008 THE PEP has organi</w:t>
      </w:r>
      <w:r w:rsidR="00A8084A">
        <w:t>z</w:t>
      </w:r>
      <w:r w:rsidR="00AD288B" w:rsidRPr="00A8084A">
        <w:t xml:space="preserve">ed relay races in </w:t>
      </w:r>
      <w:proofErr w:type="gramStart"/>
      <w:r w:rsidR="00AD288B" w:rsidRPr="00A8084A">
        <w:t>a number of</w:t>
      </w:r>
      <w:proofErr w:type="gramEnd"/>
      <w:r w:rsidR="00AD288B" w:rsidRPr="00A8084A">
        <w:t xml:space="preserve"> cities </w:t>
      </w:r>
      <w:r w:rsidR="00A8084A">
        <w:t xml:space="preserve">in </w:t>
      </w:r>
      <w:r w:rsidR="00AD288B" w:rsidRPr="00A8084A">
        <w:t xml:space="preserve">the </w:t>
      </w:r>
      <w:r w:rsidR="00A8084A">
        <w:t>p</w:t>
      </w:r>
      <w:r w:rsidR="00AD288B" w:rsidRPr="00A8084A">
        <w:t xml:space="preserve">an-European </w:t>
      </w:r>
      <w:r w:rsidR="00A8084A">
        <w:t>r</w:t>
      </w:r>
      <w:r w:rsidR="00AD288B" w:rsidRPr="00A8084A">
        <w:t>egion. The</w:t>
      </w:r>
      <w:r w:rsidR="00A8084A" w:rsidRPr="00A8084A">
        <w:t xml:space="preserve"> relay races </w:t>
      </w:r>
      <w:r w:rsidR="00AD288B" w:rsidRPr="00A8084A">
        <w:t xml:space="preserve">sought to raise awareness on </w:t>
      </w:r>
      <w:r w:rsidR="00AD288B" w:rsidRPr="009A55EA">
        <w:t>promoting sustainable transport solutions for the city environment.</w:t>
      </w:r>
    </w:p>
    <w:p w14:paraId="1C87343C" w14:textId="11965AA1" w:rsidR="00AD288B" w:rsidRPr="00A8084A" w:rsidRDefault="00E4154A" w:rsidP="003538CE">
      <w:pPr>
        <w:pStyle w:val="SingleTxtG"/>
      </w:pPr>
      <w:r w:rsidRPr="009A55EA">
        <w:t>7</w:t>
      </w:r>
      <w:r w:rsidR="00AD288B" w:rsidRPr="009A55EA">
        <w:t>.</w:t>
      </w:r>
      <w:r w:rsidR="00AD288B" w:rsidRPr="009A55EA">
        <w:tab/>
      </w:r>
      <w:r w:rsidR="00B300D5" w:rsidRPr="009A55EA">
        <w:t xml:space="preserve">THE PEP </w:t>
      </w:r>
      <w:r w:rsidR="00E93855">
        <w:t>fourteenth</w:t>
      </w:r>
      <w:r w:rsidR="00B300D5" w:rsidRPr="00A8084A">
        <w:t xml:space="preserve"> Rel</w:t>
      </w:r>
      <w:r w:rsidR="00AF2140">
        <w:t>a</w:t>
      </w:r>
      <w:r w:rsidR="00B300D5" w:rsidRPr="00A8084A">
        <w:t>y Race took place in S</w:t>
      </w:r>
      <w:r w:rsidR="00A8084A">
        <w:t>ain</w:t>
      </w:r>
      <w:r w:rsidR="00B300D5" w:rsidRPr="00A8084A">
        <w:t>t Petersburg</w:t>
      </w:r>
      <w:r w:rsidR="00A8084A">
        <w:t xml:space="preserve">, Russian Federation </w:t>
      </w:r>
      <w:r w:rsidR="00B300D5" w:rsidRPr="00A8084A">
        <w:t xml:space="preserve">on 23 October 2018 back-to-back with the </w:t>
      </w:r>
      <w:r w:rsidR="00D60035">
        <w:t>“</w:t>
      </w:r>
      <w:r w:rsidR="00B300D5" w:rsidRPr="00A8084A">
        <w:t>XVII Annual Strategic Planning Leaders Forum of the Regions and Cities of Russia</w:t>
      </w:r>
      <w:r w:rsidR="00D60035">
        <w:t>”</w:t>
      </w:r>
      <w:r w:rsidR="003538CE" w:rsidRPr="00A8084A">
        <w:t xml:space="preserve">. </w:t>
      </w:r>
      <w:r w:rsidR="00B300D5" w:rsidRPr="00A8084A">
        <w:t xml:space="preserve">The theme of the </w:t>
      </w:r>
      <w:r w:rsidR="00A8084A" w:rsidRPr="008D2461">
        <w:t>S</w:t>
      </w:r>
      <w:r w:rsidR="00A8084A">
        <w:t>ain</w:t>
      </w:r>
      <w:r w:rsidR="00A8084A" w:rsidRPr="008D2461">
        <w:t>t</w:t>
      </w:r>
      <w:r w:rsidR="00A8084A" w:rsidRPr="00A8084A" w:rsidDel="00A8084A">
        <w:t xml:space="preserve"> </w:t>
      </w:r>
      <w:r w:rsidR="00B300D5" w:rsidRPr="00A8084A">
        <w:t xml:space="preserve">Petersburg </w:t>
      </w:r>
      <w:r w:rsidR="00E93855">
        <w:t>meeting</w:t>
      </w:r>
      <w:r w:rsidR="00B300D5" w:rsidRPr="009A55EA">
        <w:t xml:space="preserve"> was “State policy on the introduction of innovative green and healthy technical and technological solutions in road and urban passenger transport”. With the participation of more than 80 experts from </w:t>
      </w:r>
      <w:r w:rsidR="00B300D5" w:rsidRPr="005B58DF">
        <w:t>ECE and non-</w:t>
      </w:r>
      <w:r w:rsidR="00B300D5" w:rsidRPr="00D2055E">
        <w:t xml:space="preserve">ECE </w:t>
      </w:r>
      <w:r w:rsidR="00A8084A">
        <w:t>g</w:t>
      </w:r>
      <w:r w:rsidR="00B300D5" w:rsidRPr="00A8084A">
        <w:t xml:space="preserve">overnments as well as international organizations, the conference contributed to improving the professional </w:t>
      </w:r>
      <w:r w:rsidR="00D60035" w:rsidRPr="00A8084A">
        <w:t>competenc</w:t>
      </w:r>
      <w:r w:rsidR="00D60035">
        <w:t>y</w:t>
      </w:r>
      <w:r w:rsidR="00D60035" w:rsidRPr="00A8084A">
        <w:t xml:space="preserve"> </w:t>
      </w:r>
      <w:r w:rsidR="00B300D5" w:rsidRPr="00A8084A">
        <w:t>of decision</w:t>
      </w:r>
      <w:r w:rsidR="00E93855">
        <w:t xml:space="preserve"> </w:t>
      </w:r>
      <w:r w:rsidR="00B300D5" w:rsidRPr="00A8084A">
        <w:t xml:space="preserve">makers and managers in the fields of mobility, transport and traffic management, </w:t>
      </w:r>
      <w:r w:rsidR="00D60035">
        <w:t xml:space="preserve">and </w:t>
      </w:r>
      <w:r w:rsidR="00B300D5" w:rsidRPr="00A8084A">
        <w:t xml:space="preserve">urban planning. The main aim was to improve the urban transport systems with the aims of achieving sustainable urban mobility, ensuring of green and healthy environment, improving the quality of life of urban population through implementation of transport policy and solutions encouraging introduction of innovative </w:t>
      </w:r>
      <w:r w:rsidR="00D35C57">
        <w:t>“</w:t>
      </w:r>
      <w:r w:rsidR="00B300D5" w:rsidRPr="00A8084A">
        <w:t>green and healthy</w:t>
      </w:r>
      <w:r w:rsidR="00D35C57" w:rsidRPr="00A8084A">
        <w:t>”</w:t>
      </w:r>
      <w:r w:rsidR="00B300D5" w:rsidRPr="00A8084A">
        <w:t xml:space="preserve"> technical and technological solutions.</w:t>
      </w:r>
    </w:p>
    <w:p w14:paraId="09EB9893" w14:textId="65183E41" w:rsidR="00AD288B" w:rsidRPr="005B58DF" w:rsidRDefault="00E4154A" w:rsidP="00AD288B">
      <w:pPr>
        <w:pStyle w:val="SingleTxtG"/>
      </w:pPr>
      <w:r w:rsidRPr="00A8084A">
        <w:t>8</w:t>
      </w:r>
      <w:r w:rsidR="00AD288B" w:rsidRPr="00A8084A">
        <w:t>.</w:t>
      </w:r>
      <w:r w:rsidR="00AD288B" w:rsidRPr="00A8084A">
        <w:tab/>
        <w:t xml:space="preserve">More than seventy participants attended the </w:t>
      </w:r>
      <w:r w:rsidR="00E93855">
        <w:t>fifteenth</w:t>
      </w:r>
      <w:r w:rsidR="001A15AC" w:rsidRPr="00A8084A">
        <w:t xml:space="preserve"> THE PEP </w:t>
      </w:r>
      <w:r w:rsidR="00AD288B" w:rsidRPr="00A8084A">
        <w:t>Relay Race in Rimini, Italy on “A</w:t>
      </w:r>
      <w:r w:rsidR="00AD288B" w:rsidRPr="009A55EA">
        <w:t xml:space="preserve">ctive mobility: Making the change towards a green and healthy urban transport environment.” </w:t>
      </w:r>
      <w:r w:rsidR="003538CE" w:rsidRPr="009A55EA">
        <w:t xml:space="preserve">Over 70 participants from national and international stakeholders as well as from international organizations </w:t>
      </w:r>
      <w:r w:rsidR="00AD288B" w:rsidRPr="009A55EA">
        <w:t>discussed the importance and development of active mob</w:t>
      </w:r>
      <w:r w:rsidR="00AD288B" w:rsidRPr="005B58DF">
        <w:t>ility in cities across the region and how best to integrate active mobility into urban planning policies.</w:t>
      </w:r>
      <w:r w:rsidR="001A15AC" w:rsidRPr="005B58DF">
        <w:t xml:space="preserve"> This was the first such event in Italy and participants encouraged further such events in Italy in the future.</w:t>
      </w:r>
    </w:p>
    <w:p w14:paraId="2E48EA6A" w14:textId="6E1925EB" w:rsidR="00464044" w:rsidRPr="009A55EA" w:rsidRDefault="00464044" w:rsidP="006A5D92">
      <w:pPr>
        <w:pStyle w:val="HMG"/>
      </w:pPr>
      <w:r w:rsidRPr="00CC6859">
        <w:tab/>
      </w:r>
      <w:r w:rsidR="006A5D92" w:rsidRPr="00CC6859">
        <w:t>III.</w:t>
      </w:r>
      <w:r w:rsidR="006A5D92" w:rsidRPr="00CC6859">
        <w:tab/>
      </w:r>
      <w:r w:rsidRPr="00CC6859">
        <w:t>Publications</w:t>
      </w:r>
      <w:r w:rsidR="00AD288B" w:rsidRPr="00CC6859">
        <w:t xml:space="preserve"> and </w:t>
      </w:r>
      <w:r w:rsidR="00A8084A">
        <w:t>S</w:t>
      </w:r>
      <w:r w:rsidR="00AD288B" w:rsidRPr="009A55EA">
        <w:t>tudies</w:t>
      </w:r>
    </w:p>
    <w:p w14:paraId="3E55A206" w14:textId="77777777" w:rsidR="00E112F9" w:rsidRPr="005B58DF" w:rsidRDefault="00E4154A" w:rsidP="00A34D6A">
      <w:pPr>
        <w:pStyle w:val="SingleTxtG"/>
      </w:pPr>
      <w:r w:rsidRPr="009A55EA">
        <w:t>9</w:t>
      </w:r>
      <w:r w:rsidR="00926CE9" w:rsidRPr="009A55EA">
        <w:t>.</w:t>
      </w:r>
      <w:r w:rsidR="00926CE9" w:rsidRPr="009A55EA">
        <w:tab/>
      </w:r>
      <w:r w:rsidR="006821F2" w:rsidRPr="009A55EA">
        <w:t xml:space="preserve">In preparation for the </w:t>
      </w:r>
      <w:r w:rsidR="003A29EB" w:rsidRPr="009A55EA">
        <w:t>Fifth</w:t>
      </w:r>
      <w:r w:rsidR="006821F2" w:rsidRPr="009A55EA">
        <w:t xml:space="preserve"> </w:t>
      </w:r>
      <w:r w:rsidR="003A29EB" w:rsidRPr="009A55EA">
        <w:t xml:space="preserve">High-level </w:t>
      </w:r>
      <w:r w:rsidR="006821F2" w:rsidRPr="009A55EA">
        <w:t xml:space="preserve">Meeting, </w:t>
      </w:r>
      <w:proofErr w:type="gramStart"/>
      <w:r w:rsidR="006821F2" w:rsidRPr="009A55EA">
        <w:t>a number of</w:t>
      </w:r>
      <w:proofErr w:type="gramEnd"/>
      <w:r w:rsidR="006821F2" w:rsidRPr="009A55EA">
        <w:t xml:space="preserve"> publications</w:t>
      </w:r>
      <w:r w:rsidR="008A61BE" w:rsidRPr="009A55EA">
        <w:t xml:space="preserve"> and/or</w:t>
      </w:r>
      <w:r w:rsidR="006821F2" w:rsidRPr="009A55EA">
        <w:t xml:space="preserve"> have been completed or a currently being finalised</w:t>
      </w:r>
      <w:r w:rsidR="00550A69" w:rsidRPr="005B58DF">
        <w:t xml:space="preserve">. </w:t>
      </w:r>
    </w:p>
    <w:p w14:paraId="76359EE3" w14:textId="77777777" w:rsidR="00550A69" w:rsidRPr="005B58DF" w:rsidRDefault="006A5D92" w:rsidP="006A5D92">
      <w:pPr>
        <w:pStyle w:val="H1G"/>
      </w:pPr>
      <w:r w:rsidRPr="005B58DF">
        <w:tab/>
        <w:t>A.</w:t>
      </w:r>
      <w:r w:rsidRPr="005B58DF">
        <w:tab/>
      </w:r>
      <w:r w:rsidR="00550A69" w:rsidRPr="005B58DF">
        <w:t>Pan-European master plan for cycling promotion</w:t>
      </w:r>
    </w:p>
    <w:p w14:paraId="021D5B16" w14:textId="621A59D6" w:rsidR="00550A69" w:rsidRPr="009A55EA" w:rsidRDefault="00E4154A" w:rsidP="006821F2">
      <w:pPr>
        <w:pStyle w:val="SingleTxtG"/>
      </w:pPr>
      <w:r w:rsidRPr="00D2055E">
        <w:t>10</w:t>
      </w:r>
      <w:r w:rsidR="00926CE9" w:rsidRPr="00D2055E">
        <w:t>.</w:t>
      </w:r>
      <w:r w:rsidR="00926CE9" w:rsidRPr="00D2055E">
        <w:tab/>
      </w:r>
      <w:r w:rsidR="006821F2" w:rsidRPr="00D2055E">
        <w:t>The</w:t>
      </w:r>
      <w:r w:rsidR="00550A69" w:rsidRPr="00D2055E">
        <w:t xml:space="preserve"> </w:t>
      </w:r>
      <w:r w:rsidR="008A61BE" w:rsidRPr="00D2055E">
        <w:t xml:space="preserve">draft </w:t>
      </w:r>
      <w:r w:rsidR="00A8084A">
        <w:t>p</w:t>
      </w:r>
      <w:r w:rsidR="00550A69" w:rsidRPr="009A55EA">
        <w:t xml:space="preserve">an-European master plan for cycling promotion </w:t>
      </w:r>
      <w:r w:rsidR="00A8084A">
        <w:t>w</w:t>
      </w:r>
      <w:r w:rsidR="00A8084A" w:rsidRPr="009A55EA">
        <w:t xml:space="preserve">as </w:t>
      </w:r>
      <w:r w:rsidR="00550A69" w:rsidRPr="009A55EA">
        <w:t xml:space="preserve">developed to promote cycling as an enabler for sustainable livelihoods, better environment, improved health and </w:t>
      </w:r>
      <w:r w:rsidR="00550A69" w:rsidRPr="009A55EA">
        <w:lastRenderedPageBreak/>
        <w:t>safety, greater social in</w:t>
      </w:r>
      <w:r w:rsidR="006821F2" w:rsidRPr="009A55EA">
        <w:t xml:space="preserve">clusion and economic prosperity. It </w:t>
      </w:r>
      <w:r w:rsidR="00836F11">
        <w:t>w</w:t>
      </w:r>
      <w:r w:rsidR="00836F11" w:rsidRPr="009A55EA">
        <w:t xml:space="preserve">as </w:t>
      </w:r>
      <w:r w:rsidR="006821F2" w:rsidRPr="009A55EA">
        <w:t>d</w:t>
      </w:r>
      <w:r w:rsidR="00550A69" w:rsidRPr="009A55EA">
        <w:t xml:space="preserve">rafted </w:t>
      </w:r>
      <w:r w:rsidR="00836F11">
        <w:t xml:space="preserve">in </w:t>
      </w:r>
      <w:r w:rsidR="00550A69" w:rsidRPr="009A55EA">
        <w:t xml:space="preserve">partnership </w:t>
      </w:r>
      <w:r w:rsidR="00836F11">
        <w:t xml:space="preserve">between </w:t>
      </w:r>
      <w:r w:rsidR="00550A69" w:rsidRPr="009A55EA">
        <w:t xml:space="preserve">THE PEP, led by Austria and France, over </w:t>
      </w:r>
      <w:r w:rsidR="006821F2" w:rsidRPr="009A55EA">
        <w:t xml:space="preserve">a period of </w:t>
      </w:r>
      <w:r w:rsidR="00E93855">
        <w:t>four</w:t>
      </w:r>
      <w:r w:rsidR="00550A69" w:rsidRPr="009A55EA">
        <w:t xml:space="preserve"> years</w:t>
      </w:r>
      <w:r w:rsidR="006821F2" w:rsidRPr="009A55EA">
        <w:t xml:space="preserve"> and involved the active participation of </w:t>
      </w:r>
      <w:proofErr w:type="gramStart"/>
      <w:r w:rsidR="00550A69" w:rsidRPr="009A55EA">
        <w:t>25 member</w:t>
      </w:r>
      <w:proofErr w:type="gramEnd"/>
      <w:r w:rsidR="00550A69" w:rsidRPr="009A55EA">
        <w:t xml:space="preserve"> States and many </w:t>
      </w:r>
      <w:r w:rsidR="006821F2" w:rsidRPr="009A55EA">
        <w:t xml:space="preserve">additional </w:t>
      </w:r>
      <w:r w:rsidR="00550A69" w:rsidRPr="009A55EA">
        <w:t>stakeholders</w:t>
      </w:r>
      <w:r w:rsidR="006821F2" w:rsidRPr="009A55EA">
        <w:t>.</w:t>
      </w:r>
    </w:p>
    <w:p w14:paraId="3B3C0EC5" w14:textId="27F544B4" w:rsidR="00550A69" w:rsidRPr="00D2055E" w:rsidRDefault="00E4154A" w:rsidP="006821F2">
      <w:pPr>
        <w:pStyle w:val="SingleTxtG"/>
      </w:pPr>
      <w:r w:rsidRPr="005B58DF">
        <w:t>11</w:t>
      </w:r>
      <w:r w:rsidR="00926CE9" w:rsidRPr="005B58DF">
        <w:t>.</w:t>
      </w:r>
      <w:r w:rsidR="00926CE9" w:rsidRPr="005B58DF">
        <w:tab/>
      </w:r>
      <w:r w:rsidR="006821F2" w:rsidRPr="005B58DF">
        <w:t xml:space="preserve">The master plan </w:t>
      </w:r>
      <w:r w:rsidR="00836F11">
        <w:t>i</w:t>
      </w:r>
      <w:r w:rsidR="00550A69" w:rsidRPr="009A55EA">
        <w:t xml:space="preserve">ncludes recommendations based on evidence and good practice from the region, </w:t>
      </w:r>
      <w:r w:rsidR="006821F2" w:rsidRPr="009A55EA">
        <w:t xml:space="preserve">as well as offering a catalogue of actions that cities and countries </w:t>
      </w:r>
      <w:r w:rsidR="00550A69" w:rsidRPr="009A55EA">
        <w:t xml:space="preserve">select </w:t>
      </w:r>
      <w:r w:rsidR="006821F2" w:rsidRPr="005B58DF">
        <w:t>based on their needs and according to their</w:t>
      </w:r>
      <w:r w:rsidR="00550A69" w:rsidRPr="005B58DF">
        <w:t xml:space="preserve"> administrative system, geographical conditions</w:t>
      </w:r>
      <w:r w:rsidR="006821F2" w:rsidRPr="005B58DF">
        <w:t xml:space="preserve"> and</w:t>
      </w:r>
      <w:r w:rsidR="00550A69" w:rsidRPr="005B58DF">
        <w:t xml:space="preserve"> policy objectives.</w:t>
      </w:r>
    </w:p>
    <w:p w14:paraId="0A0F62C1" w14:textId="77777777" w:rsidR="00550A69" w:rsidRPr="00D2055E" w:rsidRDefault="00E4154A" w:rsidP="00550A69">
      <w:pPr>
        <w:pStyle w:val="SingleTxtG"/>
      </w:pPr>
      <w:r w:rsidRPr="00D2055E">
        <w:t>12</w:t>
      </w:r>
      <w:r w:rsidR="00926CE9" w:rsidRPr="00D2055E">
        <w:t>.</w:t>
      </w:r>
      <w:r w:rsidR="00926CE9" w:rsidRPr="00D2055E">
        <w:tab/>
      </w:r>
      <w:r w:rsidR="006821F2" w:rsidRPr="00D2055E">
        <w:t xml:space="preserve">The </w:t>
      </w:r>
      <w:r w:rsidR="008A61BE" w:rsidRPr="00D2055E">
        <w:t xml:space="preserve">draft </w:t>
      </w:r>
      <w:r w:rsidR="006821F2" w:rsidRPr="00D2055E">
        <w:t>master plan shows that c</w:t>
      </w:r>
      <w:r w:rsidR="00550A69" w:rsidRPr="00D2055E">
        <w:t>ycling contributes to sustainable economic development and job creation</w:t>
      </w:r>
      <w:r w:rsidR="006821F2" w:rsidRPr="00D2055E">
        <w:t xml:space="preserve"> by:</w:t>
      </w:r>
      <w:r w:rsidR="00550A69" w:rsidRPr="00D2055E">
        <w:t xml:space="preserve"> </w:t>
      </w:r>
    </w:p>
    <w:p w14:paraId="0B4C3FA9" w14:textId="03FEFA84" w:rsidR="00550A69" w:rsidRPr="00D2055E" w:rsidRDefault="006821F2" w:rsidP="003E4169">
      <w:pPr>
        <w:pStyle w:val="Bullet1G"/>
      </w:pPr>
      <w:r w:rsidRPr="00D2055E">
        <w:t>Creating over 400,000 jobs and €3.5 billion in</w:t>
      </w:r>
      <w:r w:rsidR="00550A69" w:rsidRPr="00D2055E">
        <w:t xml:space="preserve"> turnover in retail bicycle sales</w:t>
      </w:r>
      <w:r w:rsidR="00E93855">
        <w:t>.</w:t>
      </w:r>
    </w:p>
    <w:p w14:paraId="0732FD0E" w14:textId="07597EB1" w:rsidR="00550A69" w:rsidRPr="0087453F" w:rsidRDefault="006821F2" w:rsidP="003E4169">
      <w:pPr>
        <w:pStyle w:val="Bullet1G"/>
      </w:pPr>
      <w:r w:rsidRPr="0087453F">
        <w:t>Being a key component of</w:t>
      </w:r>
      <w:r w:rsidR="00550A69" w:rsidRPr="0087453F">
        <w:t xml:space="preserve"> sustainable mobility</w:t>
      </w:r>
      <w:r w:rsidR="00E93855">
        <w:t>.</w:t>
      </w:r>
    </w:p>
    <w:p w14:paraId="4A22C093" w14:textId="0F5E02DA" w:rsidR="00550A69" w:rsidRPr="009A55EA" w:rsidRDefault="006821F2" w:rsidP="003E4169">
      <w:pPr>
        <w:pStyle w:val="Bullet1G"/>
      </w:pPr>
      <w:r w:rsidRPr="00AF2140">
        <w:t>Reducing congestion which can have an</w:t>
      </w:r>
      <w:r w:rsidR="00550A69" w:rsidRPr="00352A57">
        <w:t xml:space="preserve"> indirect econ</w:t>
      </w:r>
      <w:r w:rsidRPr="00352A57">
        <w:t>omic benefit</w:t>
      </w:r>
      <w:r w:rsidR="00550A69" w:rsidRPr="00352A57">
        <w:t xml:space="preserve"> of </w:t>
      </w:r>
      <w:r w:rsidRPr="0086286E">
        <w:t xml:space="preserve">about </w:t>
      </w:r>
      <w:r w:rsidR="00550A69" w:rsidRPr="0086286E">
        <w:t xml:space="preserve">€4.9 </w:t>
      </w:r>
      <w:r w:rsidRPr="00CC6859">
        <w:t>billion</w:t>
      </w:r>
      <w:r w:rsidR="00E93855">
        <w:t>.</w:t>
      </w:r>
    </w:p>
    <w:p w14:paraId="3242B3F9" w14:textId="77777777" w:rsidR="00550A69" w:rsidRPr="0086286E" w:rsidRDefault="00F84737" w:rsidP="003E4169">
      <w:pPr>
        <w:pStyle w:val="Bullet1G"/>
      </w:pPr>
      <w:r w:rsidRPr="009A55EA">
        <w:t>R</w:t>
      </w:r>
      <w:r w:rsidR="006821F2" w:rsidRPr="009A55EA">
        <w:t>educing</w:t>
      </w:r>
      <w:r w:rsidR="00550A69" w:rsidRPr="009A55EA">
        <w:t xml:space="preserve"> emissions and energy </w:t>
      </w:r>
      <w:r w:rsidR="006821F2" w:rsidRPr="009A55EA">
        <w:t>consumption including by reducing</w:t>
      </w:r>
      <w:r w:rsidR="00550A69" w:rsidRPr="009A55EA">
        <w:t xml:space="preserve"> GHG emissions by 8 M tons </w:t>
      </w:r>
      <w:r w:rsidR="006821F2" w:rsidRPr="005B58DF">
        <w:t xml:space="preserve">of </w:t>
      </w:r>
      <w:r w:rsidR="00550A69" w:rsidRPr="005B58DF">
        <w:t>CO</w:t>
      </w:r>
      <w:r w:rsidR="00550A69" w:rsidRPr="005B58DF">
        <w:rPr>
          <w:vertAlign w:val="subscript"/>
        </w:rPr>
        <w:t>2</w:t>
      </w:r>
      <w:r w:rsidR="00550A69" w:rsidRPr="005B58DF">
        <w:t xml:space="preserve"> </w:t>
      </w:r>
      <w:r w:rsidR="006821F2" w:rsidRPr="00D2055E">
        <w:t>(a savings of €1.1 billion</w:t>
      </w:r>
      <w:r w:rsidR="00550A69" w:rsidRPr="00D2055E">
        <w:t xml:space="preserve"> per</w:t>
      </w:r>
      <w:r w:rsidR="006821F2" w:rsidRPr="00D2055E">
        <w:t xml:space="preserve"> annum), reducing other </w:t>
      </w:r>
      <w:r w:rsidR="00550A69" w:rsidRPr="00D2055E">
        <w:t xml:space="preserve">air </w:t>
      </w:r>
      <w:r w:rsidR="006821F2" w:rsidRPr="00D2055E">
        <w:t xml:space="preserve">and </w:t>
      </w:r>
      <w:r w:rsidR="00550A69" w:rsidRPr="00D2055E">
        <w:t xml:space="preserve">noise pollution </w:t>
      </w:r>
      <w:r w:rsidR="006821F2" w:rsidRPr="0087453F">
        <w:t>(a</w:t>
      </w:r>
      <w:r w:rsidR="00550A69" w:rsidRPr="0087453F">
        <w:t xml:space="preserve"> savings up to €0.8 </w:t>
      </w:r>
      <w:r w:rsidR="006821F2" w:rsidRPr="0087453F">
        <w:t>billion</w:t>
      </w:r>
      <w:r w:rsidR="00550A69" w:rsidRPr="0087453F">
        <w:t xml:space="preserve"> per </w:t>
      </w:r>
      <w:r w:rsidR="006821F2" w:rsidRPr="0087453F">
        <w:t>annum), and reducing</w:t>
      </w:r>
      <w:r w:rsidRPr="00AF2140">
        <w:t xml:space="preserve"> fuel costs by as much as </w:t>
      </w:r>
      <w:r w:rsidR="00550A69" w:rsidRPr="00352A57">
        <w:t xml:space="preserve">€2.6 </w:t>
      </w:r>
      <w:r w:rsidRPr="00352A57">
        <w:t>billion</w:t>
      </w:r>
      <w:r w:rsidR="00550A69" w:rsidRPr="00352A57">
        <w:t xml:space="preserve"> per </w:t>
      </w:r>
      <w:r w:rsidRPr="0086286E">
        <w:t>annum.</w:t>
      </w:r>
    </w:p>
    <w:p w14:paraId="43FF38DD" w14:textId="77777777" w:rsidR="00550A69" w:rsidRPr="00CC6859" w:rsidRDefault="00F84737" w:rsidP="003E4169">
      <w:pPr>
        <w:pStyle w:val="Bullet1G"/>
      </w:pPr>
      <w:r w:rsidRPr="00CC6859">
        <w:t>Ensuring</w:t>
      </w:r>
      <w:r w:rsidR="00550A69" w:rsidRPr="00CC6859">
        <w:t xml:space="preserve"> a healthier and safer society </w:t>
      </w:r>
      <w:r w:rsidRPr="00CC6859">
        <w:t xml:space="preserve">by reducing </w:t>
      </w:r>
      <w:r w:rsidR="00550A69" w:rsidRPr="00CC6859">
        <w:t xml:space="preserve">absenteeism </w:t>
      </w:r>
      <w:r w:rsidR="00926CE9" w:rsidRPr="00CC6859">
        <w:t>at work, resulting in up to €7 billion</w:t>
      </w:r>
      <w:r w:rsidR="00550A69" w:rsidRPr="00CC6859">
        <w:t xml:space="preserve"> in indirect economic benefits per </w:t>
      </w:r>
      <w:r w:rsidRPr="00CC6859">
        <w:t>annum.</w:t>
      </w:r>
      <w:r w:rsidR="00550A69" w:rsidRPr="00CC6859">
        <w:t xml:space="preserve"> </w:t>
      </w:r>
    </w:p>
    <w:p w14:paraId="31355538" w14:textId="17DA9B67" w:rsidR="00550A69" w:rsidRPr="00CC6859" w:rsidRDefault="00E4154A" w:rsidP="00550A69">
      <w:pPr>
        <w:pStyle w:val="SingleTxtG"/>
      </w:pPr>
      <w:r w:rsidRPr="00CC6859">
        <w:t>13</w:t>
      </w:r>
      <w:r w:rsidR="00926CE9" w:rsidRPr="00CC6859">
        <w:t>.</w:t>
      </w:r>
      <w:r w:rsidR="00926CE9" w:rsidRPr="00CC6859">
        <w:tab/>
      </w:r>
      <w:r w:rsidR="0095029F">
        <w:t>T</w:t>
      </w:r>
      <w:r w:rsidR="00F84737" w:rsidRPr="00CC6859">
        <w:t xml:space="preserve">he </w:t>
      </w:r>
      <w:r w:rsidR="008A61BE" w:rsidRPr="00CC6859">
        <w:t xml:space="preserve">draft </w:t>
      </w:r>
      <w:r w:rsidR="00F84737" w:rsidRPr="00CC6859">
        <w:t xml:space="preserve">master plan </w:t>
      </w:r>
      <w:r w:rsidR="0095029F" w:rsidRPr="00CC6859">
        <w:t>estimate</w:t>
      </w:r>
      <w:r w:rsidR="0095029F">
        <w:t>d that</w:t>
      </w:r>
      <w:r w:rsidR="0095029F" w:rsidRPr="00CC6859">
        <w:t xml:space="preserve"> </w:t>
      </w:r>
      <w:r w:rsidR="00F84737" w:rsidRPr="00CC6859">
        <w:t>cycling can bring total benefits</w:t>
      </w:r>
      <w:r w:rsidR="0095029F">
        <w:t xml:space="preserve"> from</w:t>
      </w:r>
      <w:r w:rsidR="00F84737" w:rsidRPr="00CC6859">
        <w:t xml:space="preserve"> across the region of </w:t>
      </w:r>
      <w:r w:rsidR="00550A69" w:rsidRPr="00CC6859">
        <w:t>over €130 billion per</w:t>
      </w:r>
      <w:r w:rsidR="00F84737" w:rsidRPr="00CC6859">
        <w:t xml:space="preserve"> annum</w:t>
      </w:r>
      <w:r w:rsidR="00550A69" w:rsidRPr="00CC6859">
        <w:t>.</w:t>
      </w:r>
    </w:p>
    <w:p w14:paraId="66132480" w14:textId="77777777" w:rsidR="00F84737" w:rsidRPr="009A55EA" w:rsidRDefault="006A5D92" w:rsidP="009A55EA">
      <w:pPr>
        <w:pStyle w:val="H1G"/>
      </w:pPr>
      <w:r w:rsidRPr="00CC6859">
        <w:tab/>
        <w:t>B.</w:t>
      </w:r>
      <w:r w:rsidRPr="00CC6859">
        <w:tab/>
      </w:r>
      <w:r w:rsidR="00F84737" w:rsidRPr="009A55EA">
        <w:t>Handbook on good practices and case studies in the field of sustainable transport and urban planning</w:t>
      </w:r>
    </w:p>
    <w:p w14:paraId="076C3691" w14:textId="18A85E5E" w:rsidR="00AB7DBD" w:rsidRPr="009A55EA" w:rsidRDefault="00E4154A" w:rsidP="00AB7DBD">
      <w:pPr>
        <w:pStyle w:val="SingleTxtG"/>
      </w:pPr>
      <w:r w:rsidRPr="009A55EA">
        <w:t>14</w:t>
      </w:r>
      <w:r w:rsidR="00926CE9" w:rsidRPr="009A55EA">
        <w:t>.</w:t>
      </w:r>
      <w:r w:rsidR="00926CE9" w:rsidRPr="009A55EA">
        <w:tab/>
      </w:r>
      <w:r w:rsidR="00AB7DBD" w:rsidRPr="009A55EA">
        <w:t>At its fifteenth session, THE PEP Steering Committee (6</w:t>
      </w:r>
      <w:r w:rsidR="004E77E4" w:rsidRPr="009A55EA">
        <w:t>-</w:t>
      </w:r>
      <w:r w:rsidR="00AB7DBD" w:rsidRPr="009A55EA">
        <w:t>8 November 2017</w:t>
      </w:r>
      <w:r w:rsidR="00836F11">
        <w:t>, Geneva</w:t>
      </w:r>
      <w:r w:rsidR="00AB7DBD" w:rsidRPr="009A55EA">
        <w:t xml:space="preserve">) proposed </w:t>
      </w:r>
      <w:r w:rsidR="000C322D">
        <w:t>to develop</w:t>
      </w:r>
      <w:r w:rsidR="00AB7DBD" w:rsidRPr="009A55EA">
        <w:t xml:space="preserve"> a manual </w:t>
      </w:r>
      <w:r w:rsidR="00836F11">
        <w:t>of</w:t>
      </w:r>
      <w:r w:rsidR="00836F11" w:rsidRPr="009A55EA">
        <w:t xml:space="preserve"> </w:t>
      </w:r>
      <w:r w:rsidR="00AB7DBD" w:rsidRPr="009A55EA">
        <w:t xml:space="preserve">current practices and solutions in sustainable transport and urban planning, </w:t>
      </w:r>
      <w:r w:rsidR="00836F11">
        <w:t xml:space="preserve">that would </w:t>
      </w:r>
      <w:r w:rsidR="00AB7DBD" w:rsidRPr="009A55EA">
        <w:t>be launched and potentially adopted at the Fifth High-level Meeting in Vienna, in</w:t>
      </w:r>
      <w:r w:rsidR="00836F11">
        <w:t xml:space="preserve"> the</w:t>
      </w:r>
      <w:r w:rsidR="00AB7DBD" w:rsidRPr="009A55EA">
        <w:t xml:space="preserve"> autumn </w:t>
      </w:r>
      <w:r w:rsidR="00836F11">
        <w:t xml:space="preserve">of </w:t>
      </w:r>
      <w:r w:rsidR="00AB7DBD" w:rsidRPr="009A55EA">
        <w:t xml:space="preserve">2019. </w:t>
      </w:r>
      <w:r w:rsidR="00CE3803">
        <w:t>A</w:t>
      </w:r>
      <w:r w:rsidR="00AB7DBD" w:rsidRPr="009A55EA">
        <w:t xml:space="preserve"> project was initiated</w:t>
      </w:r>
      <w:r w:rsidR="00CE3803">
        <w:t xml:space="preserve"> that was</w:t>
      </w:r>
      <w:r w:rsidR="00AB7DBD" w:rsidRPr="009A55EA">
        <w:t xml:space="preserve"> funded by </w:t>
      </w:r>
      <w:r w:rsidR="00CE3803">
        <w:t xml:space="preserve">the </w:t>
      </w:r>
      <w:r w:rsidR="00AB7DBD" w:rsidRPr="009A55EA">
        <w:t>Russian Federation.</w:t>
      </w:r>
      <w:r w:rsidR="000C322D">
        <w:t xml:space="preserve"> </w:t>
      </w:r>
      <w:r w:rsidR="00AB7DBD" w:rsidRPr="009A55EA">
        <w:t>The Inland Transport Committee during its eightieth session in Geneva, 20</w:t>
      </w:r>
      <w:r w:rsidR="00A66A89" w:rsidRPr="009A55EA">
        <w:t xml:space="preserve">-23 </w:t>
      </w:r>
      <w:r w:rsidR="00AB7DBD" w:rsidRPr="009A55EA">
        <w:t xml:space="preserve">February 2018 (ECE/TRANS/274, para. 33) requested </w:t>
      </w:r>
      <w:r w:rsidR="00E93855">
        <w:t>the Working Party on Transport Trends and Economic (</w:t>
      </w:r>
      <w:r w:rsidR="00AB7DBD" w:rsidRPr="009A55EA">
        <w:t>WP.5</w:t>
      </w:r>
      <w:r w:rsidR="00E93855">
        <w:t>) of the Inland Transport Committee</w:t>
      </w:r>
      <w:r w:rsidR="00A506B6">
        <w:t>,</w:t>
      </w:r>
      <w:r w:rsidR="00AB7DBD" w:rsidRPr="009A55EA">
        <w:t xml:space="preserve"> as the analytical body of the Sustainable Transport Division</w:t>
      </w:r>
      <w:r w:rsidR="00A506B6">
        <w:t>,</w:t>
      </w:r>
      <w:r w:rsidR="00AB7DBD" w:rsidRPr="009A55EA">
        <w:t xml:space="preserve"> to undertake this study in close cooperation with THE PEP. </w:t>
      </w:r>
    </w:p>
    <w:p w14:paraId="5D761A03" w14:textId="7B56F718" w:rsidR="00AB7DBD" w:rsidRPr="009A55EA" w:rsidRDefault="00E4154A" w:rsidP="00AB7DBD">
      <w:pPr>
        <w:pStyle w:val="SingleTxtG"/>
      </w:pPr>
      <w:r w:rsidRPr="005B58DF">
        <w:t>15</w:t>
      </w:r>
      <w:r w:rsidR="00AB7DBD" w:rsidRPr="005B58DF">
        <w:t>.</w:t>
      </w:r>
      <w:r w:rsidR="00AB7DBD" w:rsidRPr="005B58DF">
        <w:tab/>
        <w:t xml:space="preserve">More specifically, the project aims at: </w:t>
      </w:r>
      <w:r w:rsidR="003E780D" w:rsidRPr="005B58DF">
        <w:t>(a</w:t>
      </w:r>
      <w:r w:rsidR="00AB7DBD" w:rsidRPr="00D2055E">
        <w:t xml:space="preserve">) </w:t>
      </w:r>
      <w:r w:rsidR="00836F11">
        <w:t>s</w:t>
      </w:r>
      <w:r w:rsidR="00836F11" w:rsidRPr="009A55EA">
        <w:t xml:space="preserve">upporting </w:t>
      </w:r>
      <w:r w:rsidR="00AB7DBD" w:rsidRPr="009A55EA">
        <w:t>the development of integrated transport and urban development and land use policies that take into account environmental and health issues and quality of life</w:t>
      </w:r>
      <w:r w:rsidR="00836F11">
        <w:t>,</w:t>
      </w:r>
      <w:r w:rsidR="00AB7DBD" w:rsidRPr="009A55EA">
        <w:t xml:space="preserve"> </w:t>
      </w:r>
      <w:r w:rsidR="003E780D" w:rsidRPr="009A55EA">
        <w:t>(b</w:t>
      </w:r>
      <w:r w:rsidR="00AB7DBD" w:rsidRPr="009A55EA">
        <w:t xml:space="preserve">) </w:t>
      </w:r>
      <w:r w:rsidR="00836F11">
        <w:t>r</w:t>
      </w:r>
      <w:r w:rsidR="00836F11" w:rsidRPr="009A55EA">
        <w:t xml:space="preserve">aising </w:t>
      </w:r>
      <w:r w:rsidR="00AB7DBD" w:rsidRPr="009A55EA">
        <w:t>awareness among policymakers at national level of the relevance and benefits of promoting national policies that support local action towards integrated transport and urban planning, and providing them wi</w:t>
      </w:r>
      <w:r w:rsidR="00AB7DBD" w:rsidRPr="005B58DF">
        <w:t>th inspiring examples of practices</w:t>
      </w:r>
      <w:r w:rsidR="00836F11">
        <w:t>,</w:t>
      </w:r>
      <w:r w:rsidR="00AB7DBD" w:rsidRPr="009A55EA">
        <w:t xml:space="preserve"> and </w:t>
      </w:r>
      <w:r w:rsidR="003E780D" w:rsidRPr="009A55EA">
        <w:t>(c</w:t>
      </w:r>
      <w:r w:rsidR="00AB7DBD" w:rsidRPr="009A55EA">
        <w:t xml:space="preserve">) </w:t>
      </w:r>
      <w:r w:rsidR="00836F11">
        <w:t>r</w:t>
      </w:r>
      <w:r w:rsidR="00AB7DBD" w:rsidRPr="009A55EA">
        <w:t xml:space="preserve">aising awareness internationally of the importance of linking sustainable transport policies into urban planning as a means to achieve multiple targets of the 2030 </w:t>
      </w:r>
      <w:r w:rsidR="000C322D">
        <w:t>Sustainable Development Agenda.</w:t>
      </w:r>
    </w:p>
    <w:p w14:paraId="16D0CDEB" w14:textId="3CEE6519" w:rsidR="00F84737" w:rsidRPr="005B58DF" w:rsidRDefault="00E4154A" w:rsidP="00AB7DBD">
      <w:pPr>
        <w:pStyle w:val="SingleTxtG"/>
      </w:pPr>
      <w:r w:rsidRPr="009A55EA">
        <w:t>16</w:t>
      </w:r>
      <w:r w:rsidR="00AB7DBD" w:rsidRPr="009A55EA">
        <w:t>.</w:t>
      </w:r>
      <w:r w:rsidR="00AB7DBD" w:rsidRPr="009A55EA">
        <w:tab/>
        <w:t>On 4 September 2018 in Geneva, in the framework of WP.5</w:t>
      </w:r>
      <w:r w:rsidR="00565BC9">
        <w:t>,</w:t>
      </w:r>
      <w:r w:rsidR="00AB7DBD" w:rsidRPr="009A55EA">
        <w:t xml:space="preserve"> a workshop was held on “Integrated transport and urban </w:t>
      </w:r>
      <w:r w:rsidR="00836F11" w:rsidRPr="009A55EA">
        <w:t>d</w:t>
      </w:r>
      <w:r w:rsidR="00AB7DBD" w:rsidRPr="009A55EA">
        <w:t>evelopment including environmental, health and quality of life perspectives”.</w:t>
      </w:r>
      <w:r w:rsidR="000C322D">
        <w:t xml:space="preserve"> </w:t>
      </w:r>
      <w:r w:rsidR="00AB7DBD" w:rsidRPr="009A55EA">
        <w:t>The workshop was organized for the member States to brainstorm on thi</w:t>
      </w:r>
      <w:r w:rsidR="00AB7DBD" w:rsidRPr="005B58DF">
        <w:t xml:space="preserve">s topic as well as discuss and suggest proposals on how better prepare the above-mentioned publication and gather as many case studies and good practices as possible. To collect </w:t>
      </w:r>
      <w:r w:rsidR="00AB7DBD" w:rsidRPr="005B58DF">
        <w:lastRenderedPageBreak/>
        <w:t>relevant information in a coordinated way, a questionnaire ha</w:t>
      </w:r>
      <w:r w:rsidR="00836F11">
        <w:t>d</w:t>
      </w:r>
      <w:r w:rsidR="00AB7DBD" w:rsidRPr="009A55EA">
        <w:t xml:space="preserve"> been made available in English, French and Russian. Replies to the questionnaire were welcomed from relevant authorities including </w:t>
      </w:r>
      <w:r w:rsidR="00836F11" w:rsidRPr="009A55EA">
        <w:t>m</w:t>
      </w:r>
      <w:r w:rsidR="00AB7DBD" w:rsidRPr="009A55EA">
        <w:t>inistries (transport, infrastructure, health, environment, urban development) and central and local government authorities, universities as</w:t>
      </w:r>
      <w:r w:rsidR="00AB7DBD" w:rsidRPr="005B58DF">
        <w:t xml:space="preserve"> well as mayors of larger cities or governors of regions.</w:t>
      </w:r>
    </w:p>
    <w:p w14:paraId="63786844" w14:textId="5212F6A8" w:rsidR="00F84737" w:rsidRPr="009A55EA" w:rsidRDefault="0087453F" w:rsidP="003E780D">
      <w:pPr>
        <w:pStyle w:val="H1G"/>
      </w:pPr>
      <w:r>
        <w:tab/>
      </w:r>
      <w:r w:rsidR="009A55EA">
        <w:t>C.</w:t>
      </w:r>
      <w:r>
        <w:tab/>
      </w:r>
      <w:r w:rsidR="00926CE9" w:rsidRPr="009A55EA">
        <w:t xml:space="preserve">Jobs in Green and </w:t>
      </w:r>
      <w:r w:rsidR="00836F11" w:rsidRPr="009A55EA">
        <w:t>Healthy Transport</w:t>
      </w:r>
      <w:r w:rsidR="00926CE9" w:rsidRPr="009A55EA">
        <w:t>: Making the Green Shift</w:t>
      </w:r>
    </w:p>
    <w:p w14:paraId="1D44E5E0" w14:textId="77777777" w:rsidR="00926CE9" w:rsidRPr="009A55EA" w:rsidRDefault="003A774F" w:rsidP="00926CE9">
      <w:pPr>
        <w:pStyle w:val="SingleTxtG"/>
      </w:pPr>
      <w:r w:rsidRPr="009A55EA">
        <w:t>17</w:t>
      </w:r>
      <w:r w:rsidR="00926CE9" w:rsidRPr="009A55EA">
        <w:t>.</w:t>
      </w:r>
      <w:r w:rsidR="00926CE9" w:rsidRPr="009A55EA">
        <w:tab/>
        <w:t>The Partnership on Jobs in Green and Healthy Transport (PJGHT), in support of Goal</w:t>
      </w:r>
      <w:r w:rsidR="00783C8A" w:rsidRPr="009A55EA">
        <w:t> </w:t>
      </w:r>
      <w:r w:rsidR="00926CE9" w:rsidRPr="009A55EA">
        <w:t>1 of THE PEP, aims to stimulate a debate and shared understanding on jobs in green and healthy transport, analyse the potential for greening “old” jobs and creating “new green” jobs in transport and mobility and assess the qualitative and quantitative impacts on the environment, health, transport and economy. Since its inception two studies have been carried out:</w:t>
      </w:r>
    </w:p>
    <w:p w14:paraId="77338ECC" w14:textId="3C8D77C1" w:rsidR="00926CE9" w:rsidRPr="009A55EA" w:rsidRDefault="00926CE9" w:rsidP="003E780D">
      <w:pPr>
        <w:pStyle w:val="Bullet1G"/>
      </w:pPr>
      <w:r w:rsidRPr="009A55EA">
        <w:t xml:space="preserve">Jobs in green and healthy transport: Setting the framework for the partnership including definitions on what a green and healthy job is (including: supporting active travel, encouraging behavioural change, reducing car use, improving public transport, mobility management, reducing travel demand, </w:t>
      </w:r>
      <w:r w:rsidR="00A506B6">
        <w:t>technical</w:t>
      </w:r>
      <w:r w:rsidR="00A506B6" w:rsidRPr="009A55EA">
        <w:t xml:space="preserve"> </w:t>
      </w:r>
      <w:r w:rsidRPr="009A55EA">
        <w:t>efforts to reduce emissions, freight and tourism initiatives). The study also showed a preliminary analysis of potential jobs that could be created in the sector.</w:t>
      </w:r>
    </w:p>
    <w:p w14:paraId="0FFA32CE" w14:textId="6D0D62BE" w:rsidR="00926CE9" w:rsidRPr="009A55EA" w:rsidRDefault="00926CE9" w:rsidP="003E780D">
      <w:pPr>
        <w:pStyle w:val="Bullet1G"/>
      </w:pPr>
      <w:r w:rsidRPr="009A55EA">
        <w:t>Cycling and green jobs: This second study detail</w:t>
      </w:r>
      <w:r w:rsidR="00F66413">
        <w:t>ed</w:t>
      </w:r>
      <w:r w:rsidRPr="009A55EA">
        <w:t xml:space="preserve"> a specific area of green jobs - cycling. It found that up to 435</w:t>
      </w:r>
      <w:r w:rsidR="00A506B6">
        <w:t>,</w:t>
      </w:r>
      <w:r w:rsidRPr="009A55EA">
        <w:t xml:space="preserve">000 additional jobs might be created if 56 major cities in the </w:t>
      </w:r>
      <w:r w:rsidR="00836F11" w:rsidRPr="009A55EA">
        <w:t>p</w:t>
      </w:r>
      <w:r w:rsidRPr="009A55EA">
        <w:t xml:space="preserve">an-European region had the same modal share of cycling as Copenhagen. </w:t>
      </w:r>
    </w:p>
    <w:p w14:paraId="0C7BC4B5" w14:textId="1F84DE00" w:rsidR="00926CE9" w:rsidRPr="009A55EA" w:rsidRDefault="003A774F" w:rsidP="009A55EA">
      <w:pPr>
        <w:pStyle w:val="SingleTxtG"/>
      </w:pPr>
      <w:r w:rsidRPr="009A55EA">
        <w:t>18</w:t>
      </w:r>
      <w:r w:rsidR="00926CE9" w:rsidRPr="009A55EA">
        <w:t>.</w:t>
      </w:r>
      <w:r w:rsidR="00926CE9" w:rsidRPr="009A55EA">
        <w:tab/>
        <w:t xml:space="preserve">A third study is currently underway with </w:t>
      </w:r>
      <w:r w:rsidR="00CE3803">
        <w:t xml:space="preserve">ILO </w:t>
      </w:r>
      <w:r w:rsidR="0087453F">
        <w:t>en</w:t>
      </w:r>
      <w:r w:rsidR="00926CE9" w:rsidRPr="009A55EA">
        <w:t xml:space="preserve">titled </w:t>
      </w:r>
      <w:r w:rsidR="001E0193">
        <w:t>“J</w:t>
      </w:r>
      <w:r w:rsidR="00926CE9" w:rsidRPr="009A55EA">
        <w:t>obs in green and healthy transport: making the green shift</w:t>
      </w:r>
      <w:r w:rsidR="001E0193">
        <w:t xml:space="preserve">”, which </w:t>
      </w:r>
      <w:r w:rsidR="00926CE9" w:rsidRPr="009A55EA">
        <w:t>assess</w:t>
      </w:r>
      <w:r w:rsidR="001E0193">
        <w:t>es</w:t>
      </w:r>
      <w:r w:rsidR="00926CE9" w:rsidRPr="009A55EA">
        <w:t xml:space="preserve"> green jobs </w:t>
      </w:r>
      <w:r w:rsidR="00A506B6">
        <w:t xml:space="preserve">generation, </w:t>
      </w:r>
      <w:r w:rsidR="00926CE9" w:rsidRPr="009A55EA">
        <w:t>with a focus on the electrification of private transport and a further shift to public transport. For each of these</w:t>
      </w:r>
      <w:r w:rsidR="00A506B6">
        <w:t xml:space="preserve"> areas of focus</w:t>
      </w:r>
      <w:r w:rsidR="00CC6F11">
        <w:t>.</w:t>
      </w:r>
      <w:r w:rsidR="00926CE9" w:rsidRPr="009A55EA">
        <w:t xml:space="preserve"> a set of scenarios have been developed which aim to review the likely </w:t>
      </w:r>
      <w:r w:rsidR="00CC6F11">
        <w:t xml:space="preserve">future </w:t>
      </w:r>
      <w:r w:rsidR="00926CE9" w:rsidRPr="009A55EA">
        <w:t xml:space="preserve">impacts, for example in employment in car manufacturing when the </w:t>
      </w:r>
      <w:r w:rsidR="00CC6F11" w:rsidRPr="009A55EA">
        <w:t>engine</w:t>
      </w:r>
      <w:r w:rsidR="00CC6F11" w:rsidRPr="009A55EA" w:rsidDel="00CC6F11">
        <w:t xml:space="preserve"> </w:t>
      </w:r>
      <w:r w:rsidR="00CC6F11">
        <w:t xml:space="preserve">would be </w:t>
      </w:r>
      <w:r w:rsidR="00CE3803">
        <w:t xml:space="preserve">a </w:t>
      </w:r>
      <w:r w:rsidR="00926CE9" w:rsidRPr="009A55EA">
        <w:t xml:space="preserve">battery rather than an internal combustion </w:t>
      </w:r>
      <w:r w:rsidR="00CC6F11">
        <w:t>type</w:t>
      </w:r>
      <w:r w:rsidR="00926CE9" w:rsidRPr="009A55EA">
        <w:t>.</w:t>
      </w:r>
      <w:r w:rsidR="00894B14" w:rsidRPr="009A55EA">
        <w:t xml:space="preserve"> The study </w:t>
      </w:r>
      <w:r w:rsidR="006C70C0">
        <w:t xml:space="preserve">should </w:t>
      </w:r>
      <w:r w:rsidR="00894B14" w:rsidRPr="009A55EA">
        <w:t>be completed before the summ</w:t>
      </w:r>
      <w:r w:rsidR="003A29EB" w:rsidRPr="009A55EA">
        <w:t xml:space="preserve">er </w:t>
      </w:r>
      <w:r w:rsidR="00CC6F11">
        <w:t xml:space="preserve">2019 </w:t>
      </w:r>
      <w:r w:rsidR="006C70C0">
        <w:t xml:space="preserve">for </w:t>
      </w:r>
      <w:r w:rsidR="006C70C0" w:rsidRPr="009A55EA">
        <w:t>adopt</w:t>
      </w:r>
      <w:r w:rsidR="006C70C0">
        <w:t>ion</w:t>
      </w:r>
      <w:r w:rsidR="006C70C0" w:rsidRPr="009A55EA">
        <w:t xml:space="preserve"> </w:t>
      </w:r>
      <w:r w:rsidR="003A29EB" w:rsidRPr="009A55EA">
        <w:t>at the Fif</w:t>
      </w:r>
      <w:r w:rsidR="00783C8A" w:rsidRPr="009A55EA">
        <w:t>th</w:t>
      </w:r>
      <w:r w:rsidR="00894B14" w:rsidRPr="009A55EA">
        <w:t xml:space="preserve"> </w:t>
      </w:r>
      <w:r w:rsidR="003A29EB" w:rsidRPr="009A55EA">
        <w:t>High-level Meeting</w:t>
      </w:r>
      <w:r w:rsidR="00894B14" w:rsidRPr="009A55EA">
        <w:t xml:space="preserve"> of THE PEP.</w:t>
      </w:r>
    </w:p>
    <w:p w14:paraId="03360C41" w14:textId="77777777" w:rsidR="00DC5C17" w:rsidRPr="009A55EA" w:rsidRDefault="003E780D" w:rsidP="003E780D">
      <w:pPr>
        <w:pStyle w:val="HChG"/>
      </w:pPr>
      <w:r w:rsidRPr="009A55EA">
        <w:tab/>
        <w:t>IV.</w:t>
      </w:r>
      <w:r w:rsidRPr="009A55EA">
        <w:tab/>
      </w:r>
      <w:r w:rsidR="00894B14" w:rsidRPr="009A55EA">
        <w:t>Ministerial Declaration in support of</w:t>
      </w:r>
      <w:r w:rsidR="003A29EB" w:rsidRPr="009A55EA">
        <w:t xml:space="preserve"> the Fif</w:t>
      </w:r>
      <w:r w:rsidR="00DC5C17" w:rsidRPr="009A55EA">
        <w:t xml:space="preserve">th </w:t>
      </w:r>
      <w:r w:rsidR="003A29EB" w:rsidRPr="009A55EA">
        <w:t xml:space="preserve">High-level Meeting </w:t>
      </w:r>
      <w:r w:rsidR="00DC5C17" w:rsidRPr="009A55EA">
        <w:t>of THE PEP</w:t>
      </w:r>
    </w:p>
    <w:p w14:paraId="4B80CB71" w14:textId="33EDCCBC" w:rsidR="001A15AC" w:rsidRPr="005B58DF" w:rsidRDefault="003A774F" w:rsidP="00550A69">
      <w:pPr>
        <w:pStyle w:val="SingleTxtG"/>
      </w:pPr>
      <w:r w:rsidRPr="009A55EA">
        <w:t>19</w:t>
      </w:r>
      <w:r w:rsidR="00DC5C17" w:rsidRPr="009A55EA">
        <w:t>.</w:t>
      </w:r>
      <w:r w:rsidR="00926CE9" w:rsidRPr="009A55EA">
        <w:tab/>
        <w:t xml:space="preserve">As mentioned above, the activities for 2018 (and 2017) </w:t>
      </w:r>
      <w:r w:rsidR="00CC6F11" w:rsidRPr="009A55EA">
        <w:t>ha</w:t>
      </w:r>
      <w:r w:rsidR="00CC6F11">
        <w:t>ve focused</w:t>
      </w:r>
      <w:r w:rsidR="00CC6F11" w:rsidRPr="009A55EA">
        <w:t xml:space="preserve"> </w:t>
      </w:r>
      <w:r w:rsidR="00926CE9" w:rsidRPr="009A55EA">
        <w:t xml:space="preserve">on preparing the </w:t>
      </w:r>
      <w:r w:rsidR="003A29EB" w:rsidRPr="009A55EA">
        <w:t xml:space="preserve">Fifth High-level </w:t>
      </w:r>
      <w:r w:rsidR="00926CE9" w:rsidRPr="009A55EA">
        <w:t xml:space="preserve">Meeting. A key output from the meeting </w:t>
      </w:r>
      <w:r w:rsidR="00CC6F11" w:rsidRPr="009A55EA">
        <w:t>w</w:t>
      </w:r>
      <w:r w:rsidR="00CC6F11">
        <w:t>ould</w:t>
      </w:r>
      <w:r w:rsidR="00CC6F11" w:rsidRPr="009A55EA">
        <w:t xml:space="preserve"> </w:t>
      </w:r>
      <w:r w:rsidR="00926CE9" w:rsidRPr="009A55EA">
        <w:t xml:space="preserve">be a declaration from </w:t>
      </w:r>
      <w:r w:rsidR="00D2055E">
        <w:t>m</w:t>
      </w:r>
      <w:r w:rsidR="00D2055E" w:rsidRPr="009A55EA">
        <w:t xml:space="preserve">inisters </w:t>
      </w:r>
      <w:r w:rsidR="00D2055E">
        <w:t xml:space="preserve">on </w:t>
      </w:r>
      <w:r w:rsidR="00926CE9" w:rsidRPr="005B58DF">
        <w:t>develop</w:t>
      </w:r>
      <w:r w:rsidR="00D2055E">
        <w:t>ing</w:t>
      </w:r>
      <w:r w:rsidR="00926CE9" w:rsidRPr="005B58DF">
        <w:t xml:space="preserve"> sustainable transport. Th</w:t>
      </w:r>
      <w:r w:rsidR="006C70C0">
        <w:t>e</w:t>
      </w:r>
      <w:r w:rsidR="00926CE9" w:rsidRPr="005B58DF">
        <w:t xml:space="preserve"> declaration is </w:t>
      </w:r>
      <w:r w:rsidR="00CC6F11">
        <w:t xml:space="preserve">with </w:t>
      </w:r>
      <w:r w:rsidR="00926CE9" w:rsidRPr="005B58DF">
        <w:t xml:space="preserve">the drafting group and </w:t>
      </w:r>
      <w:r w:rsidR="00D2055E">
        <w:t>the</w:t>
      </w:r>
      <w:r w:rsidR="00D2055E" w:rsidRPr="005B58DF">
        <w:t xml:space="preserve"> </w:t>
      </w:r>
      <w:r w:rsidR="00926CE9" w:rsidRPr="005B58DF">
        <w:t xml:space="preserve">draft will be circulated shortly </w:t>
      </w:r>
      <w:r w:rsidR="00CC6F11" w:rsidRPr="005B58DF">
        <w:t xml:space="preserve">for comment </w:t>
      </w:r>
      <w:r w:rsidR="00926CE9" w:rsidRPr="005B58DF">
        <w:t>to member States.</w:t>
      </w:r>
    </w:p>
    <w:p w14:paraId="27097FE0" w14:textId="35B169C0" w:rsidR="00F507EC" w:rsidRPr="00D2055E" w:rsidRDefault="003A774F" w:rsidP="003E780D">
      <w:pPr>
        <w:pStyle w:val="SingleTxtG"/>
      </w:pPr>
      <w:r w:rsidRPr="005B58DF">
        <w:t>20</w:t>
      </w:r>
      <w:r w:rsidR="001A15AC" w:rsidRPr="00D2055E">
        <w:t>.</w:t>
      </w:r>
      <w:r w:rsidR="001A15AC" w:rsidRPr="00D2055E">
        <w:tab/>
        <w:t xml:space="preserve">The Committee </w:t>
      </w:r>
      <w:r w:rsidR="001A15AC" w:rsidRPr="00357AC5">
        <w:rPr>
          <w:b/>
          <w:bCs/>
        </w:rPr>
        <w:t>may wish to encourage</w:t>
      </w:r>
      <w:r w:rsidR="001A15AC" w:rsidRPr="00D2055E">
        <w:t xml:space="preserve"> member States to actively contribute and participate in the </w:t>
      </w:r>
      <w:r w:rsidR="003A29EB" w:rsidRPr="00D2055E">
        <w:t>Fifth</w:t>
      </w:r>
      <w:r w:rsidR="001A15AC" w:rsidRPr="00D2055E">
        <w:t xml:space="preserve"> </w:t>
      </w:r>
      <w:r w:rsidR="003A29EB" w:rsidRPr="00D2055E">
        <w:t xml:space="preserve">High-level </w:t>
      </w:r>
      <w:r w:rsidR="001A15AC" w:rsidRPr="00D2055E">
        <w:t>Meeting on Transport</w:t>
      </w:r>
      <w:r w:rsidR="0086286E">
        <w:t>,</w:t>
      </w:r>
      <w:r w:rsidR="001A15AC" w:rsidRPr="00D2055E">
        <w:t xml:space="preserve"> Health and Environment.</w:t>
      </w:r>
    </w:p>
    <w:p w14:paraId="327B8C58" w14:textId="77777777" w:rsidR="00CD2805" w:rsidRPr="00CC6859" w:rsidRDefault="00CD2805" w:rsidP="00CD2805">
      <w:pPr>
        <w:pStyle w:val="SingleTxtG"/>
        <w:spacing w:before="240" w:after="0"/>
        <w:jc w:val="center"/>
        <w:rPr>
          <w:u w:val="single"/>
        </w:rPr>
      </w:pPr>
      <w:r w:rsidRPr="00CC6859">
        <w:rPr>
          <w:u w:val="single"/>
        </w:rPr>
        <w:tab/>
      </w:r>
      <w:r w:rsidRPr="00CC6859">
        <w:rPr>
          <w:u w:val="single"/>
        </w:rPr>
        <w:tab/>
      </w:r>
      <w:r w:rsidRPr="00CC6859">
        <w:rPr>
          <w:u w:val="single"/>
        </w:rPr>
        <w:tab/>
      </w:r>
    </w:p>
    <w:sectPr w:rsidR="00CD2805" w:rsidRPr="00CC6859" w:rsidSect="003A5F9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77A5" w14:textId="77777777" w:rsidR="005E65F8" w:rsidRDefault="005E65F8"/>
  </w:endnote>
  <w:endnote w:type="continuationSeparator" w:id="0">
    <w:p w14:paraId="13A8E1C4" w14:textId="77777777" w:rsidR="005E65F8" w:rsidRDefault="005E65F8"/>
  </w:endnote>
  <w:endnote w:type="continuationNotice" w:id="1">
    <w:p w14:paraId="3535B35B" w14:textId="77777777" w:rsidR="005E65F8" w:rsidRDefault="005E6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CE0A" w14:textId="7777777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A20C" w14:textId="7777777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35D3" w14:textId="77777777" w:rsidR="005E65F8" w:rsidRPr="000B175B" w:rsidRDefault="005E65F8" w:rsidP="000B175B">
      <w:pPr>
        <w:tabs>
          <w:tab w:val="right" w:pos="2155"/>
        </w:tabs>
        <w:spacing w:after="80"/>
        <w:ind w:left="680"/>
        <w:rPr>
          <w:u w:val="single"/>
        </w:rPr>
      </w:pPr>
      <w:r>
        <w:rPr>
          <w:u w:val="single"/>
        </w:rPr>
        <w:tab/>
      </w:r>
    </w:p>
  </w:footnote>
  <w:footnote w:type="continuationSeparator" w:id="0">
    <w:p w14:paraId="4126D8D0" w14:textId="77777777" w:rsidR="005E65F8" w:rsidRPr="00FC68B7" w:rsidRDefault="005E65F8" w:rsidP="00FC68B7">
      <w:pPr>
        <w:tabs>
          <w:tab w:val="left" w:pos="2155"/>
        </w:tabs>
        <w:spacing w:after="80"/>
        <w:ind w:left="680"/>
        <w:rPr>
          <w:u w:val="single"/>
        </w:rPr>
      </w:pPr>
      <w:r>
        <w:rPr>
          <w:u w:val="single"/>
        </w:rPr>
        <w:tab/>
      </w:r>
    </w:p>
  </w:footnote>
  <w:footnote w:type="continuationNotice" w:id="1">
    <w:p w14:paraId="00C11F3B" w14:textId="77777777" w:rsidR="005E65F8" w:rsidRDefault="005E6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FB6D" w14:textId="77777777" w:rsidR="003A5F98" w:rsidRPr="002217AC" w:rsidRDefault="00DE1FDF">
    <w:pPr>
      <w:pStyle w:val="Header"/>
      <w:rPr>
        <w:lang w:val="en-US"/>
      </w:rPr>
    </w:pPr>
    <w:r>
      <w:t>ECE/TRANS/201</w:t>
    </w:r>
    <w:r>
      <w:rPr>
        <w:lang w:val="ru-RU"/>
      </w:rPr>
      <w:t>9</w:t>
    </w:r>
    <w:r>
      <w:t>/</w:t>
    </w:r>
    <w:r w:rsidR="00416162">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ECDA" w14:textId="77777777" w:rsidR="003A5F98" w:rsidRPr="002217AC" w:rsidRDefault="006C1223" w:rsidP="003A5F98">
    <w:pPr>
      <w:pStyle w:val="Header"/>
      <w:jc w:val="right"/>
      <w:rPr>
        <w:lang w:val="en-US"/>
      </w:rPr>
    </w:pPr>
    <w:r>
      <w:t>ECE/TRANS/201</w:t>
    </w:r>
    <w:r w:rsidR="00DE1FDF">
      <w:rPr>
        <w:lang w:val="ru-RU"/>
      </w:rPr>
      <w:t>9</w:t>
    </w:r>
    <w:r w:rsidR="00DE1FDF">
      <w:t>/</w:t>
    </w:r>
    <w:r w:rsidR="00416162">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2D5064"/>
    <w:multiLevelType w:val="hybridMultilevel"/>
    <w:tmpl w:val="A77CF2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8710D56"/>
    <w:multiLevelType w:val="hybridMultilevel"/>
    <w:tmpl w:val="8CE0E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C690D"/>
    <w:multiLevelType w:val="hybridMultilevel"/>
    <w:tmpl w:val="D58C15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173AB"/>
    <w:multiLevelType w:val="hybridMultilevel"/>
    <w:tmpl w:val="7A520B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45E58B0"/>
    <w:multiLevelType w:val="hybridMultilevel"/>
    <w:tmpl w:val="20A499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5C70942"/>
    <w:multiLevelType w:val="multilevel"/>
    <w:tmpl w:val="8E9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156C6"/>
    <w:multiLevelType w:val="multilevel"/>
    <w:tmpl w:val="8828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2"/>
  </w:num>
  <w:num w:numId="18">
    <w:abstractNumId w:val="23"/>
  </w:num>
  <w:num w:numId="19">
    <w:abstractNumId w:val="16"/>
  </w:num>
  <w:num w:numId="20">
    <w:abstractNumId w:val="11"/>
  </w:num>
  <w:num w:numId="21">
    <w:abstractNumId w:val="20"/>
  </w:num>
  <w:num w:numId="22">
    <w:abstractNumId w:val="12"/>
  </w:num>
  <w:num w:numId="23">
    <w:abstractNumId w:val="19"/>
  </w:num>
  <w:num w:numId="24">
    <w:abstractNumId w:val="21"/>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4621"/>
    <w:rsid w:val="00006790"/>
    <w:rsid w:val="00027624"/>
    <w:rsid w:val="00050F6B"/>
    <w:rsid w:val="000678CD"/>
    <w:rsid w:val="00072C8C"/>
    <w:rsid w:val="00081CE0"/>
    <w:rsid w:val="00084D30"/>
    <w:rsid w:val="00090320"/>
    <w:rsid w:val="000931C0"/>
    <w:rsid w:val="000A2E09"/>
    <w:rsid w:val="000B175B"/>
    <w:rsid w:val="000B1D33"/>
    <w:rsid w:val="000B3A0F"/>
    <w:rsid w:val="000C322D"/>
    <w:rsid w:val="000E0415"/>
    <w:rsid w:val="000F7715"/>
    <w:rsid w:val="00156B99"/>
    <w:rsid w:val="00166124"/>
    <w:rsid w:val="00184DDA"/>
    <w:rsid w:val="001900CD"/>
    <w:rsid w:val="001A0452"/>
    <w:rsid w:val="001A15AC"/>
    <w:rsid w:val="001B4B04"/>
    <w:rsid w:val="001B5875"/>
    <w:rsid w:val="001C0154"/>
    <w:rsid w:val="001C4B9C"/>
    <w:rsid w:val="001C6663"/>
    <w:rsid w:val="001C7895"/>
    <w:rsid w:val="001D26DF"/>
    <w:rsid w:val="001E0193"/>
    <w:rsid w:val="001F1599"/>
    <w:rsid w:val="001F19C4"/>
    <w:rsid w:val="002043F0"/>
    <w:rsid w:val="002065BF"/>
    <w:rsid w:val="00211E0B"/>
    <w:rsid w:val="002217AC"/>
    <w:rsid w:val="00232575"/>
    <w:rsid w:val="00247258"/>
    <w:rsid w:val="00257CAC"/>
    <w:rsid w:val="0027237A"/>
    <w:rsid w:val="00283F23"/>
    <w:rsid w:val="002974E9"/>
    <w:rsid w:val="002A7F94"/>
    <w:rsid w:val="002B109A"/>
    <w:rsid w:val="002C6D45"/>
    <w:rsid w:val="002D6E53"/>
    <w:rsid w:val="002F046D"/>
    <w:rsid w:val="00301764"/>
    <w:rsid w:val="003229D8"/>
    <w:rsid w:val="00336C97"/>
    <w:rsid w:val="00337F88"/>
    <w:rsid w:val="00342432"/>
    <w:rsid w:val="0035223F"/>
    <w:rsid w:val="00352A57"/>
    <w:rsid w:val="00352D4B"/>
    <w:rsid w:val="003538CE"/>
    <w:rsid w:val="0035638C"/>
    <w:rsid w:val="00357AC5"/>
    <w:rsid w:val="003672C4"/>
    <w:rsid w:val="003A29EB"/>
    <w:rsid w:val="003A46BB"/>
    <w:rsid w:val="003A4EC7"/>
    <w:rsid w:val="003A5F98"/>
    <w:rsid w:val="003A7295"/>
    <w:rsid w:val="003A774F"/>
    <w:rsid w:val="003B1F60"/>
    <w:rsid w:val="003C2CC4"/>
    <w:rsid w:val="003D4B23"/>
    <w:rsid w:val="003E278A"/>
    <w:rsid w:val="003E4169"/>
    <w:rsid w:val="003E780D"/>
    <w:rsid w:val="00413520"/>
    <w:rsid w:val="00416162"/>
    <w:rsid w:val="00423DD5"/>
    <w:rsid w:val="004325CB"/>
    <w:rsid w:val="00437CF8"/>
    <w:rsid w:val="00440A07"/>
    <w:rsid w:val="00462880"/>
    <w:rsid w:val="00464044"/>
    <w:rsid w:val="004665BE"/>
    <w:rsid w:val="00471487"/>
    <w:rsid w:val="0047566C"/>
    <w:rsid w:val="00476F24"/>
    <w:rsid w:val="004A67F9"/>
    <w:rsid w:val="004C55B0"/>
    <w:rsid w:val="004E77E4"/>
    <w:rsid w:val="004F6BA0"/>
    <w:rsid w:val="00503BEA"/>
    <w:rsid w:val="00511975"/>
    <w:rsid w:val="00533616"/>
    <w:rsid w:val="00535ABA"/>
    <w:rsid w:val="0053768B"/>
    <w:rsid w:val="005420F2"/>
    <w:rsid w:val="0054285C"/>
    <w:rsid w:val="00550A69"/>
    <w:rsid w:val="00565BC9"/>
    <w:rsid w:val="00584173"/>
    <w:rsid w:val="00595520"/>
    <w:rsid w:val="005A44B9"/>
    <w:rsid w:val="005B1BA0"/>
    <w:rsid w:val="005B3DB3"/>
    <w:rsid w:val="005B58DF"/>
    <w:rsid w:val="005D15CA"/>
    <w:rsid w:val="005E65F8"/>
    <w:rsid w:val="005F3066"/>
    <w:rsid w:val="005F3E61"/>
    <w:rsid w:val="00604DDD"/>
    <w:rsid w:val="006115CC"/>
    <w:rsid w:val="00611D9A"/>
    <w:rsid w:val="00611FC4"/>
    <w:rsid w:val="006176FB"/>
    <w:rsid w:val="00630FCB"/>
    <w:rsid w:val="00640B26"/>
    <w:rsid w:val="006770B2"/>
    <w:rsid w:val="006821F2"/>
    <w:rsid w:val="006940E1"/>
    <w:rsid w:val="006A3C72"/>
    <w:rsid w:val="006A5D92"/>
    <w:rsid w:val="006A7392"/>
    <w:rsid w:val="006B03A1"/>
    <w:rsid w:val="006B67D9"/>
    <w:rsid w:val="006C1223"/>
    <w:rsid w:val="006C5535"/>
    <w:rsid w:val="006C70C0"/>
    <w:rsid w:val="006D0589"/>
    <w:rsid w:val="006E564B"/>
    <w:rsid w:val="006E7154"/>
    <w:rsid w:val="007003CD"/>
    <w:rsid w:val="0070701E"/>
    <w:rsid w:val="00710C2A"/>
    <w:rsid w:val="0071242A"/>
    <w:rsid w:val="0071634C"/>
    <w:rsid w:val="0072632A"/>
    <w:rsid w:val="007358E8"/>
    <w:rsid w:val="00736ECE"/>
    <w:rsid w:val="0074533B"/>
    <w:rsid w:val="00754B93"/>
    <w:rsid w:val="007643BC"/>
    <w:rsid w:val="0076532A"/>
    <w:rsid w:val="00783C8A"/>
    <w:rsid w:val="007959FE"/>
    <w:rsid w:val="007A0CF1"/>
    <w:rsid w:val="007B2E42"/>
    <w:rsid w:val="007B553D"/>
    <w:rsid w:val="007B6BA5"/>
    <w:rsid w:val="007C3390"/>
    <w:rsid w:val="007C42D8"/>
    <w:rsid w:val="007C4F4B"/>
    <w:rsid w:val="007D7362"/>
    <w:rsid w:val="007F33C7"/>
    <w:rsid w:val="007F5CE2"/>
    <w:rsid w:val="007F6611"/>
    <w:rsid w:val="00810BAC"/>
    <w:rsid w:val="008175E9"/>
    <w:rsid w:val="008242D7"/>
    <w:rsid w:val="0082577B"/>
    <w:rsid w:val="00836F11"/>
    <w:rsid w:val="008612A5"/>
    <w:rsid w:val="0086286E"/>
    <w:rsid w:val="00866893"/>
    <w:rsid w:val="00866F02"/>
    <w:rsid w:val="00867D18"/>
    <w:rsid w:val="00871F9A"/>
    <w:rsid w:val="00871FD5"/>
    <w:rsid w:val="0087453F"/>
    <w:rsid w:val="0088172E"/>
    <w:rsid w:val="00881EFA"/>
    <w:rsid w:val="008879CB"/>
    <w:rsid w:val="00894B14"/>
    <w:rsid w:val="008979B1"/>
    <w:rsid w:val="008A61BE"/>
    <w:rsid w:val="008A6B25"/>
    <w:rsid w:val="008A6C4F"/>
    <w:rsid w:val="008B389E"/>
    <w:rsid w:val="008D045E"/>
    <w:rsid w:val="008D3F25"/>
    <w:rsid w:val="008D4D82"/>
    <w:rsid w:val="008E0E46"/>
    <w:rsid w:val="008E61B4"/>
    <w:rsid w:val="008E7116"/>
    <w:rsid w:val="008F143B"/>
    <w:rsid w:val="008F3882"/>
    <w:rsid w:val="008F4B7C"/>
    <w:rsid w:val="00902F80"/>
    <w:rsid w:val="00926CE9"/>
    <w:rsid w:val="00926E47"/>
    <w:rsid w:val="00947162"/>
    <w:rsid w:val="0095029F"/>
    <w:rsid w:val="009610D0"/>
    <w:rsid w:val="009624AD"/>
    <w:rsid w:val="0096375C"/>
    <w:rsid w:val="009662E6"/>
    <w:rsid w:val="0097095E"/>
    <w:rsid w:val="0098592B"/>
    <w:rsid w:val="00985FC4"/>
    <w:rsid w:val="00990766"/>
    <w:rsid w:val="00991261"/>
    <w:rsid w:val="009964C4"/>
    <w:rsid w:val="009A55EA"/>
    <w:rsid w:val="009A7B81"/>
    <w:rsid w:val="009D01C0"/>
    <w:rsid w:val="009D6A08"/>
    <w:rsid w:val="009E0A16"/>
    <w:rsid w:val="009E6CB7"/>
    <w:rsid w:val="009E7970"/>
    <w:rsid w:val="009F2EAC"/>
    <w:rsid w:val="009F57E3"/>
    <w:rsid w:val="00A10F4F"/>
    <w:rsid w:val="00A11067"/>
    <w:rsid w:val="00A1704A"/>
    <w:rsid w:val="00A34D6A"/>
    <w:rsid w:val="00A425EB"/>
    <w:rsid w:val="00A45633"/>
    <w:rsid w:val="00A506B6"/>
    <w:rsid w:val="00A50EDF"/>
    <w:rsid w:val="00A66A89"/>
    <w:rsid w:val="00A72F22"/>
    <w:rsid w:val="00A733BC"/>
    <w:rsid w:val="00A748A6"/>
    <w:rsid w:val="00A76A69"/>
    <w:rsid w:val="00A8084A"/>
    <w:rsid w:val="00A879A4"/>
    <w:rsid w:val="00AA0FF8"/>
    <w:rsid w:val="00AB7DBD"/>
    <w:rsid w:val="00AC0F2C"/>
    <w:rsid w:val="00AC502A"/>
    <w:rsid w:val="00AD288B"/>
    <w:rsid w:val="00AE3D21"/>
    <w:rsid w:val="00AF2140"/>
    <w:rsid w:val="00AF58C1"/>
    <w:rsid w:val="00B04A3F"/>
    <w:rsid w:val="00B06643"/>
    <w:rsid w:val="00B15055"/>
    <w:rsid w:val="00B300D5"/>
    <w:rsid w:val="00B30179"/>
    <w:rsid w:val="00B37B15"/>
    <w:rsid w:val="00B45C02"/>
    <w:rsid w:val="00B72A1E"/>
    <w:rsid w:val="00B81E12"/>
    <w:rsid w:val="00BA339B"/>
    <w:rsid w:val="00BA75C4"/>
    <w:rsid w:val="00BC1E7E"/>
    <w:rsid w:val="00BC74E9"/>
    <w:rsid w:val="00BC7F91"/>
    <w:rsid w:val="00BD5E6D"/>
    <w:rsid w:val="00BE36A9"/>
    <w:rsid w:val="00BE618E"/>
    <w:rsid w:val="00BE7BEC"/>
    <w:rsid w:val="00BF0A5A"/>
    <w:rsid w:val="00BF0E63"/>
    <w:rsid w:val="00BF12A3"/>
    <w:rsid w:val="00BF16D7"/>
    <w:rsid w:val="00BF2373"/>
    <w:rsid w:val="00C044E2"/>
    <w:rsid w:val="00C048CB"/>
    <w:rsid w:val="00C066F3"/>
    <w:rsid w:val="00C078AB"/>
    <w:rsid w:val="00C24DEB"/>
    <w:rsid w:val="00C463DD"/>
    <w:rsid w:val="00C745C3"/>
    <w:rsid w:val="00CA24A4"/>
    <w:rsid w:val="00CB33F3"/>
    <w:rsid w:val="00CB348D"/>
    <w:rsid w:val="00CC6859"/>
    <w:rsid w:val="00CC6F11"/>
    <w:rsid w:val="00CD2805"/>
    <w:rsid w:val="00CD46F5"/>
    <w:rsid w:val="00CE3803"/>
    <w:rsid w:val="00CE4A8F"/>
    <w:rsid w:val="00CF071D"/>
    <w:rsid w:val="00D15B04"/>
    <w:rsid w:val="00D2031B"/>
    <w:rsid w:val="00D2055E"/>
    <w:rsid w:val="00D25FE2"/>
    <w:rsid w:val="00D35C57"/>
    <w:rsid w:val="00D37DA9"/>
    <w:rsid w:val="00D406A7"/>
    <w:rsid w:val="00D43252"/>
    <w:rsid w:val="00D44D86"/>
    <w:rsid w:val="00D50B7D"/>
    <w:rsid w:val="00D52012"/>
    <w:rsid w:val="00D60035"/>
    <w:rsid w:val="00D704E5"/>
    <w:rsid w:val="00D72727"/>
    <w:rsid w:val="00D978C6"/>
    <w:rsid w:val="00DA0956"/>
    <w:rsid w:val="00DA357F"/>
    <w:rsid w:val="00DA3E12"/>
    <w:rsid w:val="00DC18AD"/>
    <w:rsid w:val="00DC3368"/>
    <w:rsid w:val="00DC5C17"/>
    <w:rsid w:val="00DE1FDF"/>
    <w:rsid w:val="00DF7CAE"/>
    <w:rsid w:val="00E112F9"/>
    <w:rsid w:val="00E4154A"/>
    <w:rsid w:val="00E423C0"/>
    <w:rsid w:val="00E6414C"/>
    <w:rsid w:val="00E7260F"/>
    <w:rsid w:val="00E8702D"/>
    <w:rsid w:val="00E87169"/>
    <w:rsid w:val="00E916A9"/>
    <w:rsid w:val="00E916DE"/>
    <w:rsid w:val="00E925AD"/>
    <w:rsid w:val="00E93855"/>
    <w:rsid w:val="00E96630"/>
    <w:rsid w:val="00ED18DC"/>
    <w:rsid w:val="00ED6201"/>
    <w:rsid w:val="00ED7A2A"/>
    <w:rsid w:val="00EF1D7F"/>
    <w:rsid w:val="00F0137E"/>
    <w:rsid w:val="00F21786"/>
    <w:rsid w:val="00F3742B"/>
    <w:rsid w:val="00F41FDB"/>
    <w:rsid w:val="00F507EC"/>
    <w:rsid w:val="00F56D63"/>
    <w:rsid w:val="00F609A9"/>
    <w:rsid w:val="00F66413"/>
    <w:rsid w:val="00F80C99"/>
    <w:rsid w:val="00F84737"/>
    <w:rsid w:val="00F867EC"/>
    <w:rsid w:val="00F919A6"/>
    <w:rsid w:val="00F91B2B"/>
    <w:rsid w:val="00FC03CD"/>
    <w:rsid w:val="00FC0646"/>
    <w:rsid w:val="00FC68B7"/>
    <w:rsid w:val="00FE457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5915D"/>
  <w15:docId w15:val="{3CE30888-00FA-4202-9D09-2957BEA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styleId="CommentReference">
    <w:name w:val="annotation reference"/>
    <w:basedOn w:val="DefaultParagraphFont"/>
    <w:semiHidden/>
    <w:unhideWhenUsed/>
    <w:rsid w:val="00CC6859"/>
    <w:rPr>
      <w:sz w:val="16"/>
      <w:szCs w:val="16"/>
    </w:rPr>
  </w:style>
  <w:style w:type="paragraph" w:styleId="CommentText">
    <w:name w:val="annotation text"/>
    <w:basedOn w:val="Normal"/>
    <w:link w:val="CommentTextChar"/>
    <w:semiHidden/>
    <w:unhideWhenUsed/>
    <w:rsid w:val="00CC6859"/>
    <w:pPr>
      <w:spacing w:line="240" w:lineRule="auto"/>
    </w:pPr>
  </w:style>
  <w:style w:type="character" w:customStyle="1" w:styleId="CommentTextChar">
    <w:name w:val="Comment Text Char"/>
    <w:basedOn w:val="DefaultParagraphFont"/>
    <w:link w:val="CommentText"/>
    <w:semiHidden/>
    <w:rsid w:val="00CC6859"/>
    <w:rPr>
      <w:lang w:eastAsia="en-US"/>
    </w:rPr>
  </w:style>
  <w:style w:type="paragraph" w:styleId="CommentSubject">
    <w:name w:val="annotation subject"/>
    <w:basedOn w:val="CommentText"/>
    <w:next w:val="CommentText"/>
    <w:link w:val="CommentSubjectChar"/>
    <w:semiHidden/>
    <w:unhideWhenUsed/>
    <w:rsid w:val="00CC6859"/>
    <w:rPr>
      <w:b/>
      <w:bCs/>
    </w:rPr>
  </w:style>
  <w:style w:type="character" w:customStyle="1" w:styleId="CommentSubjectChar">
    <w:name w:val="Comment Subject Char"/>
    <w:basedOn w:val="CommentTextChar"/>
    <w:link w:val="CommentSubject"/>
    <w:semiHidden/>
    <w:rsid w:val="00CC6859"/>
    <w:rPr>
      <w:b/>
      <w:bCs/>
      <w:lang w:eastAsia="en-US"/>
    </w:rPr>
  </w:style>
  <w:style w:type="character" w:styleId="Strong">
    <w:name w:val="Strong"/>
    <w:basedOn w:val="DefaultParagraphFont"/>
    <w:uiPriority w:val="22"/>
    <w:qFormat/>
    <w:rsid w:val="00CC6859"/>
    <w:rPr>
      <w:b/>
      <w:bCs/>
    </w:rPr>
  </w:style>
  <w:style w:type="paragraph" w:styleId="NormalWeb">
    <w:name w:val="Normal (Web)"/>
    <w:basedOn w:val="Normal"/>
    <w:uiPriority w:val="99"/>
    <w:semiHidden/>
    <w:unhideWhenUsed/>
    <w:rsid w:val="00CC6859"/>
    <w:pPr>
      <w:suppressAutoHyphens w:val="0"/>
      <w:spacing w:before="100" w:beforeAutospacing="1" w:after="100" w:afterAutospacing="1" w:line="240" w:lineRule="auto"/>
    </w:pPr>
    <w:rPr>
      <w:sz w:val="24"/>
      <w:szCs w:val="24"/>
      <w:lang w:eastAsia="zh-CN"/>
    </w:rPr>
  </w:style>
  <w:style w:type="character" w:customStyle="1" w:styleId="style19">
    <w:name w:val="style19"/>
    <w:basedOn w:val="DefaultParagraphFont"/>
    <w:rsid w:val="00A8084A"/>
  </w:style>
  <w:style w:type="character" w:customStyle="1" w:styleId="style13">
    <w:name w:val="style13"/>
    <w:basedOn w:val="DefaultParagraphFont"/>
    <w:rsid w:val="00836F11"/>
  </w:style>
  <w:style w:type="character" w:customStyle="1" w:styleId="pos">
    <w:name w:val="pos"/>
    <w:basedOn w:val="DefaultParagraphFont"/>
    <w:rsid w:val="009A55EA"/>
  </w:style>
  <w:style w:type="character" w:customStyle="1" w:styleId="grammaticalnote">
    <w:name w:val="grammatical_note"/>
    <w:basedOn w:val="DefaultParagraphFont"/>
    <w:rsid w:val="009A55EA"/>
  </w:style>
  <w:style w:type="character" w:customStyle="1" w:styleId="ind">
    <w:name w:val="ind"/>
    <w:basedOn w:val="DefaultParagraphFont"/>
    <w:rsid w:val="009A55EA"/>
  </w:style>
  <w:style w:type="character" w:customStyle="1" w:styleId="tnr">
    <w:name w:val="tnr"/>
    <w:basedOn w:val="DefaultParagraphFont"/>
    <w:rsid w:val="0087453F"/>
  </w:style>
  <w:style w:type="paragraph" w:styleId="Revision">
    <w:name w:val="Revision"/>
    <w:hidden/>
    <w:uiPriority w:val="99"/>
    <w:semiHidden/>
    <w:rsid w:val="00E938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89869">
      <w:bodyDiv w:val="1"/>
      <w:marLeft w:val="0"/>
      <w:marRight w:val="0"/>
      <w:marTop w:val="0"/>
      <w:marBottom w:val="0"/>
      <w:divBdr>
        <w:top w:val="none" w:sz="0" w:space="0" w:color="auto"/>
        <w:left w:val="none" w:sz="0" w:space="0" w:color="auto"/>
        <w:bottom w:val="none" w:sz="0" w:space="0" w:color="auto"/>
        <w:right w:val="none" w:sz="0" w:space="0" w:color="auto"/>
      </w:divBdr>
      <w:divsChild>
        <w:div w:id="170415237">
          <w:marLeft w:val="0"/>
          <w:marRight w:val="0"/>
          <w:marTop w:val="0"/>
          <w:marBottom w:val="120"/>
          <w:divBdr>
            <w:top w:val="none" w:sz="0" w:space="0" w:color="auto"/>
            <w:left w:val="none" w:sz="0" w:space="0" w:color="auto"/>
            <w:bottom w:val="none" w:sz="0" w:space="0" w:color="auto"/>
            <w:right w:val="none" w:sz="0" w:space="0" w:color="auto"/>
          </w:divBdr>
        </w:div>
      </w:divsChild>
    </w:div>
    <w:div w:id="519202562">
      <w:bodyDiv w:val="1"/>
      <w:marLeft w:val="0"/>
      <w:marRight w:val="0"/>
      <w:marTop w:val="0"/>
      <w:marBottom w:val="0"/>
      <w:divBdr>
        <w:top w:val="none" w:sz="0" w:space="0" w:color="auto"/>
        <w:left w:val="none" w:sz="0" w:space="0" w:color="auto"/>
        <w:bottom w:val="none" w:sz="0" w:space="0" w:color="auto"/>
        <w:right w:val="none" w:sz="0" w:space="0" w:color="auto"/>
      </w:divBdr>
      <w:divsChild>
        <w:div w:id="1841459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330237">
      <w:bodyDiv w:val="1"/>
      <w:marLeft w:val="0"/>
      <w:marRight w:val="0"/>
      <w:marTop w:val="0"/>
      <w:marBottom w:val="0"/>
      <w:divBdr>
        <w:top w:val="none" w:sz="0" w:space="0" w:color="auto"/>
        <w:left w:val="none" w:sz="0" w:space="0" w:color="auto"/>
        <w:bottom w:val="none" w:sz="0" w:space="0" w:color="auto"/>
        <w:right w:val="none" w:sz="0" w:space="0" w:color="auto"/>
      </w:divBdr>
    </w:div>
    <w:div w:id="1996563410">
      <w:bodyDiv w:val="1"/>
      <w:marLeft w:val="0"/>
      <w:marRight w:val="0"/>
      <w:marTop w:val="0"/>
      <w:marBottom w:val="0"/>
      <w:divBdr>
        <w:top w:val="none" w:sz="0" w:space="0" w:color="auto"/>
        <w:left w:val="none" w:sz="0" w:space="0" w:color="auto"/>
        <w:bottom w:val="none" w:sz="0" w:space="0" w:color="auto"/>
        <w:right w:val="none" w:sz="0" w:space="0" w:color="auto"/>
      </w:divBdr>
      <w:divsChild>
        <w:div w:id="115868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229346">
      <w:bodyDiv w:val="1"/>
      <w:marLeft w:val="0"/>
      <w:marRight w:val="0"/>
      <w:marTop w:val="0"/>
      <w:marBottom w:val="0"/>
      <w:divBdr>
        <w:top w:val="none" w:sz="0" w:space="0" w:color="auto"/>
        <w:left w:val="none" w:sz="0" w:space="0" w:color="auto"/>
        <w:bottom w:val="none" w:sz="0" w:space="0" w:color="auto"/>
        <w:right w:val="none" w:sz="0" w:space="0" w:color="auto"/>
      </w:divBdr>
    </w:div>
    <w:div w:id="2119981917">
      <w:bodyDiv w:val="1"/>
      <w:marLeft w:val="0"/>
      <w:marRight w:val="0"/>
      <w:marTop w:val="0"/>
      <w:marBottom w:val="0"/>
      <w:divBdr>
        <w:top w:val="none" w:sz="0" w:space="0" w:color="auto"/>
        <w:left w:val="none" w:sz="0" w:space="0" w:color="auto"/>
        <w:bottom w:val="none" w:sz="0" w:space="0" w:color="auto"/>
        <w:right w:val="none" w:sz="0" w:space="0" w:color="auto"/>
      </w:divBdr>
      <w:divsChild>
        <w:div w:id="93339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04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4</Pages>
  <Words>1649</Words>
  <Characters>9402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2</cp:revision>
  <cp:lastPrinted>2009-02-18T09:36:00Z</cp:lastPrinted>
  <dcterms:created xsi:type="dcterms:W3CDTF">2018-12-07T14:44:00Z</dcterms:created>
  <dcterms:modified xsi:type="dcterms:W3CDTF">2018-12-07T14:44:00Z</dcterms:modified>
</cp:coreProperties>
</file>