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57AD8EF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01A6E3C" w14:textId="77777777" w:rsidR="002D5AAC" w:rsidRDefault="002D5AAC" w:rsidP="0013268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103B4E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6402290" w14:textId="77777777" w:rsidR="002D5AAC" w:rsidRDefault="00132683" w:rsidP="00132683">
            <w:pPr>
              <w:jc w:val="right"/>
            </w:pPr>
            <w:r w:rsidRPr="00132683">
              <w:rPr>
                <w:sz w:val="40"/>
              </w:rPr>
              <w:t>ECE</w:t>
            </w:r>
            <w:r>
              <w:t>/TRANS/WP.15/AC.2/2019/22</w:t>
            </w:r>
          </w:p>
        </w:tc>
      </w:tr>
      <w:tr w:rsidR="002D5AAC" w:rsidRPr="0010347A" w14:paraId="70FDF061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4E134E0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59EB55C" wp14:editId="34A04E9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EB62601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4CDCC9C8" w14:textId="77777777" w:rsidR="002D5AAC" w:rsidRDefault="0013268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D35DA31" w14:textId="77777777" w:rsidR="00132683" w:rsidRDefault="00132683" w:rsidP="0013268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 June 2019</w:t>
            </w:r>
          </w:p>
          <w:p w14:paraId="26007028" w14:textId="77777777" w:rsidR="00132683" w:rsidRDefault="00132683" w:rsidP="0013268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9DB66A6" w14:textId="77777777" w:rsidR="00132683" w:rsidRPr="008D53B6" w:rsidRDefault="00132683" w:rsidP="0013268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8FB9FAA" w14:textId="77777777" w:rsidR="00132683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8292249" w14:textId="77777777" w:rsidR="00132683" w:rsidRPr="00132683" w:rsidRDefault="00132683" w:rsidP="00132683">
      <w:pPr>
        <w:spacing w:before="120"/>
        <w:rPr>
          <w:sz w:val="28"/>
          <w:szCs w:val="28"/>
        </w:rPr>
      </w:pPr>
      <w:r w:rsidRPr="00132683">
        <w:rPr>
          <w:sz w:val="28"/>
          <w:szCs w:val="28"/>
        </w:rPr>
        <w:t>Комитет по внутреннему транспорту</w:t>
      </w:r>
    </w:p>
    <w:p w14:paraId="6D152914" w14:textId="77777777" w:rsidR="00132683" w:rsidRPr="00132683" w:rsidRDefault="00132683" w:rsidP="00132683">
      <w:pPr>
        <w:spacing w:before="120"/>
        <w:rPr>
          <w:b/>
          <w:sz w:val="24"/>
          <w:szCs w:val="24"/>
        </w:rPr>
      </w:pPr>
      <w:r w:rsidRPr="00132683">
        <w:rPr>
          <w:b/>
          <w:sz w:val="24"/>
          <w:szCs w:val="24"/>
        </w:rPr>
        <w:t>Рабочая группа по перевозкам опасных грузов</w:t>
      </w:r>
    </w:p>
    <w:p w14:paraId="5FD5C6F2" w14:textId="77777777" w:rsidR="00132683" w:rsidRPr="00132683" w:rsidRDefault="00132683" w:rsidP="00132683">
      <w:pPr>
        <w:spacing w:before="120"/>
        <w:rPr>
          <w:b/>
        </w:rPr>
      </w:pPr>
      <w:r w:rsidRPr="00132683">
        <w:rPr>
          <w:b/>
        </w:rPr>
        <w:t xml:space="preserve">Совместное совещание экспертов по Правилам, </w:t>
      </w:r>
      <w:r>
        <w:rPr>
          <w:b/>
        </w:rPr>
        <w:br/>
      </w:r>
      <w:r w:rsidRPr="00132683">
        <w:rPr>
          <w:b/>
        </w:rPr>
        <w:t xml:space="preserve">прилагаемым к Европейскому соглашению </w:t>
      </w:r>
      <w:r>
        <w:rPr>
          <w:b/>
        </w:rPr>
        <w:br/>
      </w:r>
      <w:r w:rsidRPr="00132683">
        <w:rPr>
          <w:b/>
        </w:rPr>
        <w:t xml:space="preserve">о международной перевозке опасных грузов </w:t>
      </w:r>
      <w:r>
        <w:rPr>
          <w:b/>
        </w:rPr>
        <w:br/>
      </w:r>
      <w:r w:rsidRPr="00132683">
        <w:rPr>
          <w:b/>
        </w:rPr>
        <w:t xml:space="preserve">по внутренним водным путям (ВОПОГ) </w:t>
      </w:r>
      <w:r>
        <w:rPr>
          <w:b/>
        </w:rPr>
        <w:br/>
      </w:r>
      <w:r w:rsidRPr="00132683">
        <w:rPr>
          <w:b/>
        </w:rPr>
        <w:t>(Комитет по вопросам безопасности ВОПОГ)</w:t>
      </w:r>
    </w:p>
    <w:p w14:paraId="273E144C" w14:textId="77777777" w:rsidR="00132683" w:rsidRPr="006E4F9E" w:rsidRDefault="00132683" w:rsidP="00132683">
      <w:pPr>
        <w:tabs>
          <w:tab w:val="left" w:pos="9072"/>
        </w:tabs>
        <w:spacing w:before="120"/>
        <w:rPr>
          <w:b/>
        </w:rPr>
      </w:pPr>
      <w:r w:rsidRPr="006E4F9E">
        <w:rPr>
          <w:b/>
          <w:bCs/>
        </w:rPr>
        <w:t>Тридцать пятая сессия</w:t>
      </w:r>
    </w:p>
    <w:p w14:paraId="139D6E0C" w14:textId="77777777" w:rsidR="00132683" w:rsidRPr="006E4F9E" w:rsidRDefault="00132683" w:rsidP="00132683">
      <w:r>
        <w:t>Женева, 26–</w:t>
      </w:r>
      <w:r w:rsidRPr="006E4F9E">
        <w:t>30 августа 2019 года</w:t>
      </w:r>
    </w:p>
    <w:p w14:paraId="19936BF2" w14:textId="77777777" w:rsidR="00132683" w:rsidRPr="006E4F9E" w:rsidRDefault="00132683" w:rsidP="00132683">
      <w:r w:rsidRPr="006E4F9E">
        <w:t>Пункт 5 предварительной повестки дня</w:t>
      </w:r>
    </w:p>
    <w:p w14:paraId="47A0F57C" w14:textId="77777777" w:rsidR="00132683" w:rsidRPr="00132683" w:rsidRDefault="00132683" w:rsidP="00132683">
      <w:pPr>
        <w:rPr>
          <w:b/>
          <w:bCs/>
        </w:rPr>
      </w:pPr>
      <w:r w:rsidRPr="00132683">
        <w:rPr>
          <w:b/>
        </w:rPr>
        <w:t>Доклады неофициальных рабочих групп</w:t>
      </w:r>
    </w:p>
    <w:p w14:paraId="04F67655" w14:textId="77777777" w:rsidR="00132683" w:rsidRPr="006E4F9E" w:rsidRDefault="00132683" w:rsidP="00AC65EC">
      <w:pPr>
        <w:pStyle w:val="HChG"/>
      </w:pPr>
      <w:r w:rsidRPr="006E4F9E">
        <w:tab/>
      </w:r>
      <w:r w:rsidRPr="006E4F9E">
        <w:tab/>
        <w:t>Доклад неофициальной рабочей группы по мембранным танкам</w:t>
      </w:r>
    </w:p>
    <w:p w14:paraId="7E265E03" w14:textId="77777777" w:rsidR="00132683" w:rsidRDefault="00132683" w:rsidP="00AC65EC">
      <w:pPr>
        <w:pStyle w:val="H1G"/>
      </w:pPr>
      <w:r w:rsidRPr="006E4F9E">
        <w:tab/>
      </w:r>
      <w:r w:rsidRPr="006E4F9E">
        <w:tab/>
        <w:t>Передано правительствами Нидерландов и Франции</w:t>
      </w:r>
      <w:r w:rsidRPr="00132683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Pr="00132683">
        <w:rPr>
          <w:b w:val="0"/>
          <w:bCs/>
          <w:sz w:val="20"/>
        </w:rPr>
        <w:t xml:space="preserve"> </w:t>
      </w:r>
      <w:r w:rsidRPr="00132683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  <w:r w:rsidRPr="00132683">
        <w:t xml:space="preserve"> 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132683" w:rsidRPr="00132683" w14:paraId="6E22B48B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20F18FB4" w14:textId="77777777" w:rsidR="00132683" w:rsidRPr="00132683" w:rsidRDefault="00132683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132683">
              <w:rPr>
                <w:rFonts w:cs="Times New Roman"/>
              </w:rPr>
              <w:tab/>
            </w:r>
            <w:r w:rsidRPr="00132683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132683" w:rsidRPr="00132683" w14:paraId="5F972226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447535A0" w14:textId="77777777" w:rsidR="00132683" w:rsidRPr="00132683" w:rsidRDefault="00132683" w:rsidP="009004CD">
            <w:pPr>
              <w:pStyle w:val="SingleTxtG"/>
              <w:tabs>
                <w:tab w:val="left" w:pos="229"/>
              </w:tabs>
              <w:ind w:left="2835" w:hanging="2835"/>
            </w:pPr>
            <w:r w:rsidRPr="00132683">
              <w:rPr>
                <w:b/>
              </w:rPr>
              <w:tab/>
              <w:t>Существо предложения</w:t>
            </w:r>
            <w:r w:rsidRPr="00AC65EC">
              <w:t>:</w:t>
            </w:r>
            <w:r>
              <w:rPr>
                <w:b/>
              </w:rPr>
              <w:tab/>
            </w:r>
            <w:r w:rsidRPr="009004CD">
              <w:rPr>
                <w:rFonts w:eastAsia="Calibri" w:cs="Arial"/>
                <w:szCs w:val="22"/>
              </w:rPr>
              <w:t>В настоящем документе содержится доклад о работе четвертого совещания неофициальной рабочей группы по мембранным танкам. В ходе совещания были разработаны предварительные поправки к Правилам, прилагаемым к ВОПОГ, для облегчения использования мембранных танков на судах типа G, перевозящих опасные грузы, в частности глубоко охлажденные сжиженные газы.</w:t>
            </w:r>
          </w:p>
        </w:tc>
      </w:tr>
      <w:tr w:rsidR="00132683" w:rsidRPr="00132683" w14:paraId="35A02A91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440602A4" w14:textId="77777777" w:rsidR="00132683" w:rsidRPr="00132683" w:rsidRDefault="00132683" w:rsidP="009004CD">
            <w:pPr>
              <w:pStyle w:val="SingleTxtG"/>
              <w:tabs>
                <w:tab w:val="left" w:pos="276"/>
                <w:tab w:val="left" w:pos="1134"/>
              </w:tabs>
              <w:ind w:left="2835" w:hanging="2835"/>
            </w:pPr>
            <w:r w:rsidRPr="00132683">
              <w:rPr>
                <w:b/>
                <w:bCs/>
              </w:rPr>
              <w:tab/>
            </w:r>
            <w:r w:rsidRPr="006E4F9E">
              <w:rPr>
                <w:b/>
                <w:bCs/>
              </w:rPr>
              <w:t>Предлагаемое решение</w:t>
            </w:r>
            <w:r w:rsidRPr="00AC65EC">
              <w:rPr>
                <w:bCs/>
              </w:rPr>
              <w:t>:</w:t>
            </w:r>
            <w:r>
              <w:rPr>
                <w:b/>
                <w:bCs/>
              </w:rPr>
              <w:tab/>
            </w:r>
            <w:r w:rsidRPr="006E4F9E">
              <w:t>Комитету по вопросам безопасности предлагается обсудить доклад и поправки к положениям, которые содержатся в приложении I.</w:t>
            </w:r>
          </w:p>
        </w:tc>
      </w:tr>
      <w:tr w:rsidR="00132683" w:rsidRPr="0010347A" w14:paraId="70C98574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5C8DC01C" w14:textId="77777777" w:rsidR="00132683" w:rsidRPr="006E4F9E" w:rsidRDefault="00132683" w:rsidP="0010347A">
            <w:pPr>
              <w:pageBreakBefore/>
              <w:tabs>
                <w:tab w:val="left" w:pos="259"/>
              </w:tabs>
              <w:jc w:val="both"/>
            </w:pPr>
            <w:r w:rsidRPr="00132683">
              <w:rPr>
                <w:b/>
                <w:bCs/>
              </w:rPr>
              <w:lastRenderedPageBreak/>
              <w:tab/>
            </w:r>
            <w:r w:rsidRPr="006E4F9E">
              <w:rPr>
                <w:b/>
                <w:bCs/>
              </w:rPr>
              <w:t>Справочные документы</w:t>
            </w:r>
            <w:r w:rsidRPr="00AC65EC">
              <w:rPr>
                <w:bCs/>
              </w:rPr>
              <w:t>:</w:t>
            </w:r>
            <w:r>
              <w:rPr>
                <w:b/>
                <w:bCs/>
              </w:rPr>
              <w:tab/>
            </w:r>
            <w:r w:rsidRPr="006E4F9E">
              <w:t>Неофициальный документ INF.6 двадцать седьмой сессии</w:t>
            </w:r>
          </w:p>
          <w:p w14:paraId="450FDE4B" w14:textId="77777777" w:rsidR="00132683" w:rsidRPr="00132683" w:rsidRDefault="00132683" w:rsidP="0010347A">
            <w:pPr>
              <w:pageBreakBefore/>
              <w:ind w:left="5670" w:hanging="2835"/>
              <w:jc w:val="both"/>
              <w:rPr>
                <w:lang w:val="en-US"/>
              </w:rPr>
            </w:pPr>
            <w:r w:rsidRPr="00132683">
              <w:rPr>
                <w:lang w:val="en-US"/>
              </w:rPr>
              <w:t>ECE/TRANS/WP.15/AC.2/56 (</w:t>
            </w:r>
            <w:r w:rsidRPr="006E4F9E">
              <w:t>пункты</w:t>
            </w:r>
            <w:r w:rsidRPr="00132683">
              <w:rPr>
                <w:lang w:val="en-US"/>
              </w:rPr>
              <w:t xml:space="preserve"> 9–12)</w:t>
            </w:r>
          </w:p>
          <w:p w14:paraId="0CCFC136" w14:textId="77777777" w:rsidR="00132683" w:rsidRPr="006E4F9E" w:rsidRDefault="00132683" w:rsidP="0010347A">
            <w:pPr>
              <w:pageBreakBefore/>
              <w:ind w:left="5670" w:hanging="2835"/>
              <w:jc w:val="both"/>
            </w:pPr>
            <w:r w:rsidRPr="006E4F9E">
              <w:t>ECE/AD</w:t>
            </w:r>
            <w:r w:rsidR="0060018B">
              <w:t>N/33 (пункт 12 и приложение II)</w:t>
            </w:r>
          </w:p>
          <w:p w14:paraId="1933DF8E" w14:textId="77777777" w:rsidR="00132683" w:rsidRPr="006E4F9E" w:rsidRDefault="00132683" w:rsidP="0010347A">
            <w:pPr>
              <w:pageBreakBefore/>
              <w:ind w:left="5670" w:hanging="2835"/>
              <w:jc w:val="both"/>
            </w:pPr>
            <w:r w:rsidRPr="006E4F9E">
              <w:t>Неофициальный документ INF.26 тридцать первой сессии</w:t>
            </w:r>
          </w:p>
          <w:p w14:paraId="76140121" w14:textId="77777777" w:rsidR="00132683" w:rsidRPr="00132683" w:rsidRDefault="00132683" w:rsidP="0010347A">
            <w:pPr>
              <w:pageBreakBefore/>
              <w:ind w:left="5670" w:hanging="2835"/>
              <w:jc w:val="both"/>
              <w:rPr>
                <w:lang w:val="en-US"/>
              </w:rPr>
            </w:pPr>
            <w:r w:rsidRPr="00132683">
              <w:rPr>
                <w:lang w:val="en-US"/>
              </w:rPr>
              <w:t>ECE/TRANS/WP.15/AC.2/64 (</w:t>
            </w:r>
            <w:r w:rsidRPr="006E4F9E">
              <w:t>пункт</w:t>
            </w:r>
            <w:r w:rsidRPr="00132683">
              <w:rPr>
                <w:lang w:val="en-US"/>
              </w:rPr>
              <w:t xml:space="preserve"> 62)</w:t>
            </w:r>
          </w:p>
          <w:p w14:paraId="787C582E" w14:textId="77777777" w:rsidR="00132683" w:rsidRPr="006E4F9E" w:rsidRDefault="00132683" w:rsidP="0010347A">
            <w:pPr>
              <w:pageBreakBefore/>
              <w:ind w:left="5670" w:hanging="2835"/>
              <w:jc w:val="both"/>
            </w:pPr>
            <w:r w:rsidRPr="006E4F9E">
              <w:t>ECE/TRANS/WP.15/AC.2/2018/35</w:t>
            </w:r>
          </w:p>
          <w:p w14:paraId="554FCD07" w14:textId="77777777" w:rsidR="00132683" w:rsidRPr="006E4F9E" w:rsidRDefault="00132683" w:rsidP="0010347A">
            <w:pPr>
              <w:pageBreakBefore/>
              <w:ind w:left="5670" w:hanging="2835"/>
              <w:jc w:val="both"/>
            </w:pPr>
            <w:r w:rsidRPr="006E4F9E">
              <w:t>Неофициальный документ INF.25 тридцать третьей сессии</w:t>
            </w:r>
          </w:p>
          <w:p w14:paraId="71796A2B" w14:textId="77777777" w:rsidR="00132683" w:rsidRPr="00132683" w:rsidRDefault="00132683" w:rsidP="0010347A">
            <w:pPr>
              <w:pageBreakBefore/>
              <w:ind w:left="5670" w:hanging="2835"/>
              <w:jc w:val="both"/>
              <w:rPr>
                <w:lang w:val="en-US"/>
              </w:rPr>
            </w:pPr>
            <w:r w:rsidRPr="00132683">
              <w:rPr>
                <w:lang w:val="en-US"/>
              </w:rPr>
              <w:t>ECE/TRANS/WP.15/AC.2/68 (</w:t>
            </w:r>
            <w:r w:rsidRPr="006E4F9E">
              <w:t>пункты</w:t>
            </w:r>
            <w:r w:rsidRPr="00132683">
              <w:rPr>
                <w:lang w:val="en-US"/>
              </w:rPr>
              <w:t xml:space="preserve"> 68–70)</w:t>
            </w:r>
          </w:p>
          <w:p w14:paraId="59EAF1A6" w14:textId="77777777" w:rsidR="00132683" w:rsidRPr="00132683" w:rsidRDefault="00132683" w:rsidP="0010347A">
            <w:pPr>
              <w:pageBreakBefore/>
              <w:ind w:left="5670" w:hanging="2835"/>
              <w:jc w:val="both"/>
              <w:rPr>
                <w:lang w:val="en-US"/>
              </w:rPr>
            </w:pPr>
            <w:r w:rsidRPr="00132683">
              <w:rPr>
                <w:lang w:val="en-US"/>
              </w:rPr>
              <w:t>ECE/TRANS/WP.15/AC.2/2019/14</w:t>
            </w:r>
          </w:p>
          <w:p w14:paraId="25455B3A" w14:textId="77777777" w:rsidR="00132683" w:rsidRPr="00132683" w:rsidRDefault="00132683" w:rsidP="0010347A">
            <w:pPr>
              <w:pStyle w:val="SingleTxtG"/>
              <w:pageBreakBefore/>
              <w:tabs>
                <w:tab w:val="left" w:pos="276"/>
                <w:tab w:val="left" w:pos="1134"/>
              </w:tabs>
              <w:spacing w:after="0"/>
              <w:ind w:left="5670" w:right="0" w:hanging="2835"/>
              <w:rPr>
                <w:lang w:val="en-US"/>
              </w:rPr>
            </w:pPr>
            <w:r w:rsidRPr="00132683">
              <w:rPr>
                <w:lang w:val="en-US"/>
              </w:rPr>
              <w:t>ECE/TRANS/WP.15/AC.2/70 (</w:t>
            </w:r>
            <w:r w:rsidRPr="006E4F9E">
              <w:t>пункты</w:t>
            </w:r>
            <w:r w:rsidRPr="00132683">
              <w:rPr>
                <w:lang w:val="en-US"/>
              </w:rPr>
              <w:t xml:space="preserve"> 72–74)</w:t>
            </w:r>
          </w:p>
        </w:tc>
      </w:tr>
      <w:tr w:rsidR="00132683" w:rsidRPr="0010347A" w14:paraId="037F7DBE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7E11949E" w14:textId="77777777" w:rsidR="00132683" w:rsidRPr="00132683" w:rsidRDefault="00132683" w:rsidP="00850215">
            <w:pPr>
              <w:rPr>
                <w:rFonts w:cs="Times New Roman"/>
                <w:lang w:val="en-US"/>
              </w:rPr>
            </w:pPr>
          </w:p>
        </w:tc>
      </w:tr>
    </w:tbl>
    <w:p w14:paraId="4D079DBE" w14:textId="77777777" w:rsidR="00132683" w:rsidRPr="006E4F9E" w:rsidRDefault="00132683" w:rsidP="00132683">
      <w:pPr>
        <w:pStyle w:val="HChG"/>
        <w:rPr>
          <w:sz w:val="24"/>
          <w:szCs w:val="24"/>
        </w:rPr>
      </w:pPr>
      <w:r w:rsidRPr="0010347A">
        <w:rPr>
          <w:lang w:val="en-US"/>
        </w:rPr>
        <w:tab/>
      </w:r>
      <w:r w:rsidRPr="0010347A">
        <w:rPr>
          <w:lang w:val="en-US"/>
        </w:rPr>
        <w:tab/>
      </w:r>
      <w:r w:rsidRPr="006E4F9E">
        <w:t>Введение</w:t>
      </w:r>
    </w:p>
    <w:p w14:paraId="383B52F2" w14:textId="77777777" w:rsidR="00132683" w:rsidRPr="006E4F9E" w:rsidRDefault="00132683" w:rsidP="00E15ED0">
      <w:pPr>
        <w:pStyle w:val="SingleTxtG"/>
      </w:pPr>
      <w:r w:rsidRPr="006E4F9E">
        <w:t>1.</w:t>
      </w:r>
      <w:r w:rsidRPr="006E4F9E">
        <w:tab/>
        <w:t xml:space="preserve">Четвертое совещание неофициальной рабочей группы по мембранным танкам состоялось 24 и 25 апреля 2019 года в </w:t>
      </w:r>
      <w:r w:rsidR="0060018B" w:rsidRPr="006E4F9E">
        <w:t>М</w:t>
      </w:r>
      <w:r w:rsidRPr="006E4F9E">
        <w:t>инистерстве экологического и солидарного перехода в Париже, Франция. На совещании присутствовали делегаты от Бельгии, Нидерландов и Франц</w:t>
      </w:r>
      <w:r w:rsidR="0060018B">
        <w:t>ии, а также представители Бюро «</w:t>
      </w:r>
      <w:proofErr w:type="spellStart"/>
      <w:r w:rsidRPr="006E4F9E">
        <w:t>Веритас</w:t>
      </w:r>
      <w:proofErr w:type="spellEnd"/>
      <w:r w:rsidR="0060018B">
        <w:t>»</w:t>
      </w:r>
      <w:r w:rsidRPr="006E4F9E">
        <w:t xml:space="preserve">, ЕСРС/ЕОС и промышленности. </w:t>
      </w:r>
    </w:p>
    <w:p w14:paraId="56E9EE58" w14:textId="77777777" w:rsidR="00132683" w:rsidRPr="006E4F9E" w:rsidRDefault="00132683" w:rsidP="00E15ED0">
      <w:pPr>
        <w:pStyle w:val="SingleTxtG"/>
      </w:pPr>
      <w:r w:rsidRPr="006E4F9E">
        <w:t>2.</w:t>
      </w:r>
      <w:r w:rsidRPr="006E4F9E">
        <w:tab/>
        <w:t>В начале совещания Председатель неофициальной рабочей группы на основе доклада Комитета по вопросам безопасности сделал вывод о том, что Комитет поддерживает работу, проделанную неофициальной рабочей группой, в частности предложение о включении в таблицу С строчек с альтернативными требованиями к перевозке определенных соответствующих веществ. В этой связи было отмечено, что Комитет по вопросам безопасности поручил неофициальной рабочей группе разработать соответствующее положение в Правилах, прилагаемых к ВОПОГ, относительно использования мембранных танков на танкерах внутреннего судоходства. Кроме того, было отмечено, что неофициальная рабочая группа по веществам подготовит перечень веществ, пригодных для перевозки в мембранных танках, и, при необходимости, разработает рациональный подход к определению того, какие опасные вещества являются подходящими для этой цели.</w:t>
      </w:r>
    </w:p>
    <w:p w14:paraId="67699D67" w14:textId="77777777" w:rsidR="00132683" w:rsidRPr="006E4F9E" w:rsidRDefault="00132683" w:rsidP="00E15ED0">
      <w:pPr>
        <w:pStyle w:val="SingleTxtG"/>
      </w:pPr>
      <w:r w:rsidRPr="006E4F9E">
        <w:t>3.</w:t>
      </w:r>
      <w:r w:rsidRPr="006E4F9E">
        <w:tab/>
        <w:t>Участники решили разработать на этом совещании только предварительные поправки к ВОПОГ 2019 года, которые будут пересмотрены на следующем совещании неофициальной рабочей группы с учетом замечаний, высказанных в ходе тридцать пятой сессии Комитета по вопросам безопасности в августе 2019 года.</w:t>
      </w:r>
    </w:p>
    <w:p w14:paraId="59C866C9" w14:textId="77777777" w:rsidR="00132683" w:rsidRPr="006E4F9E" w:rsidRDefault="00132683" w:rsidP="00132683">
      <w:pPr>
        <w:pStyle w:val="HChG"/>
      </w:pPr>
      <w:r w:rsidRPr="006E4F9E">
        <w:tab/>
      </w:r>
      <w:r w:rsidRPr="006E4F9E">
        <w:tab/>
      </w:r>
      <w:r w:rsidRPr="006E4F9E">
        <w:rPr>
          <w:bCs/>
        </w:rPr>
        <w:t>Поправки</w:t>
      </w:r>
      <w:r w:rsidRPr="006E4F9E">
        <w:t xml:space="preserve"> для обсуждения</w:t>
      </w:r>
    </w:p>
    <w:p w14:paraId="781C1C36" w14:textId="77777777" w:rsidR="00132683" w:rsidRPr="006E4F9E" w:rsidRDefault="00132683" w:rsidP="00E15ED0">
      <w:pPr>
        <w:pStyle w:val="SingleTxtG"/>
      </w:pPr>
      <w:r w:rsidRPr="006E4F9E">
        <w:t>4.</w:t>
      </w:r>
      <w:r w:rsidRPr="006E4F9E">
        <w:tab/>
        <w:t>Прежде чем приступить к разработке поправок делегат от Нидерландов предложил представителям промышленности сравнить руководства по погрузке и разгрузке изготовителей мембранных танков с существующими положениями о погрузке и разгрузке, содержащимися в Правилах, прилагаемых к ВОПОГ. Представители промышленности пояснили, что операции по погрузке и разгрузке мембранных танков не отличаются от предписанных в Правилах, прилагаемых к ВОПОГ, особенно с учетом того, что Правила уже содержат конкретные требования в отношении погрузки и разгрузки (глубоко) охлажденных или сжиженных газов.</w:t>
      </w:r>
    </w:p>
    <w:p w14:paraId="697332BC" w14:textId="77777777" w:rsidR="00132683" w:rsidRPr="006E4F9E" w:rsidRDefault="00132683" w:rsidP="00E15ED0">
      <w:pPr>
        <w:pStyle w:val="SingleTxtG"/>
      </w:pPr>
      <w:r w:rsidRPr="006E4F9E">
        <w:t>5.</w:t>
      </w:r>
      <w:r w:rsidRPr="006E4F9E">
        <w:tab/>
        <w:t>Неофициальная рабочая группа также приняла к сведению</w:t>
      </w:r>
      <w:r w:rsidR="00E15ED0">
        <w:t xml:space="preserve"> документ, подготовленный Бюро «</w:t>
      </w:r>
      <w:proofErr w:type="spellStart"/>
      <w:r w:rsidRPr="006E4F9E">
        <w:t>Веритас</w:t>
      </w:r>
      <w:proofErr w:type="spellEnd"/>
      <w:r w:rsidR="00E15ED0">
        <w:t>»</w:t>
      </w:r>
      <w:r w:rsidRPr="006E4F9E">
        <w:t>, в котором сравниваются предписания, содержащиеся в Правилах, прилагаемых к ВОПОГ, и в Кодексе МКХ. Этот обзор оказался весьма полезным при принятии решения о необходимости внесения поправок в Правила, прилагаемые к ВОПОГ. В случае положительного решения он содержит указания относительно того, как составить сам проект поправки.</w:t>
      </w:r>
    </w:p>
    <w:p w14:paraId="036E3E87" w14:textId="77777777" w:rsidR="00132683" w:rsidRPr="006E4F9E" w:rsidRDefault="00132683" w:rsidP="00E15ED0">
      <w:pPr>
        <w:pStyle w:val="SingleTxtG"/>
      </w:pPr>
      <w:r w:rsidRPr="006E4F9E">
        <w:t>6.</w:t>
      </w:r>
      <w:r w:rsidRPr="006E4F9E">
        <w:tab/>
        <w:t xml:space="preserve">На основе перечня подразделов Правил, прилагаемых к ВОПОГ, неофициальная рабочая группа рассмотрела и разработала ряд поправок, касающихся включения мембранных танков. Результатом этого процесса стал перечень </w:t>
      </w:r>
      <w:r w:rsidRPr="006E4F9E">
        <w:lastRenderedPageBreak/>
        <w:t>предварительных поправок, который содержится в приложении I. Вопросы, которые также были рассмотрены и обсуждены, но по которым не был</w:t>
      </w:r>
      <w:r>
        <w:t>и</w:t>
      </w:r>
      <w:r w:rsidRPr="006E4F9E">
        <w:t xml:space="preserve"> предложен</w:t>
      </w:r>
      <w:r>
        <w:t>ы</w:t>
      </w:r>
      <w:r w:rsidRPr="006E4F9E">
        <w:t xml:space="preserve"> предварительны</w:t>
      </w:r>
      <w:r>
        <w:t>е</w:t>
      </w:r>
      <w:r w:rsidRPr="006E4F9E">
        <w:t xml:space="preserve"> поправк</w:t>
      </w:r>
      <w:r>
        <w:t>и</w:t>
      </w:r>
      <w:r w:rsidRPr="006E4F9E">
        <w:t xml:space="preserve"> к Правилам, прилагаемым к ВОПОГ, </w:t>
      </w:r>
      <w:r>
        <w:t xml:space="preserve">перечислены </w:t>
      </w:r>
      <w:r w:rsidRPr="006E4F9E">
        <w:t>в приложении II к настоящему докладу.</w:t>
      </w:r>
    </w:p>
    <w:p w14:paraId="3761678F" w14:textId="77777777" w:rsidR="00132683" w:rsidRPr="006E4F9E" w:rsidRDefault="00132683" w:rsidP="00132683">
      <w:pPr>
        <w:pStyle w:val="SingleTxtG"/>
      </w:pPr>
      <w:r w:rsidRPr="006E4F9E">
        <w:t>7.</w:t>
      </w:r>
      <w:r w:rsidRPr="006E4F9E">
        <w:tab/>
        <w:t xml:space="preserve">Кроме того, неофициальная группа приняла к </w:t>
      </w:r>
      <w:r w:rsidR="00E15ED0">
        <w:t>сведению тот факт, что в пункте </w:t>
      </w:r>
      <w:r w:rsidRPr="006E4F9E">
        <w:t>9.3.1.21.1 d) Правил, прилагаемых к ВОПОГ, говорится о степени заполнения 97,5%, в то время как максимальная степень заполнения на борту судна типа G согласно подразделу 3.2.3.3 (к</w:t>
      </w:r>
      <w:r w:rsidR="00E15ED0">
        <w:t>олонка 11)</w:t>
      </w:r>
      <w:r w:rsidRPr="006E4F9E">
        <w:t xml:space="preserve"> может составлять 95%. Обсуждался также пункт 9.3.1.21.10, поскольку он касается расчетного максимального давления в соответствии с пунктом 9.3.1.27, которое в</w:t>
      </w:r>
      <w:r>
        <w:t xml:space="preserve"> этом </w:t>
      </w:r>
      <w:r w:rsidRPr="006E4F9E">
        <w:t>пункте вообще не упоминается.</w:t>
      </w:r>
    </w:p>
    <w:p w14:paraId="2ECE9A5D" w14:textId="77777777" w:rsidR="00132683" w:rsidRPr="006E4F9E" w:rsidRDefault="00132683" w:rsidP="00132683">
      <w:pPr>
        <w:pStyle w:val="HChG"/>
      </w:pPr>
      <w:r w:rsidRPr="006E4F9E">
        <w:tab/>
      </w:r>
      <w:r w:rsidRPr="006E4F9E">
        <w:tab/>
      </w:r>
      <w:r w:rsidRPr="006E4F9E">
        <w:rPr>
          <w:bCs/>
        </w:rPr>
        <w:t>Перечень веществ</w:t>
      </w:r>
    </w:p>
    <w:p w14:paraId="4704AB37" w14:textId="77777777" w:rsidR="00132683" w:rsidRPr="006E4F9E" w:rsidRDefault="00132683" w:rsidP="00E15ED0">
      <w:pPr>
        <w:pStyle w:val="SingleTxtG"/>
      </w:pPr>
      <w:r w:rsidRPr="006E4F9E">
        <w:t>8.</w:t>
      </w:r>
      <w:r w:rsidRPr="006E4F9E">
        <w:tab/>
        <w:t xml:space="preserve">Председатель объявил, что он и делегация Нидерландов примут участие в совещании неофициальной рабочей группы по веществам, которая вызвалась подготовить перечень веществ, включенных в таблицу С и пригодных для перевозки в мембранных танках. Другие участники поддержали намерение внести свой вклад в составление всеобъемлющего и </w:t>
      </w:r>
      <w:r>
        <w:t>п</w:t>
      </w:r>
      <w:r w:rsidRPr="006E4F9E">
        <w:t>р</w:t>
      </w:r>
      <w:r>
        <w:t>ор</w:t>
      </w:r>
      <w:r w:rsidRPr="006E4F9E">
        <w:t>а</w:t>
      </w:r>
      <w:r>
        <w:t>б</w:t>
      </w:r>
      <w:r w:rsidRPr="006E4F9E">
        <w:t>о</w:t>
      </w:r>
      <w:r>
        <w:t>т</w:t>
      </w:r>
      <w:r w:rsidRPr="006E4F9E">
        <w:t xml:space="preserve">анного списка. </w:t>
      </w:r>
    </w:p>
    <w:p w14:paraId="1929371F" w14:textId="77777777" w:rsidR="00132683" w:rsidRPr="006E4F9E" w:rsidRDefault="00132683" w:rsidP="00132683">
      <w:pPr>
        <w:pStyle w:val="HChG"/>
      </w:pPr>
      <w:r w:rsidRPr="006E4F9E">
        <w:tab/>
      </w:r>
      <w:r w:rsidRPr="006E4F9E">
        <w:tab/>
      </w:r>
      <w:r w:rsidRPr="006E4F9E">
        <w:rPr>
          <w:bCs/>
        </w:rPr>
        <w:t>Следующее совещание</w:t>
      </w:r>
    </w:p>
    <w:p w14:paraId="5D346771" w14:textId="77777777" w:rsidR="00132683" w:rsidRPr="006E4F9E" w:rsidRDefault="00132683" w:rsidP="00E15ED0">
      <w:pPr>
        <w:pStyle w:val="SingleTxtG"/>
      </w:pPr>
      <w:r w:rsidRPr="006E4F9E">
        <w:t>9.</w:t>
      </w:r>
      <w:r w:rsidRPr="006E4F9E">
        <w:tab/>
        <w:t xml:space="preserve">Следующее совещание неофициальной рабочей группы планируется провести 1 и 2 октября 2019 года </w:t>
      </w:r>
      <w:r w:rsidR="00E15ED0">
        <w:t>в Брюсселе, Бельгия. Как всегда</w:t>
      </w:r>
      <w:r w:rsidR="008B6A6C">
        <w:t>,</w:t>
      </w:r>
      <w:r w:rsidRPr="006E4F9E">
        <w:t xml:space="preserve"> при</w:t>
      </w:r>
      <w:r>
        <w:t xml:space="preserve">нять в нем участие </w:t>
      </w:r>
      <w:r w:rsidRPr="006E4F9E">
        <w:t>могут все заинтересованные стороны.</w:t>
      </w:r>
    </w:p>
    <w:p w14:paraId="3E714952" w14:textId="77777777" w:rsidR="00132683" w:rsidRPr="006E4F9E" w:rsidRDefault="00132683" w:rsidP="00132683">
      <w:pPr>
        <w:pStyle w:val="HChG"/>
      </w:pPr>
      <w:r w:rsidRPr="006E4F9E">
        <w:tab/>
      </w:r>
      <w:r w:rsidRPr="006E4F9E">
        <w:tab/>
      </w:r>
      <w:r w:rsidRPr="006E4F9E">
        <w:rPr>
          <w:bCs/>
        </w:rPr>
        <w:t>Заключение</w:t>
      </w:r>
    </w:p>
    <w:p w14:paraId="1B169E84" w14:textId="77777777" w:rsidR="00132683" w:rsidRPr="006E4F9E" w:rsidRDefault="00132683" w:rsidP="00E15ED0">
      <w:pPr>
        <w:pStyle w:val="SingleTxtG"/>
      </w:pPr>
      <w:r w:rsidRPr="006E4F9E">
        <w:t>10.</w:t>
      </w:r>
      <w:r w:rsidRPr="006E4F9E">
        <w:tab/>
        <w:t>Неофициальная рабочая группа предлагает Комитету по вопросам безопасности обсудить доклад неофициальной рабочей группы, прокомментировать разработанные предварительные поправки и принять меры, которые он сочтет необходимыми.</w:t>
      </w:r>
    </w:p>
    <w:p w14:paraId="4DCBEB9E" w14:textId="77777777" w:rsidR="00132683" w:rsidRDefault="00132683">
      <w:pPr>
        <w:suppressAutoHyphens w:val="0"/>
        <w:spacing w:line="240" w:lineRule="auto"/>
        <w:rPr>
          <w:rFonts w:eastAsia="Times New Roman" w:cs="Times New Roman"/>
          <w:b/>
          <w:bCs/>
          <w:sz w:val="28"/>
          <w:szCs w:val="20"/>
          <w:lang w:eastAsia="ru-RU"/>
        </w:rPr>
      </w:pPr>
      <w:r>
        <w:rPr>
          <w:bCs/>
        </w:rPr>
        <w:br w:type="page"/>
      </w:r>
    </w:p>
    <w:p w14:paraId="231AF90C" w14:textId="77777777" w:rsidR="00132683" w:rsidRPr="006E4F9E" w:rsidRDefault="00132683" w:rsidP="00132683">
      <w:pPr>
        <w:pStyle w:val="HChG"/>
      </w:pPr>
      <w:r>
        <w:lastRenderedPageBreak/>
        <w:t>Приложение</w:t>
      </w:r>
      <w:r w:rsidRPr="006E4F9E">
        <w:t xml:space="preserve"> I</w:t>
      </w:r>
    </w:p>
    <w:p w14:paraId="5CD1035F" w14:textId="77777777" w:rsidR="00132683" w:rsidRPr="006E4F9E" w:rsidRDefault="00132683" w:rsidP="00132683">
      <w:pPr>
        <w:pStyle w:val="HChG"/>
      </w:pPr>
      <w:r w:rsidRPr="006E4F9E">
        <w:tab/>
      </w:r>
      <w:r w:rsidRPr="006E4F9E">
        <w:tab/>
      </w:r>
      <w:r w:rsidRPr="006E4F9E">
        <w:rPr>
          <w:bCs/>
        </w:rPr>
        <w:t>Предварительные поправки к ВОПОГ 2019 года</w:t>
      </w:r>
    </w:p>
    <w:p w14:paraId="597B2E53" w14:textId="77777777" w:rsidR="00132683" w:rsidRPr="006E4F9E" w:rsidRDefault="00132683" w:rsidP="00132683">
      <w:pPr>
        <w:pStyle w:val="SingleTxtG"/>
        <w:rPr>
          <w:b/>
          <w:bCs/>
        </w:rPr>
      </w:pPr>
      <w:r w:rsidRPr="006E4F9E">
        <w:rPr>
          <w:strike/>
        </w:rPr>
        <w:t>Исключенный текст зачеркнут</w:t>
      </w:r>
      <w:r w:rsidRPr="006E4F9E">
        <w:t xml:space="preserve">, </w:t>
      </w:r>
      <w:r w:rsidRPr="006E4F9E">
        <w:rPr>
          <w:b/>
          <w:bCs/>
          <w:u w:val="single"/>
        </w:rPr>
        <w:t>дополнительный текст напечатан жирным шрифтом и подчеркнут</w:t>
      </w:r>
      <w:r w:rsidRPr="008B6A6C">
        <w:rPr>
          <w:bCs/>
        </w:rPr>
        <w:t>.</w:t>
      </w:r>
    </w:p>
    <w:p w14:paraId="65AD05AF" w14:textId="77777777" w:rsidR="00132683" w:rsidRPr="006E4F9E" w:rsidRDefault="00132683" w:rsidP="00132683">
      <w:pPr>
        <w:spacing w:before="120" w:line="276" w:lineRule="auto"/>
        <w:ind w:left="2259" w:right="567" w:hanging="1125"/>
        <w:jc w:val="both"/>
      </w:pPr>
      <w:r w:rsidRPr="006E4F9E">
        <w:t>1.2.1</w:t>
      </w:r>
      <w:r w:rsidRPr="006E4F9E">
        <w:tab/>
        <w:t>Определения</w:t>
      </w:r>
    </w:p>
    <w:p w14:paraId="39BFFB1E" w14:textId="77777777" w:rsidR="00132683" w:rsidRPr="006E4F9E" w:rsidRDefault="00132683" w:rsidP="00132683">
      <w:pPr>
        <w:spacing w:before="120" w:line="276" w:lineRule="auto"/>
        <w:ind w:left="2259" w:right="567" w:hanging="1125"/>
        <w:jc w:val="both"/>
      </w:pPr>
      <w:r>
        <w:t>«</w:t>
      </w:r>
      <w:r w:rsidRPr="006E4F9E">
        <w:t>1.2.1</w:t>
      </w:r>
      <w:r w:rsidRPr="006E4F9E">
        <w:tab/>
      </w:r>
      <w:r w:rsidRPr="006E4F9E">
        <w:rPr>
          <w:i/>
          <w:iCs/>
        </w:rPr>
        <w:t>Тип грузового танка</w:t>
      </w:r>
      <w:r w:rsidRPr="006E4F9E">
        <w:t>:</w:t>
      </w:r>
    </w:p>
    <w:p w14:paraId="151180FF" w14:textId="77777777" w:rsidR="00132683" w:rsidRPr="006E4F9E" w:rsidRDefault="00132683" w:rsidP="00132683">
      <w:pPr>
        <w:spacing w:before="120" w:line="276" w:lineRule="auto"/>
        <w:ind w:left="2259" w:right="567"/>
        <w:jc w:val="both"/>
      </w:pPr>
      <w:r w:rsidRPr="006E4F9E">
        <w:t xml:space="preserve">a) </w:t>
      </w:r>
      <w:r w:rsidR="009D6738" w:rsidRPr="006E4F9E">
        <w:rPr>
          <w:i/>
          <w:iCs/>
        </w:rPr>
        <w:t>в</w:t>
      </w:r>
      <w:r w:rsidRPr="006E4F9E">
        <w:rPr>
          <w:i/>
          <w:iCs/>
        </w:rPr>
        <w:t>кладной грузовой танк</w:t>
      </w:r>
      <w:r w:rsidRPr="006E4F9E">
        <w:t xml:space="preserve"> означает стационарно установленный на судне грузовой танк, не являющийся частью конструкции судна; </w:t>
      </w:r>
    </w:p>
    <w:p w14:paraId="5B8E7AF8" w14:textId="77777777" w:rsidR="00132683" w:rsidRPr="006E4F9E" w:rsidRDefault="00132683" w:rsidP="00132683">
      <w:pPr>
        <w:spacing w:before="120" w:line="276" w:lineRule="auto"/>
        <w:ind w:left="2259" w:right="567"/>
        <w:jc w:val="both"/>
      </w:pPr>
      <w:r w:rsidRPr="006E4F9E">
        <w:t xml:space="preserve">b) </w:t>
      </w:r>
      <w:r w:rsidR="009D6738" w:rsidRPr="006E4F9E">
        <w:rPr>
          <w:i/>
          <w:iCs/>
        </w:rPr>
        <w:t>в</w:t>
      </w:r>
      <w:r w:rsidRPr="006E4F9E">
        <w:rPr>
          <w:i/>
          <w:iCs/>
        </w:rPr>
        <w:t>строенный грузовой танк</w:t>
      </w:r>
      <w:r w:rsidRPr="006E4F9E">
        <w:t xml:space="preserve"> означает грузовой танк, который образован конструкцией самого судна и ограничен внешним корпусом судна или стенками, не являющимися частью внешнего корпуса судна; </w:t>
      </w:r>
    </w:p>
    <w:p w14:paraId="04106F1D" w14:textId="77777777" w:rsidR="00132683" w:rsidRPr="006E4F9E" w:rsidRDefault="00132683" w:rsidP="00132683">
      <w:pPr>
        <w:spacing w:before="120" w:line="276" w:lineRule="auto"/>
        <w:ind w:left="2259" w:right="567"/>
        <w:jc w:val="both"/>
        <w:rPr>
          <w:b/>
          <w:u w:val="single"/>
        </w:rPr>
      </w:pPr>
      <w:r w:rsidRPr="006E4F9E">
        <w:t xml:space="preserve">c) </w:t>
      </w:r>
      <w:r w:rsidR="009D6738" w:rsidRPr="006E4F9E">
        <w:rPr>
          <w:i/>
          <w:iCs/>
        </w:rPr>
        <w:t>г</w:t>
      </w:r>
      <w:r w:rsidRPr="006E4F9E">
        <w:rPr>
          <w:i/>
          <w:iCs/>
        </w:rPr>
        <w:t>рузовой танк, стенки которого не являются частью внешнего корпуса</w:t>
      </w:r>
      <w:r w:rsidRPr="006E4F9E">
        <w:t>, означает встроенный грузовой танк, дно и боковые стенки которого не являются частью внешнего корпуса судна или вкладного грузового танка</w:t>
      </w:r>
      <w:r w:rsidRPr="006E4F9E">
        <w:rPr>
          <w:strike/>
        </w:rPr>
        <w:t>.</w:t>
      </w:r>
      <w:r w:rsidRPr="009D6738">
        <w:rPr>
          <w:b/>
          <w:u w:val="single"/>
        </w:rPr>
        <w:t>;</w:t>
      </w:r>
    </w:p>
    <w:p w14:paraId="0583580C" w14:textId="77777777" w:rsidR="00132683" w:rsidRPr="006E4F9E" w:rsidRDefault="00132683" w:rsidP="00132683">
      <w:pPr>
        <w:spacing w:before="120" w:line="276" w:lineRule="auto"/>
        <w:ind w:left="2259" w:right="567"/>
        <w:jc w:val="both"/>
        <w:rPr>
          <w:u w:val="single"/>
        </w:rPr>
      </w:pPr>
      <w:r w:rsidRPr="00E15ED0">
        <w:rPr>
          <w:b/>
          <w:u w:val="single"/>
        </w:rPr>
        <w:t>d)</w:t>
      </w:r>
      <w:r w:rsidRPr="00E15ED0">
        <w:rPr>
          <w:u w:val="single"/>
        </w:rPr>
        <w:t xml:space="preserve"> </w:t>
      </w:r>
      <w:r w:rsidR="009D6738" w:rsidRPr="006E4F9E">
        <w:rPr>
          <w:i/>
          <w:iCs/>
          <w:u w:val="single"/>
        </w:rPr>
        <w:t>м</w:t>
      </w:r>
      <w:r w:rsidRPr="006E4F9E">
        <w:rPr>
          <w:i/>
          <w:iCs/>
          <w:u w:val="single"/>
        </w:rPr>
        <w:t xml:space="preserve">ембранный танк </w:t>
      </w:r>
      <w:r w:rsidRPr="006E4F9E">
        <w:rPr>
          <w:b/>
          <w:bCs/>
          <w:u w:val="single"/>
        </w:rPr>
        <w:t>означает грузовой танк, состоящий из тонкой непроницаемой для жидкости и газа оболочки (мембраны) и изоляции, которая поддерживается прилегающими конструкциями внутреннего корпуса и внутреннего дна судна с двойным корпусом</w:t>
      </w:r>
      <w:r w:rsidRPr="00132683">
        <w:rPr>
          <w:bCs/>
        </w:rPr>
        <w:t>».</w:t>
      </w:r>
    </w:p>
    <w:p w14:paraId="1AD573CB" w14:textId="77777777" w:rsidR="00132683" w:rsidRPr="006E4F9E" w:rsidRDefault="00132683" w:rsidP="00132683">
      <w:pPr>
        <w:spacing w:before="120" w:line="276" w:lineRule="auto"/>
        <w:ind w:left="2259" w:right="567" w:hanging="1125"/>
        <w:jc w:val="both"/>
      </w:pPr>
      <w:r>
        <w:t>«</w:t>
      </w:r>
      <w:r w:rsidRPr="006E4F9E">
        <w:t>1.2.1</w:t>
      </w:r>
      <w:r w:rsidRPr="006E4F9E">
        <w:tab/>
      </w:r>
      <w:r w:rsidRPr="0010347A">
        <w:rPr>
          <w:i/>
          <w:iCs/>
          <w:u w:val="single"/>
        </w:rPr>
        <w:t>Кодекс МКХ</w:t>
      </w:r>
      <w:r w:rsidRPr="0010347A">
        <w:rPr>
          <w:b/>
          <w:bCs/>
          <w:u w:val="single"/>
        </w:rPr>
        <w:t xml:space="preserve"> означает Международный кодекс постройки и оборудования судов, перевозящих сжиженные газы наливом, опубликованный Международной морской организацией (ИМО).</w:t>
      </w:r>
      <w:r w:rsidRPr="00132683">
        <w:rPr>
          <w:bCs/>
        </w:rPr>
        <w:t>»</w:t>
      </w:r>
    </w:p>
    <w:p w14:paraId="09C7E567" w14:textId="77777777" w:rsidR="00132683" w:rsidRPr="006E4F9E" w:rsidRDefault="00132683" w:rsidP="00132683">
      <w:pPr>
        <w:spacing w:before="120" w:line="276" w:lineRule="auto"/>
        <w:ind w:left="2259" w:right="567" w:hanging="1125"/>
        <w:jc w:val="both"/>
        <w:rPr>
          <w:i/>
        </w:rPr>
      </w:pPr>
      <w:r>
        <w:t>«</w:t>
      </w:r>
      <w:r w:rsidRPr="006E4F9E">
        <w:t>1.2.1</w:t>
      </w:r>
      <w:r w:rsidRPr="006E4F9E">
        <w:tab/>
      </w:r>
      <w:r w:rsidRPr="006E4F9E">
        <w:rPr>
          <w:i/>
          <w:iCs/>
        </w:rPr>
        <w:t>Тип судна</w:t>
      </w:r>
    </w:p>
    <w:p w14:paraId="54B84BCD" w14:textId="77777777" w:rsidR="00132683" w:rsidRDefault="00132683" w:rsidP="00132683">
      <w:pPr>
        <w:spacing w:before="120" w:line="276" w:lineRule="auto"/>
        <w:ind w:left="2259" w:right="567" w:hanging="1125"/>
        <w:jc w:val="both"/>
        <w:rPr>
          <w:strike/>
        </w:rPr>
      </w:pPr>
      <w:r w:rsidRPr="006E4F9E">
        <w:tab/>
        <w:t xml:space="preserve">Тип G означает танкер, предназначенный для перевозки </w:t>
      </w:r>
      <w:r w:rsidRPr="006E4F9E">
        <w:rPr>
          <w:b/>
          <w:bCs/>
          <w:u w:val="single"/>
        </w:rPr>
        <w:t>газов под давлением или охлажденных газов</w:t>
      </w:r>
      <w:r w:rsidRPr="006E4F9E">
        <w:t xml:space="preserve">. </w:t>
      </w:r>
      <w:r w:rsidRPr="006E4F9E">
        <w:rPr>
          <w:strike/>
        </w:rPr>
        <w:t>Перевозка может осуществляться под давлением или в режиме охлаждения.</w:t>
      </w:r>
    </w:p>
    <w:p w14:paraId="3D40D7D5" w14:textId="77777777" w:rsidR="00132683" w:rsidRDefault="00132683" w:rsidP="00132683">
      <w:pPr>
        <w:spacing w:before="120" w:line="276" w:lineRule="auto"/>
        <w:ind w:left="2259" w:right="567" w:hanging="1125"/>
        <w:jc w:val="both"/>
      </w:pPr>
      <w:r>
        <w:tab/>
        <w:t>…</w:t>
      </w:r>
    </w:p>
    <w:p w14:paraId="7BA4D07B" w14:textId="77777777" w:rsidR="00132683" w:rsidRDefault="00132683" w:rsidP="00132683">
      <w:pPr>
        <w:spacing w:before="120" w:line="276" w:lineRule="auto"/>
        <w:ind w:left="2259" w:right="567" w:hanging="1125"/>
        <w:jc w:val="both"/>
      </w:pPr>
      <w:r>
        <w:tab/>
        <w:t>[</w:t>
      </w:r>
      <w:r>
        <w:rPr>
          <w:noProof/>
          <w:lang w:eastAsia="ru-RU"/>
        </w:rPr>
        <w:drawing>
          <wp:inline distT="0" distB="0" distL="0" distR="0" wp14:anchorId="04F47564" wp14:editId="31483214">
            <wp:extent cx="2527300" cy="1028700"/>
            <wp:effectExtent l="0" t="0" r="0" b="0"/>
            <wp:docPr id="4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]</w:t>
      </w:r>
    </w:p>
    <w:p w14:paraId="7CDEF12C" w14:textId="77777777" w:rsidR="00132683" w:rsidRPr="00196EB1" w:rsidRDefault="00132683" w:rsidP="00132683">
      <w:pPr>
        <w:spacing w:before="120" w:line="276" w:lineRule="auto"/>
        <w:ind w:left="2259" w:right="567"/>
        <w:jc w:val="both"/>
      </w:pPr>
      <w:r>
        <w:t>[</w:t>
      </w:r>
      <w:r>
        <w:rPr>
          <w:noProof/>
          <w:lang w:eastAsia="ru-RU"/>
        </w:rPr>
        <w:drawing>
          <wp:inline distT="0" distB="0" distL="0" distR="0" wp14:anchorId="39B5FE4F" wp14:editId="15E9FCC3">
            <wp:extent cx="2705100" cy="1282700"/>
            <wp:effectExtent l="0" t="0" r="0" b="0"/>
            <wp:docPr id="5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]</w:t>
      </w:r>
    </w:p>
    <w:p w14:paraId="0FD713CE" w14:textId="77777777" w:rsidR="00132683" w:rsidRPr="006E4F9E" w:rsidRDefault="00132683" w:rsidP="00132683">
      <w:pPr>
        <w:spacing w:before="120" w:line="276" w:lineRule="auto"/>
        <w:ind w:left="2259" w:right="567"/>
        <w:jc w:val="both"/>
      </w:pPr>
      <w:r w:rsidRPr="006E4F9E">
        <w:t>Тип G</w:t>
      </w:r>
      <w:r w:rsidR="00E15ED0">
        <w:tab/>
      </w:r>
      <w:r w:rsidRPr="006E4F9E">
        <w:tab/>
        <w:t>Конструкция грузового танка 2</w:t>
      </w:r>
    </w:p>
    <w:p w14:paraId="491F9230" w14:textId="77777777" w:rsidR="00132683" w:rsidRPr="006E4F9E" w:rsidRDefault="00132683" w:rsidP="00132683">
      <w:pPr>
        <w:spacing w:before="120" w:line="276" w:lineRule="auto"/>
        <w:ind w:left="3393" w:right="567" w:firstLine="9"/>
        <w:jc w:val="both"/>
      </w:pPr>
      <w:r w:rsidRPr="006E4F9E">
        <w:t>Тип грузового танка 4</w:t>
      </w:r>
    </w:p>
    <w:p w14:paraId="5B3818CC" w14:textId="77777777" w:rsidR="00132683" w:rsidRPr="006E4F9E" w:rsidRDefault="00132683" w:rsidP="00132683">
      <w:pPr>
        <w:spacing w:before="120" w:line="276" w:lineRule="auto"/>
        <w:ind w:left="3393" w:right="567" w:firstLine="9"/>
        <w:jc w:val="both"/>
      </w:pPr>
      <w:r w:rsidRPr="006E4F9E">
        <w:t xml:space="preserve">(в том числе </w:t>
      </w:r>
      <w:r>
        <w:t xml:space="preserve">в случае </w:t>
      </w:r>
      <w:r w:rsidRPr="006E4F9E">
        <w:t>гладкой палуб</w:t>
      </w:r>
      <w:r>
        <w:t>ы)»</w:t>
      </w:r>
      <w:r w:rsidRPr="006E4F9E">
        <w:t>.</w:t>
      </w:r>
    </w:p>
    <w:p w14:paraId="121C3064" w14:textId="77777777" w:rsidR="00132683" w:rsidRPr="006E4F9E" w:rsidRDefault="00132683" w:rsidP="00972ABA">
      <w:pPr>
        <w:pageBreakBefore/>
        <w:spacing w:before="120" w:line="276" w:lineRule="auto"/>
        <w:ind w:right="567"/>
        <w:jc w:val="both"/>
        <w:rPr>
          <w:i/>
        </w:rPr>
      </w:pPr>
      <w:r w:rsidRPr="006E4F9E">
        <w:lastRenderedPageBreak/>
        <w:tab/>
      </w:r>
      <w:r w:rsidRPr="006E4F9E">
        <w:tab/>
      </w:r>
      <w:r>
        <w:t>«</w:t>
      </w:r>
      <w:r w:rsidRPr="006E4F9E">
        <w:t>3.2.3.1</w:t>
      </w:r>
      <w:r w:rsidRPr="006E4F9E">
        <w:tab/>
      </w:r>
      <w:r w:rsidRPr="006E4F9E">
        <w:rPr>
          <w:i/>
          <w:iCs/>
        </w:rPr>
        <w:t>Пояснения к таблице С:</w:t>
      </w:r>
    </w:p>
    <w:p w14:paraId="5E791D7B" w14:textId="77777777" w:rsidR="00132683" w:rsidRPr="006E4F9E" w:rsidRDefault="00132683" w:rsidP="00132683">
      <w:pPr>
        <w:spacing w:before="120" w:line="276" w:lineRule="auto"/>
        <w:ind w:right="567"/>
        <w:jc w:val="both"/>
      </w:pPr>
      <w:r w:rsidRPr="006E4F9E">
        <w:tab/>
      </w:r>
      <w:r w:rsidRPr="006E4F9E">
        <w:tab/>
      </w:r>
      <w:r w:rsidRPr="006E4F9E">
        <w:tab/>
      </w:r>
      <w:r w:rsidRPr="006E4F9E">
        <w:tab/>
        <w:t>…</w:t>
      </w:r>
    </w:p>
    <w:p w14:paraId="676CD784" w14:textId="77777777" w:rsidR="00132683" w:rsidRPr="006E4F9E" w:rsidRDefault="00132683" w:rsidP="00132683">
      <w:pPr>
        <w:spacing w:before="120" w:line="276" w:lineRule="auto"/>
        <w:ind w:right="567"/>
        <w:jc w:val="both"/>
      </w:pPr>
      <w:r w:rsidRPr="006E4F9E">
        <w:tab/>
      </w:r>
      <w:r w:rsidRPr="006E4F9E">
        <w:tab/>
      </w:r>
      <w:r w:rsidRPr="006E4F9E">
        <w:tab/>
      </w:r>
      <w:r w:rsidRPr="006E4F9E">
        <w:tab/>
        <w:t xml:space="preserve">Колонка 8 "Тип грузового </w:t>
      </w:r>
      <w:r>
        <w:t>танка</w:t>
      </w:r>
      <w:r w:rsidR="003D068B" w:rsidRPr="006E4F9E">
        <w:t>"</w:t>
      </w:r>
      <w:r w:rsidRPr="006E4F9E">
        <w:t>.</w:t>
      </w:r>
    </w:p>
    <w:p w14:paraId="5594C901" w14:textId="77777777" w:rsidR="00132683" w:rsidRDefault="00132683" w:rsidP="00D77A92">
      <w:pPr>
        <w:spacing w:before="120" w:after="120" w:line="276" w:lineRule="auto"/>
        <w:ind w:right="567"/>
        <w:jc w:val="both"/>
      </w:pPr>
      <w:r w:rsidRPr="006E4F9E">
        <w:tab/>
      </w:r>
      <w:r w:rsidRPr="006E4F9E">
        <w:tab/>
      </w:r>
      <w:r w:rsidRPr="006E4F9E">
        <w:tab/>
      </w:r>
      <w:r w:rsidRPr="006E4F9E">
        <w:tab/>
        <w:t>В этой колонке содержится информация, касающаяся типа грузового танка:</w:t>
      </w:r>
    </w:p>
    <w:p w14:paraId="47F01456" w14:textId="77777777" w:rsidR="004B0788" w:rsidRPr="00D77A92" w:rsidRDefault="00D77A92" w:rsidP="00D77A92">
      <w:pPr>
        <w:pStyle w:val="SingleTxtG"/>
        <w:tabs>
          <w:tab w:val="left" w:pos="2552"/>
        </w:tabs>
        <w:ind w:left="2268"/>
      </w:pPr>
      <w:r>
        <w:t>1.</w:t>
      </w:r>
      <w:r>
        <w:tab/>
      </w:r>
      <w:r w:rsidR="004B0788" w:rsidRPr="00D77A92">
        <w:t>Вкладной грузовой танк</w:t>
      </w:r>
    </w:p>
    <w:p w14:paraId="60491370" w14:textId="77777777" w:rsidR="00C50DCC" w:rsidRPr="00D77A92" w:rsidRDefault="00D77A92" w:rsidP="00D77A92">
      <w:pPr>
        <w:pStyle w:val="SingleTxtG"/>
        <w:tabs>
          <w:tab w:val="left" w:pos="2552"/>
        </w:tabs>
        <w:ind w:left="2268"/>
      </w:pPr>
      <w:r>
        <w:t>2.</w:t>
      </w:r>
      <w:r>
        <w:tab/>
      </w:r>
      <w:r w:rsidR="00132683" w:rsidRPr="00D77A92">
        <w:t>Встроенный грузовой танк</w:t>
      </w:r>
    </w:p>
    <w:p w14:paraId="6E7B949D" w14:textId="77777777" w:rsidR="00132683" w:rsidRPr="00D77A92" w:rsidRDefault="00D77A92" w:rsidP="00D77A92">
      <w:pPr>
        <w:pStyle w:val="SingleTxtG"/>
        <w:tabs>
          <w:tab w:val="left" w:pos="2552"/>
        </w:tabs>
        <w:ind w:left="2552" w:hanging="284"/>
      </w:pPr>
      <w:r>
        <w:t>3.</w:t>
      </w:r>
      <w:r>
        <w:tab/>
      </w:r>
      <w:r w:rsidR="00132683" w:rsidRPr="00D77A92">
        <w:t>Грузовой танк, стенки которого не являются частью внешнего корпуса</w:t>
      </w:r>
    </w:p>
    <w:p w14:paraId="16013E94" w14:textId="77777777" w:rsidR="00132683" w:rsidRPr="00D77A92" w:rsidRDefault="00D77A92" w:rsidP="00D77A92">
      <w:pPr>
        <w:pStyle w:val="SingleTxtG"/>
        <w:tabs>
          <w:tab w:val="left" w:pos="2552"/>
        </w:tabs>
        <w:ind w:left="2268"/>
        <w:rPr>
          <w:b/>
          <w:u w:val="single"/>
        </w:rPr>
      </w:pPr>
      <w:r w:rsidRPr="00D77A92">
        <w:rPr>
          <w:b/>
          <w:u w:val="single"/>
        </w:rPr>
        <w:t>4.</w:t>
      </w:r>
      <w:r w:rsidRPr="00D77A92">
        <w:rPr>
          <w:b/>
          <w:u w:val="single"/>
        </w:rPr>
        <w:tab/>
      </w:r>
      <w:r w:rsidR="00132683" w:rsidRPr="00D77A92">
        <w:rPr>
          <w:b/>
          <w:u w:val="single"/>
        </w:rPr>
        <w:t>Мембранный танк</w:t>
      </w:r>
    </w:p>
    <w:p w14:paraId="48CA6AD6" w14:textId="77777777" w:rsidR="00132683" w:rsidRPr="006E4F9E" w:rsidRDefault="00972ABA" w:rsidP="00132683">
      <w:pPr>
        <w:spacing w:before="120" w:line="276" w:lineRule="auto"/>
        <w:ind w:left="2265" w:right="567"/>
        <w:jc w:val="both"/>
      </w:pPr>
      <w:r>
        <w:t>…»</w:t>
      </w:r>
    </w:p>
    <w:p w14:paraId="187180FE" w14:textId="77777777" w:rsidR="00132683" w:rsidRPr="006E4F9E" w:rsidRDefault="00972ABA" w:rsidP="0010347A">
      <w:pPr>
        <w:spacing w:before="120" w:line="276" w:lineRule="auto"/>
        <w:ind w:left="2268" w:right="567" w:hanging="1134"/>
        <w:jc w:val="both"/>
      </w:pPr>
      <w:r>
        <w:t>«</w:t>
      </w:r>
      <w:r w:rsidR="00132683" w:rsidRPr="006E4F9E">
        <w:t>3.2.3.2</w:t>
      </w:r>
      <w:r w:rsidR="00132683" w:rsidRPr="006E4F9E">
        <w:tab/>
        <w:t>Добавить G.2.4 и т.</w:t>
      </w:r>
      <w:r w:rsidR="003D068B">
        <w:t> </w:t>
      </w:r>
      <w:r w:rsidR="00132683" w:rsidRPr="006E4F9E">
        <w:t>д. к следующим строкам, определенным НРГ по веществам ВОПОГ</w:t>
      </w:r>
      <w:r>
        <w:t>»</w:t>
      </w:r>
      <w:r w:rsidR="00132683" w:rsidRPr="006E4F9E">
        <w:t>.</w:t>
      </w:r>
    </w:p>
    <w:p w14:paraId="556E3D4E" w14:textId="77777777" w:rsidR="00132683" w:rsidRPr="006E4F9E" w:rsidRDefault="00132683" w:rsidP="00132683">
      <w:pPr>
        <w:spacing w:before="120" w:line="276" w:lineRule="auto"/>
        <w:ind w:right="567"/>
        <w:jc w:val="both"/>
      </w:pPr>
      <w:r w:rsidRPr="006E4F9E">
        <w:tab/>
      </w:r>
      <w:r w:rsidRPr="006E4F9E">
        <w:tab/>
      </w:r>
      <w:r w:rsidR="00972ABA">
        <w:t>«</w:t>
      </w:r>
      <w:r w:rsidRPr="006E4F9E">
        <w:t>7.2.3.28</w:t>
      </w:r>
      <w:r w:rsidRPr="006E4F9E">
        <w:tab/>
      </w:r>
      <w:r w:rsidRPr="006E4F9E">
        <w:rPr>
          <w:strike/>
        </w:rPr>
        <w:t xml:space="preserve">Система </w:t>
      </w:r>
      <w:proofErr w:type="spellStart"/>
      <w:r w:rsidRPr="006E4F9E">
        <w:rPr>
          <w:strike/>
        </w:rPr>
        <w:t>охлаждения</w:t>
      </w:r>
      <w:r w:rsidRPr="006E4F9E">
        <w:rPr>
          <w:b/>
          <w:bCs/>
          <w:i/>
          <w:iCs/>
          <w:u w:val="single"/>
        </w:rPr>
        <w:t>Инструкция</w:t>
      </w:r>
      <w:proofErr w:type="spellEnd"/>
      <w:r w:rsidRPr="006E4F9E">
        <w:rPr>
          <w:b/>
          <w:bCs/>
          <w:i/>
          <w:iCs/>
          <w:u w:val="single"/>
        </w:rPr>
        <w:t xml:space="preserve"> по максимальной температуре загрузки</w:t>
      </w:r>
    </w:p>
    <w:p w14:paraId="0132B98C" w14:textId="77777777" w:rsidR="00132683" w:rsidRPr="006E4F9E" w:rsidRDefault="00132683" w:rsidP="00132683">
      <w:pPr>
        <w:spacing w:before="120" w:line="276" w:lineRule="auto"/>
        <w:ind w:left="2265" w:right="567"/>
        <w:jc w:val="both"/>
      </w:pPr>
      <w:r w:rsidRPr="006E4F9E">
        <w:t xml:space="preserve">В случае перевозки охлажденных веществ на борту должна находиться инструкция, в которой должна быть указана максимально допустимая температура загрузки с учетом </w:t>
      </w:r>
      <w:r w:rsidRPr="006E4F9E">
        <w:rPr>
          <w:strike/>
        </w:rPr>
        <w:t xml:space="preserve">мощности системы охлаждения и </w:t>
      </w:r>
      <w:r w:rsidRPr="006E4F9E">
        <w:t xml:space="preserve">конструкции изоляции грузовых танков </w:t>
      </w:r>
      <w:r w:rsidRPr="006E4F9E">
        <w:rPr>
          <w:b/>
          <w:bCs/>
          <w:u w:val="single"/>
        </w:rPr>
        <w:t>и, при наличии на борту системы охлаждения, ее мощности.</w:t>
      </w:r>
      <w:r w:rsidR="00972ABA" w:rsidRPr="003D068B">
        <w:rPr>
          <w:bCs/>
        </w:rPr>
        <w:t>»</w:t>
      </w:r>
      <w:r w:rsidRPr="006E4F9E">
        <w:t>.</w:t>
      </w:r>
    </w:p>
    <w:p w14:paraId="1204EC08" w14:textId="77777777" w:rsidR="00132683" w:rsidRPr="006E4F9E" w:rsidRDefault="00972ABA" w:rsidP="00132683">
      <w:pPr>
        <w:spacing w:before="120" w:line="276" w:lineRule="auto"/>
        <w:ind w:right="567"/>
        <w:jc w:val="both"/>
      </w:pPr>
      <w:r>
        <w:tab/>
      </w:r>
      <w:r>
        <w:tab/>
        <w:t>«</w:t>
      </w:r>
      <w:r w:rsidR="00132683" w:rsidRPr="006E4F9E">
        <w:t>8.6.1.3</w:t>
      </w:r>
      <w:r w:rsidR="00132683" w:rsidRPr="006E4F9E">
        <w:tab/>
      </w:r>
      <w:r w:rsidR="00132683" w:rsidRPr="006E4F9E">
        <w:rPr>
          <w:i/>
          <w:iCs/>
        </w:rPr>
        <w:t>Образец свидетельства о допущении танкеров</w:t>
      </w:r>
    </w:p>
    <w:p w14:paraId="61DF9CE9" w14:textId="77777777" w:rsidR="00132683" w:rsidRPr="006E4F9E" w:rsidRDefault="00132683" w:rsidP="00132683">
      <w:pPr>
        <w:spacing w:before="120" w:line="276" w:lineRule="auto"/>
        <w:ind w:right="567"/>
        <w:jc w:val="both"/>
      </w:pPr>
      <w:r w:rsidRPr="006E4F9E">
        <w:tab/>
      </w:r>
      <w:r w:rsidRPr="006E4F9E">
        <w:tab/>
      </w:r>
      <w:r w:rsidRPr="006E4F9E">
        <w:tab/>
      </w:r>
      <w:r w:rsidRPr="006E4F9E">
        <w:tab/>
        <w:t>…</w:t>
      </w:r>
    </w:p>
    <w:p w14:paraId="5A939037" w14:textId="77777777" w:rsidR="00132683" w:rsidRPr="006E4F9E" w:rsidRDefault="00132683" w:rsidP="00132683">
      <w:pPr>
        <w:spacing w:before="120" w:line="276" w:lineRule="auto"/>
        <w:ind w:left="2552" w:right="567" w:hanging="284"/>
        <w:jc w:val="both"/>
      </w:pPr>
      <w:r w:rsidRPr="006E4F9E">
        <w:t>6.</w:t>
      </w:r>
      <w:r w:rsidRPr="006E4F9E">
        <w:tab/>
        <w:t>Типы грузовых танков</w:t>
      </w:r>
    </w:p>
    <w:p w14:paraId="6A106FFC" w14:textId="77777777" w:rsidR="00132683" w:rsidRPr="006E4F9E" w:rsidRDefault="009E2E25" w:rsidP="009E2E25">
      <w:pPr>
        <w:tabs>
          <w:tab w:val="left" w:pos="2835"/>
        </w:tabs>
        <w:spacing w:before="120" w:line="276" w:lineRule="auto"/>
        <w:ind w:left="2836" w:right="567" w:hanging="284"/>
        <w:jc w:val="both"/>
      </w:pPr>
      <w:r>
        <w:t>1.</w:t>
      </w:r>
      <w:r w:rsidR="00132683" w:rsidRPr="006E4F9E">
        <w:tab/>
        <w:t>Вкладные грузовые танки</w:t>
      </w:r>
    </w:p>
    <w:p w14:paraId="13A506DE" w14:textId="77777777" w:rsidR="00132683" w:rsidRPr="006E4F9E" w:rsidRDefault="00132683" w:rsidP="009E2E25">
      <w:pPr>
        <w:tabs>
          <w:tab w:val="left" w:pos="2835"/>
        </w:tabs>
        <w:spacing w:before="120" w:line="276" w:lineRule="auto"/>
        <w:ind w:left="2836" w:right="567" w:hanging="284"/>
        <w:jc w:val="both"/>
      </w:pPr>
      <w:r w:rsidRPr="006E4F9E">
        <w:t>2.</w:t>
      </w:r>
      <w:r w:rsidRPr="006E4F9E">
        <w:tab/>
        <w:t>Встроенные грузовые танки</w:t>
      </w:r>
    </w:p>
    <w:p w14:paraId="3D0530D7" w14:textId="77777777" w:rsidR="00132683" w:rsidRPr="006E4F9E" w:rsidRDefault="00132683" w:rsidP="009E2E25">
      <w:pPr>
        <w:tabs>
          <w:tab w:val="left" w:pos="2835"/>
        </w:tabs>
        <w:spacing w:before="120" w:line="276" w:lineRule="auto"/>
        <w:ind w:left="2836" w:right="567" w:hanging="284"/>
        <w:jc w:val="both"/>
      </w:pPr>
      <w:r w:rsidRPr="006E4F9E">
        <w:t>3.</w:t>
      </w:r>
      <w:r w:rsidRPr="006E4F9E">
        <w:tab/>
        <w:t>Грузовые танки, стенки которых не являются частью внешнего корпуса</w:t>
      </w:r>
    </w:p>
    <w:p w14:paraId="0B2F78CF" w14:textId="77777777" w:rsidR="00132683" w:rsidRPr="006E4F9E" w:rsidRDefault="009E2E25" w:rsidP="009E2E25">
      <w:pPr>
        <w:tabs>
          <w:tab w:val="left" w:pos="2552"/>
        </w:tabs>
        <w:spacing w:before="120" w:line="276" w:lineRule="auto"/>
        <w:ind w:left="284" w:right="567" w:firstLine="2268"/>
        <w:jc w:val="both"/>
        <w:rPr>
          <w:b/>
          <w:u w:val="single"/>
        </w:rPr>
      </w:pPr>
      <w:r w:rsidRPr="009E2E25">
        <w:rPr>
          <w:b/>
          <w:u w:val="single"/>
        </w:rPr>
        <w:t>4.</w:t>
      </w:r>
      <w:r w:rsidRPr="009E2E25">
        <w:rPr>
          <w:b/>
          <w:u w:val="single"/>
        </w:rPr>
        <w:tab/>
      </w:r>
      <w:r w:rsidR="00132683" w:rsidRPr="006E4F9E">
        <w:rPr>
          <w:b/>
          <w:bCs/>
          <w:u w:val="single"/>
        </w:rPr>
        <w:t>Мембранные танки</w:t>
      </w:r>
    </w:p>
    <w:p w14:paraId="373A425D" w14:textId="77777777" w:rsidR="00132683" w:rsidRPr="006E4F9E" w:rsidRDefault="00132683" w:rsidP="009E2E25">
      <w:pPr>
        <w:spacing w:before="120" w:after="120" w:line="276" w:lineRule="auto"/>
        <w:ind w:right="567"/>
        <w:jc w:val="both"/>
      </w:pPr>
      <w:r w:rsidRPr="006E4F9E">
        <w:tab/>
      </w:r>
      <w:r w:rsidRPr="006E4F9E">
        <w:tab/>
      </w:r>
      <w:r w:rsidRPr="006E4F9E">
        <w:tab/>
      </w:r>
      <w:r w:rsidRPr="006E4F9E">
        <w:tab/>
        <w:t>…</w:t>
      </w:r>
    </w:p>
    <w:tbl>
      <w:tblPr>
        <w:tblW w:w="6849" w:type="dxa"/>
        <w:tblInd w:w="2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9"/>
      </w:tblGrid>
      <w:tr w:rsidR="00132683" w:rsidRPr="006E4F9E" w14:paraId="0BB79C98" w14:textId="77777777" w:rsidTr="0072113C">
        <w:tc>
          <w:tcPr>
            <w:tcW w:w="6849" w:type="dxa"/>
            <w:shd w:val="clear" w:color="auto" w:fill="auto"/>
          </w:tcPr>
          <w:p w14:paraId="5110C738" w14:textId="77777777" w:rsidR="00132683" w:rsidRPr="006E4F9E" w:rsidRDefault="00132683" w:rsidP="0072113C">
            <w:pPr>
              <w:spacing w:before="120" w:line="276" w:lineRule="auto"/>
              <w:ind w:right="567"/>
              <w:jc w:val="both"/>
            </w:pPr>
            <w:r w:rsidRPr="006E4F9E">
              <w:t>грузовые танки, стенки которых не являются частью внешнего корпуса</w:t>
            </w:r>
          </w:p>
        </w:tc>
      </w:tr>
      <w:tr w:rsidR="00132683" w:rsidRPr="006E4F9E" w14:paraId="5F851775" w14:textId="77777777" w:rsidTr="0072113C">
        <w:tc>
          <w:tcPr>
            <w:tcW w:w="6849" w:type="dxa"/>
            <w:shd w:val="clear" w:color="auto" w:fill="auto"/>
          </w:tcPr>
          <w:p w14:paraId="1DFF2041" w14:textId="77777777" w:rsidR="00132683" w:rsidRPr="006E4F9E" w:rsidRDefault="00132683" w:rsidP="0072113C">
            <w:pPr>
              <w:spacing w:before="120" w:line="276" w:lineRule="auto"/>
              <w:ind w:right="567"/>
              <w:jc w:val="both"/>
              <w:rPr>
                <w:b/>
                <w:u w:val="single"/>
              </w:rPr>
            </w:pPr>
            <w:r w:rsidRPr="006E4F9E">
              <w:rPr>
                <w:b/>
                <w:bCs/>
                <w:u w:val="single"/>
              </w:rPr>
              <w:t>мембранный танк</w:t>
            </w:r>
          </w:p>
        </w:tc>
      </w:tr>
      <w:tr w:rsidR="00132683" w:rsidRPr="006E4F9E" w14:paraId="63771BA3" w14:textId="77777777" w:rsidTr="0072113C">
        <w:tc>
          <w:tcPr>
            <w:tcW w:w="6849" w:type="dxa"/>
            <w:shd w:val="clear" w:color="auto" w:fill="auto"/>
          </w:tcPr>
          <w:p w14:paraId="0FE1C60A" w14:textId="77777777" w:rsidR="00132683" w:rsidRPr="006E4F9E" w:rsidRDefault="00132683" w:rsidP="0072113C">
            <w:pPr>
              <w:spacing w:before="120" w:line="276" w:lineRule="auto"/>
              <w:ind w:right="567"/>
              <w:jc w:val="both"/>
            </w:pPr>
            <w:r w:rsidRPr="006E4F9E">
              <w:t>давление срабатывания клапана повышенного давления/</w:t>
            </w:r>
            <w:r w:rsidR="009E2E25">
              <w:t xml:space="preserve"> </w:t>
            </w:r>
            <w:r w:rsidRPr="006E4F9E">
              <w:t>быстродействующего выпускного клапана/предохранительного клапана в кПа</w:t>
            </w:r>
          </w:p>
        </w:tc>
      </w:tr>
    </w:tbl>
    <w:p w14:paraId="6B6C2A48" w14:textId="77777777" w:rsidR="00132683" w:rsidRPr="00972ABA" w:rsidRDefault="00972ABA" w:rsidP="00132683">
      <w:pPr>
        <w:spacing w:before="120" w:line="276" w:lineRule="auto"/>
        <w:ind w:left="1701" w:right="567" w:firstLine="567"/>
        <w:jc w:val="both"/>
      </w:pPr>
      <w:r w:rsidRPr="00972ABA">
        <w:rPr>
          <w:bCs/>
        </w:rPr>
        <w:t>»</w:t>
      </w:r>
    </w:p>
    <w:p w14:paraId="2F9F05D7" w14:textId="77777777" w:rsidR="00132683" w:rsidRPr="006E4F9E" w:rsidRDefault="00972ABA" w:rsidP="00132683">
      <w:pPr>
        <w:spacing w:before="120" w:line="276" w:lineRule="auto"/>
        <w:ind w:right="567"/>
        <w:jc w:val="both"/>
      </w:pPr>
      <w:r>
        <w:tab/>
      </w:r>
      <w:r>
        <w:tab/>
        <w:t>«</w:t>
      </w:r>
      <w:r w:rsidR="00132683" w:rsidRPr="006E4F9E">
        <w:t>8.6.1.4</w:t>
      </w:r>
      <w:r w:rsidR="00132683" w:rsidRPr="006E4F9E">
        <w:tab/>
      </w:r>
      <w:r w:rsidR="00132683" w:rsidRPr="006E4F9E">
        <w:rPr>
          <w:i/>
          <w:iCs/>
        </w:rPr>
        <w:t>Образец временного свидетельства о допущении танкеров</w:t>
      </w:r>
    </w:p>
    <w:p w14:paraId="02AFE259" w14:textId="77777777" w:rsidR="00132683" w:rsidRPr="006E4F9E" w:rsidRDefault="00132683" w:rsidP="00132683">
      <w:pPr>
        <w:spacing w:before="120" w:line="276" w:lineRule="auto"/>
        <w:ind w:right="567"/>
        <w:jc w:val="both"/>
      </w:pPr>
      <w:r w:rsidRPr="006E4F9E">
        <w:tab/>
      </w:r>
      <w:r w:rsidRPr="006E4F9E">
        <w:tab/>
      </w:r>
      <w:r w:rsidRPr="006E4F9E">
        <w:tab/>
      </w:r>
      <w:r w:rsidRPr="006E4F9E">
        <w:tab/>
        <w:t>…</w:t>
      </w:r>
    </w:p>
    <w:p w14:paraId="308B309F" w14:textId="77777777" w:rsidR="00132683" w:rsidRPr="006E4F9E" w:rsidRDefault="009D6738" w:rsidP="009D6738">
      <w:pPr>
        <w:tabs>
          <w:tab w:val="left" w:pos="2268"/>
          <w:tab w:val="left" w:pos="2552"/>
        </w:tabs>
        <w:spacing w:before="120" w:line="276" w:lineRule="auto"/>
        <w:ind w:right="567"/>
        <w:jc w:val="both"/>
      </w:pPr>
      <w:r>
        <w:tab/>
        <w:t>6.</w:t>
      </w:r>
      <w:r>
        <w:tab/>
      </w:r>
      <w:r w:rsidR="00132683" w:rsidRPr="006E4F9E">
        <w:t>Типы грузовых танков</w:t>
      </w:r>
    </w:p>
    <w:p w14:paraId="66D517C2" w14:textId="77777777" w:rsidR="00132683" w:rsidRPr="006E4F9E" w:rsidRDefault="00132683" w:rsidP="009E2E25">
      <w:pPr>
        <w:tabs>
          <w:tab w:val="left" w:pos="2835"/>
        </w:tabs>
        <w:spacing w:before="120" w:line="276" w:lineRule="auto"/>
        <w:ind w:left="2836" w:right="567" w:hanging="284"/>
        <w:jc w:val="both"/>
      </w:pPr>
      <w:r w:rsidRPr="006E4F9E">
        <w:t xml:space="preserve">1. </w:t>
      </w:r>
      <w:r w:rsidRPr="006E4F9E">
        <w:tab/>
        <w:t>Вкладные грузовые танки</w:t>
      </w:r>
    </w:p>
    <w:p w14:paraId="17FD4FB6" w14:textId="77777777" w:rsidR="00132683" w:rsidRPr="006E4F9E" w:rsidRDefault="00132683" w:rsidP="009E2E25">
      <w:pPr>
        <w:tabs>
          <w:tab w:val="left" w:pos="2835"/>
        </w:tabs>
        <w:spacing w:before="120" w:line="276" w:lineRule="auto"/>
        <w:ind w:left="2836" w:right="567" w:hanging="284"/>
        <w:jc w:val="both"/>
      </w:pPr>
      <w:r w:rsidRPr="006E4F9E">
        <w:t xml:space="preserve">2. </w:t>
      </w:r>
      <w:r w:rsidRPr="006E4F9E">
        <w:tab/>
        <w:t>Встроенные грузовые танки</w:t>
      </w:r>
    </w:p>
    <w:p w14:paraId="6BE7B19C" w14:textId="77777777" w:rsidR="00132683" w:rsidRPr="006E4F9E" w:rsidRDefault="00132683" w:rsidP="009E2E25">
      <w:pPr>
        <w:tabs>
          <w:tab w:val="left" w:pos="2835"/>
        </w:tabs>
        <w:spacing w:before="120" w:line="276" w:lineRule="auto"/>
        <w:ind w:left="2836" w:right="567" w:hanging="284"/>
        <w:jc w:val="both"/>
      </w:pPr>
      <w:r w:rsidRPr="006E4F9E">
        <w:t xml:space="preserve">3. </w:t>
      </w:r>
      <w:r w:rsidRPr="006E4F9E">
        <w:tab/>
        <w:t>Грузовые танки, стенки которых не являются частью внешнего корпуса</w:t>
      </w:r>
    </w:p>
    <w:p w14:paraId="3295AC3A" w14:textId="77777777" w:rsidR="00132683" w:rsidRPr="006E4F9E" w:rsidRDefault="00132683" w:rsidP="009E2E25">
      <w:pPr>
        <w:tabs>
          <w:tab w:val="left" w:pos="2835"/>
        </w:tabs>
        <w:spacing w:before="120" w:line="276" w:lineRule="auto"/>
        <w:ind w:left="2836" w:right="567" w:hanging="284"/>
        <w:jc w:val="both"/>
        <w:rPr>
          <w:b/>
          <w:u w:val="single"/>
        </w:rPr>
      </w:pPr>
      <w:r w:rsidRPr="008B6A6C">
        <w:rPr>
          <w:b/>
          <w:u w:val="single"/>
        </w:rPr>
        <w:t xml:space="preserve">4. </w:t>
      </w:r>
      <w:r w:rsidRPr="008B6A6C">
        <w:rPr>
          <w:b/>
          <w:u w:val="single"/>
        </w:rPr>
        <w:tab/>
      </w:r>
      <w:r w:rsidRPr="006E4F9E">
        <w:rPr>
          <w:b/>
          <w:bCs/>
          <w:u w:val="single"/>
        </w:rPr>
        <w:t>Мембранные танки</w:t>
      </w:r>
    </w:p>
    <w:p w14:paraId="32FCFEF8" w14:textId="77777777" w:rsidR="00132683" w:rsidRPr="006E4F9E" w:rsidRDefault="00132683" w:rsidP="00132683">
      <w:pPr>
        <w:spacing w:before="120" w:line="276" w:lineRule="auto"/>
        <w:ind w:right="567"/>
        <w:jc w:val="both"/>
      </w:pPr>
      <w:r w:rsidRPr="006E4F9E">
        <w:lastRenderedPageBreak/>
        <w:tab/>
      </w:r>
      <w:r w:rsidRPr="006E4F9E">
        <w:tab/>
      </w:r>
      <w:r w:rsidRPr="006E4F9E">
        <w:tab/>
      </w:r>
      <w:r w:rsidRPr="006E4F9E">
        <w:tab/>
        <w:t>…</w:t>
      </w:r>
    </w:p>
    <w:tbl>
      <w:tblPr>
        <w:tblW w:w="6849" w:type="dxa"/>
        <w:tblInd w:w="2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9"/>
      </w:tblGrid>
      <w:tr w:rsidR="00132683" w:rsidRPr="006E4F9E" w14:paraId="38482668" w14:textId="77777777" w:rsidTr="0072113C">
        <w:tc>
          <w:tcPr>
            <w:tcW w:w="6849" w:type="dxa"/>
            <w:shd w:val="clear" w:color="auto" w:fill="auto"/>
          </w:tcPr>
          <w:p w14:paraId="2ECE3807" w14:textId="77777777" w:rsidR="00132683" w:rsidRPr="006E4F9E" w:rsidRDefault="00132683" w:rsidP="0072113C">
            <w:pPr>
              <w:spacing w:before="120" w:line="276" w:lineRule="auto"/>
              <w:ind w:right="567"/>
              <w:jc w:val="both"/>
            </w:pPr>
            <w:r w:rsidRPr="006E4F9E">
              <w:t>грузовые танки, стенки которых не являются частью внешнего корпуса</w:t>
            </w:r>
          </w:p>
        </w:tc>
      </w:tr>
      <w:tr w:rsidR="00132683" w:rsidRPr="006E4F9E" w14:paraId="79B584CE" w14:textId="77777777" w:rsidTr="0072113C">
        <w:tc>
          <w:tcPr>
            <w:tcW w:w="6849" w:type="dxa"/>
            <w:shd w:val="clear" w:color="auto" w:fill="auto"/>
          </w:tcPr>
          <w:p w14:paraId="42F630A8" w14:textId="77777777" w:rsidR="00132683" w:rsidRPr="006E4F9E" w:rsidRDefault="00132683" w:rsidP="0072113C">
            <w:pPr>
              <w:spacing w:before="120" w:line="276" w:lineRule="auto"/>
              <w:ind w:right="567"/>
              <w:jc w:val="both"/>
              <w:rPr>
                <w:b/>
                <w:u w:val="single"/>
              </w:rPr>
            </w:pPr>
            <w:r w:rsidRPr="006E4F9E">
              <w:rPr>
                <w:b/>
                <w:bCs/>
                <w:u w:val="single"/>
              </w:rPr>
              <w:t>мембранный танк</w:t>
            </w:r>
          </w:p>
        </w:tc>
      </w:tr>
      <w:tr w:rsidR="00132683" w:rsidRPr="006E4F9E" w14:paraId="089B74A1" w14:textId="77777777" w:rsidTr="0072113C">
        <w:tc>
          <w:tcPr>
            <w:tcW w:w="6849" w:type="dxa"/>
            <w:shd w:val="clear" w:color="auto" w:fill="auto"/>
          </w:tcPr>
          <w:p w14:paraId="43B4C2A1" w14:textId="77777777" w:rsidR="00132683" w:rsidRPr="006E4F9E" w:rsidRDefault="00132683" w:rsidP="0072113C">
            <w:pPr>
              <w:spacing w:before="120" w:line="276" w:lineRule="auto"/>
              <w:ind w:right="567"/>
              <w:jc w:val="both"/>
            </w:pPr>
            <w:r w:rsidRPr="006E4F9E">
              <w:t>давление срабатывания клапана повышенного давления/</w:t>
            </w:r>
            <w:r w:rsidR="009E2E25">
              <w:t xml:space="preserve"> </w:t>
            </w:r>
            <w:r w:rsidRPr="006E4F9E">
              <w:t>быстродействующего выпускного клапана/предохранительного клапана в кПа</w:t>
            </w:r>
          </w:p>
        </w:tc>
      </w:tr>
    </w:tbl>
    <w:p w14:paraId="4ED60BAB" w14:textId="77777777" w:rsidR="00132683" w:rsidRPr="006E4F9E" w:rsidRDefault="00972ABA" w:rsidP="00132683">
      <w:pPr>
        <w:spacing w:before="120" w:line="276" w:lineRule="auto"/>
        <w:ind w:left="1701" w:right="567" w:firstLine="567"/>
        <w:jc w:val="both"/>
      </w:pPr>
      <w:r w:rsidRPr="00972ABA">
        <w:rPr>
          <w:bCs/>
        </w:rPr>
        <w:t>»</w:t>
      </w:r>
    </w:p>
    <w:p w14:paraId="048A8E65" w14:textId="77777777" w:rsidR="00132683" w:rsidRPr="006E4F9E" w:rsidRDefault="00972ABA" w:rsidP="00132683">
      <w:pPr>
        <w:spacing w:before="120" w:line="276" w:lineRule="auto"/>
        <w:ind w:left="567" w:right="567" w:firstLine="567"/>
        <w:jc w:val="both"/>
      </w:pPr>
      <w:r>
        <w:t>«</w:t>
      </w:r>
      <w:r w:rsidR="00132683" w:rsidRPr="006E4F9E">
        <w:t>8.6.3</w:t>
      </w:r>
      <w:r w:rsidR="00132683" w:rsidRPr="006E4F9E">
        <w:tab/>
      </w:r>
      <w:r w:rsidR="00132683" w:rsidRPr="006E4F9E">
        <w:tab/>
        <w:t>…</w:t>
      </w:r>
    </w:p>
    <w:p w14:paraId="5285620D" w14:textId="77777777" w:rsidR="00132683" w:rsidRPr="006E4F9E" w:rsidRDefault="00132683" w:rsidP="00132683">
      <w:pPr>
        <w:spacing w:before="120" w:line="276" w:lineRule="auto"/>
        <w:ind w:left="2267" w:right="567"/>
        <w:jc w:val="both"/>
      </w:pPr>
      <w:r w:rsidRPr="006E4F9E">
        <w:t xml:space="preserve">8. Установлены ли соответствующие средства для сбора пролившейся жидкости под используемой соединительной арматурой трубопроводов и не заполнены ли они какими-либо продуктами? </w:t>
      </w:r>
      <w:r w:rsidRPr="006E4F9E">
        <w:rPr>
          <w:b/>
          <w:bCs/>
          <w:u w:val="single"/>
        </w:rPr>
        <w:t>Приведена ли в действие система водяной пленки, упомянутая в пункте 9.3.1.21.11?</w:t>
      </w:r>
    </w:p>
    <w:p w14:paraId="620F70C0" w14:textId="77777777" w:rsidR="00132683" w:rsidRPr="006E4F9E" w:rsidRDefault="00132683" w:rsidP="00132683">
      <w:pPr>
        <w:spacing w:before="120" w:line="276" w:lineRule="auto"/>
        <w:ind w:left="2267" w:right="567"/>
        <w:jc w:val="both"/>
      </w:pPr>
      <w:r w:rsidRPr="006E4F9E">
        <w:t>…</w:t>
      </w:r>
    </w:p>
    <w:p w14:paraId="05656266" w14:textId="77777777" w:rsidR="00132683" w:rsidRPr="00AA5DA5" w:rsidRDefault="00132683" w:rsidP="00132683">
      <w:pPr>
        <w:spacing w:before="120" w:line="276" w:lineRule="auto"/>
        <w:ind w:left="2267" w:right="567"/>
        <w:jc w:val="both"/>
        <w:rPr>
          <w:b/>
        </w:rPr>
      </w:pPr>
      <w:r w:rsidRPr="00AA5DA5">
        <w:rPr>
          <w:b/>
          <w:u w:val="single"/>
        </w:rPr>
        <w:t xml:space="preserve">20. </w:t>
      </w:r>
      <w:r w:rsidRPr="006E4F9E">
        <w:rPr>
          <w:b/>
          <w:bCs/>
          <w:u w:val="single"/>
        </w:rPr>
        <w:t>Находится ли температура загрузки в пределах максимально допустимой температуры, указанной в подразделе 7.2.3.28?</w:t>
      </w:r>
      <w:r w:rsidRPr="009D6738">
        <w:rPr>
          <w:b/>
          <w:u w:val="single"/>
        </w:rPr>
        <w:t xml:space="preserve"> </w:t>
      </w:r>
      <w:r w:rsidRPr="00AA5DA5">
        <w:rPr>
          <w:b/>
          <w:bCs/>
          <w:u w:val="single"/>
        </w:rPr>
        <w:t>O** O</w:t>
      </w:r>
      <w:r w:rsidR="00AA5DA5" w:rsidRPr="00AA5DA5">
        <w:rPr>
          <w:b/>
          <w:bCs/>
          <w:u w:val="single"/>
        </w:rPr>
        <w:t>**</w:t>
      </w:r>
    </w:p>
    <w:p w14:paraId="1D7CA512" w14:textId="77777777" w:rsidR="00132683" w:rsidRPr="006E4F9E" w:rsidRDefault="00F01455" w:rsidP="00132683">
      <w:pPr>
        <w:spacing w:before="120" w:line="276" w:lineRule="auto"/>
        <w:ind w:left="2267" w:right="567"/>
        <w:jc w:val="both"/>
      </w:pPr>
      <w:r>
        <w:t>…»</w:t>
      </w:r>
    </w:p>
    <w:p w14:paraId="51D557FD" w14:textId="77777777" w:rsidR="00132683" w:rsidRPr="006E4F9E" w:rsidRDefault="00F01455" w:rsidP="00132683">
      <w:pPr>
        <w:spacing w:before="120" w:line="276" w:lineRule="auto"/>
        <w:ind w:left="2268" w:right="567" w:hanging="1135"/>
        <w:jc w:val="both"/>
      </w:pPr>
      <w:r>
        <w:t>«</w:t>
      </w:r>
      <w:r w:rsidR="00132683" w:rsidRPr="006E4F9E">
        <w:t>9.3.1.0.1 a)</w:t>
      </w:r>
      <w:r w:rsidR="00132683" w:rsidRPr="006E4F9E">
        <w:tab/>
        <w:t xml:space="preserve">Корпус судна и грузовые танки должны быть изготовлены из судостроительной стали или другого, по меньшей мере эквивалентного, металла. </w:t>
      </w:r>
    </w:p>
    <w:p w14:paraId="009D6473" w14:textId="77777777" w:rsidR="00132683" w:rsidRPr="006E4F9E" w:rsidRDefault="00132683" w:rsidP="00AA5DA5">
      <w:pPr>
        <w:spacing w:before="120" w:after="120" w:line="276" w:lineRule="auto"/>
        <w:ind w:left="2257" w:right="567" w:firstLine="11"/>
        <w:jc w:val="both"/>
      </w:pPr>
      <w:r w:rsidRPr="006E4F9E">
        <w:t>Вкладные грузовые танки [</w:t>
      </w:r>
      <w:r w:rsidRPr="006E4F9E">
        <w:rPr>
          <w:b/>
          <w:bCs/>
          <w:u w:val="single"/>
        </w:rPr>
        <w:t>и мембранные танки</w:t>
      </w:r>
      <w:r w:rsidRPr="006E4F9E">
        <w:t xml:space="preserve">] могут также изготавливаться из других материалов при условии, что эти материалы имеют по меньшей мере </w:t>
      </w:r>
      <w:r w:rsidRPr="006E4F9E">
        <w:rPr>
          <w:b/>
          <w:bCs/>
          <w:u w:val="single"/>
        </w:rPr>
        <w:t xml:space="preserve">такую же механическую </w:t>
      </w:r>
      <w:proofErr w:type="spellStart"/>
      <w:r w:rsidRPr="006E4F9E">
        <w:rPr>
          <w:b/>
          <w:bCs/>
          <w:u w:val="single"/>
        </w:rPr>
        <w:t>прочность</w:t>
      </w:r>
      <w:r w:rsidRPr="006E4F9E">
        <w:rPr>
          <w:strike/>
        </w:rPr>
        <w:t>такие</w:t>
      </w:r>
      <w:proofErr w:type="spellEnd"/>
      <w:r w:rsidRPr="006E4F9E">
        <w:rPr>
          <w:strike/>
        </w:rPr>
        <w:t xml:space="preserve"> же механические свойства </w:t>
      </w:r>
      <w:r w:rsidRPr="006E4F9E">
        <w:t>и такое же сопротивление воздействию температуры и огня.</w:t>
      </w:r>
    </w:p>
    <w:p w14:paraId="31233398" w14:textId="77777777" w:rsidR="00132683" w:rsidRPr="006E4F9E" w:rsidRDefault="00132683" w:rsidP="00AA5DA5">
      <w:pPr>
        <w:spacing w:after="120"/>
        <w:ind w:left="2257" w:right="567" w:firstLine="11"/>
        <w:jc w:val="both"/>
        <w:rPr>
          <w:b/>
          <w:u w:val="single"/>
        </w:rPr>
      </w:pPr>
      <w:r w:rsidRPr="006E4F9E">
        <w:rPr>
          <w:b/>
          <w:bCs/>
          <w:u w:val="single"/>
        </w:rPr>
        <w:t>[Мембранные танки могут также изготавливаться из других материалов при условии, что эти материалы имеют по меньшей мере такую же механическую прочность и такое же сопротивление воздействию температуры и огня.</w:t>
      </w:r>
    </w:p>
    <w:p w14:paraId="2E7F2151" w14:textId="77777777" w:rsidR="00132683" w:rsidRPr="008307C9" w:rsidRDefault="00132683" w:rsidP="00AA5DA5">
      <w:pPr>
        <w:spacing w:after="120"/>
        <w:ind w:left="2257" w:right="567" w:firstLine="11"/>
        <w:jc w:val="both"/>
        <w:rPr>
          <w:b/>
          <w:u w:val="single"/>
        </w:rPr>
      </w:pPr>
      <w:r w:rsidRPr="008307C9">
        <w:rPr>
          <w:b/>
          <w:bCs/>
          <w:u w:val="single"/>
        </w:rPr>
        <w:t>Эквивалентность сопротивления воздействию температуры и огня считается доказанной, если материалы мембранных танков отвечают следующим требованиям:</w:t>
      </w:r>
    </w:p>
    <w:p w14:paraId="5E2DF043" w14:textId="77777777" w:rsidR="00132683" w:rsidRPr="006E4F9E" w:rsidRDefault="00C50DCC" w:rsidP="00C50DCC">
      <w:pPr>
        <w:tabs>
          <w:tab w:val="left" w:pos="8505"/>
          <w:tab w:val="left" w:pos="9072"/>
        </w:tabs>
        <w:spacing w:line="200" w:lineRule="atLeast"/>
        <w:ind w:left="3408" w:right="567" w:hanging="573"/>
        <w:jc w:val="both"/>
        <w:rPr>
          <w:b/>
          <w:u w:val="single"/>
        </w:rPr>
      </w:pPr>
      <w:r w:rsidRPr="006E4F9E">
        <w:rPr>
          <w:b/>
        </w:rPr>
        <w:t>2.</w:t>
      </w:r>
      <w:r w:rsidRPr="006E4F9E">
        <w:rPr>
          <w:b/>
        </w:rPr>
        <w:tab/>
      </w:r>
      <w:r w:rsidR="00132683" w:rsidRPr="006E4F9E">
        <w:rPr>
          <w:b/>
          <w:bCs/>
          <w:u w:val="single"/>
        </w:rPr>
        <w:t xml:space="preserve">они выдерживают температуру в диапазоне между максимальной рабочей температурой и температурой на </w:t>
      </w:r>
      <w:r w:rsidR="00AA5DA5">
        <w:rPr>
          <w:b/>
          <w:bCs/>
          <w:u w:val="single"/>
        </w:rPr>
        <w:br/>
      </w:r>
      <w:r w:rsidR="00132683" w:rsidRPr="006E4F9E">
        <w:rPr>
          <w:b/>
          <w:bCs/>
          <w:u w:val="single"/>
        </w:rPr>
        <w:t>5°</w:t>
      </w:r>
      <w:r w:rsidR="00AA5DA5">
        <w:rPr>
          <w:b/>
          <w:bCs/>
          <w:u w:val="single"/>
        </w:rPr>
        <w:t> </w:t>
      </w:r>
      <w:r w:rsidR="00132683" w:rsidRPr="006E4F9E">
        <w:rPr>
          <w:b/>
          <w:bCs/>
          <w:u w:val="single"/>
        </w:rPr>
        <w:t xml:space="preserve">C ниже минимальной расчетной температуры, но не </w:t>
      </w:r>
      <w:r w:rsidR="00AA5DA5">
        <w:rPr>
          <w:b/>
          <w:bCs/>
          <w:u w:val="single"/>
        </w:rPr>
        <w:br/>
      </w:r>
      <w:r w:rsidR="00132683" w:rsidRPr="006E4F9E">
        <w:rPr>
          <w:b/>
          <w:bCs/>
          <w:u w:val="single"/>
        </w:rPr>
        <w:t xml:space="preserve">ниже </w:t>
      </w:r>
      <w:r w:rsidR="00AA5DA5">
        <w:rPr>
          <w:b/>
          <w:bCs/>
          <w:u w:val="single"/>
        </w:rPr>
        <w:t>–</w:t>
      </w:r>
      <w:r w:rsidR="00132683" w:rsidRPr="006E4F9E">
        <w:rPr>
          <w:b/>
          <w:bCs/>
          <w:u w:val="single"/>
        </w:rPr>
        <w:t>196</w:t>
      </w:r>
      <w:r w:rsidR="00AA5DA5">
        <w:rPr>
          <w:b/>
          <w:bCs/>
          <w:u w:val="single"/>
        </w:rPr>
        <w:t> </w:t>
      </w:r>
      <w:r w:rsidR="00132683" w:rsidRPr="006E4F9E">
        <w:rPr>
          <w:b/>
          <w:bCs/>
          <w:u w:val="single"/>
        </w:rPr>
        <w:t>°C;</w:t>
      </w:r>
      <w:r w:rsidR="00AA5DA5" w:rsidRPr="00AA5DA5">
        <w:rPr>
          <w:u w:val="single"/>
        </w:rPr>
        <w:t xml:space="preserve"> </w:t>
      </w:r>
      <w:r w:rsidR="00132683" w:rsidRPr="006E4F9E">
        <w:rPr>
          <w:b/>
          <w:bCs/>
          <w:u w:val="single"/>
        </w:rPr>
        <w:t>и</w:t>
      </w:r>
    </w:p>
    <w:p w14:paraId="236715A4" w14:textId="77777777" w:rsidR="00132683" w:rsidRPr="006E4F9E" w:rsidRDefault="00132683" w:rsidP="00132683">
      <w:pPr>
        <w:tabs>
          <w:tab w:val="left" w:pos="9072"/>
        </w:tabs>
        <w:spacing w:before="120" w:line="200" w:lineRule="atLeast"/>
        <w:ind w:left="3402" w:right="567" w:hanging="567"/>
        <w:jc w:val="both"/>
      </w:pPr>
      <w:r w:rsidRPr="00AA5DA5">
        <w:rPr>
          <w:b/>
        </w:rPr>
        <w:t>2.</w:t>
      </w:r>
      <w:r w:rsidRPr="006E4F9E">
        <w:tab/>
      </w:r>
      <w:r w:rsidRPr="006E4F9E">
        <w:rPr>
          <w:b/>
          <w:bCs/>
          <w:u w:val="single"/>
        </w:rPr>
        <w:t>Они являются огнестойкими или защищены соответствующей системой, например постоянной атмосферой инертного газа или снабжены огнестойким барьером</w:t>
      </w:r>
      <w:r w:rsidRPr="001F6C26">
        <w:rPr>
          <w:b/>
          <w:u w:val="single"/>
        </w:rPr>
        <w:t>.</w:t>
      </w:r>
      <w:r w:rsidRPr="006E4F9E">
        <w:t>]</w:t>
      </w:r>
      <w:r w:rsidR="00F01455">
        <w:t>»</w:t>
      </w:r>
      <w:r w:rsidRPr="006E4F9E">
        <w:t>.</w:t>
      </w:r>
    </w:p>
    <w:p w14:paraId="44B607E6" w14:textId="77777777" w:rsidR="00132683" w:rsidRPr="006E4F9E" w:rsidRDefault="00F01455" w:rsidP="00132683">
      <w:pPr>
        <w:spacing w:before="120" w:line="276" w:lineRule="auto"/>
        <w:ind w:left="2259" w:right="567" w:hanging="1125"/>
        <w:jc w:val="both"/>
      </w:pPr>
      <w:r>
        <w:t>«</w:t>
      </w:r>
      <w:r w:rsidR="00132683" w:rsidRPr="006E4F9E">
        <w:t>9.3.1.18</w:t>
      </w:r>
      <w:r w:rsidR="00132683" w:rsidRPr="006E4F9E">
        <w:rPr>
          <w:b/>
          <w:bCs/>
          <w:u w:val="single"/>
        </w:rPr>
        <w:t>.1</w:t>
      </w:r>
      <w:r>
        <w:tab/>
        <w:t>...»</w:t>
      </w:r>
      <w:r w:rsidR="001F6C26">
        <w:t xml:space="preserve"> </w:t>
      </w:r>
      <w:r w:rsidR="00132683" w:rsidRPr="006E4F9E">
        <w:t>(изменить нумерацию существующего текста и добавить следующ</w:t>
      </w:r>
      <w:r w:rsidR="00132683">
        <w:t>ий текст</w:t>
      </w:r>
      <w:r w:rsidR="00132683" w:rsidRPr="006E4F9E">
        <w:t>)</w:t>
      </w:r>
    </w:p>
    <w:p w14:paraId="1659DBCC" w14:textId="77777777" w:rsidR="00132683" w:rsidRPr="006E4F9E" w:rsidRDefault="00F01455" w:rsidP="00132683">
      <w:pPr>
        <w:spacing w:before="120" w:line="276" w:lineRule="auto"/>
        <w:ind w:left="2259" w:right="567" w:hanging="1125"/>
        <w:jc w:val="both"/>
        <w:rPr>
          <w:b/>
          <w:u w:val="single"/>
        </w:rPr>
      </w:pPr>
      <w:r>
        <w:t>[«</w:t>
      </w:r>
      <w:r w:rsidR="00132683" w:rsidRPr="006E4F9E">
        <w:rPr>
          <w:b/>
          <w:bCs/>
          <w:u w:val="single"/>
        </w:rPr>
        <w:t>9.3.1.18.2</w:t>
      </w:r>
      <w:r w:rsidR="00132683" w:rsidRPr="006E4F9E">
        <w:tab/>
      </w:r>
      <w:r w:rsidR="00132683" w:rsidRPr="006E4F9E">
        <w:rPr>
          <w:b/>
          <w:bCs/>
          <w:u w:val="single"/>
        </w:rPr>
        <w:t>Если предписывается создание инертной атмосферы в изолирующих пространствах судна, то на судне должна иметься установка для закачивания инертного газа.</w:t>
      </w:r>
    </w:p>
    <w:p w14:paraId="1051E167" w14:textId="77777777" w:rsidR="00132683" w:rsidRPr="006E4F9E" w:rsidRDefault="00132683" w:rsidP="00132683">
      <w:pPr>
        <w:spacing w:before="120" w:line="276" w:lineRule="auto"/>
        <w:ind w:left="2259" w:right="567" w:hanging="1125"/>
        <w:jc w:val="both"/>
        <w:rPr>
          <w:b/>
          <w:u w:val="single"/>
        </w:rPr>
      </w:pPr>
      <w:r w:rsidRPr="006E4F9E">
        <w:tab/>
      </w:r>
      <w:r w:rsidRPr="006E4F9E">
        <w:rPr>
          <w:b/>
          <w:bCs/>
          <w:u w:val="single"/>
        </w:rPr>
        <w:t>Эта установка должна быть в состоянии поддерживать постоянное минимальное давление 7 кПа (0,07 бар) в пространствах, в которых должна быть создана инертная атмосфера.</w:t>
      </w:r>
    </w:p>
    <w:p w14:paraId="3040DA0D" w14:textId="77777777" w:rsidR="00132683" w:rsidRPr="006E4F9E" w:rsidRDefault="009407BB" w:rsidP="00132683">
      <w:pPr>
        <w:spacing w:before="120" w:line="276" w:lineRule="auto"/>
        <w:ind w:left="2259" w:right="567" w:hanging="1125"/>
        <w:jc w:val="both"/>
        <w:rPr>
          <w:b/>
          <w:u w:val="single"/>
        </w:rPr>
      </w:pPr>
      <w:r>
        <w:tab/>
      </w:r>
      <w:r w:rsidR="00132683" w:rsidRPr="006E4F9E">
        <w:rPr>
          <w:b/>
          <w:bCs/>
          <w:u w:val="single"/>
        </w:rPr>
        <w:t xml:space="preserve">Инертный газ должен производиться на борту судна или перевозиться в количестве, достаточном для всего времени удержания в соответствии с пунктами 7.2.4.16.16 и 7.2.4.16.17 (минимальное время удержания </w:t>
      </w:r>
      <w:r w:rsidR="00132683">
        <w:rPr>
          <w:b/>
          <w:bCs/>
          <w:u w:val="single"/>
        </w:rPr>
        <w:t>–</w:t>
      </w:r>
      <w:r w:rsidR="00132683" w:rsidRPr="006E4F9E">
        <w:rPr>
          <w:b/>
          <w:bCs/>
          <w:u w:val="single"/>
        </w:rPr>
        <w:t xml:space="preserve"> </w:t>
      </w:r>
      <w:r w:rsidR="00132683" w:rsidRPr="006E4F9E">
        <w:rPr>
          <w:b/>
          <w:bCs/>
          <w:u w:val="single"/>
        </w:rPr>
        <w:lastRenderedPageBreak/>
        <w:t>15</w:t>
      </w:r>
      <w:r>
        <w:rPr>
          <w:b/>
          <w:bCs/>
          <w:u w:val="single"/>
        </w:rPr>
        <w:t> </w:t>
      </w:r>
      <w:r w:rsidR="00132683" w:rsidRPr="006E4F9E">
        <w:rPr>
          <w:b/>
          <w:bCs/>
          <w:u w:val="single"/>
        </w:rPr>
        <w:t>дней).</w:t>
      </w:r>
      <w:r w:rsidR="00132683" w:rsidRPr="009407BB">
        <w:rPr>
          <w:u w:val="single"/>
        </w:rPr>
        <w:t xml:space="preserve"> </w:t>
      </w:r>
      <w:r w:rsidR="00132683" w:rsidRPr="006E4F9E">
        <w:rPr>
          <w:b/>
          <w:bCs/>
          <w:u w:val="single"/>
        </w:rPr>
        <w:t xml:space="preserve">Циркуляция инертного газа в пространствах, в которых должна быть создана инертная атмосфера, должна быть достаточной для обеспечения эффективных </w:t>
      </w:r>
      <w:proofErr w:type="spellStart"/>
      <w:r w:rsidR="00132683" w:rsidRPr="006E4F9E">
        <w:rPr>
          <w:b/>
          <w:bCs/>
          <w:u w:val="single"/>
        </w:rPr>
        <w:t>газодетекторных</w:t>
      </w:r>
      <w:proofErr w:type="spellEnd"/>
      <w:r w:rsidR="00132683" w:rsidRPr="006E4F9E">
        <w:rPr>
          <w:b/>
          <w:bCs/>
          <w:u w:val="single"/>
        </w:rPr>
        <w:t xml:space="preserve"> средств.</w:t>
      </w:r>
    </w:p>
    <w:p w14:paraId="42F9EFF3" w14:textId="77777777" w:rsidR="00132683" w:rsidRPr="006E4F9E" w:rsidRDefault="00132683" w:rsidP="00132683">
      <w:pPr>
        <w:spacing w:before="120" w:line="276" w:lineRule="auto"/>
        <w:ind w:left="2259" w:right="567" w:hanging="1125"/>
        <w:jc w:val="both"/>
        <w:rPr>
          <w:b/>
          <w:u w:val="single"/>
        </w:rPr>
      </w:pPr>
      <w:r w:rsidRPr="006E4F9E">
        <w:tab/>
      </w:r>
      <w:r w:rsidRPr="006E4F9E">
        <w:rPr>
          <w:b/>
          <w:bCs/>
          <w:u w:val="single"/>
        </w:rPr>
        <w:t>Пространства, в которых должна быть создана инертная атмосфера, должны быть оборудованы штуцерами для подачи инертного газа и контрольными устройствами, обеспечивающими постоянное наличие надлежащей атмосферы.</w:t>
      </w:r>
      <w:r w:rsidRPr="006E4F9E">
        <w:t xml:space="preserve"> </w:t>
      </w:r>
    </w:p>
    <w:p w14:paraId="09772535" w14:textId="77777777" w:rsidR="00132683" w:rsidRPr="006E4F9E" w:rsidRDefault="009407BB" w:rsidP="00132683">
      <w:pPr>
        <w:spacing w:before="120" w:line="276" w:lineRule="auto"/>
        <w:ind w:left="2259" w:right="567" w:hanging="1125"/>
        <w:jc w:val="both"/>
      </w:pPr>
      <w:r>
        <w:tab/>
      </w:r>
      <w:r w:rsidR="00132683" w:rsidRPr="006E4F9E">
        <w:rPr>
          <w:b/>
          <w:bCs/>
          <w:u w:val="single"/>
        </w:rPr>
        <w:t>Когда давление, температура или концентрация инертного газа в газовой фазе опускается ниже заданного значения, контрольное устройство должно подавать в рулевую рубку визуальный и звуковой сигнал.</w:t>
      </w:r>
      <w:r w:rsidR="00132683" w:rsidRPr="009407BB">
        <w:rPr>
          <w:u w:val="single"/>
        </w:rPr>
        <w:t xml:space="preserve"> </w:t>
      </w:r>
      <w:r w:rsidR="00132683" w:rsidRPr="006E4F9E">
        <w:rPr>
          <w:b/>
          <w:bCs/>
          <w:u w:val="single"/>
        </w:rPr>
        <w:t>Когда в рулевой рубке никого нет, сигнал тревоги должен, кроме того, восприниматься в месте, где находится один из членов экипажа.</w:t>
      </w:r>
      <w:r w:rsidR="00F01455" w:rsidRPr="008B6A6C">
        <w:rPr>
          <w:bCs/>
        </w:rPr>
        <w:t>»</w:t>
      </w:r>
      <w:r w:rsidR="00132683" w:rsidRPr="006E4F9E">
        <w:t>]</w:t>
      </w:r>
    </w:p>
    <w:p w14:paraId="3ADB1342" w14:textId="77777777" w:rsidR="00132683" w:rsidRPr="006E4F9E" w:rsidRDefault="00F01455" w:rsidP="00132683">
      <w:pPr>
        <w:spacing w:before="120" w:line="180" w:lineRule="atLeast"/>
        <w:ind w:left="2257" w:right="567" w:hanging="1123"/>
        <w:jc w:val="both"/>
      </w:pPr>
      <w:r>
        <w:t>«</w:t>
      </w:r>
      <w:r w:rsidR="00132683" w:rsidRPr="006E4F9E">
        <w:t>9.3.1.23.1</w:t>
      </w:r>
      <w:r w:rsidR="00132683" w:rsidRPr="006E4F9E">
        <w:tab/>
        <w:t>Грузовые танки и погрузочно-разгрузочные трубопроводы должны отвечать предписаниям</w:t>
      </w:r>
      <w:r w:rsidR="00132683" w:rsidRPr="006E4F9E">
        <w:rPr>
          <w:strike/>
        </w:rPr>
        <w:t xml:space="preserve"> в отношении резервуаров высокого давления</w:t>
      </w:r>
      <w:r w:rsidR="00132683" w:rsidRPr="006E4F9E">
        <w:t>, установленным для перевозимых веществ компетентным органом или признанн</w:t>
      </w:r>
      <w:r>
        <w:t>ым классификационным обществом.»</w:t>
      </w:r>
    </w:p>
    <w:p w14:paraId="017E9CE1" w14:textId="77777777" w:rsidR="00F01455" w:rsidRDefault="00F01455">
      <w:pPr>
        <w:suppressAutoHyphens w:val="0"/>
        <w:spacing w:line="240" w:lineRule="auto"/>
      </w:pPr>
      <w:r>
        <w:br w:type="page"/>
      </w:r>
    </w:p>
    <w:p w14:paraId="7155054E" w14:textId="77777777" w:rsidR="00132683" w:rsidRPr="006E4F9E" w:rsidRDefault="00132683" w:rsidP="00132683">
      <w:pPr>
        <w:pStyle w:val="HChG"/>
      </w:pPr>
      <w:r w:rsidRPr="006E4F9E">
        <w:rPr>
          <w:bCs/>
        </w:rPr>
        <w:lastRenderedPageBreak/>
        <w:t>Приложение II</w:t>
      </w:r>
    </w:p>
    <w:p w14:paraId="65B9698F" w14:textId="77777777" w:rsidR="00132683" w:rsidRPr="006E4F9E" w:rsidRDefault="00132683" w:rsidP="009407BB">
      <w:pPr>
        <w:pStyle w:val="HChG"/>
      </w:pPr>
      <w:r w:rsidRPr="006E4F9E">
        <w:tab/>
      </w:r>
      <w:r w:rsidRPr="006E4F9E">
        <w:tab/>
        <w:t xml:space="preserve">Вопросы, которые обсуждались неофициальной рабочей группой, но </w:t>
      </w:r>
      <w:r>
        <w:t xml:space="preserve">по </w:t>
      </w:r>
      <w:r w:rsidRPr="006E4F9E">
        <w:t>которы</w:t>
      </w:r>
      <w:r>
        <w:t>м</w:t>
      </w:r>
      <w:r w:rsidRPr="006E4F9E">
        <w:t xml:space="preserve"> предварительны</w:t>
      </w:r>
      <w:r>
        <w:t>е</w:t>
      </w:r>
      <w:r w:rsidRPr="006E4F9E">
        <w:t xml:space="preserve"> поправк</w:t>
      </w:r>
      <w:r>
        <w:t>и</w:t>
      </w:r>
      <w:r w:rsidR="00F01455">
        <w:t xml:space="preserve"> в </w:t>
      </w:r>
      <w:r w:rsidRPr="006E4F9E">
        <w:t>ВОПОГ 2019 года</w:t>
      </w:r>
      <w:r>
        <w:t xml:space="preserve"> предложены не были</w:t>
      </w:r>
    </w:p>
    <w:p w14:paraId="151391CE" w14:textId="77777777" w:rsidR="00132683" w:rsidRPr="006E4F9E" w:rsidRDefault="00F01455" w:rsidP="00132683">
      <w:pPr>
        <w:spacing w:before="120" w:line="276" w:lineRule="auto"/>
        <w:ind w:left="1134" w:right="567"/>
        <w:jc w:val="both"/>
        <w:rPr>
          <w:iCs/>
          <w:color w:val="000000"/>
        </w:rPr>
      </w:pPr>
      <w:r>
        <w:t>«</w:t>
      </w:r>
      <w:r w:rsidR="00132683" w:rsidRPr="006E4F9E">
        <w:t>7.2.1.21</w:t>
      </w:r>
      <w:r w:rsidR="00132683" w:rsidRPr="006E4F9E">
        <w:tab/>
        <w:t>Перевозка в грузовых танках</w:t>
      </w:r>
      <w:r>
        <w:t>»</w:t>
      </w:r>
      <w:r w:rsidR="00132683" w:rsidRPr="006E4F9E">
        <w:t>:</w:t>
      </w:r>
    </w:p>
    <w:p w14:paraId="2ACD532B" w14:textId="77777777" w:rsidR="00132683" w:rsidRPr="009407BB" w:rsidRDefault="00132683" w:rsidP="009407BB">
      <w:pPr>
        <w:pStyle w:val="SingleTxtG"/>
        <w:spacing w:before="120"/>
        <w:rPr>
          <w:i/>
        </w:rPr>
      </w:pPr>
      <w:r w:rsidRPr="009407BB">
        <w:rPr>
          <w:i/>
        </w:rPr>
        <w:tab/>
      </w:r>
      <w:r w:rsidRPr="009407BB">
        <w:rPr>
          <w:i/>
        </w:rPr>
        <w:tab/>
      </w:r>
      <w:r w:rsidR="009407BB">
        <w:rPr>
          <w:i/>
        </w:rPr>
        <w:tab/>
      </w:r>
      <w:r w:rsidRPr="009407BB">
        <w:rPr>
          <w:i/>
        </w:rPr>
        <w:t>Поправка не имеет смысла в случае добавления строк в т</w:t>
      </w:r>
      <w:r w:rsidR="00F01455" w:rsidRPr="009407BB">
        <w:rPr>
          <w:i/>
        </w:rPr>
        <w:t>аблицу С в подразделе </w:t>
      </w:r>
      <w:r w:rsidRPr="009407BB">
        <w:rPr>
          <w:i/>
        </w:rPr>
        <w:t>3.2.3.2 главы 3.2.</w:t>
      </w:r>
    </w:p>
    <w:p w14:paraId="21FC6F77" w14:textId="77777777" w:rsidR="00132683" w:rsidRPr="006E4F9E" w:rsidRDefault="00F01455" w:rsidP="00132683">
      <w:pPr>
        <w:spacing w:before="120" w:line="276" w:lineRule="auto"/>
        <w:ind w:left="1134" w:right="567"/>
        <w:jc w:val="both"/>
        <w:rPr>
          <w:iCs/>
          <w:color w:val="000000"/>
        </w:rPr>
      </w:pPr>
      <w:r>
        <w:t>«</w:t>
      </w:r>
      <w:r w:rsidR="00132683" w:rsidRPr="006E4F9E">
        <w:t>7.2.2.21</w:t>
      </w:r>
      <w:r w:rsidR="00132683" w:rsidRPr="006E4F9E">
        <w:tab/>
        <w:t>Аварийное и контро</w:t>
      </w:r>
      <w:r>
        <w:t>льно-измерительное оборудование»</w:t>
      </w:r>
      <w:r w:rsidR="00132683" w:rsidRPr="006E4F9E">
        <w:t>:</w:t>
      </w:r>
    </w:p>
    <w:p w14:paraId="6C4CEFB6" w14:textId="77777777" w:rsidR="00132683" w:rsidRPr="009407BB" w:rsidRDefault="00132683" w:rsidP="009407BB">
      <w:pPr>
        <w:pStyle w:val="SingleTxtG"/>
        <w:spacing w:before="120"/>
        <w:rPr>
          <w:i/>
        </w:rPr>
      </w:pPr>
      <w:r w:rsidRPr="009407BB">
        <w:rPr>
          <w:i/>
        </w:rPr>
        <w:tab/>
      </w:r>
      <w:r w:rsidRPr="009407BB">
        <w:rPr>
          <w:i/>
        </w:rPr>
        <w:tab/>
      </w:r>
      <w:r w:rsidR="009407BB">
        <w:rPr>
          <w:i/>
        </w:rPr>
        <w:tab/>
      </w:r>
      <w:r w:rsidRPr="009407BB">
        <w:rPr>
          <w:i/>
        </w:rPr>
        <w:t>Положения в существующем виде применимы к мембранным танкам; потребность в поправке отсутствует.</w:t>
      </w:r>
    </w:p>
    <w:p w14:paraId="5E94FDE5" w14:textId="77777777" w:rsidR="00132683" w:rsidRPr="006E4F9E" w:rsidRDefault="00F01455" w:rsidP="00132683">
      <w:pPr>
        <w:spacing w:before="120" w:line="276" w:lineRule="auto"/>
        <w:ind w:left="1134" w:right="567"/>
        <w:jc w:val="both"/>
        <w:rPr>
          <w:iCs/>
          <w:color w:val="000000"/>
        </w:rPr>
      </w:pPr>
      <w:r>
        <w:t>«</w:t>
      </w:r>
      <w:r w:rsidR="00132683" w:rsidRPr="006E4F9E">
        <w:t>7.2.3.51</w:t>
      </w:r>
      <w:r w:rsidR="00132683" w:rsidRPr="006E4F9E">
        <w:tab/>
        <w:t>Электрические и неэлектрические установки и оборудование</w:t>
      </w:r>
      <w:r>
        <w:t>»</w:t>
      </w:r>
      <w:r w:rsidR="00132683" w:rsidRPr="006E4F9E">
        <w:t>:</w:t>
      </w:r>
    </w:p>
    <w:p w14:paraId="14DD1FDF" w14:textId="77777777" w:rsidR="00132683" w:rsidRPr="009407BB" w:rsidRDefault="00132683" w:rsidP="009407BB">
      <w:pPr>
        <w:pStyle w:val="SingleTxtG"/>
        <w:spacing w:before="120"/>
        <w:rPr>
          <w:i/>
        </w:rPr>
      </w:pPr>
      <w:bookmarkStart w:id="1" w:name="_Hlk8379526"/>
      <w:r w:rsidRPr="009407BB">
        <w:rPr>
          <w:i/>
        </w:rPr>
        <w:tab/>
      </w:r>
      <w:r w:rsidRPr="009407BB">
        <w:rPr>
          <w:i/>
        </w:rPr>
        <w:tab/>
      </w:r>
      <w:r w:rsidR="009407BB">
        <w:rPr>
          <w:i/>
        </w:rPr>
        <w:tab/>
      </w:r>
      <w:r w:rsidRPr="009407BB">
        <w:rPr>
          <w:i/>
        </w:rPr>
        <w:t>Положения в существующем виде применимы к мембранным танкам; потребность в поправке отсутствует.</w:t>
      </w:r>
      <w:bookmarkEnd w:id="1"/>
    </w:p>
    <w:p w14:paraId="021C7426" w14:textId="77777777" w:rsidR="00132683" w:rsidRPr="006E4F9E" w:rsidRDefault="00F01455" w:rsidP="00132683">
      <w:pPr>
        <w:spacing w:before="120" w:line="276" w:lineRule="auto"/>
        <w:ind w:left="1134" w:right="567"/>
        <w:jc w:val="both"/>
        <w:rPr>
          <w:iCs/>
          <w:color w:val="000000"/>
        </w:rPr>
      </w:pPr>
      <w:r>
        <w:t>«</w:t>
      </w:r>
      <w:r w:rsidR="00132683" w:rsidRPr="006E4F9E">
        <w:t>7.2.4.16.16</w:t>
      </w:r>
      <w:r w:rsidR="00132683" w:rsidRPr="006E4F9E">
        <w:tab/>
        <w:t>Меры, принимаемые перед погрузкой охлажденных сжиженных газов</w:t>
      </w:r>
      <w:r>
        <w:t>»</w:t>
      </w:r>
      <w:r w:rsidR="00132683" w:rsidRPr="006E4F9E">
        <w:t>:</w:t>
      </w:r>
    </w:p>
    <w:p w14:paraId="18A089E2" w14:textId="77777777" w:rsidR="00132683" w:rsidRPr="009407BB" w:rsidRDefault="00132683" w:rsidP="009407BB">
      <w:pPr>
        <w:pStyle w:val="SingleTxtG"/>
        <w:spacing w:before="120"/>
        <w:rPr>
          <w:i/>
        </w:rPr>
      </w:pPr>
      <w:r w:rsidRPr="009407BB">
        <w:rPr>
          <w:i/>
        </w:rPr>
        <w:tab/>
      </w:r>
      <w:r w:rsidR="009407BB">
        <w:rPr>
          <w:i/>
        </w:rPr>
        <w:tab/>
      </w:r>
      <w:r w:rsidRPr="009407BB">
        <w:rPr>
          <w:i/>
        </w:rPr>
        <w:tab/>
        <w:t>Положения в существующем виде применимы к мембранным танкам; потребность в поправке отсутствует.</w:t>
      </w:r>
    </w:p>
    <w:p w14:paraId="61D65FCB" w14:textId="77777777" w:rsidR="00132683" w:rsidRPr="006E4F9E" w:rsidRDefault="00F01455" w:rsidP="00132683">
      <w:pPr>
        <w:spacing w:before="120" w:line="276" w:lineRule="auto"/>
        <w:ind w:left="1134" w:right="567"/>
        <w:jc w:val="both"/>
        <w:rPr>
          <w:iCs/>
          <w:color w:val="000000"/>
        </w:rPr>
      </w:pPr>
      <w:r>
        <w:t>«</w:t>
      </w:r>
      <w:r w:rsidR="00132683" w:rsidRPr="006E4F9E">
        <w:t>7.2.4.16.17</w:t>
      </w:r>
      <w:r w:rsidR="00132683" w:rsidRPr="006E4F9E">
        <w:tab/>
        <w:t>Определение времени удержания</w:t>
      </w:r>
      <w:r>
        <w:t>»</w:t>
      </w:r>
      <w:r w:rsidR="00132683" w:rsidRPr="006E4F9E">
        <w:t>:</w:t>
      </w:r>
    </w:p>
    <w:p w14:paraId="7825E488" w14:textId="77777777" w:rsidR="00132683" w:rsidRPr="009407BB" w:rsidRDefault="00132683" w:rsidP="009407BB">
      <w:pPr>
        <w:pStyle w:val="SingleTxtG"/>
        <w:spacing w:before="120"/>
        <w:rPr>
          <w:i/>
          <w:iCs/>
        </w:rPr>
      </w:pPr>
      <w:r w:rsidRPr="009407BB">
        <w:rPr>
          <w:i/>
          <w:iCs/>
        </w:rPr>
        <w:tab/>
      </w:r>
      <w:r w:rsidRPr="009407BB">
        <w:rPr>
          <w:i/>
        </w:rPr>
        <w:tab/>
      </w:r>
      <w:r w:rsidR="009407BB">
        <w:rPr>
          <w:i/>
        </w:rPr>
        <w:tab/>
      </w:r>
      <w:r w:rsidRPr="009407BB">
        <w:rPr>
          <w:i/>
        </w:rPr>
        <w:t>Положения в существующем виде применимы к мембранным танкам; потребность в поправке отсутствует.</w:t>
      </w:r>
    </w:p>
    <w:p w14:paraId="60BD23EC" w14:textId="77777777" w:rsidR="00132683" w:rsidRPr="006E4F9E" w:rsidRDefault="00F01455" w:rsidP="00132683">
      <w:pPr>
        <w:spacing w:before="120" w:line="276" w:lineRule="auto"/>
        <w:ind w:left="1134" w:right="567"/>
        <w:jc w:val="both"/>
        <w:rPr>
          <w:iCs/>
          <w:color w:val="000000"/>
        </w:rPr>
      </w:pPr>
      <w:r>
        <w:t>«</w:t>
      </w:r>
      <w:r w:rsidR="00132683" w:rsidRPr="006E4F9E">
        <w:t>7.2.4.18</w:t>
      </w:r>
      <w:r w:rsidR="00132683" w:rsidRPr="006E4F9E">
        <w:tab/>
        <w:t>Создание подушки для груза и инертной атмосферы</w:t>
      </w:r>
      <w:r>
        <w:t>»</w:t>
      </w:r>
      <w:r w:rsidR="00132683" w:rsidRPr="006E4F9E">
        <w:t>:</w:t>
      </w:r>
    </w:p>
    <w:p w14:paraId="531811F0" w14:textId="77777777" w:rsidR="00132683" w:rsidRPr="009407BB" w:rsidRDefault="00132683" w:rsidP="009407BB">
      <w:pPr>
        <w:pStyle w:val="SingleTxtG"/>
        <w:spacing w:before="120"/>
        <w:rPr>
          <w:i/>
        </w:rPr>
      </w:pPr>
      <w:bookmarkStart w:id="2" w:name="_Hlk8380029"/>
      <w:r w:rsidRPr="009407BB">
        <w:rPr>
          <w:i/>
        </w:rPr>
        <w:tab/>
      </w:r>
      <w:r w:rsidRPr="009407BB">
        <w:rPr>
          <w:i/>
        </w:rPr>
        <w:tab/>
      </w:r>
      <w:r w:rsidR="009407BB">
        <w:rPr>
          <w:i/>
        </w:rPr>
        <w:tab/>
      </w:r>
      <w:r w:rsidRPr="009407BB">
        <w:rPr>
          <w:i/>
        </w:rPr>
        <w:t>Положения в существующем виде применимы к мембранным танкам; потребность в поправке отсутствует.</w:t>
      </w:r>
      <w:bookmarkEnd w:id="2"/>
    </w:p>
    <w:p w14:paraId="5D751208" w14:textId="77777777" w:rsidR="00132683" w:rsidRPr="006E4F9E" w:rsidRDefault="00F01455" w:rsidP="00132683">
      <w:pPr>
        <w:spacing w:before="120" w:line="276" w:lineRule="auto"/>
        <w:ind w:left="1134" w:right="567"/>
        <w:jc w:val="both"/>
        <w:rPr>
          <w:iCs/>
          <w:color w:val="000000"/>
        </w:rPr>
      </w:pPr>
      <w:r>
        <w:t>«</w:t>
      </w:r>
      <w:r w:rsidR="00132683" w:rsidRPr="006E4F9E">
        <w:t>7.2.4.21.3</w:t>
      </w:r>
      <w:r w:rsidR="00132683" w:rsidRPr="006E4F9E">
        <w:tab/>
        <w:t>Максимально допустимая степень наполнения</w:t>
      </w:r>
      <w:r>
        <w:t>»</w:t>
      </w:r>
      <w:r w:rsidR="00132683" w:rsidRPr="006E4F9E">
        <w:t>:</w:t>
      </w:r>
    </w:p>
    <w:p w14:paraId="6F41A1AF" w14:textId="77777777" w:rsidR="00132683" w:rsidRPr="009407BB" w:rsidRDefault="00132683" w:rsidP="009407BB">
      <w:pPr>
        <w:pStyle w:val="SingleTxtG"/>
        <w:spacing w:before="120"/>
        <w:rPr>
          <w:i/>
        </w:rPr>
      </w:pPr>
      <w:r w:rsidRPr="009407BB">
        <w:rPr>
          <w:i/>
        </w:rPr>
        <w:tab/>
      </w:r>
      <w:r w:rsidRPr="009407BB">
        <w:rPr>
          <w:i/>
        </w:rPr>
        <w:tab/>
      </w:r>
      <w:r w:rsidR="009407BB">
        <w:rPr>
          <w:i/>
        </w:rPr>
        <w:tab/>
      </w:r>
      <w:r w:rsidRPr="009407BB">
        <w:rPr>
          <w:i/>
        </w:rPr>
        <w:t>Положения в существующем виде применимы к мембранным танкам; потребность в поправке отсутствует.</w:t>
      </w:r>
    </w:p>
    <w:p w14:paraId="43E49C2D" w14:textId="77777777" w:rsidR="00132683" w:rsidRPr="006E4F9E" w:rsidRDefault="00F01455" w:rsidP="00132683">
      <w:pPr>
        <w:spacing w:before="120" w:line="276" w:lineRule="auto"/>
        <w:ind w:left="1134" w:right="567"/>
        <w:jc w:val="both"/>
        <w:rPr>
          <w:iCs/>
          <w:color w:val="000000"/>
        </w:rPr>
      </w:pPr>
      <w:r>
        <w:t>«</w:t>
      </w:r>
      <w:r w:rsidR="00132683" w:rsidRPr="006E4F9E">
        <w:t>7.2.4.29</w:t>
      </w:r>
      <w:r w:rsidR="00132683" w:rsidRPr="006E4F9E">
        <w:tab/>
        <w:t>Перевозка охлажденных сжиженных газов</w:t>
      </w:r>
      <w:r>
        <w:t>»</w:t>
      </w:r>
      <w:r w:rsidR="00132683" w:rsidRPr="006E4F9E">
        <w:t>:</w:t>
      </w:r>
    </w:p>
    <w:p w14:paraId="34484FE0" w14:textId="77777777" w:rsidR="00132683" w:rsidRPr="00F01455" w:rsidRDefault="00132683" w:rsidP="009407BB">
      <w:pPr>
        <w:pStyle w:val="SingleTxtG"/>
        <w:spacing w:before="120"/>
        <w:rPr>
          <w:i/>
          <w:iCs/>
        </w:rPr>
      </w:pPr>
      <w:r w:rsidRPr="00F01455">
        <w:rPr>
          <w:i/>
          <w:iCs/>
        </w:rPr>
        <w:tab/>
      </w:r>
      <w:r w:rsidRPr="009407BB">
        <w:rPr>
          <w:i/>
        </w:rPr>
        <w:tab/>
      </w:r>
      <w:r w:rsidR="009407BB">
        <w:rPr>
          <w:i/>
        </w:rPr>
        <w:tab/>
      </w:r>
      <w:r w:rsidRPr="009407BB">
        <w:rPr>
          <w:i/>
        </w:rPr>
        <w:t>Положения в существующем виде применимы к мембранным танкам; потребность в поправке отсутствует.</w:t>
      </w:r>
    </w:p>
    <w:p w14:paraId="552D22EF" w14:textId="77777777" w:rsidR="00132683" w:rsidRPr="006E4F9E" w:rsidRDefault="00F01455" w:rsidP="00132683">
      <w:pPr>
        <w:spacing w:before="120" w:line="276" w:lineRule="auto"/>
        <w:ind w:left="1134" w:right="567"/>
        <w:jc w:val="both"/>
        <w:rPr>
          <w:iCs/>
          <w:color w:val="000000"/>
        </w:rPr>
      </w:pPr>
      <w:r>
        <w:t>«</w:t>
      </w:r>
      <w:r w:rsidR="00132683" w:rsidRPr="006E4F9E">
        <w:t>8.2.2.3.3.1</w:t>
      </w:r>
      <w:r w:rsidR="00132683" w:rsidRPr="006E4F9E">
        <w:tab/>
        <w:t>Цели специализированного курса по газам</w:t>
      </w:r>
      <w:r>
        <w:t>»</w:t>
      </w:r>
      <w:r w:rsidR="00132683" w:rsidRPr="006E4F9E">
        <w:t>:</w:t>
      </w:r>
    </w:p>
    <w:p w14:paraId="3FA20D81" w14:textId="77777777" w:rsidR="00132683" w:rsidRPr="005E1AFB" w:rsidRDefault="00132683" w:rsidP="00132683">
      <w:pPr>
        <w:spacing w:before="120" w:after="240" w:line="200" w:lineRule="atLeast"/>
        <w:ind w:left="1134" w:right="567"/>
        <w:jc w:val="both"/>
        <w:rPr>
          <w:i/>
          <w:iCs/>
          <w:color w:val="000000"/>
        </w:rPr>
      </w:pPr>
      <w:r w:rsidRPr="005E1AFB">
        <w:rPr>
          <w:i/>
        </w:rPr>
        <w:tab/>
        <w:t xml:space="preserve">Отсутствует особая необходимость во включении специальных знаний по мембранным танком и их защитному оборудованию. Достаточно специальной подготовки, предусмотренной в пункте 1.3.2.2.1 ВОПОГ. </w:t>
      </w:r>
    </w:p>
    <w:p w14:paraId="46ECF02B" w14:textId="77777777" w:rsidR="00132683" w:rsidRPr="006E4F9E" w:rsidRDefault="00F01455" w:rsidP="00132683">
      <w:pPr>
        <w:spacing w:before="120" w:line="276" w:lineRule="auto"/>
        <w:ind w:left="1134" w:right="567"/>
        <w:jc w:val="both"/>
        <w:rPr>
          <w:iCs/>
          <w:color w:val="000000"/>
        </w:rPr>
      </w:pPr>
      <w:r>
        <w:t>«8.2.2.7.2.3</w:t>
      </w:r>
      <w:r>
        <w:tab/>
        <w:t>Каталог вопросов»</w:t>
      </w:r>
      <w:r w:rsidR="00132683" w:rsidRPr="006E4F9E">
        <w:t>:</w:t>
      </w:r>
    </w:p>
    <w:p w14:paraId="0AC68774" w14:textId="77777777" w:rsidR="00132683" w:rsidRPr="005E1AFB" w:rsidRDefault="00132683" w:rsidP="00132683">
      <w:pPr>
        <w:spacing w:before="120" w:after="240" w:line="200" w:lineRule="atLeast"/>
        <w:ind w:left="1134" w:right="567"/>
        <w:jc w:val="both"/>
        <w:rPr>
          <w:i/>
          <w:iCs/>
          <w:color w:val="000000"/>
        </w:rPr>
      </w:pPr>
      <w:r w:rsidRPr="005E1AFB">
        <w:rPr>
          <w:i/>
        </w:rPr>
        <w:t xml:space="preserve">Отсутствует особая необходимость во включении специальных знаний по мембранным танком и их защитному оборудованию. </w:t>
      </w:r>
      <w:r w:rsidRPr="005E1AFB">
        <w:rPr>
          <w:i/>
          <w:iCs/>
        </w:rPr>
        <w:t>Достаточно специальной подготовки, предусмотренной в пункте 1.3.2.2.1 ВОПОГ и руководствах по погрузке и разгрузке, о которых говорится в пункте 4.</w:t>
      </w:r>
    </w:p>
    <w:p w14:paraId="7D471AD8" w14:textId="77777777" w:rsidR="00132683" w:rsidRPr="006E4F9E" w:rsidRDefault="00F01455" w:rsidP="00F01455">
      <w:pPr>
        <w:pageBreakBefore/>
        <w:spacing w:before="120" w:line="276" w:lineRule="auto"/>
        <w:ind w:left="1134" w:right="567"/>
        <w:jc w:val="both"/>
        <w:rPr>
          <w:iCs/>
          <w:color w:val="000000"/>
        </w:rPr>
      </w:pPr>
      <w:bookmarkStart w:id="3" w:name="_Hlk8382021"/>
      <w:r>
        <w:lastRenderedPageBreak/>
        <w:t>«9.3.1.8.1</w:t>
      </w:r>
      <w:r>
        <w:tab/>
        <w:t>Классификация»</w:t>
      </w:r>
      <w:r w:rsidR="00132683" w:rsidRPr="006E4F9E">
        <w:t>:</w:t>
      </w:r>
    </w:p>
    <w:p w14:paraId="2BDDC908" w14:textId="77777777" w:rsidR="00132683" w:rsidRPr="009407BB" w:rsidRDefault="00132683" w:rsidP="009407BB">
      <w:pPr>
        <w:pStyle w:val="SingleTxtG"/>
        <w:spacing w:before="120"/>
        <w:rPr>
          <w:i/>
        </w:rPr>
      </w:pPr>
      <w:r w:rsidRPr="009407BB">
        <w:rPr>
          <w:i/>
        </w:rPr>
        <w:tab/>
      </w:r>
      <w:r w:rsidRPr="009407BB">
        <w:rPr>
          <w:i/>
        </w:rPr>
        <w:tab/>
      </w:r>
      <w:r w:rsidR="009407BB">
        <w:rPr>
          <w:i/>
        </w:rPr>
        <w:tab/>
      </w:r>
      <w:r w:rsidRPr="009407BB">
        <w:rPr>
          <w:i/>
        </w:rPr>
        <w:t>Положения в существующем виде применимы к мембранным танкам; потребность в поправке отсутствует.</w:t>
      </w:r>
    </w:p>
    <w:bookmarkEnd w:id="3"/>
    <w:p w14:paraId="7675F56B" w14:textId="77777777" w:rsidR="00132683" w:rsidRPr="006E4F9E" w:rsidRDefault="00F01455" w:rsidP="00132683">
      <w:pPr>
        <w:spacing w:before="120" w:line="276" w:lineRule="auto"/>
        <w:ind w:left="1134" w:right="567"/>
        <w:jc w:val="both"/>
        <w:rPr>
          <w:iCs/>
          <w:color w:val="000000"/>
        </w:rPr>
      </w:pPr>
      <w:r>
        <w:t>«</w:t>
      </w:r>
      <w:r w:rsidR="00132683" w:rsidRPr="006E4F9E">
        <w:t>9.3.1.11</w:t>
      </w:r>
      <w:r w:rsidR="00132683" w:rsidRPr="006E4F9E">
        <w:tab/>
        <w:t>Трюмные помещения и грузовые танки</w:t>
      </w:r>
      <w:r>
        <w:t>»</w:t>
      </w:r>
      <w:r w:rsidR="00132683" w:rsidRPr="006E4F9E">
        <w:t>:</w:t>
      </w:r>
    </w:p>
    <w:p w14:paraId="26550EF2" w14:textId="77777777" w:rsidR="00132683" w:rsidRPr="00F01455" w:rsidRDefault="00F01455" w:rsidP="009407BB">
      <w:pPr>
        <w:pStyle w:val="SingleTxtG"/>
        <w:spacing w:before="120"/>
        <w:rPr>
          <w:i/>
          <w:iCs/>
        </w:rPr>
      </w:pPr>
      <w:r>
        <w:rPr>
          <w:i/>
          <w:iCs/>
        </w:rPr>
        <w:tab/>
      </w:r>
      <w:r w:rsidRPr="009407BB">
        <w:rPr>
          <w:i/>
        </w:rPr>
        <w:tab/>
      </w:r>
      <w:r w:rsidR="009407BB">
        <w:rPr>
          <w:i/>
        </w:rPr>
        <w:tab/>
      </w:r>
      <w:r w:rsidR="00132683" w:rsidRPr="009407BB">
        <w:rPr>
          <w:i/>
        </w:rPr>
        <w:t>Положения в существующем виде применимы к мембранным танкам; потребность в поправке отсутствует.</w:t>
      </w:r>
    </w:p>
    <w:p w14:paraId="282B242B" w14:textId="77777777" w:rsidR="00132683" w:rsidRPr="006E4F9E" w:rsidRDefault="00F01455" w:rsidP="00132683">
      <w:pPr>
        <w:spacing w:before="120" w:line="276" w:lineRule="auto"/>
        <w:ind w:left="1134" w:right="567"/>
        <w:jc w:val="both"/>
        <w:rPr>
          <w:iCs/>
          <w:color w:val="000000"/>
        </w:rPr>
      </w:pPr>
      <w:r>
        <w:t>«</w:t>
      </w:r>
      <w:r w:rsidR="00132683" w:rsidRPr="006E4F9E">
        <w:t>9.3.1.11.2 a)</w:t>
      </w:r>
      <w:r w:rsidR="00132683" w:rsidRPr="006E4F9E">
        <w:tab/>
        <w:t>Двухкорпусное судно с двойным дном</w:t>
      </w:r>
      <w:r w:rsidR="00911625">
        <w:t>»</w:t>
      </w:r>
      <w:r w:rsidR="00132683" w:rsidRPr="006E4F9E">
        <w:t>:</w:t>
      </w:r>
    </w:p>
    <w:p w14:paraId="1A175FB0" w14:textId="77777777" w:rsidR="00132683" w:rsidRPr="009407BB" w:rsidRDefault="00132683" w:rsidP="009407BB">
      <w:pPr>
        <w:pStyle w:val="SingleTxtG"/>
        <w:spacing w:before="120"/>
        <w:rPr>
          <w:i/>
        </w:rPr>
      </w:pPr>
      <w:r w:rsidRPr="009407BB">
        <w:rPr>
          <w:i/>
        </w:rPr>
        <w:tab/>
      </w:r>
      <w:r w:rsidRPr="009407BB">
        <w:rPr>
          <w:i/>
        </w:rPr>
        <w:tab/>
      </w:r>
      <w:r w:rsidR="009407BB">
        <w:rPr>
          <w:i/>
        </w:rPr>
        <w:tab/>
      </w:r>
      <w:r w:rsidRPr="009407BB">
        <w:rPr>
          <w:i/>
        </w:rPr>
        <w:t>Положения в существующем виде применимы к мембранным танкам; потребность в поправке отсутствует.</w:t>
      </w:r>
    </w:p>
    <w:p w14:paraId="0DBEA328" w14:textId="77777777" w:rsidR="00132683" w:rsidRPr="006E4F9E" w:rsidRDefault="00911625" w:rsidP="00132683">
      <w:pPr>
        <w:spacing w:before="120" w:line="276" w:lineRule="auto"/>
        <w:ind w:left="1134" w:right="567"/>
        <w:jc w:val="both"/>
        <w:rPr>
          <w:iCs/>
          <w:color w:val="000000"/>
        </w:rPr>
      </w:pPr>
      <w:r>
        <w:t>«</w:t>
      </w:r>
      <w:r w:rsidR="00132683" w:rsidRPr="006E4F9E">
        <w:t>9.3.1.21.11 и 9.3.1.21.12</w:t>
      </w:r>
      <w:r w:rsidR="00132683" w:rsidRPr="006E4F9E">
        <w:tab/>
        <w:t>Аварийное и контрольно-измерительное оборудование</w:t>
      </w:r>
      <w:r>
        <w:t>»</w:t>
      </w:r>
      <w:r w:rsidR="00132683" w:rsidRPr="006E4F9E">
        <w:t>:</w:t>
      </w:r>
    </w:p>
    <w:p w14:paraId="6585DC31" w14:textId="77777777" w:rsidR="00132683" w:rsidRPr="006E4F9E" w:rsidRDefault="00132683" w:rsidP="00132683">
      <w:pPr>
        <w:spacing w:before="120" w:line="276" w:lineRule="auto"/>
        <w:ind w:left="1134" w:right="567"/>
        <w:jc w:val="both"/>
        <w:rPr>
          <w:i/>
          <w:iCs/>
          <w:color w:val="000000"/>
        </w:rPr>
      </w:pPr>
      <w:r w:rsidRPr="005E1AFB">
        <w:rPr>
          <w:i/>
        </w:rPr>
        <w:t xml:space="preserve">Пункт 9.3.1.21.11 </w:t>
      </w:r>
      <w:r w:rsidRPr="005E1AFB">
        <w:rPr>
          <w:i/>
          <w:iCs/>
        </w:rPr>
        <w:t>применим</w:t>
      </w:r>
      <w:r w:rsidRPr="006E4F9E">
        <w:rPr>
          <w:i/>
          <w:iCs/>
        </w:rPr>
        <w:t xml:space="preserve"> в существующем виде к мембранным танкам; потребность в поправке отсутствует.</w:t>
      </w:r>
    </w:p>
    <w:p w14:paraId="5B5D3983" w14:textId="77777777" w:rsidR="00132683" w:rsidRPr="006E4F9E" w:rsidRDefault="00132683" w:rsidP="00132683">
      <w:pPr>
        <w:spacing w:before="120" w:after="240" w:line="200" w:lineRule="atLeast"/>
        <w:ind w:left="1134" w:right="1134"/>
        <w:jc w:val="both"/>
        <w:rPr>
          <w:i/>
          <w:iCs/>
          <w:color w:val="000000"/>
        </w:rPr>
      </w:pPr>
      <w:r w:rsidRPr="005E1AFB">
        <w:rPr>
          <w:i/>
        </w:rPr>
        <w:t xml:space="preserve">Пункт 9.3.1.21.12 </w:t>
      </w:r>
      <w:r w:rsidRPr="005E1AFB">
        <w:rPr>
          <w:i/>
          <w:iCs/>
        </w:rPr>
        <w:t>содержится</w:t>
      </w:r>
      <w:r w:rsidR="00911625">
        <w:rPr>
          <w:i/>
          <w:iCs/>
        </w:rPr>
        <w:t xml:space="preserve"> в разделе «</w:t>
      </w:r>
      <w:r w:rsidRPr="006E4F9E">
        <w:rPr>
          <w:i/>
          <w:iCs/>
        </w:rPr>
        <w:t>Эксплуатационные требования</w:t>
      </w:r>
      <w:r w:rsidR="00911625">
        <w:rPr>
          <w:i/>
          <w:iCs/>
        </w:rPr>
        <w:t>»</w:t>
      </w:r>
      <w:r w:rsidRPr="006E4F9E">
        <w:rPr>
          <w:i/>
          <w:iCs/>
        </w:rPr>
        <w:t>, упомянутом в разделе 18.2.2 Кодекса МКХ; потребность в поправке в ВОПОГ отсутствует.</w:t>
      </w:r>
    </w:p>
    <w:p w14:paraId="22743E25" w14:textId="77777777" w:rsidR="00132683" w:rsidRPr="006E4F9E" w:rsidRDefault="00911625" w:rsidP="00132683">
      <w:pPr>
        <w:spacing w:before="120" w:line="276" w:lineRule="auto"/>
        <w:ind w:left="1134" w:right="567"/>
        <w:jc w:val="both"/>
        <w:rPr>
          <w:iCs/>
          <w:color w:val="000000"/>
        </w:rPr>
      </w:pPr>
      <w:bookmarkStart w:id="4" w:name="_Hlk8382129"/>
      <w:r>
        <w:t>«</w:t>
      </w:r>
      <w:r w:rsidR="00132683" w:rsidRPr="006E4F9E">
        <w:t>9.3.1.24</w:t>
      </w:r>
      <w:r w:rsidR="00132683" w:rsidRPr="006E4F9E">
        <w:tab/>
        <w:t>Регулирование давления и температуры груза</w:t>
      </w:r>
      <w:r>
        <w:t>»</w:t>
      </w:r>
      <w:r w:rsidR="00132683" w:rsidRPr="006E4F9E">
        <w:t>:</w:t>
      </w:r>
    </w:p>
    <w:p w14:paraId="6080C5F7" w14:textId="77777777" w:rsidR="00132683" w:rsidRPr="009407BB" w:rsidRDefault="00132683" w:rsidP="009407BB">
      <w:pPr>
        <w:pStyle w:val="SingleTxtG"/>
        <w:spacing w:before="120"/>
        <w:rPr>
          <w:i/>
        </w:rPr>
      </w:pPr>
      <w:r w:rsidRPr="009407BB">
        <w:rPr>
          <w:i/>
        </w:rPr>
        <w:tab/>
      </w:r>
      <w:r w:rsidRPr="009407BB">
        <w:rPr>
          <w:i/>
        </w:rPr>
        <w:tab/>
      </w:r>
      <w:r w:rsidR="009407BB">
        <w:rPr>
          <w:i/>
        </w:rPr>
        <w:tab/>
      </w:r>
      <w:r w:rsidRPr="009407BB">
        <w:rPr>
          <w:i/>
        </w:rPr>
        <w:t>Положения в существующем виде применимы к мембранным танкам; потребность в поправке отсутствует.</w:t>
      </w:r>
      <w:bookmarkEnd w:id="4"/>
    </w:p>
    <w:p w14:paraId="47377B3B" w14:textId="77777777" w:rsidR="00132683" w:rsidRPr="006E4F9E" w:rsidRDefault="00911625" w:rsidP="00132683">
      <w:pPr>
        <w:spacing w:before="120" w:line="276" w:lineRule="auto"/>
        <w:ind w:left="1134" w:right="567"/>
        <w:jc w:val="both"/>
        <w:rPr>
          <w:iCs/>
          <w:color w:val="000000"/>
        </w:rPr>
      </w:pPr>
      <w:bookmarkStart w:id="5" w:name="_Hlk8382239"/>
      <w:r>
        <w:t>«</w:t>
      </w:r>
      <w:r w:rsidR="00132683" w:rsidRPr="006E4F9E">
        <w:t>9.3.</w:t>
      </w:r>
      <w:r>
        <w:t>1.28</w:t>
      </w:r>
      <w:r>
        <w:tab/>
      </w:r>
      <w:proofErr w:type="spellStart"/>
      <w:r>
        <w:t>Водораспылительная</w:t>
      </w:r>
      <w:proofErr w:type="spellEnd"/>
      <w:r>
        <w:t xml:space="preserve"> система»</w:t>
      </w:r>
      <w:r w:rsidR="00132683" w:rsidRPr="006E4F9E">
        <w:t>:</w:t>
      </w:r>
    </w:p>
    <w:p w14:paraId="367F72DB" w14:textId="77777777" w:rsidR="00132683" w:rsidRPr="009407BB" w:rsidRDefault="00132683" w:rsidP="009407BB">
      <w:pPr>
        <w:pStyle w:val="SingleTxtG"/>
        <w:spacing w:before="120"/>
        <w:rPr>
          <w:i/>
        </w:rPr>
      </w:pPr>
      <w:r w:rsidRPr="009407BB">
        <w:rPr>
          <w:i/>
        </w:rPr>
        <w:tab/>
      </w:r>
      <w:r w:rsidRPr="009407BB">
        <w:rPr>
          <w:i/>
        </w:rPr>
        <w:tab/>
        <w:t>Положения в существующем виде применимы к мембранным танкам; потребность в поправке отсутствует.</w:t>
      </w:r>
      <w:bookmarkEnd w:id="5"/>
    </w:p>
    <w:p w14:paraId="52660F07" w14:textId="77777777" w:rsidR="00132683" w:rsidRPr="006E4F9E" w:rsidRDefault="00911625" w:rsidP="009407BB">
      <w:pPr>
        <w:spacing w:after="120" w:line="276" w:lineRule="auto"/>
        <w:ind w:left="1134" w:right="567"/>
        <w:jc w:val="both"/>
        <w:rPr>
          <w:iCs/>
          <w:color w:val="000000"/>
        </w:rPr>
      </w:pPr>
      <w:r>
        <w:t>«</w:t>
      </w:r>
      <w:r w:rsidR="00132683" w:rsidRPr="006E4F9E">
        <w:t>9.3.1.51</w:t>
      </w:r>
      <w:r w:rsidR="00132683">
        <w:t>–</w:t>
      </w:r>
      <w:r w:rsidR="00132683" w:rsidRPr="006E4F9E">
        <w:t>9.3.1.53</w:t>
      </w:r>
      <w:r w:rsidR="00132683" w:rsidRPr="006E4F9E">
        <w:tab/>
        <w:t>Электрические и неэлектрические установки и оборудование</w:t>
      </w:r>
      <w:r>
        <w:t>»</w:t>
      </w:r>
      <w:r w:rsidR="00132683" w:rsidRPr="006E4F9E">
        <w:t>:</w:t>
      </w:r>
    </w:p>
    <w:p w14:paraId="305B66B8" w14:textId="77777777" w:rsidR="00132683" w:rsidRPr="009407BB" w:rsidRDefault="00132683" w:rsidP="009407BB">
      <w:pPr>
        <w:pStyle w:val="SingleTxtG"/>
        <w:rPr>
          <w:i/>
        </w:rPr>
      </w:pPr>
      <w:r w:rsidRPr="009407BB">
        <w:rPr>
          <w:i/>
        </w:rPr>
        <w:tab/>
      </w:r>
      <w:r w:rsidRPr="009407BB">
        <w:rPr>
          <w:i/>
        </w:rPr>
        <w:tab/>
      </w:r>
      <w:r w:rsidR="009407BB">
        <w:rPr>
          <w:i/>
        </w:rPr>
        <w:tab/>
      </w:r>
      <w:r w:rsidRPr="009407BB">
        <w:rPr>
          <w:i/>
        </w:rPr>
        <w:t>Положения в существующем виде применимы к мембранным танкам; потребность в поправке отсутствует.</w:t>
      </w:r>
    </w:p>
    <w:p w14:paraId="3D807F41" w14:textId="77777777" w:rsidR="00E12C5F" w:rsidRPr="00911625" w:rsidRDefault="00911625" w:rsidP="0091162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911625" w:rsidSect="00132683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63C00" w14:textId="77777777" w:rsidR="00B645D7" w:rsidRPr="00A312BC" w:rsidRDefault="00B645D7" w:rsidP="00A312BC"/>
  </w:endnote>
  <w:endnote w:type="continuationSeparator" w:id="0">
    <w:p w14:paraId="0E4B0D59" w14:textId="77777777" w:rsidR="00B645D7" w:rsidRPr="00A312BC" w:rsidRDefault="00B645D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E5464" w14:textId="77777777" w:rsidR="00132683" w:rsidRPr="00132683" w:rsidRDefault="00132683">
    <w:pPr>
      <w:pStyle w:val="Footer"/>
    </w:pPr>
    <w:r w:rsidRPr="00132683">
      <w:rPr>
        <w:b/>
        <w:sz w:val="18"/>
      </w:rPr>
      <w:fldChar w:fldCharType="begin"/>
    </w:r>
    <w:r w:rsidRPr="00132683">
      <w:rPr>
        <w:b/>
        <w:sz w:val="18"/>
      </w:rPr>
      <w:instrText xml:space="preserve"> PAGE  \* MERGEFORMAT </w:instrText>
    </w:r>
    <w:r w:rsidRPr="00132683">
      <w:rPr>
        <w:b/>
        <w:sz w:val="18"/>
      </w:rPr>
      <w:fldChar w:fldCharType="separate"/>
    </w:r>
    <w:r w:rsidR="00215500">
      <w:rPr>
        <w:b/>
        <w:noProof/>
        <w:sz w:val="18"/>
      </w:rPr>
      <w:t>8</w:t>
    </w:r>
    <w:r w:rsidRPr="00132683">
      <w:rPr>
        <w:b/>
        <w:sz w:val="18"/>
      </w:rPr>
      <w:fldChar w:fldCharType="end"/>
    </w:r>
    <w:r>
      <w:rPr>
        <w:b/>
        <w:sz w:val="18"/>
      </w:rPr>
      <w:tab/>
    </w:r>
    <w:r>
      <w:t>GE.19-09153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35591" w14:textId="77777777" w:rsidR="00132683" w:rsidRPr="00132683" w:rsidRDefault="00132683" w:rsidP="00132683">
    <w:pPr>
      <w:pStyle w:val="Footer"/>
      <w:tabs>
        <w:tab w:val="clear" w:pos="9639"/>
        <w:tab w:val="right" w:pos="9638"/>
      </w:tabs>
      <w:rPr>
        <w:b/>
        <w:sz w:val="18"/>
      </w:rPr>
    </w:pPr>
    <w:r>
      <w:t>GE.19-09153</w:t>
    </w:r>
    <w:r>
      <w:tab/>
    </w:r>
    <w:r w:rsidRPr="00132683">
      <w:rPr>
        <w:b/>
        <w:sz w:val="18"/>
      </w:rPr>
      <w:fldChar w:fldCharType="begin"/>
    </w:r>
    <w:r w:rsidRPr="00132683">
      <w:rPr>
        <w:b/>
        <w:sz w:val="18"/>
      </w:rPr>
      <w:instrText xml:space="preserve"> PAGE  \* MERGEFORMAT </w:instrText>
    </w:r>
    <w:r w:rsidRPr="00132683">
      <w:rPr>
        <w:b/>
        <w:sz w:val="18"/>
      </w:rPr>
      <w:fldChar w:fldCharType="separate"/>
    </w:r>
    <w:r w:rsidR="00215500">
      <w:rPr>
        <w:b/>
        <w:noProof/>
        <w:sz w:val="18"/>
      </w:rPr>
      <w:t>9</w:t>
    </w:r>
    <w:r w:rsidRPr="0013268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4C18A" w14:textId="77777777" w:rsidR="00042B72" w:rsidRPr="00132683" w:rsidRDefault="00132683" w:rsidP="00132683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15D5910D" wp14:editId="3D2A640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09153  (</w:t>
    </w:r>
    <w:proofErr w:type="gramEnd"/>
    <w:r>
      <w:t>R)</w:t>
    </w:r>
    <w:r>
      <w:rPr>
        <w:lang w:val="en-US"/>
      </w:rPr>
      <w:t xml:space="preserve">  110619  1</w:t>
    </w:r>
    <w:r w:rsidR="0010347A">
      <w:rPr>
        <w:lang w:val="en-US"/>
      </w:rPr>
      <w:t>3</w:t>
    </w:r>
    <w:r>
      <w:rPr>
        <w:lang w:val="en-US"/>
      </w:rPr>
      <w:t>0619</w:t>
    </w:r>
    <w:r>
      <w:br/>
    </w:r>
    <w:r w:rsidRPr="00132683">
      <w:rPr>
        <w:rFonts w:ascii="C39T30Lfz" w:hAnsi="C39T30Lfz"/>
        <w:kern w:val="14"/>
        <w:sz w:val="56"/>
      </w:rPr>
      <w:t></w:t>
    </w:r>
    <w:r w:rsidRPr="00132683">
      <w:rPr>
        <w:rFonts w:ascii="C39T30Lfz" w:hAnsi="C39T30Lfz"/>
        <w:kern w:val="14"/>
        <w:sz w:val="56"/>
      </w:rPr>
      <w:t></w:t>
    </w:r>
    <w:r w:rsidRPr="00132683">
      <w:rPr>
        <w:rFonts w:ascii="C39T30Lfz" w:hAnsi="C39T30Lfz"/>
        <w:kern w:val="14"/>
        <w:sz w:val="56"/>
      </w:rPr>
      <w:t></w:t>
    </w:r>
    <w:r w:rsidRPr="00132683">
      <w:rPr>
        <w:rFonts w:ascii="C39T30Lfz" w:hAnsi="C39T30Lfz"/>
        <w:kern w:val="14"/>
        <w:sz w:val="56"/>
      </w:rPr>
      <w:t></w:t>
    </w:r>
    <w:r w:rsidRPr="00132683">
      <w:rPr>
        <w:rFonts w:ascii="C39T30Lfz" w:hAnsi="C39T30Lfz"/>
        <w:kern w:val="14"/>
        <w:sz w:val="56"/>
      </w:rPr>
      <w:t></w:t>
    </w:r>
    <w:r w:rsidRPr="00132683">
      <w:rPr>
        <w:rFonts w:ascii="C39T30Lfz" w:hAnsi="C39T30Lfz"/>
        <w:kern w:val="14"/>
        <w:sz w:val="56"/>
      </w:rPr>
      <w:t></w:t>
    </w:r>
    <w:r w:rsidRPr="00132683">
      <w:rPr>
        <w:rFonts w:ascii="C39T30Lfz" w:hAnsi="C39T30Lfz"/>
        <w:kern w:val="14"/>
        <w:sz w:val="56"/>
      </w:rPr>
      <w:t></w:t>
    </w:r>
    <w:r w:rsidRPr="00132683">
      <w:rPr>
        <w:rFonts w:ascii="C39T30Lfz" w:hAnsi="C39T30Lfz"/>
        <w:kern w:val="14"/>
        <w:sz w:val="56"/>
      </w:rPr>
      <w:t></w:t>
    </w:r>
    <w:r w:rsidRPr="00132683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E4D601A" wp14:editId="196C985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2019/22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9/22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27312" w14:textId="77777777" w:rsidR="00B645D7" w:rsidRPr="001075E9" w:rsidRDefault="00B645D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9D6DD20" w14:textId="77777777" w:rsidR="00B645D7" w:rsidRDefault="00B645D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61C3137" w14:textId="77777777" w:rsidR="00132683" w:rsidRPr="002F1B3C" w:rsidRDefault="00132683" w:rsidP="00132683">
      <w:pPr>
        <w:pStyle w:val="FootnoteText"/>
      </w:pPr>
      <w:r>
        <w:tab/>
      </w:r>
      <w:r w:rsidRPr="00132683">
        <w:rPr>
          <w:sz w:val="20"/>
        </w:rPr>
        <w:t>*</w:t>
      </w:r>
      <w:r>
        <w:tab/>
        <w:t>Распространено на немецком языке Центральной комиссией судоходства по Рейну под условным обозначением CCNR</w:t>
      </w:r>
      <w:r w:rsidR="0010347A" w:rsidRPr="0010347A">
        <w:t>/</w:t>
      </w:r>
      <w:r>
        <w:t>ZKR/ADN/WP.15/AC.2/2019/22.</w:t>
      </w:r>
    </w:p>
  </w:footnote>
  <w:footnote w:id="2">
    <w:p w14:paraId="32990A5C" w14:textId="77777777" w:rsidR="00132683" w:rsidRPr="002F1B3C" w:rsidRDefault="00132683" w:rsidP="00132683">
      <w:pPr>
        <w:pStyle w:val="FootnoteText"/>
        <w:widowControl w:val="0"/>
      </w:pPr>
      <w:r>
        <w:tab/>
      </w:r>
      <w:r w:rsidRPr="00132683">
        <w:rPr>
          <w:sz w:val="20"/>
        </w:rPr>
        <w:t>**</w:t>
      </w:r>
      <w:r>
        <w:tab/>
        <w:t>В соответствии с программой работы Комитета по внутреннему транспорту на 2018–2019 годы (ECE/TRANS/2018/21/Add.1, направление деятельности 9.3).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EF185" w14:textId="1FC52B1C" w:rsidR="00132683" w:rsidRPr="00132683" w:rsidRDefault="00215500">
    <w:pPr>
      <w:pStyle w:val="Header"/>
    </w:pPr>
    <w:fldSimple w:instr=" TITLE  \* MERGEFORMAT ">
      <w:r w:rsidR="00120FAA">
        <w:t>ECE/TRANS/WP.15/AC.2/2019/22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C107F" w14:textId="0C52C945" w:rsidR="00132683" w:rsidRPr="00132683" w:rsidRDefault="00215500" w:rsidP="00132683">
    <w:pPr>
      <w:pStyle w:val="Header"/>
      <w:jc w:val="right"/>
    </w:pPr>
    <w:fldSimple w:instr=" TITLE  \* MERGEFORMAT ">
      <w:r w:rsidR="00120FAA">
        <w:t>ECE/TRANS/WP.15/AC.2/2019/22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A58AD"/>
    <w:multiLevelType w:val="hybridMultilevel"/>
    <w:tmpl w:val="252C4CB2"/>
    <w:lvl w:ilvl="0" w:tplc="1194B932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345" w:hanging="360"/>
      </w:pPr>
    </w:lvl>
    <w:lvl w:ilvl="2" w:tplc="0413001B" w:tentative="1">
      <w:start w:val="1"/>
      <w:numFmt w:val="lowerRoman"/>
      <w:lvlText w:val="%3."/>
      <w:lvlJc w:val="right"/>
      <w:pPr>
        <w:ind w:left="4065" w:hanging="180"/>
      </w:pPr>
    </w:lvl>
    <w:lvl w:ilvl="3" w:tplc="0413000F" w:tentative="1">
      <w:start w:val="1"/>
      <w:numFmt w:val="decimal"/>
      <w:lvlText w:val="%4."/>
      <w:lvlJc w:val="left"/>
      <w:pPr>
        <w:ind w:left="4785" w:hanging="360"/>
      </w:pPr>
    </w:lvl>
    <w:lvl w:ilvl="4" w:tplc="04130019" w:tentative="1">
      <w:start w:val="1"/>
      <w:numFmt w:val="lowerLetter"/>
      <w:lvlText w:val="%5."/>
      <w:lvlJc w:val="left"/>
      <w:pPr>
        <w:ind w:left="5505" w:hanging="360"/>
      </w:pPr>
    </w:lvl>
    <w:lvl w:ilvl="5" w:tplc="0413001B" w:tentative="1">
      <w:start w:val="1"/>
      <w:numFmt w:val="lowerRoman"/>
      <w:lvlText w:val="%6."/>
      <w:lvlJc w:val="right"/>
      <w:pPr>
        <w:ind w:left="6225" w:hanging="180"/>
      </w:pPr>
    </w:lvl>
    <w:lvl w:ilvl="6" w:tplc="0413000F" w:tentative="1">
      <w:start w:val="1"/>
      <w:numFmt w:val="decimal"/>
      <w:lvlText w:val="%7."/>
      <w:lvlJc w:val="left"/>
      <w:pPr>
        <w:ind w:left="6945" w:hanging="360"/>
      </w:pPr>
    </w:lvl>
    <w:lvl w:ilvl="7" w:tplc="04130019" w:tentative="1">
      <w:start w:val="1"/>
      <w:numFmt w:val="lowerLetter"/>
      <w:lvlText w:val="%8."/>
      <w:lvlJc w:val="left"/>
      <w:pPr>
        <w:ind w:left="7665" w:hanging="360"/>
      </w:pPr>
    </w:lvl>
    <w:lvl w:ilvl="8" w:tplc="0413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4F140A0"/>
    <w:multiLevelType w:val="hybridMultilevel"/>
    <w:tmpl w:val="71787104"/>
    <w:lvl w:ilvl="0" w:tplc="5B3A59EE">
      <w:start w:val="2"/>
      <w:numFmt w:val="decimal"/>
      <w:lvlText w:val="%1."/>
      <w:lvlJc w:val="left"/>
      <w:pPr>
        <w:ind w:left="3405" w:hanging="5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915" w:hanging="360"/>
      </w:pPr>
    </w:lvl>
    <w:lvl w:ilvl="2" w:tplc="0413001B" w:tentative="1">
      <w:start w:val="1"/>
      <w:numFmt w:val="lowerRoman"/>
      <w:lvlText w:val="%3."/>
      <w:lvlJc w:val="right"/>
      <w:pPr>
        <w:ind w:left="4635" w:hanging="180"/>
      </w:pPr>
    </w:lvl>
    <w:lvl w:ilvl="3" w:tplc="0413000F" w:tentative="1">
      <w:start w:val="1"/>
      <w:numFmt w:val="decimal"/>
      <w:lvlText w:val="%4."/>
      <w:lvlJc w:val="left"/>
      <w:pPr>
        <w:ind w:left="5355" w:hanging="360"/>
      </w:pPr>
    </w:lvl>
    <w:lvl w:ilvl="4" w:tplc="04130019" w:tentative="1">
      <w:start w:val="1"/>
      <w:numFmt w:val="lowerLetter"/>
      <w:lvlText w:val="%5."/>
      <w:lvlJc w:val="left"/>
      <w:pPr>
        <w:ind w:left="6075" w:hanging="360"/>
      </w:pPr>
    </w:lvl>
    <w:lvl w:ilvl="5" w:tplc="0413001B" w:tentative="1">
      <w:start w:val="1"/>
      <w:numFmt w:val="lowerRoman"/>
      <w:lvlText w:val="%6."/>
      <w:lvlJc w:val="right"/>
      <w:pPr>
        <w:ind w:left="6795" w:hanging="180"/>
      </w:pPr>
    </w:lvl>
    <w:lvl w:ilvl="6" w:tplc="0413000F" w:tentative="1">
      <w:start w:val="1"/>
      <w:numFmt w:val="decimal"/>
      <w:lvlText w:val="%7."/>
      <w:lvlJc w:val="left"/>
      <w:pPr>
        <w:ind w:left="7515" w:hanging="360"/>
      </w:pPr>
    </w:lvl>
    <w:lvl w:ilvl="7" w:tplc="04130019" w:tentative="1">
      <w:start w:val="1"/>
      <w:numFmt w:val="lowerLetter"/>
      <w:lvlText w:val="%8."/>
      <w:lvlJc w:val="left"/>
      <w:pPr>
        <w:ind w:left="8235" w:hanging="360"/>
      </w:pPr>
    </w:lvl>
    <w:lvl w:ilvl="8" w:tplc="0413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</w:num>
  <w:num w:numId="2">
    <w:abstractNumId w:val="12"/>
  </w:num>
  <w:num w:numId="3">
    <w:abstractNumId w:val="11"/>
  </w:num>
  <w:num w:numId="4">
    <w:abstractNumId w:val="20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8"/>
  </w:num>
  <w:num w:numId="17">
    <w:abstractNumId w:val="14"/>
  </w:num>
  <w:num w:numId="18">
    <w:abstractNumId w:val="16"/>
  </w:num>
  <w:num w:numId="19">
    <w:abstractNumId w:val="18"/>
  </w:num>
  <w:num w:numId="20">
    <w:abstractNumId w:val="14"/>
  </w:num>
  <w:num w:numId="21">
    <w:abstractNumId w:val="16"/>
  </w:num>
  <w:num w:numId="22">
    <w:abstractNumId w:val="10"/>
  </w:num>
  <w:num w:numId="23">
    <w:abstractNumId w:val="17"/>
    <w:lvlOverride w:ilvl="0">
      <w:lvl w:ilvl="0" w:tplc="5B3A59EE">
        <w:start w:val="2"/>
        <w:numFmt w:val="decimal"/>
        <w:lvlText w:val="%1."/>
        <w:lvlJc w:val="left"/>
        <w:pPr>
          <w:ind w:left="3405" w:hanging="570"/>
        </w:pPr>
        <w:rPr>
          <w:rFonts w:hint="default"/>
        </w:rPr>
      </w:lvl>
    </w:lvlOverride>
  </w:num>
  <w:num w:numId="24">
    <w:abstractNumId w:val="13"/>
    <w:lvlOverride w:ilvl="0">
      <w:lvl w:ilvl="0" w:tplc="1194B932">
        <w:start w:val="1"/>
        <w:numFmt w:val="decimal"/>
        <w:lvlText w:val="%1."/>
        <w:lvlJc w:val="left"/>
        <w:pPr>
          <w:ind w:left="3196" w:hanging="360"/>
        </w:pPr>
        <w:rPr>
          <w:rFonts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5D7"/>
    <w:rsid w:val="00033EE1"/>
    <w:rsid w:val="00042B72"/>
    <w:rsid w:val="000558BD"/>
    <w:rsid w:val="000B497A"/>
    <w:rsid w:val="000B57E7"/>
    <w:rsid w:val="000B6373"/>
    <w:rsid w:val="000E4E5B"/>
    <w:rsid w:val="000F09DF"/>
    <w:rsid w:val="000F61B2"/>
    <w:rsid w:val="0010347A"/>
    <w:rsid w:val="001075E9"/>
    <w:rsid w:val="00120FAA"/>
    <w:rsid w:val="00132683"/>
    <w:rsid w:val="0014152F"/>
    <w:rsid w:val="00180183"/>
    <w:rsid w:val="0018024D"/>
    <w:rsid w:val="0018649F"/>
    <w:rsid w:val="00196389"/>
    <w:rsid w:val="001B3EF6"/>
    <w:rsid w:val="001C7A89"/>
    <w:rsid w:val="001E4C2A"/>
    <w:rsid w:val="001F6C26"/>
    <w:rsid w:val="00215500"/>
    <w:rsid w:val="00237D1B"/>
    <w:rsid w:val="00255343"/>
    <w:rsid w:val="0027151D"/>
    <w:rsid w:val="002A2EFC"/>
    <w:rsid w:val="002B0106"/>
    <w:rsid w:val="002B41DE"/>
    <w:rsid w:val="002B74B1"/>
    <w:rsid w:val="002C0E18"/>
    <w:rsid w:val="002D5AAC"/>
    <w:rsid w:val="002E5067"/>
    <w:rsid w:val="002E555B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D068B"/>
    <w:rsid w:val="003E0B46"/>
    <w:rsid w:val="00407B78"/>
    <w:rsid w:val="00424203"/>
    <w:rsid w:val="00452493"/>
    <w:rsid w:val="00453318"/>
    <w:rsid w:val="00454AF2"/>
    <w:rsid w:val="00454E07"/>
    <w:rsid w:val="00472C5C"/>
    <w:rsid w:val="004B0788"/>
    <w:rsid w:val="004C5C3F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975F9"/>
    <w:rsid w:val="005D7914"/>
    <w:rsid w:val="005E2B41"/>
    <w:rsid w:val="005F0B42"/>
    <w:rsid w:val="0060018B"/>
    <w:rsid w:val="00617A43"/>
    <w:rsid w:val="006345DB"/>
    <w:rsid w:val="00640F49"/>
    <w:rsid w:val="00651BD3"/>
    <w:rsid w:val="00680D03"/>
    <w:rsid w:val="00681A10"/>
    <w:rsid w:val="006A1ED8"/>
    <w:rsid w:val="006C2031"/>
    <w:rsid w:val="006C68A8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B6A6C"/>
    <w:rsid w:val="008D53B6"/>
    <w:rsid w:val="008F7609"/>
    <w:rsid w:val="009004CD"/>
    <w:rsid w:val="00906890"/>
    <w:rsid w:val="00911625"/>
    <w:rsid w:val="00911BE4"/>
    <w:rsid w:val="009407BB"/>
    <w:rsid w:val="00951972"/>
    <w:rsid w:val="009608F3"/>
    <w:rsid w:val="00972ABA"/>
    <w:rsid w:val="009834FB"/>
    <w:rsid w:val="009A24AC"/>
    <w:rsid w:val="009C312C"/>
    <w:rsid w:val="009C59D7"/>
    <w:rsid w:val="009C6FE6"/>
    <w:rsid w:val="009D6738"/>
    <w:rsid w:val="009D7E7D"/>
    <w:rsid w:val="009E2E25"/>
    <w:rsid w:val="00A14DA8"/>
    <w:rsid w:val="00A312BC"/>
    <w:rsid w:val="00A84021"/>
    <w:rsid w:val="00A84D35"/>
    <w:rsid w:val="00A917B3"/>
    <w:rsid w:val="00AA5DA5"/>
    <w:rsid w:val="00AB4B51"/>
    <w:rsid w:val="00AC65EC"/>
    <w:rsid w:val="00B10CC7"/>
    <w:rsid w:val="00B36DF7"/>
    <w:rsid w:val="00B4079B"/>
    <w:rsid w:val="00B539E7"/>
    <w:rsid w:val="00B62458"/>
    <w:rsid w:val="00B645D7"/>
    <w:rsid w:val="00BC18B2"/>
    <w:rsid w:val="00BD33EE"/>
    <w:rsid w:val="00BE1CC7"/>
    <w:rsid w:val="00BF4A52"/>
    <w:rsid w:val="00C106D6"/>
    <w:rsid w:val="00C119AE"/>
    <w:rsid w:val="00C154B7"/>
    <w:rsid w:val="00C50DCC"/>
    <w:rsid w:val="00C60F0C"/>
    <w:rsid w:val="00C71E84"/>
    <w:rsid w:val="00C805C9"/>
    <w:rsid w:val="00C85B49"/>
    <w:rsid w:val="00C92939"/>
    <w:rsid w:val="00CA1679"/>
    <w:rsid w:val="00CB151C"/>
    <w:rsid w:val="00CD5EC8"/>
    <w:rsid w:val="00CE5A1A"/>
    <w:rsid w:val="00CF55F6"/>
    <w:rsid w:val="00D33D63"/>
    <w:rsid w:val="00D5253A"/>
    <w:rsid w:val="00D77A92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15ED0"/>
    <w:rsid w:val="00E73F76"/>
    <w:rsid w:val="00EA2C9F"/>
    <w:rsid w:val="00EA420E"/>
    <w:rsid w:val="00ED0BDA"/>
    <w:rsid w:val="00EE142A"/>
    <w:rsid w:val="00EE263A"/>
    <w:rsid w:val="00EF1360"/>
    <w:rsid w:val="00EF3220"/>
    <w:rsid w:val="00EF7D6C"/>
    <w:rsid w:val="00F01455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5CB94A"/>
  <w15:docId w15:val="{3830594C-C7C1-48F6-A486-85602B88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132683"/>
    <w:rPr>
      <w:lang w:val="ru-RU" w:eastAsia="en-US"/>
    </w:rPr>
  </w:style>
  <w:style w:type="paragraph" w:customStyle="1" w:styleId="ParNoG">
    <w:name w:val="_ParNo_G"/>
    <w:basedOn w:val="SingleTxtG"/>
    <w:qFormat/>
    <w:rsid w:val="00132683"/>
    <w:pPr>
      <w:numPr>
        <w:numId w:val="22"/>
      </w:numPr>
      <w:suppressAutoHyphens w:val="0"/>
    </w:pPr>
    <w:rPr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2291</Words>
  <Characters>13065</Characters>
  <Application>Microsoft Office Word</Application>
  <DocSecurity>0</DocSecurity>
  <Lines>108</Lines>
  <Paragraphs>30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ECE/TRANS/WP.15/AC.2/2019/22</vt:lpstr>
      <vt:lpstr>ECE/TRANS/WP.15/AC.2/2019/22</vt:lpstr>
      <vt:lpstr>A/</vt:lpstr>
    </vt:vector>
  </TitlesOfParts>
  <Company>DCM</Company>
  <LinksUpToDate>false</LinksUpToDate>
  <CharactersWithSpaces>15326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ECE/TRANS/WP.15/AC.2/2019/22</dc:title>
  <dc:subject/>
  <dc:creator>Elena IZOTOVA</dc:creator>
  <cp:keywords/>
  <cp:lastModifiedBy>Marie-Claude Collet</cp:lastModifiedBy>
  <cp:revision>3</cp:revision>
  <cp:lastPrinted>2019-06-17T07:51:00Z</cp:lastPrinted>
  <dcterms:created xsi:type="dcterms:W3CDTF">2019-06-17T07:50:00Z</dcterms:created>
  <dcterms:modified xsi:type="dcterms:W3CDTF">2019-06-17T07:51:00Z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