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8A0FDA" w:rsidRPr="00AE400B" w14:paraId="32D3F7DC" w14:textId="77777777" w:rsidTr="00513B95">
        <w:trPr>
          <w:cantSplit/>
          <w:trHeight w:hRule="exact" w:val="851"/>
        </w:trPr>
        <w:tc>
          <w:tcPr>
            <w:tcW w:w="1276" w:type="dxa"/>
            <w:vAlign w:val="bottom"/>
          </w:tcPr>
          <w:p w14:paraId="127C1BEA" w14:textId="77777777" w:rsidR="008A0FDA" w:rsidRPr="00AE400B" w:rsidRDefault="008A0FDA" w:rsidP="00B11BB4">
            <w:pPr>
              <w:spacing w:after="80"/>
              <w:rPr>
                <w:lang w:val="en-US"/>
              </w:rPr>
            </w:pPr>
          </w:p>
        </w:tc>
        <w:tc>
          <w:tcPr>
            <w:tcW w:w="2268" w:type="dxa"/>
            <w:vAlign w:val="bottom"/>
          </w:tcPr>
          <w:p w14:paraId="3E4791B0" w14:textId="77777777" w:rsidR="008A0FDA" w:rsidRPr="00AE400B" w:rsidRDefault="008A0FDA" w:rsidP="00B11BB4">
            <w:pPr>
              <w:spacing w:after="80" w:line="300" w:lineRule="exact"/>
              <w:rPr>
                <w:b/>
                <w:sz w:val="24"/>
                <w:szCs w:val="24"/>
                <w:lang w:val="en-US"/>
              </w:rPr>
            </w:pPr>
          </w:p>
        </w:tc>
        <w:tc>
          <w:tcPr>
            <w:tcW w:w="6095" w:type="dxa"/>
            <w:vAlign w:val="bottom"/>
          </w:tcPr>
          <w:p w14:paraId="5AACD0D2" w14:textId="4443B9D4" w:rsidR="008A0FDA" w:rsidRPr="00780613" w:rsidRDefault="008A0FDA" w:rsidP="00CA55D3">
            <w:pPr>
              <w:suppressAutoHyphens w:val="0"/>
              <w:spacing w:after="20"/>
              <w:jc w:val="right"/>
              <w:rPr>
                <w:b/>
                <w:sz w:val="28"/>
                <w:szCs w:val="28"/>
                <w:lang w:val="en-US"/>
              </w:rPr>
            </w:pPr>
          </w:p>
        </w:tc>
      </w:tr>
    </w:tbl>
    <w:p w14:paraId="20FB710A" w14:textId="77777777" w:rsidR="007369B5" w:rsidRPr="007369B5" w:rsidRDefault="007369B5" w:rsidP="007369B5">
      <w:pPr>
        <w:suppressAutoHyphens w:val="0"/>
        <w:spacing w:before="120"/>
        <w:rPr>
          <w:b/>
          <w:sz w:val="28"/>
          <w:szCs w:val="28"/>
        </w:rPr>
      </w:pPr>
      <w:r w:rsidRPr="007369B5">
        <w:rPr>
          <w:b/>
          <w:sz w:val="28"/>
          <w:szCs w:val="28"/>
        </w:rPr>
        <w:t xml:space="preserve">Economic Commission for </w:t>
      </w:r>
      <w:smartTag w:uri="urn:schemas-microsoft-com:office:smarttags" w:element="place">
        <w:r w:rsidRPr="007369B5">
          <w:rPr>
            <w:b/>
            <w:sz w:val="28"/>
            <w:szCs w:val="28"/>
          </w:rPr>
          <w:t>Europe</w:t>
        </w:r>
      </w:smartTag>
    </w:p>
    <w:p w14:paraId="692C6040" w14:textId="77777777" w:rsidR="007369B5" w:rsidRPr="007369B5" w:rsidRDefault="007369B5" w:rsidP="007369B5">
      <w:pPr>
        <w:suppressAutoHyphens w:val="0"/>
        <w:spacing w:before="120"/>
        <w:rPr>
          <w:sz w:val="28"/>
          <w:szCs w:val="28"/>
        </w:rPr>
      </w:pPr>
      <w:r w:rsidRPr="007369B5">
        <w:rPr>
          <w:sz w:val="28"/>
          <w:szCs w:val="28"/>
        </w:rPr>
        <w:t>Inland Transport Committee</w:t>
      </w:r>
    </w:p>
    <w:p w14:paraId="66756C5C" w14:textId="6AD3ED15" w:rsidR="007369B5" w:rsidRPr="007369B5" w:rsidRDefault="007369B5" w:rsidP="007369B5">
      <w:pPr>
        <w:tabs>
          <w:tab w:val="left" w:pos="7938"/>
        </w:tabs>
        <w:suppressAutoHyphens w:val="0"/>
        <w:spacing w:before="120"/>
        <w:rPr>
          <w:b/>
          <w:szCs w:val="24"/>
        </w:rPr>
      </w:pPr>
      <w:r w:rsidRPr="007369B5">
        <w:rPr>
          <w:b/>
          <w:szCs w:val="24"/>
        </w:rPr>
        <w:t>Working Party on the Transport of Dangerous Goods</w:t>
      </w:r>
      <w:r w:rsidRPr="007369B5">
        <w:rPr>
          <w:b/>
          <w:szCs w:val="24"/>
        </w:rPr>
        <w:tab/>
      </w:r>
      <w:r w:rsidR="00C17628">
        <w:rPr>
          <w:b/>
          <w:szCs w:val="24"/>
        </w:rPr>
        <w:t>10</w:t>
      </w:r>
      <w:r w:rsidRPr="007369B5">
        <w:rPr>
          <w:b/>
          <w:szCs w:val="24"/>
        </w:rPr>
        <w:t xml:space="preserve"> September</w:t>
      </w:r>
      <w:r w:rsidRPr="007369B5">
        <w:rPr>
          <w:b/>
        </w:rPr>
        <w:t xml:space="preserve"> 2019</w:t>
      </w:r>
    </w:p>
    <w:p w14:paraId="41CB01F4" w14:textId="77777777" w:rsidR="007369B5" w:rsidRPr="007369B5" w:rsidRDefault="007369B5" w:rsidP="007369B5">
      <w:pPr>
        <w:suppressAutoHyphens w:val="0"/>
        <w:spacing w:before="120" w:after="120"/>
        <w:rPr>
          <w:b/>
        </w:rPr>
      </w:pPr>
      <w:r w:rsidRPr="007369B5">
        <w:rPr>
          <w:b/>
        </w:rPr>
        <w:t xml:space="preserve">Joint Meeting of the RID Committee of Experts and the </w:t>
      </w:r>
      <w:r w:rsidRPr="007369B5">
        <w:rPr>
          <w:b/>
        </w:rPr>
        <w:br/>
        <w:t>Working Party on the Transport of Dangerous Goods</w:t>
      </w:r>
    </w:p>
    <w:p w14:paraId="2416C323" w14:textId="77777777" w:rsidR="007369B5" w:rsidRPr="007369B5" w:rsidRDefault="007369B5" w:rsidP="007369B5">
      <w:pPr>
        <w:suppressAutoHyphens w:val="0"/>
        <w:rPr>
          <w:b/>
        </w:rPr>
      </w:pPr>
      <w:r w:rsidRPr="007369B5">
        <w:t>Geneva, 17–27 September 2019</w:t>
      </w:r>
      <w:r w:rsidRPr="007369B5">
        <w:br/>
        <w:t>Item 5 (b) of the provisional agenda:</w:t>
      </w:r>
      <w:r w:rsidRPr="007369B5">
        <w:br/>
      </w:r>
      <w:r w:rsidRPr="007369B5">
        <w:rPr>
          <w:b/>
        </w:rPr>
        <w:t xml:space="preserve">Proposals for amendments to RID/ADR/ADN </w:t>
      </w:r>
    </w:p>
    <w:p w14:paraId="1848D2DC" w14:textId="77777777" w:rsidR="007369B5" w:rsidRPr="007369B5" w:rsidRDefault="007369B5" w:rsidP="007369B5">
      <w:pPr>
        <w:suppressAutoHyphens w:val="0"/>
        <w:rPr>
          <w:b/>
          <w:bCs/>
        </w:rPr>
      </w:pPr>
      <w:r w:rsidRPr="007369B5">
        <w:rPr>
          <w:b/>
        </w:rPr>
        <w:t>new proposals</w:t>
      </w:r>
    </w:p>
    <w:p w14:paraId="522981B3" w14:textId="194DA569" w:rsidR="008D2081" w:rsidRPr="00AE400B" w:rsidRDefault="008D2081" w:rsidP="004670C3">
      <w:pPr>
        <w:pStyle w:val="HChG"/>
        <w:rPr>
          <w:lang w:val="en-US"/>
        </w:rPr>
      </w:pPr>
      <w:r>
        <w:rPr>
          <w:lang w:val="en-US"/>
        </w:rPr>
        <w:tab/>
      </w:r>
      <w:r>
        <w:rPr>
          <w:lang w:val="en-US"/>
        </w:rPr>
        <w:tab/>
      </w:r>
      <w:r w:rsidR="004670C3">
        <w:rPr>
          <w:lang w:val="en-US"/>
        </w:rPr>
        <w:t>Proposal</w:t>
      </w:r>
      <w:r w:rsidR="004670C3" w:rsidRPr="00BB1B5D">
        <w:rPr>
          <w:lang w:val="en-US"/>
        </w:rPr>
        <w:t xml:space="preserve"> for </w:t>
      </w:r>
      <w:r w:rsidR="004873A0">
        <w:rPr>
          <w:lang w:val="en-US"/>
        </w:rPr>
        <w:t xml:space="preserve">amendment of the exemption 1.1.3.1 </w:t>
      </w:r>
    </w:p>
    <w:p w14:paraId="1D618BBE" w14:textId="6DC1FCAD" w:rsidR="008D2081" w:rsidRPr="00AE400B" w:rsidRDefault="008D2081" w:rsidP="008D2081">
      <w:pPr>
        <w:pStyle w:val="H1G"/>
        <w:rPr>
          <w:sz w:val="20"/>
        </w:rPr>
      </w:pPr>
      <w:r>
        <w:tab/>
      </w:r>
      <w:r>
        <w:tab/>
      </w:r>
      <w:r w:rsidRPr="00AE400B">
        <w:t xml:space="preserve">Transmitted by the </w:t>
      </w:r>
      <w:r w:rsidR="004670C3">
        <w:t xml:space="preserve">Government </w:t>
      </w:r>
      <w:r w:rsidR="00B05B87" w:rsidRPr="00B05B87">
        <w:t>of Luxembourg</w:t>
      </w:r>
    </w:p>
    <w:tbl>
      <w:tblPr>
        <w:tblStyle w:val="TableGrid"/>
        <w:tblW w:w="0" w:type="auto"/>
        <w:jc w:val="center"/>
        <w:tblBorders>
          <w:insideH w:val="none" w:sz="0" w:space="0" w:color="auto"/>
          <w:insideV w:val="none" w:sz="0" w:space="0" w:color="auto"/>
        </w:tblBorders>
        <w:tblCellMar>
          <w:left w:w="0" w:type="dxa"/>
          <w:right w:w="0" w:type="dxa"/>
        </w:tblCellMar>
        <w:tblLook w:val="05E0" w:firstRow="1" w:lastRow="1" w:firstColumn="1" w:lastColumn="1" w:noHBand="0" w:noVBand="1"/>
      </w:tblPr>
      <w:tblGrid>
        <w:gridCol w:w="9365"/>
      </w:tblGrid>
      <w:tr w:rsidR="004670C3" w:rsidRPr="004670C3" w14:paraId="6650301C" w14:textId="77777777" w:rsidTr="00845048">
        <w:trPr>
          <w:jc w:val="center"/>
        </w:trPr>
        <w:tc>
          <w:tcPr>
            <w:tcW w:w="9365" w:type="dxa"/>
            <w:tcBorders>
              <w:top w:val="single" w:sz="4" w:space="0" w:color="auto"/>
              <w:left w:val="single" w:sz="4" w:space="0" w:color="auto"/>
              <w:bottom w:val="nil"/>
              <w:right w:val="single" w:sz="4" w:space="0" w:color="auto"/>
            </w:tcBorders>
            <w:hideMark/>
          </w:tcPr>
          <w:p w14:paraId="577CB59D" w14:textId="77777777" w:rsidR="004670C3" w:rsidRPr="004670C3" w:rsidRDefault="004670C3" w:rsidP="00845048">
            <w:pPr>
              <w:spacing w:before="240" w:after="120"/>
              <w:rPr>
                <w:b/>
                <w:i/>
                <w:iCs/>
              </w:rPr>
            </w:pPr>
            <w:r w:rsidRPr="004670C3">
              <w:rPr>
                <w:b/>
                <w:lang w:val="en-US"/>
              </w:rPr>
              <w:tab/>
            </w:r>
            <w:r w:rsidRPr="004670C3">
              <w:rPr>
                <w:b/>
                <w:i/>
                <w:iCs/>
              </w:rPr>
              <w:t>Summary</w:t>
            </w:r>
          </w:p>
        </w:tc>
      </w:tr>
      <w:tr w:rsidR="004670C3" w:rsidRPr="004670C3" w14:paraId="52241CF9" w14:textId="77777777" w:rsidTr="00845048">
        <w:trPr>
          <w:trHeight w:val="95"/>
          <w:jc w:val="center"/>
        </w:trPr>
        <w:tc>
          <w:tcPr>
            <w:tcW w:w="9365" w:type="dxa"/>
            <w:tcBorders>
              <w:top w:val="nil"/>
              <w:left w:val="single" w:sz="4" w:space="0" w:color="auto"/>
              <w:bottom w:val="nil"/>
              <w:right w:val="single" w:sz="4" w:space="0" w:color="auto"/>
            </w:tcBorders>
            <w:hideMark/>
          </w:tcPr>
          <w:p w14:paraId="2D52877A" w14:textId="4F6A2EF5" w:rsidR="004670C3" w:rsidRPr="004670C3" w:rsidRDefault="004670C3" w:rsidP="000248C8">
            <w:pPr>
              <w:pStyle w:val="SingleTxtG"/>
              <w:ind w:left="3402" w:hanging="2268"/>
              <w:rPr>
                <w:lang w:val="en-GB"/>
              </w:rPr>
            </w:pPr>
            <w:r w:rsidRPr="004670C3">
              <w:rPr>
                <w:b/>
                <w:lang w:val="en-US"/>
              </w:rPr>
              <w:t>Executive summary</w:t>
            </w:r>
            <w:r w:rsidR="00B431EE">
              <w:rPr>
                <w:lang w:val="en-US"/>
              </w:rPr>
              <w:t>:</w:t>
            </w:r>
            <w:r w:rsidR="00B431EE">
              <w:rPr>
                <w:lang w:val="en-US"/>
              </w:rPr>
              <w:tab/>
            </w:r>
            <w:r w:rsidR="00B431EE">
              <w:rPr>
                <w:lang w:val="en-US"/>
              </w:rPr>
              <w:tab/>
            </w:r>
            <w:r w:rsidR="000248C8">
              <w:rPr>
                <w:lang w:val="en-US"/>
              </w:rPr>
              <w:t>The proposed amendments target</w:t>
            </w:r>
            <w:r w:rsidR="000031B0">
              <w:rPr>
                <w:lang w:val="en-US"/>
              </w:rPr>
              <w:t xml:space="preserve"> a clarification of the actual text </w:t>
            </w:r>
            <w:r w:rsidR="000248C8">
              <w:rPr>
                <w:lang w:val="en-US"/>
              </w:rPr>
              <w:t xml:space="preserve">of 1.1.3.1 </w:t>
            </w:r>
            <w:r w:rsidR="000031B0">
              <w:rPr>
                <w:lang w:val="en-US"/>
              </w:rPr>
              <w:t xml:space="preserve">and </w:t>
            </w:r>
            <w:r w:rsidR="000248C8">
              <w:rPr>
                <w:lang w:val="en-US"/>
              </w:rPr>
              <w:t xml:space="preserve">an enhancement of the </w:t>
            </w:r>
            <w:r w:rsidR="004873A0">
              <w:rPr>
                <w:lang w:val="en-US"/>
              </w:rPr>
              <w:t>safety</w:t>
            </w:r>
            <w:r w:rsidR="000031B0">
              <w:rPr>
                <w:lang w:val="en-US"/>
              </w:rPr>
              <w:t>,</w:t>
            </w:r>
            <w:r w:rsidR="004873A0">
              <w:rPr>
                <w:lang w:val="en-US"/>
              </w:rPr>
              <w:t xml:space="preserve"> it</w:t>
            </w:r>
            <w:r w:rsidR="000248C8">
              <w:rPr>
                <w:lang w:val="en-US"/>
              </w:rPr>
              <w:t>’</w:t>
            </w:r>
            <w:r w:rsidR="004873A0">
              <w:rPr>
                <w:lang w:val="en-US"/>
              </w:rPr>
              <w:t>s proposed to add a reference to the</w:t>
            </w:r>
            <w:r w:rsidR="00AA2E50">
              <w:rPr>
                <w:lang w:val="en-US"/>
              </w:rPr>
              <w:t xml:space="preserve"> general requirements for packaging to the</w:t>
            </w:r>
            <w:r w:rsidR="004873A0">
              <w:rPr>
                <w:lang w:val="en-US"/>
              </w:rPr>
              <w:t xml:space="preserve"> exemption</w:t>
            </w:r>
            <w:r w:rsidR="00AA2E50">
              <w:rPr>
                <w:lang w:val="en-US"/>
              </w:rPr>
              <w:t xml:space="preserve"> of</w:t>
            </w:r>
            <w:r w:rsidR="000248C8">
              <w:rPr>
                <w:lang w:val="en-US"/>
              </w:rPr>
              <w:t xml:space="preserve"> 1.1.3.1 a) and c), </w:t>
            </w:r>
            <w:r w:rsidR="002E7745">
              <w:rPr>
                <w:lang w:val="en-US"/>
              </w:rPr>
              <w:t>to add a remark concerning the obligation of training according to 1.3</w:t>
            </w:r>
            <w:r w:rsidR="000248C8">
              <w:rPr>
                <w:lang w:val="en-US"/>
              </w:rPr>
              <w:t xml:space="preserve"> and to modify the first sentence of 1.1.3.1 for reasons of clarification.</w:t>
            </w:r>
          </w:p>
        </w:tc>
      </w:tr>
      <w:tr w:rsidR="004670C3" w:rsidRPr="004670C3" w14:paraId="7CC0EEAE" w14:textId="77777777" w:rsidTr="00845048">
        <w:trPr>
          <w:jc w:val="center"/>
        </w:trPr>
        <w:tc>
          <w:tcPr>
            <w:tcW w:w="9365" w:type="dxa"/>
            <w:tcBorders>
              <w:top w:val="nil"/>
              <w:left w:val="single" w:sz="4" w:space="0" w:color="auto"/>
              <w:bottom w:val="nil"/>
              <w:right w:val="single" w:sz="4" w:space="0" w:color="auto"/>
            </w:tcBorders>
            <w:hideMark/>
          </w:tcPr>
          <w:p w14:paraId="4E786B80" w14:textId="4342409C" w:rsidR="004670C3" w:rsidRPr="004670C3" w:rsidRDefault="004670C3" w:rsidP="000248C8">
            <w:pPr>
              <w:pStyle w:val="SingleTxtG"/>
              <w:ind w:left="3395" w:hanging="2268"/>
              <w:rPr>
                <w:lang w:val="en-GB"/>
              </w:rPr>
            </w:pPr>
            <w:r w:rsidRPr="004670C3">
              <w:rPr>
                <w:b/>
                <w:bCs/>
                <w:lang w:val="en-US"/>
              </w:rPr>
              <w:t>Action to be taken</w:t>
            </w:r>
            <w:r w:rsidRPr="004670C3">
              <w:rPr>
                <w:lang w:val="en-US"/>
              </w:rPr>
              <w:t>:</w:t>
            </w:r>
            <w:r w:rsidRPr="004670C3">
              <w:rPr>
                <w:lang w:val="en-US"/>
              </w:rPr>
              <w:tab/>
            </w:r>
            <w:r w:rsidR="00B431EE">
              <w:rPr>
                <w:lang w:val="en-US"/>
              </w:rPr>
              <w:tab/>
            </w:r>
            <w:r w:rsidR="000248C8">
              <w:rPr>
                <w:lang w:val="en-US"/>
              </w:rPr>
              <w:t xml:space="preserve">Discuss about the proposed amendments, in order to issue a Working Document for the next session of the Joint Meeting. </w:t>
            </w:r>
            <w:r w:rsidR="00E22D7D">
              <w:rPr>
                <w:lang w:val="en-US"/>
              </w:rPr>
              <w:t xml:space="preserve"> </w:t>
            </w:r>
          </w:p>
        </w:tc>
      </w:tr>
      <w:tr w:rsidR="000248C8" w:rsidRPr="000B665C" w14:paraId="28F157F9" w14:textId="77777777" w:rsidTr="00845048">
        <w:trPr>
          <w:jc w:val="center"/>
        </w:trPr>
        <w:tc>
          <w:tcPr>
            <w:tcW w:w="9365" w:type="dxa"/>
            <w:tcBorders>
              <w:top w:val="nil"/>
              <w:left w:val="single" w:sz="4" w:space="0" w:color="auto"/>
              <w:bottom w:val="single" w:sz="4" w:space="0" w:color="auto"/>
              <w:right w:val="single" w:sz="4" w:space="0" w:color="auto"/>
            </w:tcBorders>
          </w:tcPr>
          <w:p w14:paraId="2AEB88F1" w14:textId="77777777" w:rsidR="000248C8" w:rsidRDefault="000248C8" w:rsidP="00845048"/>
        </w:tc>
      </w:tr>
    </w:tbl>
    <w:p w14:paraId="5ED79FE3" w14:textId="5F3B1FF6" w:rsidR="004670C3" w:rsidRPr="00C62B05" w:rsidRDefault="00B431EE" w:rsidP="00C17628">
      <w:pPr>
        <w:pStyle w:val="HChG"/>
        <w:rPr>
          <w:lang w:val="en-US"/>
        </w:rPr>
      </w:pPr>
      <w:r w:rsidRPr="00C62B05">
        <w:rPr>
          <w:lang w:val="en-US"/>
        </w:rPr>
        <w:tab/>
      </w:r>
      <w:r w:rsidR="00AA2E50" w:rsidRPr="00C62B05">
        <w:rPr>
          <w:lang w:val="en-US"/>
        </w:rPr>
        <w:tab/>
      </w:r>
      <w:r w:rsidRPr="00C62B05">
        <w:rPr>
          <w:lang w:val="en-US"/>
        </w:rPr>
        <w:tab/>
      </w:r>
      <w:r w:rsidR="004670C3" w:rsidRPr="00C62B05">
        <w:rPr>
          <w:lang w:val="en-US"/>
        </w:rPr>
        <w:t>Introduction</w:t>
      </w:r>
    </w:p>
    <w:p w14:paraId="38C7BEC0" w14:textId="3163D93D" w:rsidR="004670C3" w:rsidRPr="00B431EE" w:rsidRDefault="00C17628" w:rsidP="00C17628">
      <w:pPr>
        <w:pStyle w:val="SingleTxtG"/>
        <w:rPr>
          <w:lang w:val="en-GB"/>
        </w:rPr>
      </w:pPr>
      <w:r>
        <w:rPr>
          <w:lang w:val="en-GB"/>
        </w:rPr>
        <w:t>1.</w:t>
      </w:r>
      <w:r>
        <w:rPr>
          <w:lang w:val="en-GB"/>
        </w:rPr>
        <w:tab/>
      </w:r>
      <w:r w:rsidR="004873A0" w:rsidRPr="004873A0">
        <w:rPr>
          <w:lang w:val="en-GB"/>
        </w:rPr>
        <w:t xml:space="preserve">During </w:t>
      </w:r>
      <w:r w:rsidR="004903F3" w:rsidRPr="004873A0">
        <w:rPr>
          <w:lang w:val="en-GB"/>
        </w:rPr>
        <w:t>roadside</w:t>
      </w:r>
      <w:r w:rsidR="004873A0" w:rsidRPr="004873A0">
        <w:rPr>
          <w:lang w:val="en-GB"/>
        </w:rPr>
        <w:t xml:space="preserve"> checks</w:t>
      </w:r>
      <w:r w:rsidR="004903F3">
        <w:rPr>
          <w:lang w:val="en-GB"/>
        </w:rPr>
        <w:t>,</w:t>
      </w:r>
      <w:r w:rsidR="004873A0" w:rsidRPr="004873A0">
        <w:rPr>
          <w:lang w:val="en-GB"/>
        </w:rPr>
        <w:t xml:space="preserve"> inspection authorities frequently observe that </w:t>
      </w:r>
      <w:r w:rsidR="00AA2E50">
        <w:rPr>
          <w:lang w:val="en-GB"/>
        </w:rPr>
        <w:t>during</w:t>
      </w:r>
      <w:r w:rsidR="004920D3">
        <w:rPr>
          <w:lang w:val="en-GB"/>
        </w:rPr>
        <w:t xml:space="preserve"> </w:t>
      </w:r>
      <w:r w:rsidR="004903F3">
        <w:rPr>
          <w:lang w:val="en-GB"/>
        </w:rPr>
        <w:t>carriage</w:t>
      </w:r>
      <w:r w:rsidR="00F9029A">
        <w:rPr>
          <w:lang w:val="en-GB"/>
        </w:rPr>
        <w:t xml:space="preserve"> of dangerous goods</w:t>
      </w:r>
      <w:r w:rsidR="004903F3">
        <w:rPr>
          <w:lang w:val="en-GB"/>
        </w:rPr>
        <w:t xml:space="preserve">, </w:t>
      </w:r>
      <w:r w:rsidR="004873A0" w:rsidRPr="004873A0">
        <w:rPr>
          <w:lang w:val="en-GB"/>
        </w:rPr>
        <w:t xml:space="preserve">exempted </w:t>
      </w:r>
      <w:r w:rsidR="004903F3">
        <w:rPr>
          <w:lang w:val="en-GB"/>
        </w:rPr>
        <w:t xml:space="preserve">from </w:t>
      </w:r>
      <w:r w:rsidR="004873A0" w:rsidRPr="004873A0">
        <w:rPr>
          <w:lang w:val="en-GB"/>
        </w:rPr>
        <w:t xml:space="preserve">the </w:t>
      </w:r>
      <w:r w:rsidR="004903F3">
        <w:rPr>
          <w:lang w:val="en-GB"/>
        </w:rPr>
        <w:t xml:space="preserve">ADR application </w:t>
      </w:r>
      <w:r w:rsidR="0051184A">
        <w:rPr>
          <w:lang w:val="en-GB"/>
        </w:rPr>
        <w:t>according to 1.1.3.1</w:t>
      </w:r>
      <w:r w:rsidR="004873A0" w:rsidRPr="004873A0">
        <w:rPr>
          <w:lang w:val="en-GB"/>
        </w:rPr>
        <w:t xml:space="preserve">, </w:t>
      </w:r>
      <w:r w:rsidR="000248C8">
        <w:rPr>
          <w:lang w:val="en-GB"/>
        </w:rPr>
        <w:t>packaging are</w:t>
      </w:r>
      <w:r w:rsidR="004920D3">
        <w:rPr>
          <w:lang w:val="en-GB"/>
        </w:rPr>
        <w:t xml:space="preserve"> used </w:t>
      </w:r>
      <w:r w:rsidR="000248C8">
        <w:rPr>
          <w:lang w:val="en-GB"/>
        </w:rPr>
        <w:t>which are</w:t>
      </w:r>
      <w:r w:rsidR="004873A0" w:rsidRPr="004873A0">
        <w:rPr>
          <w:lang w:val="en-GB"/>
        </w:rPr>
        <w:t xml:space="preserve"> not suitable for safely enclosing dangerous goods, as the</w:t>
      </w:r>
      <w:r w:rsidR="000248C8">
        <w:rPr>
          <w:lang w:val="en-GB"/>
        </w:rPr>
        <w:t xml:space="preserve"> </w:t>
      </w:r>
      <w:r w:rsidR="00751331">
        <w:rPr>
          <w:lang w:val="en-GB"/>
        </w:rPr>
        <w:t>current text of the</w:t>
      </w:r>
      <w:r w:rsidR="004873A0" w:rsidRPr="004873A0">
        <w:rPr>
          <w:lang w:val="en-GB"/>
        </w:rPr>
        <w:t xml:space="preserve"> regulation does not impose any requirem</w:t>
      </w:r>
      <w:r w:rsidR="004903F3">
        <w:rPr>
          <w:lang w:val="en-GB"/>
        </w:rPr>
        <w:t>ents on the used packaging</w:t>
      </w:r>
      <w:r w:rsidR="004873A0" w:rsidRPr="004873A0">
        <w:rPr>
          <w:lang w:val="en-GB"/>
        </w:rPr>
        <w:t>.</w:t>
      </w:r>
    </w:p>
    <w:p w14:paraId="5679890B" w14:textId="009CF154" w:rsidR="004670C3" w:rsidRPr="00C17628" w:rsidRDefault="004873A0" w:rsidP="00C17628">
      <w:pPr>
        <w:pStyle w:val="SingleTxtG"/>
      </w:pPr>
      <w:proofErr w:type="spellStart"/>
      <w:r w:rsidRPr="00C17628">
        <w:t>Often</w:t>
      </w:r>
      <w:proofErr w:type="spellEnd"/>
      <w:r w:rsidRPr="00C17628">
        <w:t xml:space="preserve"> packaging </w:t>
      </w:r>
      <w:r w:rsidR="000248C8" w:rsidRPr="00C17628">
        <w:t>are</w:t>
      </w:r>
      <w:r w:rsidRPr="00C17628">
        <w:t xml:space="preserve"> </w:t>
      </w:r>
      <w:proofErr w:type="spellStart"/>
      <w:r w:rsidRPr="00C17628">
        <w:t>used</w:t>
      </w:r>
      <w:proofErr w:type="spellEnd"/>
      <w:r w:rsidRPr="00C17628">
        <w:t xml:space="preserve"> </w:t>
      </w:r>
      <w:proofErr w:type="spellStart"/>
      <w:r w:rsidR="00751331">
        <w:t>that</w:t>
      </w:r>
      <w:proofErr w:type="spellEnd"/>
      <w:r w:rsidRPr="00C17628">
        <w:t xml:space="preserve">, by </w:t>
      </w:r>
      <w:proofErr w:type="spellStart"/>
      <w:r w:rsidRPr="00C17628">
        <w:t>its</w:t>
      </w:r>
      <w:proofErr w:type="spellEnd"/>
      <w:r w:rsidRPr="00C17628">
        <w:t xml:space="preserve"> nature or condition, </w:t>
      </w:r>
      <w:r w:rsidR="000248C8" w:rsidRPr="00C17628">
        <w:t>are</w:t>
      </w:r>
      <w:r w:rsidRPr="00C17628">
        <w:t xml:space="preserve"> not</w:t>
      </w:r>
      <w:r w:rsidR="00AA2E50" w:rsidRPr="00C17628">
        <w:t xml:space="preserve"> in compliance</w:t>
      </w:r>
      <w:r w:rsidRPr="00C17628">
        <w:t xml:space="preserve"> </w:t>
      </w:r>
      <w:proofErr w:type="spellStart"/>
      <w:r w:rsidR="00751331">
        <w:t>with</w:t>
      </w:r>
      <w:proofErr w:type="spellEnd"/>
      <w:r w:rsidRPr="00C17628">
        <w:t xml:space="preserve"> the </w:t>
      </w:r>
      <w:proofErr w:type="spellStart"/>
      <w:r w:rsidRPr="00C17628">
        <w:t>general</w:t>
      </w:r>
      <w:proofErr w:type="spellEnd"/>
      <w:r w:rsidRPr="00C17628">
        <w:t xml:space="preserve"> essential </w:t>
      </w:r>
      <w:proofErr w:type="spellStart"/>
      <w:r w:rsidR="0051184A" w:rsidRPr="00C17628">
        <w:t>safety</w:t>
      </w:r>
      <w:proofErr w:type="spellEnd"/>
      <w:r w:rsidR="0051184A" w:rsidRPr="00C17628">
        <w:t xml:space="preserve"> </w:t>
      </w:r>
      <w:proofErr w:type="spellStart"/>
      <w:r w:rsidRPr="00C17628">
        <w:t>requirements</w:t>
      </w:r>
      <w:proofErr w:type="spellEnd"/>
      <w:r w:rsidRPr="00C17628">
        <w:t xml:space="preserve">, </w:t>
      </w:r>
      <w:r w:rsidR="00751331">
        <w:t>and do</w:t>
      </w:r>
      <w:r w:rsidRPr="00C17628">
        <w:t xml:space="preserve"> not </w:t>
      </w:r>
      <w:proofErr w:type="spellStart"/>
      <w:r w:rsidRPr="00C17628">
        <w:t>conform</w:t>
      </w:r>
      <w:proofErr w:type="spellEnd"/>
      <w:r w:rsidRPr="00C17628">
        <w:t xml:space="preserve"> to an </w:t>
      </w:r>
      <w:proofErr w:type="spellStart"/>
      <w:r w:rsidRPr="00C17628">
        <w:t>approved</w:t>
      </w:r>
      <w:proofErr w:type="spellEnd"/>
      <w:r w:rsidRPr="00C17628">
        <w:t xml:space="preserve"> design type </w:t>
      </w:r>
      <w:proofErr w:type="spellStart"/>
      <w:r w:rsidR="000248C8" w:rsidRPr="00C17628">
        <w:t>nor</w:t>
      </w:r>
      <w:proofErr w:type="spellEnd"/>
      <w:r w:rsidR="000248C8" w:rsidRPr="00C17628">
        <w:t xml:space="preserve"> </w:t>
      </w:r>
      <w:r w:rsidR="00C068C3">
        <w:t xml:space="preserve">have </w:t>
      </w:r>
      <w:proofErr w:type="spellStart"/>
      <w:r w:rsidRPr="00C17628">
        <w:t>undergone</w:t>
      </w:r>
      <w:proofErr w:type="spellEnd"/>
      <w:r w:rsidRPr="00C17628">
        <w:t xml:space="preserve"> the </w:t>
      </w:r>
      <w:proofErr w:type="spellStart"/>
      <w:r w:rsidRPr="00C17628">
        <w:t>required</w:t>
      </w:r>
      <w:proofErr w:type="spellEnd"/>
      <w:r w:rsidRPr="00C17628">
        <w:t xml:space="preserve"> inspection.</w:t>
      </w:r>
    </w:p>
    <w:p w14:paraId="0216D104" w14:textId="1FE2C649" w:rsidR="004873A0" w:rsidRDefault="004873A0" w:rsidP="00C17628">
      <w:pPr>
        <w:pStyle w:val="SingleTxtG"/>
        <w:rPr>
          <w:lang w:val="en-GB"/>
        </w:rPr>
      </w:pPr>
      <w:proofErr w:type="spellStart"/>
      <w:r w:rsidRPr="00C17628">
        <w:t>Although</w:t>
      </w:r>
      <w:proofErr w:type="spellEnd"/>
      <w:r w:rsidRPr="00C17628">
        <w:t xml:space="preserve"> 1.1.3.1 </w:t>
      </w:r>
      <w:proofErr w:type="spellStart"/>
      <w:r w:rsidRPr="00C17628">
        <w:t>is</w:t>
      </w:r>
      <w:proofErr w:type="spellEnd"/>
      <w:r w:rsidRPr="00C17628">
        <w:t xml:space="preserve"> an exemption to </w:t>
      </w:r>
      <w:proofErr w:type="spellStart"/>
      <w:r w:rsidRPr="00C17628">
        <w:t>avoid</w:t>
      </w:r>
      <w:proofErr w:type="spellEnd"/>
      <w:r w:rsidRPr="00C17628">
        <w:t xml:space="preserve"> </w:t>
      </w:r>
      <w:proofErr w:type="spellStart"/>
      <w:r w:rsidRPr="00C17628">
        <w:t>potential</w:t>
      </w:r>
      <w:proofErr w:type="spellEnd"/>
      <w:r w:rsidRPr="00C17628">
        <w:t xml:space="preserve"> </w:t>
      </w:r>
      <w:proofErr w:type="spellStart"/>
      <w:r w:rsidRPr="00C17628">
        <w:t>hazards</w:t>
      </w:r>
      <w:proofErr w:type="spellEnd"/>
      <w:r w:rsidR="00AA2E50" w:rsidRPr="00C17628">
        <w:t xml:space="preserve">, </w:t>
      </w:r>
      <w:r w:rsidRPr="00C17628">
        <w:t xml:space="preserve">basic </w:t>
      </w:r>
      <w:proofErr w:type="spellStart"/>
      <w:r w:rsidRPr="00C17628">
        <w:t>requirements</w:t>
      </w:r>
      <w:proofErr w:type="spellEnd"/>
      <w:r w:rsidRPr="004873A0">
        <w:rPr>
          <w:lang w:val="en-GB"/>
        </w:rPr>
        <w:t xml:space="preserve"> for the use and</w:t>
      </w:r>
      <w:r w:rsidR="00F9029A">
        <w:rPr>
          <w:lang w:val="en-GB"/>
        </w:rPr>
        <w:t xml:space="preserve"> selection of the packaging should be indicated</w:t>
      </w:r>
      <w:r w:rsidRPr="004873A0">
        <w:rPr>
          <w:lang w:val="en-GB"/>
        </w:rPr>
        <w:t>.</w:t>
      </w:r>
    </w:p>
    <w:p w14:paraId="2012CC0C" w14:textId="43F9F7C2" w:rsidR="003F0CBC" w:rsidRDefault="00C17628" w:rsidP="00C17628">
      <w:pPr>
        <w:pStyle w:val="SingleTxtG"/>
        <w:rPr>
          <w:lang w:val="en-GB"/>
        </w:rPr>
      </w:pPr>
      <w:r>
        <w:rPr>
          <w:lang w:val="en-GB"/>
        </w:rPr>
        <w:t>2.</w:t>
      </w:r>
      <w:r>
        <w:rPr>
          <w:lang w:val="en-GB"/>
        </w:rPr>
        <w:tab/>
      </w:r>
      <w:r w:rsidR="0051184A">
        <w:rPr>
          <w:lang w:val="en-GB"/>
        </w:rPr>
        <w:t>T</w:t>
      </w:r>
      <w:r w:rsidR="003F0CBC" w:rsidRPr="003F0CBC">
        <w:rPr>
          <w:lang w:val="en-GB"/>
        </w:rPr>
        <w:t>he reference</w:t>
      </w:r>
      <w:r w:rsidR="000248C8">
        <w:rPr>
          <w:lang w:val="en-GB"/>
        </w:rPr>
        <w:t>s</w:t>
      </w:r>
      <w:r w:rsidR="004920D3">
        <w:rPr>
          <w:lang w:val="en-GB"/>
        </w:rPr>
        <w:t xml:space="preserve"> </w:t>
      </w:r>
      <w:r w:rsidR="00CD5B19">
        <w:rPr>
          <w:lang w:val="en-GB"/>
        </w:rPr>
        <w:t xml:space="preserve">in </w:t>
      </w:r>
      <w:r w:rsidR="004920D3" w:rsidRPr="003F0CBC">
        <w:rPr>
          <w:lang w:val="en-GB"/>
        </w:rPr>
        <w:t>1.1.3.1.</w:t>
      </w:r>
      <w:r w:rsidR="000C6AF9">
        <w:rPr>
          <w:lang w:val="en-GB"/>
        </w:rPr>
        <w:t>, i.e.</w:t>
      </w:r>
      <w:r w:rsidR="004920D3" w:rsidRPr="003F0CBC">
        <w:rPr>
          <w:lang w:val="en-GB"/>
        </w:rPr>
        <w:t xml:space="preserve"> </w:t>
      </w:r>
      <w:r w:rsidR="000248C8">
        <w:rPr>
          <w:lang w:val="en-GB"/>
        </w:rPr>
        <w:t xml:space="preserve">under point </w:t>
      </w:r>
      <w:r w:rsidR="00751331">
        <w:rPr>
          <w:lang w:val="en-GB"/>
        </w:rPr>
        <w:t>(</w:t>
      </w:r>
      <w:r w:rsidR="000248C8">
        <w:rPr>
          <w:lang w:val="en-GB"/>
        </w:rPr>
        <w:t xml:space="preserve">c) </w:t>
      </w:r>
      <w:r w:rsidR="003F0CBC" w:rsidRPr="003F0CBC">
        <w:rPr>
          <w:lang w:val="en-GB"/>
        </w:rPr>
        <w:t xml:space="preserve">to the maximum quantities specified in 1.1.3.6 </w:t>
      </w:r>
      <w:r w:rsidR="002E7745">
        <w:rPr>
          <w:lang w:val="en-GB"/>
        </w:rPr>
        <w:t>of ADR</w:t>
      </w:r>
      <w:r w:rsidR="0051184A">
        <w:rPr>
          <w:lang w:val="en-GB"/>
        </w:rPr>
        <w:t xml:space="preserve"> or the classification of the goods</w:t>
      </w:r>
      <w:r w:rsidR="000C6AF9">
        <w:rPr>
          <w:lang w:val="en-GB"/>
        </w:rPr>
        <w:t xml:space="preserve"> in </w:t>
      </w:r>
      <w:r w:rsidR="0083081C">
        <w:rPr>
          <w:lang w:val="en-GB"/>
        </w:rPr>
        <w:t>C</w:t>
      </w:r>
      <w:r w:rsidR="000C6AF9">
        <w:rPr>
          <w:lang w:val="en-GB"/>
        </w:rPr>
        <w:t>hapter 2.</w:t>
      </w:r>
      <w:r w:rsidR="0083081C">
        <w:rPr>
          <w:lang w:val="en-GB"/>
        </w:rPr>
        <w:t>2</w:t>
      </w:r>
      <w:r w:rsidR="0051184A">
        <w:rPr>
          <w:lang w:val="en-GB"/>
        </w:rPr>
        <w:t>,</w:t>
      </w:r>
      <w:r w:rsidR="002E7745">
        <w:rPr>
          <w:lang w:val="en-GB"/>
        </w:rPr>
        <w:t xml:space="preserve"> </w:t>
      </w:r>
      <w:r w:rsidR="003F0CBC" w:rsidRPr="003F0CBC">
        <w:rPr>
          <w:lang w:val="en-GB"/>
        </w:rPr>
        <w:t xml:space="preserve">allows the conclusion that </w:t>
      </w:r>
      <w:r w:rsidR="00A42D32">
        <w:rPr>
          <w:lang w:val="en-GB"/>
        </w:rPr>
        <w:t xml:space="preserve">an extensive </w:t>
      </w:r>
      <w:r w:rsidR="003F0CBC" w:rsidRPr="003F0CBC">
        <w:rPr>
          <w:lang w:val="en-GB"/>
        </w:rPr>
        <w:t xml:space="preserve">knowledge is required, as otherwise the </w:t>
      </w:r>
      <w:r w:rsidR="00A42D32">
        <w:rPr>
          <w:lang w:val="en-GB"/>
        </w:rPr>
        <w:t>exempted</w:t>
      </w:r>
      <w:r w:rsidR="003F0CBC" w:rsidRPr="003F0CBC">
        <w:rPr>
          <w:lang w:val="en-GB"/>
        </w:rPr>
        <w:t xml:space="preserve"> quantity could not be determined and </w:t>
      </w:r>
      <w:r w:rsidR="00845048">
        <w:rPr>
          <w:lang w:val="en-GB"/>
        </w:rPr>
        <w:t>subsequently</w:t>
      </w:r>
      <w:r w:rsidR="00A42D32">
        <w:rPr>
          <w:lang w:val="en-GB"/>
        </w:rPr>
        <w:t xml:space="preserve"> to know if the ex</w:t>
      </w:r>
      <w:r w:rsidR="00751331">
        <w:rPr>
          <w:lang w:val="en-GB"/>
        </w:rPr>
        <w:t>em</w:t>
      </w:r>
      <w:r w:rsidR="00A42D32">
        <w:rPr>
          <w:lang w:val="en-GB"/>
        </w:rPr>
        <w:t>ption does apply</w:t>
      </w:r>
      <w:r w:rsidR="003F0CBC" w:rsidRPr="003F0CBC">
        <w:rPr>
          <w:lang w:val="en-GB"/>
        </w:rPr>
        <w:t xml:space="preserve">. </w:t>
      </w:r>
    </w:p>
    <w:p w14:paraId="7A0FC11B" w14:textId="2D2EB809" w:rsidR="00F9029A" w:rsidRDefault="00C17628" w:rsidP="00C17628">
      <w:pPr>
        <w:pStyle w:val="SingleTxtG"/>
        <w:rPr>
          <w:lang w:val="en-GB"/>
        </w:rPr>
      </w:pPr>
      <w:r>
        <w:rPr>
          <w:lang w:val="en-GB"/>
        </w:rPr>
        <w:t>3.</w:t>
      </w:r>
      <w:r>
        <w:rPr>
          <w:lang w:val="en-GB"/>
        </w:rPr>
        <w:tab/>
      </w:r>
      <w:r w:rsidR="00F9029A" w:rsidRPr="00F9029A">
        <w:rPr>
          <w:lang w:val="en-GB"/>
        </w:rPr>
        <w:t>The initial formulation of exemption 1.1.3.1 ADR leads to confusions due to a systematic breach.</w:t>
      </w:r>
    </w:p>
    <w:p w14:paraId="64DB6A6E" w14:textId="36FC9419" w:rsidR="00F9029A" w:rsidRPr="00F9029A" w:rsidRDefault="00B33678" w:rsidP="00C17628">
      <w:pPr>
        <w:pStyle w:val="SingleTxtG"/>
        <w:rPr>
          <w:lang w:val="en-GB"/>
        </w:rPr>
      </w:pPr>
      <w:r>
        <w:rPr>
          <w:lang w:val="en-GB"/>
        </w:rPr>
        <w:tab/>
      </w:r>
      <w:r>
        <w:rPr>
          <w:lang w:val="en-GB"/>
        </w:rPr>
        <w:tab/>
      </w:r>
      <w:r w:rsidR="00F9029A" w:rsidRPr="00F9029A">
        <w:rPr>
          <w:lang w:val="en-GB"/>
        </w:rPr>
        <w:t>Currently 1.1.3.1 reads</w:t>
      </w:r>
      <w:r>
        <w:rPr>
          <w:lang w:val="en-GB"/>
        </w:rPr>
        <w:t>:</w:t>
      </w:r>
    </w:p>
    <w:p w14:paraId="171895AF" w14:textId="3258DF98" w:rsidR="00F9029A" w:rsidRPr="00F9029A" w:rsidRDefault="00F9029A" w:rsidP="00B33678">
      <w:pPr>
        <w:pStyle w:val="SingleTxtG"/>
        <w:ind w:left="1701"/>
        <w:rPr>
          <w:lang w:val="en-GB"/>
        </w:rPr>
      </w:pPr>
      <w:r w:rsidRPr="00F9029A">
        <w:rPr>
          <w:lang w:val="en-GB"/>
        </w:rPr>
        <w:t>“1.1.3.1</w:t>
      </w:r>
      <w:r w:rsidRPr="00F9029A">
        <w:rPr>
          <w:lang w:val="en-GB"/>
        </w:rPr>
        <w:tab/>
        <w:t>Exemptions related to the nature of the transport operation</w:t>
      </w:r>
      <w:bookmarkStart w:id="0" w:name="_GoBack"/>
      <w:bookmarkEnd w:id="0"/>
    </w:p>
    <w:p w14:paraId="253323B5" w14:textId="08EE2046" w:rsidR="00F9029A" w:rsidRPr="00F9029A" w:rsidRDefault="00B33678" w:rsidP="00C068C3">
      <w:pPr>
        <w:pStyle w:val="SingleTxtG"/>
        <w:rPr>
          <w:lang w:val="en-GB"/>
        </w:rPr>
      </w:pPr>
      <w:r>
        <w:rPr>
          <w:lang w:val="en-GB"/>
        </w:rPr>
        <w:tab/>
      </w:r>
      <w:r w:rsidR="00F9029A" w:rsidRPr="00F9029A">
        <w:rPr>
          <w:lang w:val="en-GB"/>
        </w:rPr>
        <w:t>The provisions laid down in ADR do not apply to:</w:t>
      </w:r>
    </w:p>
    <w:p w14:paraId="35ED9505" w14:textId="5FE30FA4" w:rsidR="00F9029A" w:rsidRPr="00F9029A" w:rsidRDefault="00F9029A" w:rsidP="00F9029A">
      <w:pPr>
        <w:pStyle w:val="SingleTxtG"/>
        <w:ind w:left="1854"/>
        <w:rPr>
          <w:lang w:val="en-GB"/>
        </w:rPr>
      </w:pPr>
      <w:r w:rsidRPr="00F9029A">
        <w:rPr>
          <w:lang w:val="en-GB"/>
        </w:rPr>
        <w:t>…</w:t>
      </w:r>
      <w:r w:rsidR="00751331">
        <w:rPr>
          <w:lang w:val="en-GB"/>
        </w:rPr>
        <w:t>”</w:t>
      </w:r>
    </w:p>
    <w:p w14:paraId="5D043474" w14:textId="2DC99C77" w:rsidR="00F9029A" w:rsidRPr="00C17628" w:rsidRDefault="00F9029A" w:rsidP="00C17628">
      <w:pPr>
        <w:pStyle w:val="SingleTxtG"/>
      </w:pPr>
      <w:r w:rsidRPr="00C17628">
        <w:lastRenderedPageBreak/>
        <w:t xml:space="preserve">This sentence states </w:t>
      </w:r>
      <w:proofErr w:type="spellStart"/>
      <w:r w:rsidRPr="00C17628">
        <w:t>that</w:t>
      </w:r>
      <w:proofErr w:type="spellEnd"/>
      <w:r w:rsidRPr="00C17628">
        <w:t xml:space="preserve"> the provisions of ADR do not </w:t>
      </w:r>
      <w:proofErr w:type="spellStart"/>
      <w:r w:rsidRPr="00C17628">
        <w:t>apply</w:t>
      </w:r>
      <w:proofErr w:type="spellEnd"/>
      <w:r w:rsidRPr="00C17628">
        <w:t xml:space="preserve"> at all. </w:t>
      </w:r>
    </w:p>
    <w:p w14:paraId="121E7967" w14:textId="30874646" w:rsidR="00F9029A" w:rsidRPr="00F9029A" w:rsidRDefault="00F9029A" w:rsidP="00C17628">
      <w:pPr>
        <w:pStyle w:val="SingleTxtG"/>
        <w:rPr>
          <w:lang w:val="en-GB"/>
        </w:rPr>
      </w:pPr>
      <w:proofErr w:type="spellStart"/>
      <w:r w:rsidRPr="00C17628">
        <w:t>However</w:t>
      </w:r>
      <w:proofErr w:type="spellEnd"/>
      <w:r w:rsidRPr="00C17628">
        <w:t xml:space="preserve">, </w:t>
      </w:r>
      <w:proofErr w:type="spellStart"/>
      <w:r w:rsidRPr="00C17628">
        <w:t>in</w:t>
      </w:r>
      <w:proofErr w:type="spellEnd"/>
      <w:r w:rsidRPr="00C17628">
        <w:t xml:space="preserve"> 1.1.3.1 </w:t>
      </w:r>
      <w:r w:rsidR="00751331">
        <w:t>(</w:t>
      </w:r>
      <w:r w:rsidRPr="00C17628">
        <w:t xml:space="preserve">c) the </w:t>
      </w:r>
      <w:proofErr w:type="spellStart"/>
      <w:r w:rsidRPr="00C17628">
        <w:t>subsequent</w:t>
      </w:r>
      <w:proofErr w:type="spellEnd"/>
      <w:r w:rsidRPr="00C17628">
        <w:t xml:space="preserve"> </w:t>
      </w:r>
      <w:proofErr w:type="spellStart"/>
      <w:r w:rsidRPr="00C17628">
        <w:t>reference</w:t>
      </w:r>
      <w:proofErr w:type="spellEnd"/>
      <w:r w:rsidRPr="00C17628">
        <w:t xml:space="preserve"> to the </w:t>
      </w:r>
      <w:proofErr w:type="spellStart"/>
      <w:r w:rsidRPr="00C17628">
        <w:t>text</w:t>
      </w:r>
      <w:proofErr w:type="spellEnd"/>
      <w:r w:rsidRPr="00C17628">
        <w:t xml:space="preserve"> of ADR, in </w:t>
      </w:r>
      <w:proofErr w:type="spellStart"/>
      <w:r w:rsidRPr="00C17628">
        <w:t>particular</w:t>
      </w:r>
      <w:proofErr w:type="spellEnd"/>
      <w:r w:rsidRPr="00C17628">
        <w:t xml:space="preserve"> to the maximum </w:t>
      </w:r>
      <w:proofErr w:type="spellStart"/>
      <w:r w:rsidRPr="00C17628">
        <w:t>quantities</w:t>
      </w:r>
      <w:proofErr w:type="spellEnd"/>
      <w:r w:rsidRPr="00C17628">
        <w:t xml:space="preserve"> </w:t>
      </w:r>
      <w:proofErr w:type="spellStart"/>
      <w:r w:rsidRPr="00C17628">
        <w:t>specified</w:t>
      </w:r>
      <w:proofErr w:type="spellEnd"/>
      <w:r w:rsidRPr="00C17628">
        <w:t xml:space="preserve"> </w:t>
      </w:r>
      <w:proofErr w:type="spellStart"/>
      <w:r w:rsidRPr="00C17628">
        <w:t>in</w:t>
      </w:r>
      <w:proofErr w:type="spellEnd"/>
      <w:r w:rsidRPr="00C17628">
        <w:t xml:space="preserve"> 1.1.3.6, as </w:t>
      </w:r>
      <w:proofErr w:type="spellStart"/>
      <w:r w:rsidRPr="00C17628">
        <w:t>well</w:t>
      </w:r>
      <w:proofErr w:type="spellEnd"/>
      <w:r w:rsidRPr="00C17628">
        <w:t xml:space="preserve"> as the </w:t>
      </w:r>
      <w:proofErr w:type="spellStart"/>
      <w:r w:rsidRPr="00C17628">
        <w:t>definitions</w:t>
      </w:r>
      <w:proofErr w:type="spellEnd"/>
      <w:r w:rsidRPr="00C17628">
        <w:t xml:space="preserve"> of packaging, IBC and large packaging </w:t>
      </w:r>
      <w:proofErr w:type="spellStart"/>
      <w:r w:rsidRPr="00C17628">
        <w:t>defined</w:t>
      </w:r>
      <w:proofErr w:type="spellEnd"/>
      <w:r w:rsidRPr="00C17628">
        <w:t xml:space="preserve"> in </w:t>
      </w:r>
      <w:proofErr w:type="spellStart"/>
      <w:r w:rsidR="00751331">
        <w:t>C</w:t>
      </w:r>
      <w:r w:rsidRPr="00C17628">
        <w:t>hapter</w:t>
      </w:r>
      <w:proofErr w:type="spellEnd"/>
      <w:r w:rsidRPr="00C17628">
        <w:t xml:space="preserve"> 1.2 and the </w:t>
      </w:r>
      <w:proofErr w:type="spellStart"/>
      <w:r w:rsidRPr="00C17628">
        <w:t>goods</w:t>
      </w:r>
      <w:proofErr w:type="spellEnd"/>
      <w:r w:rsidRPr="00C17628">
        <w:t xml:space="preserve"> of </w:t>
      </w:r>
      <w:r w:rsidR="00751331">
        <w:t>C</w:t>
      </w:r>
      <w:r w:rsidRPr="00C17628">
        <w:t>lass 7 (</w:t>
      </w:r>
      <w:proofErr w:type="spellStart"/>
      <w:r w:rsidRPr="00C17628">
        <w:t>referring</w:t>
      </w:r>
      <w:proofErr w:type="spellEnd"/>
      <w:r w:rsidRPr="00C17628">
        <w:t xml:space="preserve"> to </w:t>
      </w:r>
      <w:proofErr w:type="spellStart"/>
      <w:r w:rsidRPr="00C17628">
        <w:t>Chapter</w:t>
      </w:r>
      <w:proofErr w:type="spellEnd"/>
      <w:r w:rsidRPr="00C17628">
        <w:t xml:space="preserve"> 2.2) shows </w:t>
      </w:r>
      <w:proofErr w:type="spellStart"/>
      <w:r w:rsidRPr="00C17628">
        <w:t>nevertheless</w:t>
      </w:r>
      <w:proofErr w:type="spellEnd"/>
      <w:r w:rsidRPr="00C17628">
        <w:t xml:space="preserve"> </w:t>
      </w:r>
      <w:proofErr w:type="spellStart"/>
      <w:r w:rsidRPr="00C17628">
        <w:t>that</w:t>
      </w:r>
      <w:proofErr w:type="spellEnd"/>
      <w:r w:rsidRPr="00C17628">
        <w:t xml:space="preserve"> </w:t>
      </w:r>
      <w:proofErr w:type="spellStart"/>
      <w:r w:rsidRPr="00C17628">
        <w:t>some</w:t>
      </w:r>
      <w:proofErr w:type="spellEnd"/>
      <w:r w:rsidRPr="00C17628">
        <w:t xml:space="preserve"> </w:t>
      </w:r>
      <w:proofErr w:type="spellStart"/>
      <w:r w:rsidRPr="00C17628">
        <w:t>related</w:t>
      </w:r>
      <w:proofErr w:type="spellEnd"/>
      <w:r w:rsidRPr="00C17628">
        <w:t xml:space="preserve"> </w:t>
      </w:r>
      <w:proofErr w:type="spellStart"/>
      <w:r w:rsidRPr="00C17628">
        <w:t>chapters</w:t>
      </w:r>
      <w:proofErr w:type="spellEnd"/>
      <w:r w:rsidRPr="00C17628">
        <w:t xml:space="preserve"> and </w:t>
      </w:r>
      <w:proofErr w:type="spellStart"/>
      <w:r w:rsidRPr="00C17628">
        <w:t>paragraphs</w:t>
      </w:r>
      <w:proofErr w:type="spellEnd"/>
      <w:r w:rsidRPr="00F9029A">
        <w:rPr>
          <w:lang w:val="en-GB"/>
        </w:rPr>
        <w:t xml:space="preserve"> are still applicable.</w:t>
      </w:r>
    </w:p>
    <w:p w14:paraId="5AE8C868" w14:textId="27529559" w:rsidR="00FC59FB" w:rsidRPr="003F0CBC" w:rsidRDefault="00C17628" w:rsidP="00C17628">
      <w:pPr>
        <w:pStyle w:val="SingleTxtG"/>
        <w:rPr>
          <w:lang w:val="en-GB"/>
        </w:rPr>
      </w:pPr>
      <w:r>
        <w:rPr>
          <w:lang w:val="en-GB"/>
        </w:rPr>
        <w:t>4.</w:t>
      </w:r>
      <w:r>
        <w:rPr>
          <w:lang w:val="en-GB"/>
        </w:rPr>
        <w:tab/>
      </w:r>
      <w:r w:rsidR="00AD2154">
        <w:rPr>
          <w:lang w:val="en-GB"/>
        </w:rPr>
        <w:t>The subject</w:t>
      </w:r>
      <w:r w:rsidR="00F9029A">
        <w:rPr>
          <w:lang w:val="en-GB"/>
        </w:rPr>
        <w:t>s</w:t>
      </w:r>
      <w:r w:rsidR="00AD2154">
        <w:rPr>
          <w:lang w:val="en-GB"/>
        </w:rPr>
        <w:t xml:space="preserve"> ha</w:t>
      </w:r>
      <w:r w:rsidR="00F9029A">
        <w:rPr>
          <w:lang w:val="en-GB"/>
        </w:rPr>
        <w:t>ve</w:t>
      </w:r>
      <w:r w:rsidR="00AD2154">
        <w:rPr>
          <w:lang w:val="en-GB"/>
        </w:rPr>
        <w:t xml:space="preserve"> been submitted as an informal document during the 106</w:t>
      </w:r>
      <w:r w:rsidR="00AD2154" w:rsidRPr="00AD2154">
        <w:rPr>
          <w:vertAlign w:val="superscript"/>
          <w:lang w:val="en-GB"/>
        </w:rPr>
        <w:t>th</w:t>
      </w:r>
      <w:r w:rsidR="00AD2154">
        <w:rPr>
          <w:lang w:val="en-GB"/>
        </w:rPr>
        <w:t xml:space="preserve"> session of the working party on the transport of dangerous goods. The delegations that spoke considered that the text of 1</w:t>
      </w:r>
      <w:r w:rsidR="00B14BAD">
        <w:rPr>
          <w:lang w:val="en-GB"/>
        </w:rPr>
        <w:t>.</w:t>
      </w:r>
      <w:r w:rsidR="00AD2154">
        <w:rPr>
          <w:lang w:val="en-GB"/>
        </w:rPr>
        <w:t>1.3.1 should be clarified and that it should be submitted to RID/ADN/ADR Joint Meeting.</w:t>
      </w:r>
      <w:r w:rsidR="00EF1C0E">
        <w:rPr>
          <w:lang w:val="en-GB"/>
        </w:rPr>
        <w:t xml:space="preserve"> (see ECE/TRANS/WP.15/2019/R.1/Add.5, paragraph 47)</w:t>
      </w:r>
    </w:p>
    <w:p w14:paraId="4405E45F" w14:textId="1A47B237" w:rsidR="004670C3" w:rsidRPr="00B431EE" w:rsidRDefault="00B431EE" w:rsidP="00C17628">
      <w:pPr>
        <w:pStyle w:val="HChG"/>
        <w:rPr>
          <w:lang w:val="en-GB"/>
        </w:rPr>
      </w:pPr>
      <w:r w:rsidRPr="00B431EE">
        <w:rPr>
          <w:lang w:val="en-GB"/>
        </w:rPr>
        <w:tab/>
      </w:r>
      <w:r w:rsidRPr="00B431EE">
        <w:rPr>
          <w:lang w:val="en-GB"/>
        </w:rPr>
        <w:tab/>
      </w:r>
      <w:r w:rsidR="004670C3" w:rsidRPr="00B431EE">
        <w:rPr>
          <w:lang w:val="en-GB"/>
        </w:rPr>
        <w:t>Proposal</w:t>
      </w:r>
      <w:r w:rsidR="00BB54AC">
        <w:rPr>
          <w:lang w:val="en-GB"/>
        </w:rPr>
        <w:t xml:space="preserve"> </w:t>
      </w:r>
    </w:p>
    <w:p w14:paraId="47BD0080" w14:textId="1A6010C3" w:rsidR="004873A0" w:rsidRPr="004873A0" w:rsidRDefault="00C17628" w:rsidP="00C17628">
      <w:pPr>
        <w:pStyle w:val="SingleTxtG"/>
        <w:rPr>
          <w:lang w:val="en-GB"/>
        </w:rPr>
      </w:pPr>
      <w:r>
        <w:rPr>
          <w:lang w:val="en-GB"/>
        </w:rPr>
        <w:t>5.</w:t>
      </w:r>
      <w:r>
        <w:rPr>
          <w:lang w:val="en-GB"/>
        </w:rPr>
        <w:tab/>
      </w:r>
      <w:r w:rsidR="0090294E">
        <w:rPr>
          <w:lang w:val="en-GB"/>
        </w:rPr>
        <w:t>“</w:t>
      </w:r>
      <w:r w:rsidR="004873A0" w:rsidRPr="004873A0">
        <w:rPr>
          <w:lang w:val="en-GB"/>
        </w:rPr>
        <w:t>1.1.3.1</w:t>
      </w:r>
      <w:r w:rsidR="00B33678">
        <w:rPr>
          <w:lang w:val="en-GB"/>
        </w:rPr>
        <w:tab/>
      </w:r>
      <w:r w:rsidR="004873A0" w:rsidRPr="00C17628">
        <w:rPr>
          <w:b/>
          <w:bCs/>
          <w:lang w:val="en-GB"/>
        </w:rPr>
        <w:t>Exemptions related to the nature of the transport operation</w:t>
      </w:r>
    </w:p>
    <w:p w14:paraId="30FA1995" w14:textId="28DBDB80" w:rsidR="004873A0" w:rsidRDefault="004873A0" w:rsidP="00C17628">
      <w:pPr>
        <w:pStyle w:val="Default"/>
        <w:spacing w:before="120" w:after="120"/>
        <w:rPr>
          <w:color w:val="auto"/>
          <w:sz w:val="20"/>
          <w:szCs w:val="20"/>
          <w:lang w:val="en-GB" w:eastAsia="en-US"/>
        </w:rPr>
      </w:pPr>
      <w:r w:rsidRPr="00C62B05">
        <w:rPr>
          <w:lang w:val="en-US"/>
        </w:rPr>
        <w:tab/>
      </w:r>
      <w:r w:rsidRPr="00C62B05">
        <w:rPr>
          <w:lang w:val="en-US"/>
        </w:rPr>
        <w:tab/>
      </w:r>
      <w:r w:rsidRPr="004873A0">
        <w:rPr>
          <w:color w:val="auto"/>
          <w:sz w:val="20"/>
          <w:szCs w:val="20"/>
          <w:lang w:val="en-GB" w:eastAsia="en-US"/>
        </w:rPr>
        <w:t xml:space="preserve">The provisions laid down in ADR do not apply </w:t>
      </w:r>
      <w:r w:rsidR="00FC59FB" w:rsidRPr="00AD2154">
        <w:rPr>
          <w:color w:val="auto"/>
          <w:sz w:val="20"/>
          <w:szCs w:val="20"/>
          <w:u w:val="single"/>
          <w:lang w:val="en-GB" w:eastAsia="en-US"/>
        </w:rPr>
        <w:t>under the condition that</w:t>
      </w:r>
      <w:r w:rsidRPr="004873A0">
        <w:rPr>
          <w:color w:val="auto"/>
          <w:sz w:val="20"/>
          <w:szCs w:val="20"/>
          <w:lang w:val="en-GB" w:eastAsia="en-US"/>
        </w:rPr>
        <w:t>:</w:t>
      </w:r>
    </w:p>
    <w:p w14:paraId="147059B0" w14:textId="15809133" w:rsidR="0085276C" w:rsidRDefault="00B33678" w:rsidP="00B33678">
      <w:pPr>
        <w:pStyle w:val="Default"/>
        <w:spacing w:before="120" w:after="120"/>
        <w:ind w:left="2268" w:right="1134" w:hanging="567"/>
        <w:jc w:val="both"/>
        <w:rPr>
          <w:color w:val="auto"/>
          <w:sz w:val="20"/>
          <w:szCs w:val="20"/>
          <w:lang w:val="en-GB" w:eastAsia="en-US"/>
        </w:rPr>
      </w:pPr>
      <w:r>
        <w:rPr>
          <w:color w:val="auto"/>
          <w:sz w:val="20"/>
          <w:szCs w:val="20"/>
          <w:lang w:val="en-GB" w:eastAsia="en-US"/>
        </w:rPr>
        <w:t>(</w:t>
      </w:r>
      <w:r w:rsidR="0085276C" w:rsidRPr="0085276C">
        <w:rPr>
          <w:color w:val="auto"/>
          <w:sz w:val="20"/>
          <w:szCs w:val="20"/>
          <w:lang w:val="en-GB" w:eastAsia="en-US"/>
        </w:rPr>
        <w:t>a)</w:t>
      </w:r>
      <w:r w:rsidR="0085276C">
        <w:rPr>
          <w:color w:val="auto"/>
          <w:sz w:val="20"/>
          <w:szCs w:val="20"/>
          <w:lang w:val="en-GB" w:eastAsia="en-US"/>
        </w:rPr>
        <w:tab/>
      </w:r>
      <w:r w:rsidR="00504FB7" w:rsidRPr="00B91C38">
        <w:rPr>
          <w:color w:val="auto"/>
          <w:sz w:val="20"/>
          <w:szCs w:val="20"/>
          <w:u w:val="single"/>
          <w:lang w:val="en-GB" w:eastAsia="en-US"/>
        </w:rPr>
        <w:t xml:space="preserve">the </w:t>
      </w:r>
      <w:r w:rsidR="00B91C38" w:rsidRPr="00B91C38">
        <w:rPr>
          <w:color w:val="auto"/>
          <w:sz w:val="20"/>
          <w:szCs w:val="20"/>
          <w:u w:val="single"/>
          <w:lang w:val="en-GB" w:eastAsia="en-US"/>
        </w:rPr>
        <w:t>carried</w:t>
      </w:r>
      <w:r w:rsidR="00504FB7" w:rsidRPr="00B91C38">
        <w:rPr>
          <w:color w:val="auto"/>
          <w:sz w:val="20"/>
          <w:szCs w:val="20"/>
          <w:u w:val="single"/>
          <w:lang w:val="en-GB" w:eastAsia="en-US"/>
        </w:rPr>
        <w:t xml:space="preserve"> </w:t>
      </w:r>
      <w:r w:rsidR="0085276C" w:rsidRPr="00B91C38">
        <w:rPr>
          <w:color w:val="auto"/>
          <w:sz w:val="20"/>
          <w:szCs w:val="20"/>
          <w:u w:val="single"/>
          <w:lang w:val="en-GB" w:eastAsia="en-US"/>
        </w:rPr>
        <w:t>dangerous</w:t>
      </w:r>
      <w:r w:rsidR="0085276C" w:rsidRPr="00A2085A">
        <w:rPr>
          <w:color w:val="auto"/>
          <w:sz w:val="20"/>
          <w:szCs w:val="20"/>
          <w:u w:val="single"/>
          <w:lang w:val="en-GB" w:eastAsia="en-US"/>
        </w:rPr>
        <w:t xml:space="preserve"> goods</w:t>
      </w:r>
      <w:r w:rsidR="00504FB7">
        <w:rPr>
          <w:color w:val="auto"/>
          <w:sz w:val="20"/>
          <w:szCs w:val="20"/>
          <w:u w:val="single"/>
          <w:lang w:val="en-GB" w:eastAsia="en-US"/>
        </w:rPr>
        <w:t xml:space="preserve"> </w:t>
      </w:r>
      <w:r w:rsidR="0085276C" w:rsidRPr="00A2085A">
        <w:rPr>
          <w:color w:val="auto"/>
          <w:sz w:val="20"/>
          <w:szCs w:val="20"/>
          <w:u w:val="single"/>
          <w:lang w:val="en-GB" w:eastAsia="en-US"/>
        </w:rPr>
        <w:t>ar</w:t>
      </w:r>
      <w:r w:rsidR="00B91C38">
        <w:rPr>
          <w:color w:val="auto"/>
          <w:sz w:val="20"/>
          <w:szCs w:val="20"/>
          <w:u w:val="single"/>
          <w:lang w:val="en-GB" w:eastAsia="en-US"/>
        </w:rPr>
        <w:t>e packaged for retail sale and</w:t>
      </w:r>
      <w:r w:rsidR="00504FB7">
        <w:rPr>
          <w:color w:val="auto"/>
          <w:sz w:val="20"/>
          <w:szCs w:val="20"/>
          <w:u w:val="single"/>
          <w:lang w:val="en-GB" w:eastAsia="en-US"/>
        </w:rPr>
        <w:t xml:space="preserve"> </w:t>
      </w:r>
      <w:r w:rsidR="0085276C" w:rsidRPr="00A2085A">
        <w:rPr>
          <w:color w:val="auto"/>
          <w:sz w:val="20"/>
          <w:szCs w:val="20"/>
          <w:u w:val="single"/>
          <w:lang w:val="en-GB" w:eastAsia="en-US"/>
        </w:rPr>
        <w:t xml:space="preserve">are intended for personal or domestic use or for leisure </w:t>
      </w:r>
      <w:proofErr w:type="gramStart"/>
      <w:r w:rsidR="0085276C" w:rsidRPr="00A2085A">
        <w:rPr>
          <w:color w:val="auto"/>
          <w:sz w:val="20"/>
          <w:szCs w:val="20"/>
          <w:u w:val="single"/>
          <w:lang w:val="en-GB" w:eastAsia="en-US"/>
        </w:rPr>
        <w:t>or  sporting</w:t>
      </w:r>
      <w:proofErr w:type="gramEnd"/>
      <w:r w:rsidR="0085276C" w:rsidRPr="00A2085A">
        <w:rPr>
          <w:color w:val="auto"/>
          <w:sz w:val="20"/>
          <w:szCs w:val="20"/>
          <w:u w:val="single"/>
          <w:lang w:val="en-GB" w:eastAsia="en-US"/>
        </w:rPr>
        <w:t xml:space="preserve">  activities</w:t>
      </w:r>
      <w:r w:rsidR="00A2085A" w:rsidRPr="00A2085A">
        <w:rPr>
          <w:color w:val="auto"/>
          <w:sz w:val="20"/>
          <w:szCs w:val="20"/>
          <w:u w:val="single"/>
          <w:lang w:val="en-GB" w:eastAsia="en-US"/>
        </w:rPr>
        <w:t xml:space="preserve"> </w:t>
      </w:r>
      <w:r w:rsidR="00B91C38">
        <w:rPr>
          <w:color w:val="auto"/>
          <w:sz w:val="20"/>
          <w:szCs w:val="20"/>
          <w:u w:val="single"/>
          <w:lang w:val="en-GB" w:eastAsia="en-US"/>
        </w:rPr>
        <w:t xml:space="preserve">of </w:t>
      </w:r>
      <w:r w:rsidR="00A2085A" w:rsidRPr="00A2085A">
        <w:rPr>
          <w:color w:val="auto"/>
          <w:sz w:val="20"/>
          <w:szCs w:val="20"/>
          <w:u w:val="single"/>
          <w:lang w:val="en-GB" w:eastAsia="en-US"/>
        </w:rPr>
        <w:t>private individuals</w:t>
      </w:r>
      <w:r w:rsidR="00A2085A">
        <w:rPr>
          <w:color w:val="auto"/>
          <w:sz w:val="20"/>
          <w:szCs w:val="20"/>
          <w:lang w:val="en-GB" w:eastAsia="en-US"/>
        </w:rPr>
        <w:t xml:space="preserve">, </w:t>
      </w:r>
      <w:r w:rsidR="0085276C" w:rsidRPr="0085276C">
        <w:rPr>
          <w:color w:val="auto"/>
          <w:sz w:val="20"/>
          <w:szCs w:val="20"/>
          <w:lang w:val="en-GB" w:eastAsia="en-US"/>
        </w:rPr>
        <w:t xml:space="preserve"> provided  that  measures  have  been  taken  to  prevent  any  leakage  of  contents in normal conditions of carriage. When these goods are flammable liquids carried in refillable receptacles filled by, or for, a private individual, the total quantity shall not exceed 60 </w:t>
      </w:r>
      <w:r w:rsidR="00311544" w:rsidRPr="0085276C">
        <w:rPr>
          <w:color w:val="auto"/>
          <w:sz w:val="20"/>
          <w:szCs w:val="20"/>
          <w:lang w:val="en-GB" w:eastAsia="en-US"/>
        </w:rPr>
        <w:t>litres per receptacle and 240 litres per transport unit</w:t>
      </w:r>
      <w:r w:rsidR="0085276C" w:rsidRPr="0085276C">
        <w:rPr>
          <w:color w:val="auto"/>
          <w:sz w:val="20"/>
          <w:szCs w:val="20"/>
          <w:lang w:val="en-GB" w:eastAsia="en-US"/>
        </w:rPr>
        <w:t>.</w:t>
      </w:r>
      <w:r w:rsidR="00B91C38">
        <w:rPr>
          <w:color w:val="auto"/>
          <w:sz w:val="20"/>
          <w:szCs w:val="20"/>
          <w:lang w:val="en-GB" w:eastAsia="en-US"/>
        </w:rPr>
        <w:t xml:space="preserve"> </w:t>
      </w:r>
      <w:r w:rsidR="00B91C38" w:rsidRPr="00B91C38">
        <w:rPr>
          <w:color w:val="auto"/>
          <w:sz w:val="20"/>
          <w:szCs w:val="20"/>
          <w:u w:val="single"/>
          <w:lang w:val="en-GB" w:eastAsia="en-US"/>
        </w:rPr>
        <w:t>The receptacle</w:t>
      </w:r>
      <w:r w:rsidR="00B14BAD">
        <w:rPr>
          <w:color w:val="auto"/>
          <w:sz w:val="20"/>
          <w:szCs w:val="20"/>
          <w:u w:val="single"/>
          <w:lang w:val="en-GB" w:eastAsia="en-US"/>
        </w:rPr>
        <w:t xml:space="preserve"> used,</w:t>
      </w:r>
      <w:r w:rsidR="00B91C38">
        <w:rPr>
          <w:color w:val="auto"/>
          <w:sz w:val="20"/>
          <w:szCs w:val="20"/>
          <w:u w:val="single"/>
          <w:lang w:val="en-GB" w:eastAsia="en-US"/>
        </w:rPr>
        <w:t xml:space="preserve"> shall be </w:t>
      </w:r>
      <w:r w:rsidR="00390BC6">
        <w:rPr>
          <w:color w:val="auto"/>
          <w:sz w:val="20"/>
          <w:szCs w:val="20"/>
          <w:u w:val="single"/>
          <w:lang w:val="en-GB" w:eastAsia="en-US"/>
        </w:rPr>
        <w:t>designed</w:t>
      </w:r>
      <w:r w:rsidR="00B91C38">
        <w:rPr>
          <w:color w:val="auto"/>
          <w:sz w:val="20"/>
          <w:szCs w:val="20"/>
          <w:u w:val="single"/>
          <w:lang w:val="en-GB" w:eastAsia="en-US"/>
        </w:rPr>
        <w:t xml:space="preserve"> for the transport of the carried dangerous good</w:t>
      </w:r>
      <w:r w:rsidR="007369B5">
        <w:rPr>
          <w:color w:val="auto"/>
          <w:sz w:val="20"/>
          <w:szCs w:val="20"/>
          <w:u w:val="single"/>
          <w:lang w:val="en-GB" w:eastAsia="en-US"/>
        </w:rPr>
        <w:t>s</w:t>
      </w:r>
      <w:r w:rsidR="00B91C38">
        <w:rPr>
          <w:color w:val="auto"/>
          <w:sz w:val="20"/>
          <w:szCs w:val="20"/>
          <w:u w:val="single"/>
          <w:lang w:val="en-GB" w:eastAsia="en-US"/>
        </w:rPr>
        <w:t xml:space="preserve">. </w:t>
      </w:r>
      <w:r w:rsidR="00311544" w:rsidRPr="0085276C">
        <w:rPr>
          <w:color w:val="auto"/>
          <w:sz w:val="20"/>
          <w:szCs w:val="20"/>
          <w:lang w:val="en-GB" w:eastAsia="en-US"/>
        </w:rPr>
        <w:t>Dangerous goods in IBCs, large packaging</w:t>
      </w:r>
      <w:r w:rsidR="0085276C" w:rsidRPr="0085276C">
        <w:rPr>
          <w:color w:val="auto"/>
          <w:sz w:val="20"/>
          <w:szCs w:val="20"/>
          <w:lang w:val="en-GB" w:eastAsia="en-US"/>
        </w:rPr>
        <w:t xml:space="preserve"> or tanks are not considered to be packaged for retail sale;</w:t>
      </w:r>
    </w:p>
    <w:p w14:paraId="651BFFCC" w14:textId="5C6EB23F" w:rsidR="0085276C" w:rsidRDefault="0085276C" w:rsidP="00C17628">
      <w:pPr>
        <w:pStyle w:val="Default"/>
        <w:spacing w:before="120" w:after="120"/>
        <w:ind w:left="2268" w:hanging="567"/>
        <w:jc w:val="both"/>
        <w:rPr>
          <w:color w:val="auto"/>
          <w:sz w:val="20"/>
          <w:szCs w:val="20"/>
          <w:lang w:val="en-GB" w:eastAsia="en-US"/>
        </w:rPr>
      </w:pPr>
      <w:r w:rsidRPr="0085276C">
        <w:rPr>
          <w:color w:val="auto"/>
          <w:sz w:val="20"/>
          <w:szCs w:val="20"/>
          <w:lang w:val="en-GB" w:eastAsia="en-US"/>
        </w:rPr>
        <w:t>(b)</w:t>
      </w:r>
      <w:r>
        <w:rPr>
          <w:color w:val="auto"/>
          <w:sz w:val="20"/>
          <w:szCs w:val="20"/>
          <w:lang w:val="en-GB" w:eastAsia="en-US"/>
        </w:rPr>
        <w:tab/>
      </w:r>
      <w:r w:rsidRPr="0085276C">
        <w:rPr>
          <w:color w:val="auto"/>
          <w:sz w:val="20"/>
          <w:szCs w:val="20"/>
          <w:lang w:val="en-GB" w:eastAsia="en-US"/>
        </w:rPr>
        <w:t>(Deleted)</w:t>
      </w:r>
    </w:p>
    <w:p w14:paraId="21861EEE" w14:textId="4D2F7F2F" w:rsidR="00311544" w:rsidRPr="00311544" w:rsidRDefault="0085276C" w:rsidP="00B33678">
      <w:pPr>
        <w:pStyle w:val="Default"/>
        <w:ind w:left="2268" w:right="1134" w:hanging="567"/>
        <w:jc w:val="both"/>
        <w:rPr>
          <w:color w:val="auto"/>
          <w:sz w:val="20"/>
          <w:szCs w:val="20"/>
          <w:lang w:val="en-GB" w:eastAsia="en-US"/>
        </w:rPr>
      </w:pPr>
      <w:r w:rsidRPr="0085276C">
        <w:rPr>
          <w:color w:val="auto"/>
          <w:sz w:val="20"/>
          <w:szCs w:val="20"/>
          <w:lang w:val="en-GB" w:eastAsia="en-US"/>
        </w:rPr>
        <w:t>(c)</w:t>
      </w:r>
      <w:r>
        <w:rPr>
          <w:color w:val="auto"/>
          <w:sz w:val="20"/>
          <w:szCs w:val="20"/>
          <w:lang w:val="en-GB" w:eastAsia="en-US"/>
        </w:rPr>
        <w:tab/>
      </w:r>
      <w:r w:rsidR="00504FB7" w:rsidRPr="00390BC6">
        <w:rPr>
          <w:color w:val="auto"/>
          <w:sz w:val="20"/>
          <w:szCs w:val="20"/>
          <w:u w:val="single"/>
          <w:lang w:val="en-GB" w:eastAsia="en-US"/>
        </w:rPr>
        <w:t>t</w:t>
      </w:r>
      <w:r w:rsidR="00311544" w:rsidRPr="00311544">
        <w:rPr>
          <w:color w:val="auto"/>
          <w:sz w:val="20"/>
          <w:szCs w:val="20"/>
          <w:lang w:val="en-GB" w:eastAsia="en-US"/>
        </w:rPr>
        <w:t>he carriage undertaken by enterprises is ancillary to their main activity</w:t>
      </w:r>
      <w:r w:rsidR="00B91C38">
        <w:rPr>
          <w:color w:val="auto"/>
          <w:sz w:val="20"/>
          <w:szCs w:val="20"/>
          <w:lang w:val="en-GB" w:eastAsia="en-US"/>
        </w:rPr>
        <w:t xml:space="preserve"> </w:t>
      </w:r>
      <w:r w:rsidR="00B91C38" w:rsidRPr="00B91C38">
        <w:rPr>
          <w:color w:val="auto"/>
          <w:sz w:val="20"/>
          <w:szCs w:val="20"/>
          <w:u w:val="single"/>
          <w:lang w:val="en-GB" w:eastAsia="en-US"/>
        </w:rPr>
        <w:t>and needed to perform their main activity</w:t>
      </w:r>
      <w:r w:rsidR="00311544" w:rsidRPr="00311544">
        <w:rPr>
          <w:color w:val="auto"/>
          <w:sz w:val="20"/>
          <w:szCs w:val="20"/>
          <w:lang w:val="en-GB" w:eastAsia="en-US"/>
        </w:rPr>
        <w:t xml:space="preserve">, such as deliveries to or returns from building or civil engineering sites, or in relation to surveying, repairs and maintenance, in quantities of not more than 450 litres per packaging, including intermediate bulk containers (IBCs) and large packaging, and within the maximum quantities specified in 1.1.3.6. Measures shall be taken to prevent any leakage of contents in normal conditions of carriage. </w:t>
      </w:r>
      <w:r w:rsidR="00311544">
        <w:rPr>
          <w:color w:val="auto"/>
          <w:sz w:val="20"/>
          <w:szCs w:val="20"/>
          <w:u w:val="single"/>
          <w:lang w:val="en-GB" w:eastAsia="en-US"/>
        </w:rPr>
        <w:t>Furthermore,</w:t>
      </w:r>
      <w:r w:rsidR="00311544" w:rsidRPr="00311544">
        <w:rPr>
          <w:color w:val="auto"/>
          <w:sz w:val="20"/>
          <w:szCs w:val="20"/>
          <w:u w:val="single"/>
          <w:lang w:val="en-GB" w:eastAsia="en-US"/>
        </w:rPr>
        <w:t xml:space="preserve"> the general packing requirements according to 4.1.1.1, 4.1.1.2, 4.1.1.6, 4.1.1.9, 4.1.1.15 and</w:t>
      </w:r>
      <w:r w:rsidR="00B14BAD">
        <w:rPr>
          <w:color w:val="auto"/>
          <w:sz w:val="20"/>
          <w:szCs w:val="20"/>
          <w:u w:val="single"/>
          <w:lang w:val="en-GB" w:eastAsia="en-US"/>
        </w:rPr>
        <w:t xml:space="preserve"> 4.1.6.8 shall be applied</w:t>
      </w:r>
      <w:r w:rsidR="00311544" w:rsidRPr="00311544">
        <w:rPr>
          <w:color w:val="auto"/>
          <w:sz w:val="20"/>
          <w:szCs w:val="20"/>
          <w:lang w:val="en-GB" w:eastAsia="en-US"/>
        </w:rPr>
        <w:t xml:space="preserve">. These exemptions do not apply to Class 7. </w:t>
      </w:r>
    </w:p>
    <w:p w14:paraId="24A7F017" w14:textId="28899B95" w:rsidR="00311544" w:rsidRDefault="00311544" w:rsidP="00B33678">
      <w:pPr>
        <w:pStyle w:val="Default"/>
        <w:spacing w:before="120" w:after="120"/>
        <w:ind w:left="2268" w:right="1134"/>
        <w:jc w:val="both"/>
        <w:rPr>
          <w:color w:val="auto"/>
          <w:sz w:val="20"/>
          <w:szCs w:val="20"/>
          <w:lang w:val="en-GB" w:eastAsia="en-US"/>
        </w:rPr>
      </w:pPr>
      <w:r w:rsidRPr="00311544">
        <w:rPr>
          <w:color w:val="auto"/>
          <w:sz w:val="20"/>
          <w:szCs w:val="20"/>
          <w:lang w:val="en-GB" w:eastAsia="en-US"/>
        </w:rPr>
        <w:t>Carriage undertaken by such enterprises for their supply or external or internal distribution does not fall wit</w:t>
      </w:r>
      <w:r w:rsidR="00504FB7">
        <w:rPr>
          <w:color w:val="auto"/>
          <w:sz w:val="20"/>
          <w:szCs w:val="20"/>
          <w:lang w:val="en-GB" w:eastAsia="en-US"/>
        </w:rPr>
        <w:t xml:space="preserve">hin the scope of this exemption. </w:t>
      </w:r>
      <w:r w:rsidRPr="00504FB7">
        <w:rPr>
          <w:color w:val="auto"/>
          <w:sz w:val="20"/>
          <w:szCs w:val="20"/>
          <w:u w:val="single"/>
          <w:lang w:val="en-GB" w:eastAsia="en-US"/>
        </w:rPr>
        <w:t>The obligation of training according to 1.3 is not affected by this exemption</w:t>
      </w:r>
      <w:r w:rsidR="00504FB7">
        <w:rPr>
          <w:color w:val="auto"/>
          <w:sz w:val="20"/>
          <w:szCs w:val="20"/>
          <w:lang w:val="en-GB" w:eastAsia="en-US"/>
        </w:rPr>
        <w:t>;</w:t>
      </w:r>
      <w:r w:rsidRPr="00311544">
        <w:rPr>
          <w:color w:val="auto"/>
          <w:sz w:val="20"/>
          <w:szCs w:val="20"/>
          <w:lang w:val="en-GB" w:eastAsia="en-US"/>
        </w:rPr>
        <w:t xml:space="preserve"> </w:t>
      </w:r>
    </w:p>
    <w:p w14:paraId="2D084D34" w14:textId="77C7C72B" w:rsidR="0051184A" w:rsidRDefault="0085276C" w:rsidP="00B33678">
      <w:pPr>
        <w:pStyle w:val="Default"/>
        <w:spacing w:before="120" w:after="120"/>
        <w:ind w:left="2268" w:right="1134" w:hanging="567"/>
        <w:jc w:val="both"/>
        <w:rPr>
          <w:color w:val="auto"/>
          <w:sz w:val="20"/>
          <w:szCs w:val="20"/>
          <w:lang w:val="en-GB" w:eastAsia="en-US"/>
        </w:rPr>
      </w:pPr>
      <w:r w:rsidRPr="0085276C">
        <w:rPr>
          <w:color w:val="auto"/>
          <w:sz w:val="20"/>
          <w:szCs w:val="20"/>
          <w:lang w:val="en-GB" w:eastAsia="en-US"/>
        </w:rPr>
        <w:t>(d)</w:t>
      </w:r>
      <w:r>
        <w:rPr>
          <w:color w:val="auto"/>
          <w:sz w:val="20"/>
          <w:szCs w:val="20"/>
          <w:lang w:val="en-GB" w:eastAsia="en-US"/>
        </w:rPr>
        <w:tab/>
      </w:r>
      <w:r w:rsidR="00B14BAD" w:rsidRPr="00390BC6">
        <w:rPr>
          <w:color w:val="auto"/>
          <w:sz w:val="20"/>
          <w:szCs w:val="20"/>
          <w:u w:val="single"/>
          <w:lang w:val="en-GB" w:eastAsia="en-US"/>
        </w:rPr>
        <w:t>t</w:t>
      </w:r>
      <w:r w:rsidRPr="0085276C">
        <w:rPr>
          <w:color w:val="auto"/>
          <w:sz w:val="20"/>
          <w:szCs w:val="20"/>
          <w:lang w:val="en-GB" w:eastAsia="en-US"/>
        </w:rPr>
        <w:t xml:space="preserve">he carriage </w:t>
      </w:r>
      <w:r w:rsidR="0051184A" w:rsidRPr="0051184A">
        <w:rPr>
          <w:color w:val="auto"/>
          <w:sz w:val="20"/>
          <w:szCs w:val="20"/>
          <w:u w:val="single"/>
          <w:lang w:val="en-GB" w:eastAsia="en-US"/>
        </w:rPr>
        <w:t>is</w:t>
      </w:r>
      <w:r w:rsidRPr="0085276C">
        <w:rPr>
          <w:color w:val="auto"/>
          <w:sz w:val="20"/>
          <w:szCs w:val="20"/>
          <w:lang w:val="en-GB" w:eastAsia="en-US"/>
        </w:rPr>
        <w:t xml:space="preserve"> undertaken by the competent authorities for the emergency response </w:t>
      </w:r>
      <w:r w:rsidR="00504FB7" w:rsidRPr="0085276C">
        <w:rPr>
          <w:color w:val="auto"/>
          <w:sz w:val="20"/>
          <w:szCs w:val="20"/>
          <w:lang w:val="en-GB" w:eastAsia="en-US"/>
        </w:rPr>
        <w:t>or under</w:t>
      </w:r>
      <w:r w:rsidRPr="0085276C">
        <w:rPr>
          <w:color w:val="auto"/>
          <w:sz w:val="20"/>
          <w:szCs w:val="20"/>
          <w:lang w:val="en-GB" w:eastAsia="en-US"/>
        </w:rPr>
        <w:t xml:space="preserve"> their supervision, insofar as such carriage is necessary in relation to the emergency response, </w:t>
      </w:r>
      <w:proofErr w:type="gramStart"/>
      <w:r w:rsidRPr="0085276C">
        <w:rPr>
          <w:color w:val="auto"/>
          <w:sz w:val="20"/>
          <w:szCs w:val="20"/>
          <w:lang w:val="en-GB" w:eastAsia="en-US"/>
        </w:rPr>
        <w:t>in particular carriage</w:t>
      </w:r>
      <w:proofErr w:type="gramEnd"/>
      <w:r w:rsidRPr="0085276C">
        <w:rPr>
          <w:color w:val="auto"/>
          <w:sz w:val="20"/>
          <w:szCs w:val="20"/>
          <w:lang w:val="en-GB" w:eastAsia="en-US"/>
        </w:rPr>
        <w:t xml:space="preserve"> undertaken:</w:t>
      </w:r>
    </w:p>
    <w:p w14:paraId="37D620CA" w14:textId="275582A1" w:rsidR="0051184A" w:rsidRDefault="0085276C" w:rsidP="00B33678">
      <w:pPr>
        <w:pStyle w:val="Default"/>
        <w:numPr>
          <w:ilvl w:val="4"/>
          <w:numId w:val="40"/>
        </w:numPr>
        <w:spacing w:before="120" w:after="120"/>
        <w:ind w:left="2835" w:right="1134" w:hanging="567"/>
        <w:jc w:val="both"/>
        <w:rPr>
          <w:color w:val="auto"/>
          <w:sz w:val="20"/>
          <w:szCs w:val="20"/>
          <w:lang w:val="en-GB" w:eastAsia="en-US"/>
        </w:rPr>
      </w:pPr>
      <w:r w:rsidRPr="0085276C">
        <w:rPr>
          <w:color w:val="auto"/>
          <w:sz w:val="20"/>
          <w:szCs w:val="20"/>
          <w:lang w:val="en-GB" w:eastAsia="en-US"/>
        </w:rPr>
        <w:t>by breakdown vehicles carrying vehicles which have been involved in accidents or have broken down and contain dangerous goods; or</w:t>
      </w:r>
    </w:p>
    <w:p w14:paraId="145B5EE7" w14:textId="4630AAD7" w:rsidR="0085276C" w:rsidRDefault="0085276C" w:rsidP="00B33678">
      <w:pPr>
        <w:pStyle w:val="Default"/>
        <w:numPr>
          <w:ilvl w:val="4"/>
          <w:numId w:val="40"/>
        </w:numPr>
        <w:spacing w:before="120" w:after="120"/>
        <w:ind w:left="2835" w:right="1134" w:hanging="567"/>
        <w:jc w:val="both"/>
        <w:rPr>
          <w:color w:val="auto"/>
          <w:sz w:val="20"/>
          <w:szCs w:val="20"/>
          <w:lang w:val="en-GB" w:eastAsia="en-US"/>
        </w:rPr>
      </w:pPr>
      <w:r w:rsidRPr="0085276C">
        <w:rPr>
          <w:color w:val="auto"/>
          <w:sz w:val="20"/>
          <w:szCs w:val="20"/>
          <w:lang w:val="en-GB" w:eastAsia="en-US"/>
        </w:rPr>
        <w:t xml:space="preserve">to </w:t>
      </w:r>
      <w:proofErr w:type="gramStart"/>
      <w:r w:rsidRPr="0085276C">
        <w:rPr>
          <w:color w:val="auto"/>
          <w:sz w:val="20"/>
          <w:szCs w:val="20"/>
          <w:lang w:val="en-GB" w:eastAsia="en-US"/>
        </w:rPr>
        <w:t>contain  and</w:t>
      </w:r>
      <w:proofErr w:type="gramEnd"/>
      <w:r w:rsidRPr="0085276C">
        <w:rPr>
          <w:color w:val="auto"/>
          <w:sz w:val="20"/>
          <w:szCs w:val="20"/>
          <w:lang w:val="en-GB" w:eastAsia="en-US"/>
        </w:rPr>
        <w:t xml:space="preserve">  recover  the  dangerous  goods  involved  in  an  incident or  accident  and  move them to the nearest appropriate safe place;</w:t>
      </w:r>
    </w:p>
    <w:p w14:paraId="19539567" w14:textId="7535A723" w:rsidR="0085276C" w:rsidRDefault="0085276C" w:rsidP="00B33678">
      <w:pPr>
        <w:pStyle w:val="Default"/>
        <w:spacing w:before="120" w:after="120"/>
        <w:ind w:left="2268" w:right="1134" w:hanging="567"/>
        <w:jc w:val="both"/>
        <w:rPr>
          <w:color w:val="auto"/>
          <w:sz w:val="20"/>
          <w:szCs w:val="20"/>
          <w:lang w:val="en-GB" w:eastAsia="en-US"/>
        </w:rPr>
      </w:pPr>
      <w:r w:rsidRPr="0085276C">
        <w:rPr>
          <w:color w:val="auto"/>
          <w:sz w:val="20"/>
          <w:szCs w:val="20"/>
          <w:lang w:val="en-GB" w:eastAsia="en-US"/>
        </w:rPr>
        <w:t>(e)</w:t>
      </w:r>
      <w:r>
        <w:rPr>
          <w:color w:val="auto"/>
          <w:sz w:val="20"/>
          <w:szCs w:val="20"/>
          <w:lang w:val="en-GB" w:eastAsia="en-US"/>
        </w:rPr>
        <w:tab/>
      </w:r>
      <w:r w:rsidR="00B14BAD" w:rsidRPr="00B14BAD">
        <w:rPr>
          <w:color w:val="auto"/>
          <w:sz w:val="20"/>
          <w:szCs w:val="20"/>
          <w:u w:val="single"/>
          <w:lang w:val="en-GB" w:eastAsia="en-US"/>
        </w:rPr>
        <w:t>it’s an e</w:t>
      </w:r>
      <w:r w:rsidR="00504FB7" w:rsidRPr="0085276C">
        <w:rPr>
          <w:color w:val="auto"/>
          <w:sz w:val="20"/>
          <w:szCs w:val="20"/>
          <w:lang w:val="en-GB" w:eastAsia="en-US"/>
        </w:rPr>
        <w:t>mergency transport</w:t>
      </w:r>
      <w:r w:rsidRPr="0085276C">
        <w:rPr>
          <w:color w:val="auto"/>
          <w:sz w:val="20"/>
          <w:szCs w:val="20"/>
          <w:lang w:val="en-GB" w:eastAsia="en-US"/>
        </w:rPr>
        <w:t xml:space="preserve"> intended to save human lives or protect the environment provided that all measures are taken to ensure that such transport is carried out in complete safety;</w:t>
      </w:r>
    </w:p>
    <w:p w14:paraId="124EEB8E" w14:textId="2AEC248D" w:rsidR="00B14BAD" w:rsidRDefault="0085276C" w:rsidP="00B33678">
      <w:pPr>
        <w:pStyle w:val="Default"/>
        <w:spacing w:before="120" w:after="120"/>
        <w:ind w:left="2268" w:right="1134" w:hanging="567"/>
        <w:jc w:val="both"/>
        <w:rPr>
          <w:color w:val="auto"/>
          <w:sz w:val="20"/>
          <w:szCs w:val="20"/>
          <w:lang w:val="en-GB" w:eastAsia="en-US"/>
        </w:rPr>
      </w:pPr>
      <w:r w:rsidRPr="0085276C">
        <w:rPr>
          <w:color w:val="auto"/>
          <w:sz w:val="20"/>
          <w:szCs w:val="20"/>
          <w:lang w:val="en-GB" w:eastAsia="en-US"/>
        </w:rPr>
        <w:t>(f)</w:t>
      </w:r>
      <w:r>
        <w:rPr>
          <w:color w:val="auto"/>
          <w:sz w:val="20"/>
          <w:szCs w:val="20"/>
          <w:lang w:val="en-GB" w:eastAsia="en-US"/>
        </w:rPr>
        <w:tab/>
      </w:r>
      <w:r w:rsidR="00D02484" w:rsidRPr="00D02484">
        <w:rPr>
          <w:color w:val="auto"/>
          <w:sz w:val="20"/>
          <w:szCs w:val="20"/>
          <w:u w:val="single"/>
          <w:lang w:val="en-GB" w:eastAsia="en-US"/>
        </w:rPr>
        <w:t>the carriage</w:t>
      </w:r>
      <w:r w:rsidRPr="0085276C">
        <w:rPr>
          <w:color w:val="auto"/>
          <w:sz w:val="20"/>
          <w:szCs w:val="20"/>
          <w:lang w:val="en-GB" w:eastAsia="en-US"/>
        </w:rPr>
        <w:t xml:space="preserve"> of uncleaned empty static storage vessels which have contained gases of Class 2, groups A, O or F, substances of Class 3 or Class 9 belonging to packing group II or III or pesticides of Class 6.1 belonging to packing group II or III, </w:t>
      </w:r>
      <w:r w:rsidR="00D02484" w:rsidRPr="00D02484">
        <w:rPr>
          <w:color w:val="auto"/>
          <w:sz w:val="20"/>
          <w:szCs w:val="20"/>
          <w:u w:val="single"/>
          <w:lang w:val="en-GB" w:eastAsia="en-US"/>
        </w:rPr>
        <w:t>fulfil</w:t>
      </w:r>
      <w:r w:rsidR="00D02484">
        <w:rPr>
          <w:color w:val="auto"/>
          <w:sz w:val="20"/>
          <w:szCs w:val="20"/>
          <w:lang w:val="en-GB" w:eastAsia="en-US"/>
        </w:rPr>
        <w:t xml:space="preserve"> </w:t>
      </w:r>
      <w:r w:rsidRPr="0085276C">
        <w:rPr>
          <w:color w:val="auto"/>
          <w:sz w:val="20"/>
          <w:szCs w:val="20"/>
          <w:lang w:val="en-GB" w:eastAsia="en-US"/>
        </w:rPr>
        <w:t xml:space="preserve">the following </w:t>
      </w:r>
      <w:r w:rsidRPr="00D02484">
        <w:rPr>
          <w:color w:val="auto"/>
          <w:sz w:val="20"/>
          <w:szCs w:val="20"/>
          <w:u w:val="single"/>
          <w:lang w:val="en-GB" w:eastAsia="en-US"/>
        </w:rPr>
        <w:t>c</w:t>
      </w:r>
      <w:r w:rsidR="00D02484" w:rsidRPr="00D02484">
        <w:rPr>
          <w:color w:val="auto"/>
          <w:sz w:val="20"/>
          <w:szCs w:val="20"/>
          <w:u w:val="single"/>
          <w:lang w:val="en-GB" w:eastAsia="en-US"/>
        </w:rPr>
        <w:t>onstrains</w:t>
      </w:r>
      <w:r w:rsidRPr="0085276C">
        <w:rPr>
          <w:color w:val="auto"/>
          <w:sz w:val="20"/>
          <w:szCs w:val="20"/>
          <w:lang w:val="en-GB" w:eastAsia="en-US"/>
        </w:rPr>
        <w:t>:</w:t>
      </w:r>
    </w:p>
    <w:p w14:paraId="79E9A0FA" w14:textId="43FF745C" w:rsidR="00B14BAD" w:rsidRPr="00D02484" w:rsidRDefault="0085276C" w:rsidP="00B33678">
      <w:pPr>
        <w:pStyle w:val="Default"/>
        <w:numPr>
          <w:ilvl w:val="4"/>
          <w:numId w:val="40"/>
        </w:numPr>
        <w:spacing w:before="120" w:after="120"/>
        <w:ind w:left="2835" w:right="1134" w:hanging="567"/>
        <w:jc w:val="both"/>
        <w:rPr>
          <w:color w:val="auto"/>
          <w:sz w:val="20"/>
          <w:szCs w:val="20"/>
          <w:lang w:val="en-GB" w:eastAsia="en-US"/>
        </w:rPr>
      </w:pPr>
      <w:r w:rsidRPr="00D02484">
        <w:rPr>
          <w:color w:val="auto"/>
          <w:sz w:val="20"/>
          <w:szCs w:val="20"/>
          <w:lang w:val="en-GB" w:eastAsia="en-US"/>
        </w:rPr>
        <w:t>All openings with the exception of pressure relief devices (when fitted) are hermetically closed;</w:t>
      </w:r>
    </w:p>
    <w:p w14:paraId="308D313A" w14:textId="19417A85" w:rsidR="00B14BAD" w:rsidRPr="00D02484" w:rsidRDefault="0085276C" w:rsidP="00B33678">
      <w:pPr>
        <w:pStyle w:val="Default"/>
        <w:numPr>
          <w:ilvl w:val="4"/>
          <w:numId w:val="40"/>
        </w:numPr>
        <w:spacing w:before="120" w:after="120"/>
        <w:ind w:left="2835" w:right="1134" w:hanging="567"/>
        <w:jc w:val="both"/>
        <w:rPr>
          <w:color w:val="auto"/>
          <w:sz w:val="20"/>
          <w:szCs w:val="20"/>
          <w:lang w:val="en-GB" w:eastAsia="en-US"/>
        </w:rPr>
      </w:pPr>
      <w:r w:rsidRPr="00D02484">
        <w:rPr>
          <w:color w:val="auto"/>
          <w:sz w:val="20"/>
          <w:szCs w:val="20"/>
          <w:lang w:val="en-GB" w:eastAsia="en-US"/>
        </w:rPr>
        <w:lastRenderedPageBreak/>
        <w:t>Measures have been taken to prevent any leakage of contents in normal conditions of carriage; and</w:t>
      </w:r>
    </w:p>
    <w:p w14:paraId="6B2DC37E" w14:textId="626D5F7F" w:rsidR="004873A0" w:rsidRPr="00D02484" w:rsidRDefault="0085276C" w:rsidP="00B33678">
      <w:pPr>
        <w:pStyle w:val="Default"/>
        <w:numPr>
          <w:ilvl w:val="4"/>
          <w:numId w:val="40"/>
        </w:numPr>
        <w:spacing w:before="120" w:after="120"/>
        <w:ind w:left="2835" w:right="1134" w:hanging="567"/>
        <w:jc w:val="both"/>
        <w:rPr>
          <w:lang w:val="en-US"/>
        </w:rPr>
      </w:pPr>
      <w:r w:rsidRPr="00D02484">
        <w:rPr>
          <w:color w:val="auto"/>
          <w:sz w:val="20"/>
          <w:szCs w:val="20"/>
          <w:lang w:val="en-GB" w:eastAsia="en-US"/>
        </w:rPr>
        <w:t xml:space="preserve">The load is fixed in cradles or crates or other handling devices or </w:t>
      </w:r>
      <w:proofErr w:type="gramStart"/>
      <w:r w:rsidRPr="00D02484">
        <w:rPr>
          <w:color w:val="auto"/>
          <w:sz w:val="20"/>
          <w:szCs w:val="20"/>
          <w:lang w:val="en-GB" w:eastAsia="en-US"/>
        </w:rPr>
        <w:t>to  the</w:t>
      </w:r>
      <w:proofErr w:type="gramEnd"/>
      <w:r w:rsidRPr="00D02484">
        <w:rPr>
          <w:color w:val="auto"/>
          <w:sz w:val="20"/>
          <w:szCs w:val="20"/>
          <w:lang w:val="en-GB" w:eastAsia="en-US"/>
        </w:rPr>
        <w:t xml:space="preserve"> vehicle or container in such a way that they will not become loose or shift during normal conditions of </w:t>
      </w:r>
      <w:r w:rsidR="00504FB7" w:rsidRPr="00D02484">
        <w:rPr>
          <w:color w:val="auto"/>
          <w:sz w:val="20"/>
          <w:szCs w:val="20"/>
          <w:lang w:val="en-GB" w:eastAsia="en-US"/>
        </w:rPr>
        <w:t xml:space="preserve">carriage. </w:t>
      </w:r>
      <w:r w:rsidR="00EF1C0E" w:rsidRPr="00D02484">
        <w:rPr>
          <w:color w:val="auto"/>
          <w:sz w:val="20"/>
          <w:szCs w:val="20"/>
          <w:lang w:val="en-GB" w:eastAsia="en-US"/>
        </w:rPr>
        <w:t>This exemption does not apply to static</w:t>
      </w:r>
      <w:r w:rsidR="00B33678">
        <w:rPr>
          <w:color w:val="auto"/>
          <w:sz w:val="20"/>
          <w:szCs w:val="20"/>
          <w:lang w:val="en-GB" w:eastAsia="en-US"/>
        </w:rPr>
        <w:t>.</w:t>
      </w:r>
      <w:r w:rsidR="00751331">
        <w:rPr>
          <w:color w:val="auto"/>
          <w:sz w:val="20"/>
          <w:szCs w:val="20"/>
          <w:lang w:val="en-GB" w:eastAsia="en-US"/>
        </w:rPr>
        <w:t>”</w:t>
      </w:r>
    </w:p>
    <w:p w14:paraId="20DF7F6E" w14:textId="0200628C" w:rsidR="004670C3" w:rsidRPr="00B431EE" w:rsidRDefault="00B431EE" w:rsidP="00C17628">
      <w:pPr>
        <w:pStyle w:val="HChG"/>
        <w:rPr>
          <w:lang w:val="en-GB"/>
        </w:rPr>
      </w:pPr>
      <w:r w:rsidRPr="00C62B05">
        <w:rPr>
          <w:lang w:val="en-US"/>
        </w:rPr>
        <w:tab/>
      </w:r>
      <w:r w:rsidRPr="00C62B05">
        <w:rPr>
          <w:lang w:val="en-US"/>
        </w:rPr>
        <w:tab/>
      </w:r>
      <w:r w:rsidR="004670C3" w:rsidRPr="00B431EE">
        <w:rPr>
          <w:lang w:val="en-GB"/>
        </w:rPr>
        <w:t>Justification</w:t>
      </w:r>
    </w:p>
    <w:p w14:paraId="685F6564" w14:textId="51C1B9BB" w:rsidR="004873A0" w:rsidRDefault="00751331" w:rsidP="00C17628">
      <w:pPr>
        <w:pStyle w:val="SingleTxtG"/>
        <w:rPr>
          <w:lang w:val="en-GB"/>
        </w:rPr>
      </w:pPr>
      <w:r>
        <w:rPr>
          <w:lang w:val="en-GB"/>
        </w:rPr>
        <w:t>6</w:t>
      </w:r>
      <w:r w:rsidR="00C17628">
        <w:rPr>
          <w:lang w:val="en-GB"/>
        </w:rPr>
        <w:t>.</w:t>
      </w:r>
      <w:r w:rsidR="00C17628">
        <w:rPr>
          <w:lang w:val="en-GB"/>
        </w:rPr>
        <w:tab/>
      </w:r>
      <w:r w:rsidR="004873A0" w:rsidRPr="004873A0">
        <w:rPr>
          <w:lang w:val="en-GB"/>
        </w:rPr>
        <w:t xml:space="preserve">The exemption </w:t>
      </w:r>
      <w:r w:rsidR="00B51948">
        <w:rPr>
          <w:lang w:val="en-GB"/>
        </w:rPr>
        <w:t>according to</w:t>
      </w:r>
      <w:r w:rsidR="004873A0" w:rsidRPr="004873A0">
        <w:rPr>
          <w:lang w:val="en-GB"/>
        </w:rPr>
        <w:t xml:space="preserve"> 1.1.3.1 </w:t>
      </w:r>
      <w:r>
        <w:rPr>
          <w:lang w:val="en-GB"/>
        </w:rPr>
        <w:t>(</w:t>
      </w:r>
      <w:r w:rsidR="0083081C">
        <w:rPr>
          <w:lang w:val="en-GB"/>
        </w:rPr>
        <w:t xml:space="preserve">a) and </w:t>
      </w:r>
      <w:r>
        <w:rPr>
          <w:lang w:val="en-GB"/>
        </w:rPr>
        <w:t>(</w:t>
      </w:r>
      <w:r w:rsidR="004873A0" w:rsidRPr="004873A0">
        <w:rPr>
          <w:lang w:val="en-GB"/>
        </w:rPr>
        <w:t xml:space="preserve">c) </w:t>
      </w:r>
      <w:r w:rsidR="0095301E">
        <w:rPr>
          <w:lang w:val="en-GB"/>
        </w:rPr>
        <w:t xml:space="preserve">in practice </w:t>
      </w:r>
      <w:r w:rsidR="004873A0" w:rsidRPr="004873A0">
        <w:rPr>
          <w:lang w:val="en-GB"/>
        </w:rPr>
        <w:t>often leads to a careless handling of dangerous goods. In particular, the lack of requirements for the</w:t>
      </w:r>
      <w:r w:rsidR="00F028B6">
        <w:rPr>
          <w:lang w:val="en-GB"/>
        </w:rPr>
        <w:t xml:space="preserve"> used</w:t>
      </w:r>
      <w:r w:rsidR="004873A0" w:rsidRPr="004873A0">
        <w:rPr>
          <w:lang w:val="en-GB"/>
        </w:rPr>
        <w:t xml:space="preserve"> packaging represents a </w:t>
      </w:r>
      <w:r w:rsidR="00F028B6">
        <w:rPr>
          <w:lang w:val="en-GB"/>
        </w:rPr>
        <w:t>high potential hazard. The incontinence of the users towards a risk</w:t>
      </w:r>
      <w:r w:rsidR="004873A0" w:rsidRPr="004873A0">
        <w:rPr>
          <w:lang w:val="en-GB"/>
        </w:rPr>
        <w:t>, such as product leakage and damage to people and the environment, could be significantly reduced already in the selection and use of suitable packaging.</w:t>
      </w:r>
    </w:p>
    <w:p w14:paraId="6D1FA17B" w14:textId="5B533B72" w:rsidR="004873A0" w:rsidRPr="00C17628" w:rsidRDefault="00751331" w:rsidP="00C17628">
      <w:pPr>
        <w:pStyle w:val="SingleTxtG"/>
      </w:pPr>
      <w:r>
        <w:t>7.</w:t>
      </w:r>
      <w:r>
        <w:tab/>
        <w:t>B</w:t>
      </w:r>
      <w:r w:rsidRPr="00C17628">
        <w:t xml:space="preserve">y </w:t>
      </w:r>
      <w:proofErr w:type="spellStart"/>
      <w:r w:rsidRPr="00C17628">
        <w:t>using</w:t>
      </w:r>
      <w:proofErr w:type="spellEnd"/>
      <w:r w:rsidRPr="00C17628">
        <w:t xml:space="preserve"> the </w:t>
      </w:r>
      <w:proofErr w:type="spellStart"/>
      <w:r w:rsidRPr="00C17628">
        <w:t>term</w:t>
      </w:r>
      <w:proofErr w:type="spellEnd"/>
      <w:r w:rsidRPr="00C17628">
        <w:t xml:space="preserve"> "packaging" </w:t>
      </w:r>
      <w:proofErr w:type="spellStart"/>
      <w:r w:rsidRPr="00C17628">
        <w:t>in</w:t>
      </w:r>
      <w:proofErr w:type="spellEnd"/>
      <w:r w:rsidRPr="00C17628">
        <w:t xml:space="preserve"> 1.1.3.1 </w:t>
      </w:r>
      <w:r>
        <w:t>(</w:t>
      </w:r>
      <w:r w:rsidRPr="00C17628">
        <w:t>c)</w:t>
      </w:r>
      <w:r>
        <w:t xml:space="preserve"> i</w:t>
      </w:r>
      <w:r w:rsidR="004873A0" w:rsidRPr="00C17628">
        <w:t xml:space="preserve">t can not </w:t>
      </w:r>
      <w:proofErr w:type="spellStart"/>
      <w:r w:rsidR="004873A0" w:rsidRPr="00C17628">
        <w:t>be</w:t>
      </w:r>
      <w:proofErr w:type="spellEnd"/>
      <w:r w:rsidR="004873A0" w:rsidRPr="00C17628">
        <w:t xml:space="preserve"> </w:t>
      </w:r>
      <w:proofErr w:type="spellStart"/>
      <w:r w:rsidR="004873A0" w:rsidRPr="00C17628">
        <w:t>concluded</w:t>
      </w:r>
      <w:proofErr w:type="spellEnd"/>
      <w:r w:rsidR="004873A0" w:rsidRPr="00C17628">
        <w:t xml:space="preserve">, </w:t>
      </w:r>
      <w:proofErr w:type="spellStart"/>
      <w:r w:rsidR="004873A0" w:rsidRPr="00C17628">
        <w:t>that</w:t>
      </w:r>
      <w:proofErr w:type="spellEnd"/>
      <w:r w:rsidR="004873A0" w:rsidRPr="00C17628">
        <w:t xml:space="preserve"> "packaging" at </w:t>
      </w:r>
      <w:proofErr w:type="spellStart"/>
      <w:r w:rsidR="004873A0" w:rsidRPr="00C17628">
        <w:t>this</w:t>
      </w:r>
      <w:proofErr w:type="spellEnd"/>
      <w:r w:rsidR="004873A0" w:rsidRPr="00C17628">
        <w:t xml:space="preserve"> point </w:t>
      </w:r>
      <w:proofErr w:type="spellStart"/>
      <w:r w:rsidR="004873A0" w:rsidRPr="00C17628">
        <w:t>is</w:t>
      </w:r>
      <w:proofErr w:type="spellEnd"/>
      <w:r w:rsidR="004873A0" w:rsidRPr="00C17628">
        <w:t xml:space="preserve"> to </w:t>
      </w:r>
      <w:proofErr w:type="spellStart"/>
      <w:r w:rsidR="004873A0" w:rsidRPr="00C17628">
        <w:t>be</w:t>
      </w:r>
      <w:proofErr w:type="spellEnd"/>
      <w:r w:rsidR="004873A0" w:rsidRPr="00C17628">
        <w:t xml:space="preserve"> </w:t>
      </w:r>
      <w:proofErr w:type="spellStart"/>
      <w:r w:rsidR="004873A0" w:rsidRPr="00C17628">
        <w:t>understood</w:t>
      </w:r>
      <w:proofErr w:type="spellEnd"/>
      <w:r w:rsidR="004873A0" w:rsidRPr="00C17628">
        <w:t xml:space="preserve"> as </w:t>
      </w:r>
      <w:proofErr w:type="gramStart"/>
      <w:r w:rsidR="004873A0" w:rsidRPr="00C17628">
        <w:t>a</w:t>
      </w:r>
      <w:proofErr w:type="gramEnd"/>
      <w:r w:rsidR="004873A0" w:rsidRPr="00C17628">
        <w:t xml:space="preserve"> „terminus </w:t>
      </w:r>
      <w:proofErr w:type="spellStart"/>
      <w:r w:rsidR="004873A0" w:rsidRPr="00C17628">
        <w:t>technicus</w:t>
      </w:r>
      <w:proofErr w:type="spellEnd"/>
      <w:r w:rsidR="004873A0" w:rsidRPr="00C17628">
        <w:t xml:space="preserve">“ of the </w:t>
      </w:r>
      <w:proofErr w:type="spellStart"/>
      <w:r w:rsidR="004873A0" w:rsidRPr="00C17628">
        <w:t>dangerous</w:t>
      </w:r>
      <w:proofErr w:type="spellEnd"/>
      <w:r w:rsidR="004873A0" w:rsidRPr="00C17628">
        <w:t xml:space="preserve"> </w:t>
      </w:r>
      <w:proofErr w:type="spellStart"/>
      <w:r w:rsidR="004873A0" w:rsidRPr="00C17628">
        <w:t>goods</w:t>
      </w:r>
      <w:proofErr w:type="spellEnd"/>
      <w:r w:rsidR="004873A0" w:rsidRPr="00C17628">
        <w:t xml:space="preserve"> </w:t>
      </w:r>
      <w:proofErr w:type="spellStart"/>
      <w:r w:rsidR="004873A0" w:rsidRPr="00C17628">
        <w:t>regulations</w:t>
      </w:r>
      <w:proofErr w:type="spellEnd"/>
      <w:r w:rsidR="004873A0" w:rsidRPr="00C17628">
        <w:t xml:space="preserve"> </w:t>
      </w:r>
      <w:proofErr w:type="spellStart"/>
      <w:r>
        <w:t>that</w:t>
      </w:r>
      <w:proofErr w:type="spellEnd"/>
      <w:r>
        <w:t xml:space="preserve"> </w:t>
      </w:r>
      <w:proofErr w:type="spellStart"/>
      <w:r w:rsidR="004873A0" w:rsidRPr="00C17628">
        <w:t>contains</w:t>
      </w:r>
      <w:proofErr w:type="spellEnd"/>
      <w:r w:rsidR="004873A0" w:rsidRPr="00C17628">
        <w:t xml:space="preserve"> </w:t>
      </w:r>
      <w:proofErr w:type="spellStart"/>
      <w:r w:rsidR="004873A0" w:rsidRPr="00C17628">
        <w:t>corresponding</w:t>
      </w:r>
      <w:proofErr w:type="spellEnd"/>
      <w:r w:rsidR="004873A0" w:rsidRPr="00C17628">
        <w:t xml:space="preserve"> basic </w:t>
      </w:r>
      <w:proofErr w:type="spellStart"/>
      <w:r w:rsidR="004873A0" w:rsidRPr="00C17628">
        <w:t>requirements</w:t>
      </w:r>
      <w:proofErr w:type="spellEnd"/>
      <w:r w:rsidR="004873A0" w:rsidRPr="00C17628">
        <w:t xml:space="preserve"> and </w:t>
      </w:r>
      <w:proofErr w:type="spellStart"/>
      <w:r w:rsidR="004920D3" w:rsidRPr="00C17628">
        <w:t>that</w:t>
      </w:r>
      <w:proofErr w:type="spellEnd"/>
      <w:r w:rsidR="004920D3" w:rsidRPr="00C17628">
        <w:t xml:space="preserve"> a</w:t>
      </w:r>
      <w:r w:rsidR="004873A0" w:rsidRPr="00C17628">
        <w:t xml:space="preserve"> </w:t>
      </w:r>
      <w:r w:rsidR="00AC5EB2" w:rsidRPr="00C17628">
        <w:t>usage</w:t>
      </w:r>
      <w:r w:rsidR="004873A0" w:rsidRPr="00C17628">
        <w:t xml:space="preserve"> of </w:t>
      </w:r>
      <w:proofErr w:type="spellStart"/>
      <w:r w:rsidR="004873A0" w:rsidRPr="00C17628">
        <w:t>any</w:t>
      </w:r>
      <w:proofErr w:type="spellEnd"/>
      <w:r w:rsidR="004873A0" w:rsidRPr="00C17628">
        <w:t xml:space="preserve"> </w:t>
      </w:r>
      <w:proofErr w:type="spellStart"/>
      <w:r w:rsidR="004873A0" w:rsidRPr="00C17628">
        <w:t>other</w:t>
      </w:r>
      <w:proofErr w:type="spellEnd"/>
      <w:r w:rsidR="004873A0" w:rsidRPr="00C17628">
        <w:t xml:space="preserve"> </w:t>
      </w:r>
      <w:proofErr w:type="spellStart"/>
      <w:r w:rsidR="004873A0" w:rsidRPr="00C17628">
        <w:t>possibly</w:t>
      </w:r>
      <w:proofErr w:type="spellEnd"/>
      <w:r w:rsidR="004873A0" w:rsidRPr="00C17628">
        <w:t xml:space="preserve"> </w:t>
      </w:r>
      <w:proofErr w:type="spellStart"/>
      <w:r w:rsidR="004873A0" w:rsidRPr="00C17628">
        <w:t>unsuitable</w:t>
      </w:r>
      <w:proofErr w:type="spellEnd"/>
      <w:r w:rsidR="004873A0" w:rsidRPr="00C17628">
        <w:t xml:space="preserve"> package </w:t>
      </w:r>
      <w:proofErr w:type="spellStart"/>
      <w:r w:rsidR="004873A0" w:rsidRPr="00C17628">
        <w:t>is</w:t>
      </w:r>
      <w:proofErr w:type="spellEnd"/>
      <w:r w:rsidR="004873A0" w:rsidRPr="00C17628">
        <w:t xml:space="preserve"> not </w:t>
      </w:r>
      <w:proofErr w:type="spellStart"/>
      <w:r w:rsidR="004873A0" w:rsidRPr="00C17628">
        <w:t>covered</w:t>
      </w:r>
      <w:proofErr w:type="spellEnd"/>
      <w:r w:rsidR="004873A0" w:rsidRPr="00C17628">
        <w:t xml:space="preserve"> by the scope of the exemption.</w:t>
      </w:r>
    </w:p>
    <w:p w14:paraId="51B38C1E" w14:textId="33D282C8" w:rsidR="009E1D66" w:rsidRPr="00C17628" w:rsidRDefault="00751331" w:rsidP="00C17628">
      <w:pPr>
        <w:pStyle w:val="SingleTxtG"/>
      </w:pPr>
      <w:r>
        <w:t>8.</w:t>
      </w:r>
      <w:r>
        <w:tab/>
      </w:r>
      <w:r w:rsidR="004920D3" w:rsidRPr="00C17628">
        <w:t xml:space="preserve">The </w:t>
      </w:r>
      <w:proofErr w:type="spellStart"/>
      <w:r w:rsidR="00BB54AC" w:rsidRPr="00C17628">
        <w:t>particular</w:t>
      </w:r>
      <w:proofErr w:type="spellEnd"/>
      <w:r w:rsidR="00BB54AC" w:rsidRPr="00C17628">
        <w:t xml:space="preserve"> </w:t>
      </w:r>
      <w:proofErr w:type="spellStart"/>
      <w:r w:rsidR="004920D3" w:rsidRPr="00C17628">
        <w:t>references</w:t>
      </w:r>
      <w:proofErr w:type="spellEnd"/>
      <w:r w:rsidR="004920D3" w:rsidRPr="00C17628">
        <w:t xml:space="preserve"> </w:t>
      </w:r>
      <w:proofErr w:type="spellStart"/>
      <w:r w:rsidR="006861D7" w:rsidRPr="00C17628">
        <w:t>proposed</w:t>
      </w:r>
      <w:proofErr w:type="spellEnd"/>
      <w:r w:rsidR="006861D7" w:rsidRPr="00C17628">
        <w:t xml:space="preserve"> </w:t>
      </w:r>
      <w:proofErr w:type="spellStart"/>
      <w:r w:rsidR="006861D7" w:rsidRPr="00C17628">
        <w:t>were</w:t>
      </w:r>
      <w:proofErr w:type="spellEnd"/>
      <w:r w:rsidR="006861D7" w:rsidRPr="00C17628">
        <w:t xml:space="preserve"> </w:t>
      </w:r>
      <w:proofErr w:type="spellStart"/>
      <w:r w:rsidR="006861D7" w:rsidRPr="00C17628">
        <w:t>chosen</w:t>
      </w:r>
      <w:proofErr w:type="spellEnd"/>
      <w:r w:rsidR="006861D7" w:rsidRPr="00C17628">
        <w:t xml:space="preserve">, </w:t>
      </w:r>
      <w:proofErr w:type="spellStart"/>
      <w:r w:rsidR="006861D7" w:rsidRPr="00C17628">
        <w:t>because</w:t>
      </w:r>
      <w:proofErr w:type="spellEnd"/>
      <w:r w:rsidR="006861D7" w:rsidRPr="00C17628">
        <w:t xml:space="preserve"> </w:t>
      </w:r>
      <w:proofErr w:type="spellStart"/>
      <w:r w:rsidR="006861D7" w:rsidRPr="00C17628">
        <w:t>they</w:t>
      </w:r>
      <w:proofErr w:type="spellEnd"/>
      <w:r w:rsidR="006861D7" w:rsidRPr="00C17628">
        <w:t xml:space="preserve"> </w:t>
      </w:r>
      <w:proofErr w:type="spellStart"/>
      <w:r w:rsidR="006861D7" w:rsidRPr="00C17628">
        <w:t>were</w:t>
      </w:r>
      <w:proofErr w:type="spellEnd"/>
      <w:r w:rsidR="006861D7" w:rsidRPr="00C17628">
        <w:t xml:space="preserve"> </w:t>
      </w:r>
      <w:proofErr w:type="spellStart"/>
      <w:r w:rsidR="006861D7" w:rsidRPr="00C17628">
        <w:t>seen</w:t>
      </w:r>
      <w:proofErr w:type="spellEnd"/>
      <w:r w:rsidR="006861D7" w:rsidRPr="00C17628">
        <w:t xml:space="preserve"> as the </w:t>
      </w:r>
      <w:proofErr w:type="spellStart"/>
      <w:r w:rsidR="006861D7" w:rsidRPr="00C17628">
        <w:t>most</w:t>
      </w:r>
      <w:proofErr w:type="spellEnd"/>
      <w:r w:rsidR="006861D7" w:rsidRPr="00C17628">
        <w:t xml:space="preserve"> relevant one to </w:t>
      </w:r>
      <w:proofErr w:type="spellStart"/>
      <w:r w:rsidR="006861D7" w:rsidRPr="00C17628">
        <w:t>be</w:t>
      </w:r>
      <w:proofErr w:type="spellEnd"/>
      <w:r w:rsidR="006861D7" w:rsidRPr="00C17628">
        <w:t xml:space="preserve"> </w:t>
      </w:r>
      <w:proofErr w:type="spellStart"/>
      <w:r w:rsidR="006861D7" w:rsidRPr="00C17628">
        <w:t>taken</w:t>
      </w:r>
      <w:proofErr w:type="spellEnd"/>
      <w:r w:rsidR="006861D7" w:rsidRPr="00C17628">
        <w:t xml:space="preserve"> </w:t>
      </w:r>
      <w:proofErr w:type="spellStart"/>
      <w:r w:rsidR="006861D7" w:rsidRPr="00C17628">
        <w:t>into</w:t>
      </w:r>
      <w:proofErr w:type="spellEnd"/>
      <w:r w:rsidR="006861D7" w:rsidRPr="00C17628">
        <w:t xml:space="preserve"> </w:t>
      </w:r>
      <w:proofErr w:type="spellStart"/>
      <w:r w:rsidR="006861D7" w:rsidRPr="00C17628">
        <w:t>account</w:t>
      </w:r>
      <w:proofErr w:type="spellEnd"/>
      <w:r w:rsidR="006861D7" w:rsidRPr="00C17628">
        <w:t xml:space="preserve"> in practice. </w:t>
      </w:r>
    </w:p>
    <w:p w14:paraId="23B71716" w14:textId="79698D7B" w:rsidR="004873A0" w:rsidRDefault="00751331" w:rsidP="00751331">
      <w:pPr>
        <w:pStyle w:val="SingleTxtG"/>
        <w:rPr>
          <w:lang w:val="en-GB"/>
        </w:rPr>
      </w:pPr>
      <w:r>
        <w:t>9.</w:t>
      </w:r>
      <w:r>
        <w:tab/>
      </w:r>
      <w:r w:rsidR="009E1D66" w:rsidRPr="00C17628">
        <w:t xml:space="preserve">The </w:t>
      </w:r>
      <w:proofErr w:type="spellStart"/>
      <w:r w:rsidR="009E1D66" w:rsidRPr="00C17628">
        <w:t>proposed</w:t>
      </w:r>
      <w:proofErr w:type="spellEnd"/>
      <w:r w:rsidR="009E1D66" w:rsidRPr="00C17628">
        <w:t xml:space="preserve"> </w:t>
      </w:r>
      <w:proofErr w:type="spellStart"/>
      <w:r w:rsidR="009E1D66" w:rsidRPr="00C17628">
        <w:t>amendment</w:t>
      </w:r>
      <w:proofErr w:type="spellEnd"/>
      <w:r w:rsidR="009E1D66" w:rsidRPr="00C17628">
        <w:t xml:space="preserve"> clarifies </w:t>
      </w:r>
      <w:r>
        <w:t xml:space="preserve">the </w:t>
      </w:r>
      <w:r w:rsidR="009E1D66" w:rsidRPr="00C17628">
        <w:t xml:space="preserve">situation </w:t>
      </w:r>
      <w:proofErr w:type="spellStart"/>
      <w:r>
        <w:t>on</w:t>
      </w:r>
      <w:r w:rsidR="009E1D66" w:rsidRPr="00C17628">
        <w:t xml:space="preserve"> the requirements</w:t>
      </w:r>
      <w:proofErr w:type="spellEnd"/>
      <w:r w:rsidR="009E1D66" w:rsidRPr="00C17628">
        <w:t xml:space="preserve"> for the packaging to </w:t>
      </w:r>
      <w:proofErr w:type="spellStart"/>
      <w:r w:rsidR="009E1D66" w:rsidRPr="00C17628">
        <w:t>be</w:t>
      </w:r>
      <w:proofErr w:type="spellEnd"/>
      <w:r w:rsidR="009E1D66" w:rsidRPr="00C17628">
        <w:t xml:space="preserve"> </w:t>
      </w:r>
      <w:proofErr w:type="spellStart"/>
      <w:r w:rsidR="009E1D66" w:rsidRPr="00C17628">
        <w:t>used</w:t>
      </w:r>
      <w:proofErr w:type="spellEnd"/>
      <w:r w:rsidR="009E1D66" w:rsidRPr="00C17628">
        <w:t xml:space="preserve"> and the </w:t>
      </w:r>
      <w:proofErr w:type="spellStart"/>
      <w:r w:rsidR="009E1D66" w:rsidRPr="00C17628">
        <w:t>additional</w:t>
      </w:r>
      <w:proofErr w:type="spellEnd"/>
      <w:r w:rsidR="009E1D66" w:rsidRPr="00C17628">
        <w:t xml:space="preserve"> </w:t>
      </w:r>
      <w:proofErr w:type="spellStart"/>
      <w:r w:rsidR="009E1D66" w:rsidRPr="00C17628">
        <w:t>remark</w:t>
      </w:r>
      <w:proofErr w:type="spellEnd"/>
      <w:r w:rsidR="009E1D66" w:rsidRPr="00C17628">
        <w:t xml:space="preserve"> to the training obligation </w:t>
      </w:r>
      <w:proofErr w:type="spellStart"/>
      <w:r w:rsidR="009E1D66" w:rsidRPr="00C17628">
        <w:t>enhances</w:t>
      </w:r>
      <w:proofErr w:type="spellEnd"/>
      <w:r w:rsidR="009E1D66" w:rsidRPr="00C17628">
        <w:t xml:space="preserve"> </w:t>
      </w:r>
      <w:proofErr w:type="spellStart"/>
      <w:r w:rsidR="009E1D66" w:rsidRPr="00C17628">
        <w:t>safety</w:t>
      </w:r>
      <w:proofErr w:type="spellEnd"/>
      <w:r>
        <w:rPr>
          <w:lang w:val="en-GB"/>
        </w:rPr>
        <w:t>. It clarifies the current</w:t>
      </w:r>
      <w:r w:rsidR="009E1D66" w:rsidRPr="009D71B1">
        <w:rPr>
          <w:lang w:val="en-GB"/>
        </w:rPr>
        <w:t xml:space="preserve"> contradiction between the first sentence of 1.1.3.1 and the content described in 1.1.3.1 </w:t>
      </w:r>
      <w:r>
        <w:rPr>
          <w:lang w:val="en-GB"/>
        </w:rPr>
        <w:t>(</w:t>
      </w:r>
      <w:r w:rsidR="009E1D66" w:rsidRPr="009D71B1">
        <w:rPr>
          <w:lang w:val="en-GB"/>
        </w:rPr>
        <w:t xml:space="preserve">c) and </w:t>
      </w:r>
      <w:r>
        <w:rPr>
          <w:lang w:val="en-GB"/>
        </w:rPr>
        <w:t>(</w:t>
      </w:r>
      <w:r w:rsidR="009E1D66" w:rsidRPr="009D71B1">
        <w:rPr>
          <w:lang w:val="en-GB"/>
        </w:rPr>
        <w:t>f) wh</w:t>
      </w:r>
      <w:r w:rsidR="007F18A0">
        <w:rPr>
          <w:lang w:val="en-GB"/>
        </w:rPr>
        <w:t>ich</w:t>
      </w:r>
      <w:r w:rsidR="009E1D66" w:rsidRPr="009D71B1">
        <w:rPr>
          <w:lang w:val="en-GB"/>
        </w:rPr>
        <w:t xml:space="preserve"> refer</w:t>
      </w:r>
      <w:r w:rsidR="007F18A0">
        <w:rPr>
          <w:lang w:val="en-GB"/>
        </w:rPr>
        <w:t>s</w:t>
      </w:r>
      <w:r w:rsidR="009E1D66" w:rsidRPr="009D71B1">
        <w:rPr>
          <w:lang w:val="en-GB"/>
        </w:rPr>
        <w:t xml:space="preserve"> to </w:t>
      </w:r>
      <w:r w:rsidR="00D02484">
        <w:rPr>
          <w:lang w:val="en-GB"/>
        </w:rPr>
        <w:t>the annexes</w:t>
      </w:r>
      <w:r w:rsidR="009E1D66" w:rsidRPr="009D71B1">
        <w:rPr>
          <w:lang w:val="en-GB"/>
        </w:rPr>
        <w:t xml:space="preserve"> of ADR</w:t>
      </w:r>
      <w:r w:rsidR="009D71B1">
        <w:rPr>
          <w:lang w:val="en-GB"/>
        </w:rPr>
        <w:t>.</w:t>
      </w:r>
    </w:p>
    <w:p w14:paraId="0BED2FA8" w14:textId="2549FCF3" w:rsidR="00B33678" w:rsidRPr="00B33678" w:rsidRDefault="00B33678" w:rsidP="00B33678">
      <w:pPr>
        <w:spacing w:before="240"/>
        <w:jc w:val="center"/>
        <w:rPr>
          <w:u w:val="single"/>
        </w:rPr>
      </w:pPr>
      <w:r>
        <w:rPr>
          <w:u w:val="single"/>
        </w:rPr>
        <w:tab/>
      </w:r>
      <w:r>
        <w:rPr>
          <w:u w:val="single"/>
        </w:rPr>
        <w:tab/>
      </w:r>
      <w:r>
        <w:rPr>
          <w:u w:val="single"/>
        </w:rPr>
        <w:tab/>
      </w:r>
    </w:p>
    <w:sectPr w:rsidR="00B33678" w:rsidRPr="00B33678" w:rsidSect="00C17628">
      <w:headerReference w:type="even" r:id="rId7"/>
      <w:headerReference w:type="default" r:id="rId8"/>
      <w:footerReference w:type="even" r:id="rId9"/>
      <w:footerReference w:type="default" r:id="rId10"/>
      <w:headerReference w:type="first" r:id="rId11"/>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2ED13" w14:textId="77777777" w:rsidR="00E02D7B" w:rsidRDefault="00E02D7B"/>
  </w:endnote>
  <w:endnote w:type="continuationSeparator" w:id="0">
    <w:p w14:paraId="4C97724E" w14:textId="77777777" w:rsidR="00E02D7B" w:rsidRDefault="00E02D7B"/>
  </w:endnote>
  <w:endnote w:type="continuationNotice" w:id="1">
    <w:p w14:paraId="15EE46A5" w14:textId="77777777" w:rsidR="00E02D7B" w:rsidRDefault="00E02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0555" w14:textId="783D9D19" w:rsidR="00845048" w:rsidRPr="00E762DB" w:rsidRDefault="00845048">
    <w:pPr>
      <w:pStyle w:val="Footer"/>
      <w:rPr>
        <w:b/>
        <w:sz w:val="18"/>
        <w:szCs w:val="18"/>
      </w:rPr>
    </w:pPr>
    <w:r w:rsidRPr="00E762DB">
      <w:rPr>
        <w:b/>
        <w:sz w:val="18"/>
        <w:szCs w:val="18"/>
      </w:rPr>
      <w:fldChar w:fldCharType="begin"/>
    </w:r>
    <w:r w:rsidRPr="00E762DB">
      <w:rPr>
        <w:b/>
        <w:sz w:val="18"/>
        <w:szCs w:val="18"/>
      </w:rPr>
      <w:instrText xml:space="preserve"> PAGE   \* MERGEFORMAT </w:instrText>
    </w:r>
    <w:r w:rsidRPr="00E762DB">
      <w:rPr>
        <w:b/>
        <w:sz w:val="18"/>
        <w:szCs w:val="18"/>
      </w:rPr>
      <w:fldChar w:fldCharType="separate"/>
    </w:r>
    <w:r w:rsidR="007369B5">
      <w:rPr>
        <w:b/>
        <w:noProof/>
        <w:sz w:val="18"/>
        <w:szCs w:val="18"/>
      </w:rPr>
      <w:t>2</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8C28" w14:textId="77777777" w:rsidR="00845048" w:rsidRPr="00E762DB" w:rsidRDefault="00845048"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95D6F" w14:textId="77777777" w:rsidR="00E02D7B" w:rsidRPr="000B175B" w:rsidRDefault="00E02D7B" w:rsidP="000B175B">
      <w:pPr>
        <w:tabs>
          <w:tab w:val="right" w:pos="2155"/>
        </w:tabs>
        <w:spacing w:after="80"/>
        <w:ind w:left="680"/>
        <w:rPr>
          <w:u w:val="single"/>
        </w:rPr>
      </w:pPr>
      <w:r>
        <w:rPr>
          <w:u w:val="single"/>
        </w:rPr>
        <w:tab/>
      </w:r>
    </w:p>
  </w:footnote>
  <w:footnote w:type="continuationSeparator" w:id="0">
    <w:p w14:paraId="0AF75A6C" w14:textId="77777777" w:rsidR="00E02D7B" w:rsidRPr="00FC68B7" w:rsidRDefault="00E02D7B" w:rsidP="00FC68B7">
      <w:pPr>
        <w:tabs>
          <w:tab w:val="left" w:pos="2155"/>
        </w:tabs>
        <w:spacing w:after="80"/>
        <w:ind w:left="680"/>
        <w:rPr>
          <w:u w:val="single"/>
        </w:rPr>
      </w:pPr>
      <w:r>
        <w:rPr>
          <w:u w:val="single"/>
        </w:rPr>
        <w:tab/>
      </w:r>
    </w:p>
  </w:footnote>
  <w:footnote w:type="continuationNotice" w:id="1">
    <w:p w14:paraId="1D839FAC" w14:textId="77777777" w:rsidR="00E02D7B" w:rsidRDefault="00E02D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FA0C" w14:textId="523242C7" w:rsidR="00845048" w:rsidRPr="00C17628" w:rsidRDefault="00845048" w:rsidP="0040519E">
    <w:pPr>
      <w:pStyle w:val="Header"/>
      <w:rPr>
        <w:szCs w:val="18"/>
        <w:lang w:val="fr-CH"/>
      </w:rPr>
    </w:pPr>
    <w:r>
      <w:rPr>
        <w:szCs w:val="18"/>
        <w:lang w:val="fr-CH"/>
      </w:rPr>
      <w:t>INF.</w:t>
    </w:r>
    <w:r w:rsidR="00C17628">
      <w:rPr>
        <w:szCs w:val="18"/>
        <w:lang w:val="fr-CH"/>
      </w:rPr>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CFE6" w14:textId="2878EA5B" w:rsidR="00845048" w:rsidRPr="008D2081" w:rsidRDefault="00845048" w:rsidP="0040519E">
    <w:pPr>
      <w:pStyle w:val="Header"/>
      <w:jc w:val="right"/>
      <w:rPr>
        <w:szCs w:val="18"/>
        <w:lang w:val="fr-CH"/>
      </w:rPr>
    </w:pPr>
    <w:r>
      <w:rPr>
        <w:szCs w:val="18"/>
        <w:lang w:val="fr-CH"/>
      </w:rPr>
      <w:t>INF.</w:t>
    </w:r>
    <w:r w:rsidR="00B33678">
      <w:rPr>
        <w:szCs w:val="18"/>
        <w:lang w:val="fr-CH"/>
      </w:rP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CE0DC" w14:textId="5906AF3B" w:rsidR="00845048" w:rsidRPr="00C17628" w:rsidRDefault="00C17628" w:rsidP="00513B95">
    <w:pPr>
      <w:pStyle w:val="Header"/>
      <w:jc w:val="right"/>
      <w:rPr>
        <w:sz w:val="28"/>
        <w:szCs w:val="28"/>
        <w:lang w:val="lb-LU"/>
      </w:rPr>
    </w:pPr>
    <w:r>
      <w:rPr>
        <w:lang w:val="lb-LU"/>
      </w:rPr>
      <w:tab/>
    </w:r>
    <w:r w:rsidRPr="00C17628">
      <w:rPr>
        <w:sz w:val="28"/>
        <w:szCs w:val="28"/>
        <w:lang w:val="lb-LU"/>
      </w:rPr>
      <w:t>INF.28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95D2973"/>
    <w:multiLevelType w:val="hybridMultilevel"/>
    <w:tmpl w:val="BE3C8E54"/>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87406"/>
    <w:multiLevelType w:val="hybridMultilevel"/>
    <w:tmpl w:val="6FD837E6"/>
    <w:lvl w:ilvl="0" w:tplc="1BC83B48">
      <w:start w:val="1"/>
      <w:numFmt w:val="decimal"/>
      <w:lvlText w:val="%1."/>
      <w:lvlJc w:val="left"/>
      <w:pPr>
        <w:ind w:left="1854" w:hanging="360"/>
      </w:pPr>
      <w:rPr>
        <w:rFont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10BEC"/>
    <w:multiLevelType w:val="hybridMultilevel"/>
    <w:tmpl w:val="06CAE2A2"/>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8" w15:restartNumberingAfterBreak="0">
    <w:nsid w:val="3E4D42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452A1"/>
    <w:multiLevelType w:val="hybridMultilevel"/>
    <w:tmpl w:val="58B48D2E"/>
    <w:lvl w:ilvl="0" w:tplc="FC48ECA8">
      <w:start w:val="1"/>
      <w:numFmt w:val="bullet"/>
      <w:lvlText w:val=""/>
      <w:lvlJc w:val="left"/>
      <w:pPr>
        <w:ind w:left="5256" w:hanging="360"/>
      </w:pPr>
      <w:rPr>
        <w:rFonts w:ascii="Symbol" w:hAnsi="Symbol" w:hint="default"/>
        <w:b/>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8A2E77A6">
      <w:start w:val="1"/>
      <w:numFmt w:val="bullet"/>
      <w:lvlText w:val=""/>
      <w:lvlJc w:val="left"/>
      <w:pPr>
        <w:ind w:left="5868" w:hanging="360"/>
      </w:pPr>
      <w:rPr>
        <w:rFonts w:ascii="Symbol" w:hAnsi="Symbol"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0" w15:restartNumberingAfterBreak="0">
    <w:nsid w:val="400E1FD0"/>
    <w:multiLevelType w:val="hybridMultilevel"/>
    <w:tmpl w:val="C46C1E5A"/>
    <w:lvl w:ilvl="0" w:tplc="1BC83B4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44273E9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12D787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324C92"/>
    <w:multiLevelType w:val="hybridMultilevel"/>
    <w:tmpl w:val="389872EE"/>
    <w:lvl w:ilvl="0" w:tplc="FA90FE3E">
      <w:start w:val="1"/>
      <w:numFmt w:val="decimal"/>
      <w:lvlText w:val="%1."/>
      <w:lvlJc w:val="left"/>
      <w:pPr>
        <w:ind w:left="1689" w:hanging="555"/>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24" w15:restartNumberingAfterBreak="0">
    <w:nsid w:val="5A7501CE"/>
    <w:multiLevelType w:val="hybridMultilevel"/>
    <w:tmpl w:val="82242BDC"/>
    <w:lvl w:ilvl="0" w:tplc="FC48ECA8">
      <w:start w:val="1"/>
      <w:numFmt w:val="bullet"/>
      <w:lvlText w:val=""/>
      <w:lvlJc w:val="left"/>
      <w:pPr>
        <w:ind w:left="2988" w:hanging="360"/>
      </w:pPr>
      <w:rPr>
        <w:rFonts w:ascii="Symbol" w:hAnsi="Symbol" w:hint="default"/>
        <w:b/>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7" w15:restartNumberingAfterBreak="0">
    <w:nsid w:val="674170D2"/>
    <w:multiLevelType w:val="hybridMultilevel"/>
    <w:tmpl w:val="D812AF5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15:restartNumberingAfterBreak="0">
    <w:nsid w:val="6DA35D43"/>
    <w:multiLevelType w:val="hybridMultilevel"/>
    <w:tmpl w:val="5AC80E20"/>
    <w:lvl w:ilvl="0" w:tplc="FC48ECA8">
      <w:start w:val="1"/>
      <w:numFmt w:val="bullet"/>
      <w:lvlText w:val=""/>
      <w:lvlJc w:val="left"/>
      <w:pPr>
        <w:ind w:left="5256" w:hanging="360"/>
      </w:pPr>
      <w:rPr>
        <w:rFonts w:ascii="Symbol" w:hAnsi="Symbol" w:hint="default"/>
        <w:b/>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70122A3C"/>
    <w:multiLevelType w:val="hybridMultilevel"/>
    <w:tmpl w:val="B378968C"/>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10"/>
  </w:num>
  <w:num w:numId="24">
    <w:abstractNumId w:val="25"/>
  </w:num>
  <w:num w:numId="25">
    <w:abstractNumId w:val="12"/>
  </w:num>
  <w:num w:numId="26">
    <w:abstractNumId w:val="11"/>
  </w:num>
  <w:num w:numId="27">
    <w:abstractNumId w:val="26"/>
  </w:num>
  <w:num w:numId="28">
    <w:abstractNumId w:val="21"/>
  </w:num>
  <w:num w:numId="29">
    <w:abstractNumId w:val="22"/>
  </w:num>
  <w:num w:numId="30">
    <w:abstractNumId w:val="18"/>
  </w:num>
  <w:num w:numId="31">
    <w:abstractNumId w:val="23"/>
  </w:num>
  <w:num w:numId="32">
    <w:abstractNumId w:val="27"/>
  </w:num>
  <w:num w:numId="33">
    <w:abstractNumId w:val="20"/>
  </w:num>
  <w:num w:numId="34">
    <w:abstractNumId w:val="15"/>
  </w:num>
  <w:num w:numId="35">
    <w:abstractNumId w:val="29"/>
  </w:num>
  <w:num w:numId="36">
    <w:abstractNumId w:val="13"/>
  </w:num>
  <w:num w:numId="37">
    <w:abstractNumId w:val="17"/>
  </w:num>
  <w:num w:numId="38">
    <w:abstractNumId w:val="24"/>
  </w:num>
  <w:num w:numId="39">
    <w:abstractNumId w:val="28"/>
  </w:num>
  <w:num w:numId="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31B0"/>
    <w:rsid w:val="000248C8"/>
    <w:rsid w:val="00031FBD"/>
    <w:rsid w:val="00036E48"/>
    <w:rsid w:val="00037F90"/>
    <w:rsid w:val="00044E86"/>
    <w:rsid w:val="00046B1F"/>
    <w:rsid w:val="00050F6B"/>
    <w:rsid w:val="00057793"/>
    <w:rsid w:val="00057E97"/>
    <w:rsid w:val="000631DE"/>
    <w:rsid w:val="00063258"/>
    <w:rsid w:val="00072972"/>
    <w:rsid w:val="00072A81"/>
    <w:rsid w:val="00072C8C"/>
    <w:rsid w:val="000733B5"/>
    <w:rsid w:val="000776EE"/>
    <w:rsid w:val="00081815"/>
    <w:rsid w:val="000829AD"/>
    <w:rsid w:val="00090B3F"/>
    <w:rsid w:val="00091F3B"/>
    <w:rsid w:val="00092247"/>
    <w:rsid w:val="000931C0"/>
    <w:rsid w:val="0009571F"/>
    <w:rsid w:val="00096262"/>
    <w:rsid w:val="00096310"/>
    <w:rsid w:val="000A3752"/>
    <w:rsid w:val="000A7267"/>
    <w:rsid w:val="000B0595"/>
    <w:rsid w:val="000B09FC"/>
    <w:rsid w:val="000B175B"/>
    <w:rsid w:val="000B3A0F"/>
    <w:rsid w:val="000B4EF7"/>
    <w:rsid w:val="000B633F"/>
    <w:rsid w:val="000B665C"/>
    <w:rsid w:val="000C05C4"/>
    <w:rsid w:val="000C0AEF"/>
    <w:rsid w:val="000C2C03"/>
    <w:rsid w:val="000C2D2E"/>
    <w:rsid w:val="000C4D51"/>
    <w:rsid w:val="000C6AF9"/>
    <w:rsid w:val="000C7F79"/>
    <w:rsid w:val="000D67BE"/>
    <w:rsid w:val="000E0415"/>
    <w:rsid w:val="000F0BB0"/>
    <w:rsid w:val="000F147C"/>
    <w:rsid w:val="00100D79"/>
    <w:rsid w:val="0010391C"/>
    <w:rsid w:val="00104CDA"/>
    <w:rsid w:val="001103AA"/>
    <w:rsid w:val="0011666B"/>
    <w:rsid w:val="00122472"/>
    <w:rsid w:val="00125117"/>
    <w:rsid w:val="00126E1C"/>
    <w:rsid w:val="00136472"/>
    <w:rsid w:val="00145A8E"/>
    <w:rsid w:val="001476E0"/>
    <w:rsid w:val="00155068"/>
    <w:rsid w:val="0016418F"/>
    <w:rsid w:val="00165F3A"/>
    <w:rsid w:val="0017344C"/>
    <w:rsid w:val="00180B0D"/>
    <w:rsid w:val="00180F8C"/>
    <w:rsid w:val="00183CAB"/>
    <w:rsid w:val="001847D2"/>
    <w:rsid w:val="00190B51"/>
    <w:rsid w:val="001968F9"/>
    <w:rsid w:val="001A47AA"/>
    <w:rsid w:val="001A57BD"/>
    <w:rsid w:val="001A6E55"/>
    <w:rsid w:val="001A76A6"/>
    <w:rsid w:val="001A7709"/>
    <w:rsid w:val="001B012A"/>
    <w:rsid w:val="001B059F"/>
    <w:rsid w:val="001B13A5"/>
    <w:rsid w:val="001B1EA7"/>
    <w:rsid w:val="001B4B04"/>
    <w:rsid w:val="001C57CF"/>
    <w:rsid w:val="001C5942"/>
    <w:rsid w:val="001C6663"/>
    <w:rsid w:val="001C7895"/>
    <w:rsid w:val="001D0C8C"/>
    <w:rsid w:val="001D1419"/>
    <w:rsid w:val="001D26DF"/>
    <w:rsid w:val="001D3A03"/>
    <w:rsid w:val="001E0B9E"/>
    <w:rsid w:val="001E7B67"/>
    <w:rsid w:val="001F7435"/>
    <w:rsid w:val="00200441"/>
    <w:rsid w:val="00202DA8"/>
    <w:rsid w:val="00203753"/>
    <w:rsid w:val="00206D3F"/>
    <w:rsid w:val="002102FF"/>
    <w:rsid w:val="0021114C"/>
    <w:rsid w:val="0021157B"/>
    <w:rsid w:val="00211E0B"/>
    <w:rsid w:val="0024023A"/>
    <w:rsid w:val="00243217"/>
    <w:rsid w:val="0024530C"/>
    <w:rsid w:val="00252290"/>
    <w:rsid w:val="00252F75"/>
    <w:rsid w:val="0025326C"/>
    <w:rsid w:val="0026060C"/>
    <w:rsid w:val="00267F5F"/>
    <w:rsid w:val="00267F99"/>
    <w:rsid w:val="002779D6"/>
    <w:rsid w:val="0028289C"/>
    <w:rsid w:val="00283FA3"/>
    <w:rsid w:val="0028603C"/>
    <w:rsid w:val="00286B4D"/>
    <w:rsid w:val="002A3C85"/>
    <w:rsid w:val="002A50EA"/>
    <w:rsid w:val="002A603B"/>
    <w:rsid w:val="002C1C56"/>
    <w:rsid w:val="002C45D9"/>
    <w:rsid w:val="002C6F64"/>
    <w:rsid w:val="002D11EC"/>
    <w:rsid w:val="002D4643"/>
    <w:rsid w:val="002D4B6C"/>
    <w:rsid w:val="002E3B88"/>
    <w:rsid w:val="002E7745"/>
    <w:rsid w:val="002F175C"/>
    <w:rsid w:val="002F1DF0"/>
    <w:rsid w:val="0030265A"/>
    <w:rsid w:val="00302E18"/>
    <w:rsid w:val="003050A4"/>
    <w:rsid w:val="0030606F"/>
    <w:rsid w:val="00306201"/>
    <w:rsid w:val="00311544"/>
    <w:rsid w:val="00317376"/>
    <w:rsid w:val="003229D8"/>
    <w:rsid w:val="0032490B"/>
    <w:rsid w:val="00327869"/>
    <w:rsid w:val="00330E6F"/>
    <w:rsid w:val="003358CF"/>
    <w:rsid w:val="003369F1"/>
    <w:rsid w:val="00345184"/>
    <w:rsid w:val="00352709"/>
    <w:rsid w:val="0035344A"/>
    <w:rsid w:val="003571EA"/>
    <w:rsid w:val="00364B28"/>
    <w:rsid w:val="00371178"/>
    <w:rsid w:val="00373933"/>
    <w:rsid w:val="00380288"/>
    <w:rsid w:val="0038100E"/>
    <w:rsid w:val="003834A6"/>
    <w:rsid w:val="00390BC6"/>
    <w:rsid w:val="00393B48"/>
    <w:rsid w:val="00394FFC"/>
    <w:rsid w:val="00396DB6"/>
    <w:rsid w:val="003A3DDB"/>
    <w:rsid w:val="003A6810"/>
    <w:rsid w:val="003B36D1"/>
    <w:rsid w:val="003C2CC4"/>
    <w:rsid w:val="003C3DDB"/>
    <w:rsid w:val="003D18C0"/>
    <w:rsid w:val="003D4B23"/>
    <w:rsid w:val="003D7265"/>
    <w:rsid w:val="003E028D"/>
    <w:rsid w:val="003E344E"/>
    <w:rsid w:val="003E3DBD"/>
    <w:rsid w:val="003F0CBC"/>
    <w:rsid w:val="003F2250"/>
    <w:rsid w:val="00401B57"/>
    <w:rsid w:val="0040519E"/>
    <w:rsid w:val="00410B40"/>
    <w:rsid w:val="00410C89"/>
    <w:rsid w:val="004154CD"/>
    <w:rsid w:val="00421B73"/>
    <w:rsid w:val="00422C91"/>
    <w:rsid w:val="00422E03"/>
    <w:rsid w:val="0042507D"/>
    <w:rsid w:val="00426B9B"/>
    <w:rsid w:val="00426DBA"/>
    <w:rsid w:val="004325CB"/>
    <w:rsid w:val="004356D2"/>
    <w:rsid w:val="004401CD"/>
    <w:rsid w:val="00442A83"/>
    <w:rsid w:val="00446782"/>
    <w:rsid w:val="00450287"/>
    <w:rsid w:val="0045495B"/>
    <w:rsid w:val="00455B77"/>
    <w:rsid w:val="00461D82"/>
    <w:rsid w:val="0046311B"/>
    <w:rsid w:val="00464C81"/>
    <w:rsid w:val="004670C3"/>
    <w:rsid w:val="0047131A"/>
    <w:rsid w:val="00483122"/>
    <w:rsid w:val="0048397A"/>
    <w:rsid w:val="004873A0"/>
    <w:rsid w:val="004903F3"/>
    <w:rsid w:val="00490B0A"/>
    <w:rsid w:val="004920D3"/>
    <w:rsid w:val="004975C1"/>
    <w:rsid w:val="004A12F2"/>
    <w:rsid w:val="004A28A3"/>
    <w:rsid w:val="004C2461"/>
    <w:rsid w:val="004C308E"/>
    <w:rsid w:val="004C7462"/>
    <w:rsid w:val="004D142D"/>
    <w:rsid w:val="004D4E04"/>
    <w:rsid w:val="004D5426"/>
    <w:rsid w:val="004D59CF"/>
    <w:rsid w:val="004E0502"/>
    <w:rsid w:val="004E0C05"/>
    <w:rsid w:val="004E77B2"/>
    <w:rsid w:val="004F2264"/>
    <w:rsid w:val="00501E13"/>
    <w:rsid w:val="00503DEB"/>
    <w:rsid w:val="00504B2D"/>
    <w:rsid w:val="00504FB7"/>
    <w:rsid w:val="00507993"/>
    <w:rsid w:val="0051184A"/>
    <w:rsid w:val="00513B95"/>
    <w:rsid w:val="0052136D"/>
    <w:rsid w:val="005228EB"/>
    <w:rsid w:val="00522B58"/>
    <w:rsid w:val="00523CD7"/>
    <w:rsid w:val="0052775E"/>
    <w:rsid w:val="005303E7"/>
    <w:rsid w:val="00530C5A"/>
    <w:rsid w:val="00532510"/>
    <w:rsid w:val="00535269"/>
    <w:rsid w:val="00537ACC"/>
    <w:rsid w:val="005420F2"/>
    <w:rsid w:val="00542968"/>
    <w:rsid w:val="00543B68"/>
    <w:rsid w:val="00546993"/>
    <w:rsid w:val="005628B6"/>
    <w:rsid w:val="00563634"/>
    <w:rsid w:val="00566E56"/>
    <w:rsid w:val="00576A41"/>
    <w:rsid w:val="0057739F"/>
    <w:rsid w:val="00585B1E"/>
    <w:rsid w:val="0059363D"/>
    <w:rsid w:val="005A583B"/>
    <w:rsid w:val="005B3DB3"/>
    <w:rsid w:val="005B4E13"/>
    <w:rsid w:val="005B73DA"/>
    <w:rsid w:val="005B7B9C"/>
    <w:rsid w:val="005C43CA"/>
    <w:rsid w:val="005C68F0"/>
    <w:rsid w:val="005D2A29"/>
    <w:rsid w:val="005E0266"/>
    <w:rsid w:val="005E6A77"/>
    <w:rsid w:val="005F4FD5"/>
    <w:rsid w:val="005F7B75"/>
    <w:rsid w:val="006001EE"/>
    <w:rsid w:val="0060219C"/>
    <w:rsid w:val="0060378E"/>
    <w:rsid w:val="00605042"/>
    <w:rsid w:val="00611FC4"/>
    <w:rsid w:val="00613D87"/>
    <w:rsid w:val="006176FB"/>
    <w:rsid w:val="00630BAF"/>
    <w:rsid w:val="006366C9"/>
    <w:rsid w:val="00640841"/>
    <w:rsid w:val="00640B26"/>
    <w:rsid w:val="00652D0A"/>
    <w:rsid w:val="006623D5"/>
    <w:rsid w:val="00662BB6"/>
    <w:rsid w:val="00667F8F"/>
    <w:rsid w:val="006741F1"/>
    <w:rsid w:val="00684C21"/>
    <w:rsid w:val="006861D7"/>
    <w:rsid w:val="00690828"/>
    <w:rsid w:val="006A2530"/>
    <w:rsid w:val="006B1C12"/>
    <w:rsid w:val="006B2F0C"/>
    <w:rsid w:val="006C30F2"/>
    <w:rsid w:val="006C3589"/>
    <w:rsid w:val="006D37AF"/>
    <w:rsid w:val="006D51D0"/>
    <w:rsid w:val="006E0237"/>
    <w:rsid w:val="006E5117"/>
    <w:rsid w:val="006E564B"/>
    <w:rsid w:val="006E5C0E"/>
    <w:rsid w:val="006E7191"/>
    <w:rsid w:val="006F3FF1"/>
    <w:rsid w:val="006F699B"/>
    <w:rsid w:val="00701A34"/>
    <w:rsid w:val="00703577"/>
    <w:rsid w:val="00705894"/>
    <w:rsid w:val="00707CB5"/>
    <w:rsid w:val="00725082"/>
    <w:rsid w:val="0072632A"/>
    <w:rsid w:val="007327D5"/>
    <w:rsid w:val="007369B5"/>
    <w:rsid w:val="00740AAD"/>
    <w:rsid w:val="007416DF"/>
    <w:rsid w:val="007422D8"/>
    <w:rsid w:val="00746D27"/>
    <w:rsid w:val="007500F3"/>
    <w:rsid w:val="00751331"/>
    <w:rsid w:val="007611CF"/>
    <w:rsid w:val="00761787"/>
    <w:rsid w:val="00762477"/>
    <w:rsid w:val="007629C8"/>
    <w:rsid w:val="00764668"/>
    <w:rsid w:val="00766E4F"/>
    <w:rsid w:val="0077047D"/>
    <w:rsid w:val="00774AF7"/>
    <w:rsid w:val="00776430"/>
    <w:rsid w:val="00780613"/>
    <w:rsid w:val="00793F25"/>
    <w:rsid w:val="00795632"/>
    <w:rsid w:val="00797575"/>
    <w:rsid w:val="007A225C"/>
    <w:rsid w:val="007B27F1"/>
    <w:rsid w:val="007B5675"/>
    <w:rsid w:val="007B6BA5"/>
    <w:rsid w:val="007C3390"/>
    <w:rsid w:val="007C4F4B"/>
    <w:rsid w:val="007C66CD"/>
    <w:rsid w:val="007D2735"/>
    <w:rsid w:val="007D306F"/>
    <w:rsid w:val="007E01E9"/>
    <w:rsid w:val="007E19C9"/>
    <w:rsid w:val="007E63F3"/>
    <w:rsid w:val="007F18A0"/>
    <w:rsid w:val="007F1F2D"/>
    <w:rsid w:val="007F6611"/>
    <w:rsid w:val="007F7106"/>
    <w:rsid w:val="007F7A86"/>
    <w:rsid w:val="0080046E"/>
    <w:rsid w:val="008005E9"/>
    <w:rsid w:val="008116D7"/>
    <w:rsid w:val="00811920"/>
    <w:rsid w:val="00815AD0"/>
    <w:rsid w:val="008242D7"/>
    <w:rsid w:val="008257B1"/>
    <w:rsid w:val="00826C3D"/>
    <w:rsid w:val="0083081C"/>
    <w:rsid w:val="00835C91"/>
    <w:rsid w:val="00840E85"/>
    <w:rsid w:val="00843767"/>
    <w:rsid w:val="00845048"/>
    <w:rsid w:val="008465D9"/>
    <w:rsid w:val="00851BD9"/>
    <w:rsid w:val="0085276C"/>
    <w:rsid w:val="00854501"/>
    <w:rsid w:val="00854843"/>
    <w:rsid w:val="00856D9C"/>
    <w:rsid w:val="00864939"/>
    <w:rsid w:val="008679D9"/>
    <w:rsid w:val="00871389"/>
    <w:rsid w:val="0087607E"/>
    <w:rsid w:val="00880848"/>
    <w:rsid w:val="00881174"/>
    <w:rsid w:val="00883999"/>
    <w:rsid w:val="008846AF"/>
    <w:rsid w:val="00887652"/>
    <w:rsid w:val="008878DE"/>
    <w:rsid w:val="0089179C"/>
    <w:rsid w:val="0089185A"/>
    <w:rsid w:val="00892790"/>
    <w:rsid w:val="008933C9"/>
    <w:rsid w:val="00894ACF"/>
    <w:rsid w:val="00895022"/>
    <w:rsid w:val="008979B1"/>
    <w:rsid w:val="008A0FDA"/>
    <w:rsid w:val="008A24D4"/>
    <w:rsid w:val="008A253A"/>
    <w:rsid w:val="008A432C"/>
    <w:rsid w:val="008A4C97"/>
    <w:rsid w:val="008A6B25"/>
    <w:rsid w:val="008A6C4F"/>
    <w:rsid w:val="008A7B69"/>
    <w:rsid w:val="008B2335"/>
    <w:rsid w:val="008C10DD"/>
    <w:rsid w:val="008C5DC9"/>
    <w:rsid w:val="008C7DAF"/>
    <w:rsid w:val="008D2081"/>
    <w:rsid w:val="008E0678"/>
    <w:rsid w:val="008E0DAA"/>
    <w:rsid w:val="008E4D3A"/>
    <w:rsid w:val="008E64A1"/>
    <w:rsid w:val="0090294E"/>
    <w:rsid w:val="00910F9C"/>
    <w:rsid w:val="00914CB9"/>
    <w:rsid w:val="00915B7A"/>
    <w:rsid w:val="009223CA"/>
    <w:rsid w:val="00924790"/>
    <w:rsid w:val="009258F7"/>
    <w:rsid w:val="00926152"/>
    <w:rsid w:val="00927083"/>
    <w:rsid w:val="00936AE1"/>
    <w:rsid w:val="00940F93"/>
    <w:rsid w:val="0094558F"/>
    <w:rsid w:val="0095077B"/>
    <w:rsid w:val="0095301E"/>
    <w:rsid w:val="0095387D"/>
    <w:rsid w:val="0095508D"/>
    <w:rsid w:val="009606A0"/>
    <w:rsid w:val="00961690"/>
    <w:rsid w:val="00963AEA"/>
    <w:rsid w:val="009760F3"/>
    <w:rsid w:val="0098203C"/>
    <w:rsid w:val="0098348F"/>
    <w:rsid w:val="009945EC"/>
    <w:rsid w:val="00995CC5"/>
    <w:rsid w:val="00997EE1"/>
    <w:rsid w:val="009A0995"/>
    <w:rsid w:val="009A0E8D"/>
    <w:rsid w:val="009A1137"/>
    <w:rsid w:val="009B1518"/>
    <w:rsid w:val="009B26E7"/>
    <w:rsid w:val="009B3530"/>
    <w:rsid w:val="009C0C64"/>
    <w:rsid w:val="009C454F"/>
    <w:rsid w:val="009C4585"/>
    <w:rsid w:val="009D24F2"/>
    <w:rsid w:val="009D2A5B"/>
    <w:rsid w:val="009D71B1"/>
    <w:rsid w:val="009E1D66"/>
    <w:rsid w:val="009E1D8E"/>
    <w:rsid w:val="009E42CA"/>
    <w:rsid w:val="009F0036"/>
    <w:rsid w:val="009F2B9A"/>
    <w:rsid w:val="00A00A3F"/>
    <w:rsid w:val="00A01489"/>
    <w:rsid w:val="00A04A9D"/>
    <w:rsid w:val="00A071BF"/>
    <w:rsid w:val="00A2085A"/>
    <w:rsid w:val="00A262DA"/>
    <w:rsid w:val="00A3009E"/>
    <w:rsid w:val="00A3026E"/>
    <w:rsid w:val="00A31F73"/>
    <w:rsid w:val="00A338F1"/>
    <w:rsid w:val="00A42D32"/>
    <w:rsid w:val="00A55B4D"/>
    <w:rsid w:val="00A72F22"/>
    <w:rsid w:val="00A7360F"/>
    <w:rsid w:val="00A748A6"/>
    <w:rsid w:val="00A749DD"/>
    <w:rsid w:val="00A769F4"/>
    <w:rsid w:val="00A776B4"/>
    <w:rsid w:val="00A8405F"/>
    <w:rsid w:val="00A94361"/>
    <w:rsid w:val="00AA293C"/>
    <w:rsid w:val="00AA2E50"/>
    <w:rsid w:val="00AA66C0"/>
    <w:rsid w:val="00AB4A30"/>
    <w:rsid w:val="00AC5EB2"/>
    <w:rsid w:val="00AD2154"/>
    <w:rsid w:val="00AD44C2"/>
    <w:rsid w:val="00AD48FA"/>
    <w:rsid w:val="00AD6496"/>
    <w:rsid w:val="00AE400B"/>
    <w:rsid w:val="00B054F9"/>
    <w:rsid w:val="00B05B87"/>
    <w:rsid w:val="00B06A97"/>
    <w:rsid w:val="00B11BB4"/>
    <w:rsid w:val="00B14BAD"/>
    <w:rsid w:val="00B15E5B"/>
    <w:rsid w:val="00B17311"/>
    <w:rsid w:val="00B22BC2"/>
    <w:rsid w:val="00B27FDF"/>
    <w:rsid w:val="00B30179"/>
    <w:rsid w:val="00B33678"/>
    <w:rsid w:val="00B36690"/>
    <w:rsid w:val="00B421C1"/>
    <w:rsid w:val="00B422FA"/>
    <w:rsid w:val="00B431EE"/>
    <w:rsid w:val="00B51948"/>
    <w:rsid w:val="00B54EB4"/>
    <w:rsid w:val="00B55C71"/>
    <w:rsid w:val="00B56E4A"/>
    <w:rsid w:val="00B56E9C"/>
    <w:rsid w:val="00B61320"/>
    <w:rsid w:val="00B61BB6"/>
    <w:rsid w:val="00B64B1F"/>
    <w:rsid w:val="00B6553F"/>
    <w:rsid w:val="00B70F1E"/>
    <w:rsid w:val="00B77D05"/>
    <w:rsid w:val="00B80FCE"/>
    <w:rsid w:val="00B81206"/>
    <w:rsid w:val="00B81E12"/>
    <w:rsid w:val="00B824F2"/>
    <w:rsid w:val="00B835D6"/>
    <w:rsid w:val="00B8497D"/>
    <w:rsid w:val="00B867BB"/>
    <w:rsid w:val="00B91C38"/>
    <w:rsid w:val="00BA2681"/>
    <w:rsid w:val="00BA5D18"/>
    <w:rsid w:val="00BA639E"/>
    <w:rsid w:val="00BB20C7"/>
    <w:rsid w:val="00BB45BD"/>
    <w:rsid w:val="00BB54AC"/>
    <w:rsid w:val="00BB7CD1"/>
    <w:rsid w:val="00BC3FA0"/>
    <w:rsid w:val="00BC72A6"/>
    <w:rsid w:val="00BC74E9"/>
    <w:rsid w:val="00BD7C02"/>
    <w:rsid w:val="00BE485B"/>
    <w:rsid w:val="00BE48E6"/>
    <w:rsid w:val="00BF15A1"/>
    <w:rsid w:val="00BF68A8"/>
    <w:rsid w:val="00C008A1"/>
    <w:rsid w:val="00C068C3"/>
    <w:rsid w:val="00C10FE6"/>
    <w:rsid w:val="00C11A03"/>
    <w:rsid w:val="00C1428F"/>
    <w:rsid w:val="00C17628"/>
    <w:rsid w:val="00C22C0C"/>
    <w:rsid w:val="00C249A2"/>
    <w:rsid w:val="00C414BD"/>
    <w:rsid w:val="00C44E1C"/>
    <w:rsid w:val="00C4527F"/>
    <w:rsid w:val="00C463DD"/>
    <w:rsid w:val="00C467C9"/>
    <w:rsid w:val="00C4724C"/>
    <w:rsid w:val="00C54D0E"/>
    <w:rsid w:val="00C629A0"/>
    <w:rsid w:val="00C62B05"/>
    <w:rsid w:val="00C64629"/>
    <w:rsid w:val="00C73056"/>
    <w:rsid w:val="00C745C3"/>
    <w:rsid w:val="00C90CB6"/>
    <w:rsid w:val="00C92F6E"/>
    <w:rsid w:val="00CA4E69"/>
    <w:rsid w:val="00CA55D3"/>
    <w:rsid w:val="00CA6B02"/>
    <w:rsid w:val="00CB3E03"/>
    <w:rsid w:val="00CC2832"/>
    <w:rsid w:val="00CC589C"/>
    <w:rsid w:val="00CD57D2"/>
    <w:rsid w:val="00CD5B19"/>
    <w:rsid w:val="00CE4A8F"/>
    <w:rsid w:val="00CF4673"/>
    <w:rsid w:val="00D00610"/>
    <w:rsid w:val="00D00B34"/>
    <w:rsid w:val="00D02484"/>
    <w:rsid w:val="00D139AC"/>
    <w:rsid w:val="00D14B9C"/>
    <w:rsid w:val="00D2031B"/>
    <w:rsid w:val="00D25FE2"/>
    <w:rsid w:val="00D318E2"/>
    <w:rsid w:val="00D43252"/>
    <w:rsid w:val="00D451AF"/>
    <w:rsid w:val="00D47EEA"/>
    <w:rsid w:val="00D51497"/>
    <w:rsid w:val="00D550D4"/>
    <w:rsid w:val="00D5784E"/>
    <w:rsid w:val="00D65303"/>
    <w:rsid w:val="00D70A25"/>
    <w:rsid w:val="00D72A5B"/>
    <w:rsid w:val="00D75B4E"/>
    <w:rsid w:val="00D773DF"/>
    <w:rsid w:val="00D80773"/>
    <w:rsid w:val="00D8320E"/>
    <w:rsid w:val="00D8402F"/>
    <w:rsid w:val="00D841DC"/>
    <w:rsid w:val="00D876F8"/>
    <w:rsid w:val="00D9255F"/>
    <w:rsid w:val="00D95303"/>
    <w:rsid w:val="00D96E43"/>
    <w:rsid w:val="00D978C6"/>
    <w:rsid w:val="00D97BBB"/>
    <w:rsid w:val="00DA282A"/>
    <w:rsid w:val="00DA3C1C"/>
    <w:rsid w:val="00DB46A4"/>
    <w:rsid w:val="00DB6CA5"/>
    <w:rsid w:val="00DC1580"/>
    <w:rsid w:val="00DD1453"/>
    <w:rsid w:val="00DD630E"/>
    <w:rsid w:val="00DF4BE7"/>
    <w:rsid w:val="00E0232A"/>
    <w:rsid w:val="00E02D7B"/>
    <w:rsid w:val="00E046DF"/>
    <w:rsid w:val="00E04B58"/>
    <w:rsid w:val="00E105CE"/>
    <w:rsid w:val="00E13B15"/>
    <w:rsid w:val="00E15557"/>
    <w:rsid w:val="00E219C9"/>
    <w:rsid w:val="00E22D7D"/>
    <w:rsid w:val="00E27346"/>
    <w:rsid w:val="00E277A3"/>
    <w:rsid w:val="00E33FE2"/>
    <w:rsid w:val="00E36B96"/>
    <w:rsid w:val="00E4553B"/>
    <w:rsid w:val="00E471D5"/>
    <w:rsid w:val="00E51ED7"/>
    <w:rsid w:val="00E567EF"/>
    <w:rsid w:val="00E62184"/>
    <w:rsid w:val="00E64224"/>
    <w:rsid w:val="00E71BC8"/>
    <w:rsid w:val="00E7260F"/>
    <w:rsid w:val="00E73F5D"/>
    <w:rsid w:val="00E762DB"/>
    <w:rsid w:val="00E7636C"/>
    <w:rsid w:val="00E77E4E"/>
    <w:rsid w:val="00E86622"/>
    <w:rsid w:val="00E868EE"/>
    <w:rsid w:val="00E90287"/>
    <w:rsid w:val="00E93F20"/>
    <w:rsid w:val="00E94345"/>
    <w:rsid w:val="00E9492A"/>
    <w:rsid w:val="00E96630"/>
    <w:rsid w:val="00EA16B6"/>
    <w:rsid w:val="00EA3A3E"/>
    <w:rsid w:val="00EA6E41"/>
    <w:rsid w:val="00EA7989"/>
    <w:rsid w:val="00EB5944"/>
    <w:rsid w:val="00EC106A"/>
    <w:rsid w:val="00EC32A0"/>
    <w:rsid w:val="00ED7A2A"/>
    <w:rsid w:val="00EE6B3A"/>
    <w:rsid w:val="00EF1C0E"/>
    <w:rsid w:val="00EF1D7F"/>
    <w:rsid w:val="00EF7357"/>
    <w:rsid w:val="00F00EAB"/>
    <w:rsid w:val="00F01744"/>
    <w:rsid w:val="00F017E1"/>
    <w:rsid w:val="00F028B6"/>
    <w:rsid w:val="00F03A7B"/>
    <w:rsid w:val="00F227A6"/>
    <w:rsid w:val="00F24FB3"/>
    <w:rsid w:val="00F27D2C"/>
    <w:rsid w:val="00F31E5F"/>
    <w:rsid w:val="00F36773"/>
    <w:rsid w:val="00F36F0D"/>
    <w:rsid w:val="00F414C3"/>
    <w:rsid w:val="00F4272A"/>
    <w:rsid w:val="00F4495E"/>
    <w:rsid w:val="00F54F28"/>
    <w:rsid w:val="00F6100A"/>
    <w:rsid w:val="00F62BEC"/>
    <w:rsid w:val="00F65049"/>
    <w:rsid w:val="00F66565"/>
    <w:rsid w:val="00F668C9"/>
    <w:rsid w:val="00F7550B"/>
    <w:rsid w:val="00F8017A"/>
    <w:rsid w:val="00F82521"/>
    <w:rsid w:val="00F9029A"/>
    <w:rsid w:val="00F93781"/>
    <w:rsid w:val="00F93BFA"/>
    <w:rsid w:val="00FB0A9F"/>
    <w:rsid w:val="00FB4F94"/>
    <w:rsid w:val="00FB613B"/>
    <w:rsid w:val="00FB6973"/>
    <w:rsid w:val="00FC3C87"/>
    <w:rsid w:val="00FC59FB"/>
    <w:rsid w:val="00FC68B7"/>
    <w:rsid w:val="00FD36D7"/>
    <w:rsid w:val="00FD7A7D"/>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5"/>
    <o:shapelayout v:ext="edit">
      <o:idmap v:ext="edit" data="1"/>
    </o:shapelayout>
  </w:shapeDefaults>
  <w:decimalSymbol w:val="."/>
  <w:listSeparator w:val=","/>
  <w14:docId w14:val="7F4EE5EA"/>
  <w15:docId w15:val="{D7A9072C-4332-4984-8CD8-E6D35EA5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23"/>
      </w:numPr>
      <w:tabs>
        <w:tab w:val="clear" w:pos="1494"/>
      </w:tabs>
    </w:pPr>
  </w:style>
  <w:style w:type="paragraph" w:customStyle="1" w:styleId="SingleTxtG">
    <w:name w:val="_ Single Txt_G"/>
    <w:basedOn w:val="Normal"/>
    <w:link w:val="SingleTxtGChar"/>
    <w:qFormat/>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2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99"/>
    <w:qFormat/>
    <w:rsid w:val="00145A8E"/>
    <w:pPr>
      <w:spacing w:after="160" w:line="256" w:lineRule="auto"/>
      <w:ind w:left="720"/>
      <w:contextualSpacing/>
    </w:pPr>
    <w:rPr>
      <w:rFonts w:ascii="Calibri" w:hAnsi="Calibri" w:cs="Calibri"/>
      <w:sz w:val="22"/>
      <w:szCs w:val="22"/>
      <w:lang w:val="fr-FR"/>
    </w:rPr>
  </w:style>
  <w:style w:type="paragraph" w:customStyle="1" w:styleId="western">
    <w:name w:val="western"/>
    <w:basedOn w:val="Normal"/>
    <w:uiPriority w:val="99"/>
    <w:rsid w:val="009606A0"/>
    <w:pPr>
      <w:suppressAutoHyphens w:val="0"/>
      <w:spacing w:before="100" w:beforeAutospacing="1" w:line="238" w:lineRule="atLeast"/>
    </w:pPr>
    <w:rPr>
      <w:lang w:val="fr-FR" w:eastAsia="fr-FR"/>
    </w:rPr>
  </w:style>
  <w:style w:type="numbering" w:styleId="ArticleSection">
    <w:name w:val="Outline List 3"/>
    <w:basedOn w:val="NoList"/>
    <w:uiPriority w:val="99"/>
    <w:semiHidden/>
    <w:unhideWhenUsed/>
    <w:locked/>
    <w:rsid w:val="002F23FD"/>
    <w:pPr>
      <w:numPr>
        <w:numId w:val="26"/>
      </w:numPr>
    </w:pPr>
  </w:style>
  <w:style w:type="numbering" w:styleId="1ai">
    <w:name w:val="Outline List 1"/>
    <w:basedOn w:val="NoList"/>
    <w:uiPriority w:val="99"/>
    <w:semiHidden/>
    <w:unhideWhenUsed/>
    <w:locked/>
    <w:rsid w:val="002F23FD"/>
    <w:pPr>
      <w:numPr>
        <w:numId w:val="25"/>
      </w:numPr>
    </w:pPr>
  </w:style>
  <w:style w:type="numbering" w:styleId="111111">
    <w:name w:val="Outline List 2"/>
    <w:basedOn w:val="NoList"/>
    <w:uiPriority w:val="99"/>
    <w:semiHidden/>
    <w:unhideWhenUsed/>
    <w:locked/>
    <w:rsid w:val="002F23FD"/>
    <w:pPr>
      <w:numPr>
        <w:numId w:val="24"/>
      </w:numPr>
    </w:pPr>
  </w:style>
  <w:style w:type="character" w:customStyle="1" w:styleId="apple-converted-space">
    <w:name w:val="apple-converted-space"/>
    <w:basedOn w:val="DefaultParagraphFont"/>
    <w:rsid w:val="008E64A1"/>
  </w:style>
  <w:style w:type="character" w:customStyle="1" w:styleId="SingleTxtGZchnZchn">
    <w:name w:val="_ Single Txt_G Zchn Zchn"/>
    <w:uiPriority w:val="99"/>
    <w:rsid w:val="00AE400B"/>
    <w:rPr>
      <w:lang w:eastAsia="en-US"/>
    </w:rPr>
  </w:style>
  <w:style w:type="paragraph" w:styleId="CommentSubject">
    <w:name w:val="annotation subject"/>
    <w:basedOn w:val="CommentText"/>
    <w:next w:val="CommentText"/>
    <w:link w:val="CommentSubjectChar"/>
    <w:uiPriority w:val="99"/>
    <w:semiHidden/>
    <w:unhideWhenUsed/>
    <w:locked/>
    <w:rsid w:val="00AE400B"/>
    <w:pPr>
      <w:spacing w:line="240" w:lineRule="auto"/>
    </w:pPr>
    <w:rPr>
      <w:b/>
      <w:bCs/>
    </w:rPr>
  </w:style>
  <w:style w:type="character" w:customStyle="1" w:styleId="CommentSubjectChar">
    <w:name w:val="Comment Subject Char"/>
    <w:basedOn w:val="CommentTextChar"/>
    <w:link w:val="CommentSubject"/>
    <w:uiPriority w:val="99"/>
    <w:semiHidden/>
    <w:rsid w:val="00AE400B"/>
    <w:rPr>
      <w:rFonts w:cs="Times New Roman"/>
      <w:b/>
      <w:bCs/>
      <w:sz w:val="20"/>
      <w:szCs w:val="20"/>
      <w:lang w:val="en-GB" w:eastAsia="en-US"/>
    </w:rPr>
  </w:style>
  <w:style w:type="character" w:customStyle="1" w:styleId="UnresolvedMention1">
    <w:name w:val="Unresolved Mention1"/>
    <w:basedOn w:val="DefaultParagraphFont"/>
    <w:uiPriority w:val="99"/>
    <w:semiHidden/>
    <w:unhideWhenUsed/>
    <w:rsid w:val="00876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7697">
      <w:bodyDiv w:val="1"/>
      <w:marLeft w:val="0"/>
      <w:marRight w:val="0"/>
      <w:marTop w:val="0"/>
      <w:marBottom w:val="0"/>
      <w:divBdr>
        <w:top w:val="none" w:sz="0" w:space="0" w:color="auto"/>
        <w:left w:val="none" w:sz="0" w:space="0" w:color="auto"/>
        <w:bottom w:val="none" w:sz="0" w:space="0" w:color="auto"/>
        <w:right w:val="none" w:sz="0" w:space="0" w:color="auto"/>
      </w:divBdr>
    </w:div>
    <w:div w:id="581719296">
      <w:bodyDiv w:val="1"/>
      <w:marLeft w:val="0"/>
      <w:marRight w:val="0"/>
      <w:marTop w:val="0"/>
      <w:marBottom w:val="0"/>
      <w:divBdr>
        <w:top w:val="none" w:sz="0" w:space="0" w:color="auto"/>
        <w:left w:val="none" w:sz="0" w:space="0" w:color="auto"/>
        <w:bottom w:val="none" w:sz="0" w:space="0" w:color="auto"/>
        <w:right w:val="none" w:sz="0" w:space="0" w:color="auto"/>
      </w:divBdr>
    </w:div>
    <w:div w:id="1232424255">
      <w:marLeft w:val="0"/>
      <w:marRight w:val="0"/>
      <w:marTop w:val="0"/>
      <w:marBottom w:val="0"/>
      <w:divBdr>
        <w:top w:val="none" w:sz="0" w:space="0" w:color="auto"/>
        <w:left w:val="none" w:sz="0" w:space="0" w:color="auto"/>
        <w:bottom w:val="none" w:sz="0" w:space="0" w:color="auto"/>
        <w:right w:val="none" w:sz="0" w:space="0" w:color="auto"/>
      </w:divBdr>
    </w:div>
    <w:div w:id="1232424256">
      <w:marLeft w:val="0"/>
      <w:marRight w:val="0"/>
      <w:marTop w:val="0"/>
      <w:marBottom w:val="0"/>
      <w:divBdr>
        <w:top w:val="none" w:sz="0" w:space="0" w:color="auto"/>
        <w:left w:val="none" w:sz="0" w:space="0" w:color="auto"/>
        <w:bottom w:val="none" w:sz="0" w:space="0" w:color="auto"/>
        <w:right w:val="none" w:sz="0" w:space="0" w:color="auto"/>
      </w:divBdr>
    </w:div>
    <w:div w:id="1232424257">
      <w:marLeft w:val="0"/>
      <w:marRight w:val="0"/>
      <w:marTop w:val="0"/>
      <w:marBottom w:val="0"/>
      <w:divBdr>
        <w:top w:val="none" w:sz="0" w:space="0" w:color="auto"/>
        <w:left w:val="none" w:sz="0" w:space="0" w:color="auto"/>
        <w:bottom w:val="none" w:sz="0" w:space="0" w:color="auto"/>
        <w:right w:val="none" w:sz="0" w:space="0" w:color="auto"/>
      </w:divBdr>
    </w:div>
    <w:div w:id="1232424258">
      <w:marLeft w:val="0"/>
      <w:marRight w:val="0"/>
      <w:marTop w:val="0"/>
      <w:marBottom w:val="0"/>
      <w:divBdr>
        <w:top w:val="none" w:sz="0" w:space="0" w:color="auto"/>
        <w:left w:val="none" w:sz="0" w:space="0" w:color="auto"/>
        <w:bottom w:val="none" w:sz="0" w:space="0" w:color="auto"/>
        <w:right w:val="none" w:sz="0" w:space="0" w:color="auto"/>
      </w:divBdr>
    </w:div>
    <w:div w:id="1232424259">
      <w:marLeft w:val="0"/>
      <w:marRight w:val="0"/>
      <w:marTop w:val="0"/>
      <w:marBottom w:val="0"/>
      <w:divBdr>
        <w:top w:val="none" w:sz="0" w:space="0" w:color="auto"/>
        <w:left w:val="none" w:sz="0" w:space="0" w:color="auto"/>
        <w:bottom w:val="none" w:sz="0" w:space="0" w:color="auto"/>
        <w:right w:val="none" w:sz="0" w:space="0" w:color="auto"/>
      </w:divBdr>
    </w:div>
    <w:div w:id="1232424260">
      <w:marLeft w:val="0"/>
      <w:marRight w:val="0"/>
      <w:marTop w:val="0"/>
      <w:marBottom w:val="0"/>
      <w:divBdr>
        <w:top w:val="none" w:sz="0" w:space="0" w:color="auto"/>
        <w:left w:val="none" w:sz="0" w:space="0" w:color="auto"/>
        <w:bottom w:val="none" w:sz="0" w:space="0" w:color="auto"/>
        <w:right w:val="none" w:sz="0" w:space="0" w:color="auto"/>
      </w:divBdr>
    </w:div>
    <w:div w:id="1232424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1189</Words>
  <Characters>6306</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Iliass Zerktouni</dc:creator>
  <cp:keywords>ECE/TRANS/WP.15/AC.1/2012/8</cp:keywords>
  <dc:description>Final</dc:description>
  <cp:lastModifiedBy>Christine Barrio-Champeau</cp:lastModifiedBy>
  <cp:revision>5</cp:revision>
  <cp:lastPrinted>2019-05-03T12:23:00Z</cp:lastPrinted>
  <dcterms:created xsi:type="dcterms:W3CDTF">2019-09-10T11:53:00Z</dcterms:created>
  <dcterms:modified xsi:type="dcterms:W3CDTF">2019-09-11T12:58:00Z</dcterms:modified>
</cp:coreProperties>
</file>