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D4A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D4ABF" w:rsidP="000D4ABF">
            <w:pPr>
              <w:jc w:val="right"/>
            </w:pPr>
            <w:r w:rsidRPr="000D4ABF">
              <w:rPr>
                <w:sz w:val="40"/>
              </w:rPr>
              <w:t>ECE</w:t>
            </w:r>
            <w:r>
              <w:t>/TRANS/WP.15/AC.1/2019/7</w:t>
            </w:r>
          </w:p>
        </w:tc>
      </w:tr>
      <w:tr w:rsidR="002D5AAC" w:rsidRPr="002E598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D4AB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D4ABF" w:rsidRDefault="000D4ABF" w:rsidP="000D4A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:rsidR="000D4ABF" w:rsidRDefault="000D4ABF" w:rsidP="000D4A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D4ABF" w:rsidRPr="008D53B6" w:rsidRDefault="000D4ABF" w:rsidP="000D4A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D4AB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D4ABF" w:rsidRPr="000D4ABF" w:rsidRDefault="000D4ABF" w:rsidP="000D4ABF">
      <w:pPr>
        <w:spacing w:before="120"/>
        <w:rPr>
          <w:sz w:val="28"/>
          <w:szCs w:val="28"/>
        </w:rPr>
      </w:pPr>
      <w:r w:rsidRPr="000D4ABF">
        <w:rPr>
          <w:sz w:val="28"/>
          <w:szCs w:val="28"/>
        </w:rPr>
        <w:t>Комитет по внутреннему транспорту</w:t>
      </w:r>
    </w:p>
    <w:p w:rsidR="000D4ABF" w:rsidRPr="000D4ABF" w:rsidRDefault="000D4ABF" w:rsidP="000D4ABF">
      <w:pPr>
        <w:spacing w:before="120" w:after="120"/>
        <w:rPr>
          <w:b/>
          <w:sz w:val="24"/>
          <w:szCs w:val="24"/>
        </w:rPr>
      </w:pPr>
      <w:r w:rsidRPr="000D4ABF">
        <w:rPr>
          <w:b/>
          <w:bCs/>
          <w:sz w:val="24"/>
          <w:szCs w:val="24"/>
        </w:rPr>
        <w:t>Рабочая группа по перевозкам опасных грузов</w:t>
      </w:r>
    </w:p>
    <w:p w:rsidR="000D4ABF" w:rsidRPr="003573F6" w:rsidRDefault="000D4ABF" w:rsidP="000D4ABF">
      <w:pPr>
        <w:rPr>
          <w:b/>
        </w:rPr>
      </w:pPr>
      <w:r w:rsidRPr="003573F6">
        <w:rPr>
          <w:b/>
          <w:bCs/>
        </w:rPr>
        <w:t>Совместное совещание Комиссии экспертов МПОГ и</w:t>
      </w:r>
    </w:p>
    <w:p w:rsidR="000D4ABF" w:rsidRPr="003573F6" w:rsidRDefault="000D4ABF" w:rsidP="000D4ABF">
      <w:pPr>
        <w:rPr>
          <w:b/>
        </w:rPr>
      </w:pPr>
      <w:r w:rsidRPr="003573F6">
        <w:rPr>
          <w:b/>
          <w:bCs/>
        </w:rPr>
        <w:t>Рабочей группы по перевозкам опасных грузов</w:t>
      </w:r>
    </w:p>
    <w:p w:rsidR="000D4ABF" w:rsidRPr="003573F6" w:rsidRDefault="000D4ABF" w:rsidP="000D4ABF">
      <w:r w:rsidRPr="003573F6">
        <w:t>Берн, 18</w:t>
      </w:r>
      <w:r w:rsidRPr="000D4ABF">
        <w:t>–</w:t>
      </w:r>
      <w:r w:rsidRPr="003573F6">
        <w:t>22 марта 2019 года</w:t>
      </w:r>
    </w:p>
    <w:p w:rsidR="000D4ABF" w:rsidRPr="003573F6" w:rsidRDefault="000D4ABF" w:rsidP="000D4ABF">
      <w:r w:rsidRPr="003573F6">
        <w:t>Пункт 5 b) предварительной повестки дня</w:t>
      </w:r>
    </w:p>
    <w:p w:rsidR="000D4ABF" w:rsidRPr="003573F6" w:rsidRDefault="000D4ABF" w:rsidP="000D4ABF">
      <w:pPr>
        <w:rPr>
          <w:b/>
        </w:rPr>
      </w:pPr>
      <w:r w:rsidRPr="003573F6">
        <w:rPr>
          <w:b/>
          <w:bCs/>
        </w:rPr>
        <w:t xml:space="preserve">Предложения о внесении поправок в МПОГ/ДОПОГ/ВОПОГ: </w:t>
      </w:r>
      <w:r>
        <w:rPr>
          <w:b/>
          <w:bCs/>
        </w:rPr>
        <w:br/>
      </w:r>
      <w:r w:rsidRPr="003573F6">
        <w:rPr>
          <w:b/>
          <w:bCs/>
        </w:rPr>
        <w:t>новые предложения</w:t>
      </w:r>
    </w:p>
    <w:p w:rsidR="000D4ABF" w:rsidRPr="003573F6" w:rsidRDefault="000D4ABF" w:rsidP="000D4ABF">
      <w:pPr>
        <w:pStyle w:val="HChG"/>
      </w:pPr>
      <w:r w:rsidRPr="003573F6">
        <w:tab/>
      </w:r>
      <w:r w:rsidRPr="003573F6">
        <w:tab/>
        <w:t>Предложение по поправкам, касающимся терминов «</w:t>
      </w:r>
      <w:proofErr w:type="spellStart"/>
      <w:r w:rsidRPr="003573F6">
        <w:t>risk</w:t>
      </w:r>
      <w:proofErr w:type="spellEnd"/>
      <w:r w:rsidRPr="003573F6">
        <w:t>» и «</w:t>
      </w:r>
      <w:proofErr w:type="spellStart"/>
      <w:r w:rsidRPr="003573F6">
        <w:t>hazard</w:t>
      </w:r>
      <w:proofErr w:type="spellEnd"/>
      <w:r w:rsidRPr="003573F6">
        <w:t>/</w:t>
      </w:r>
      <w:proofErr w:type="spellStart"/>
      <w:r w:rsidRPr="003573F6">
        <w:t>danger</w:t>
      </w:r>
      <w:proofErr w:type="spellEnd"/>
      <w:r w:rsidRPr="003573F6">
        <w:t xml:space="preserve">» («риск» и «опасность») </w:t>
      </w:r>
      <w:r>
        <w:br/>
      </w:r>
      <w:r w:rsidRPr="003573F6">
        <w:t>в контексте МПОГ/ДОПОГ/ВОПОГ</w:t>
      </w:r>
    </w:p>
    <w:p w:rsidR="000D4ABF" w:rsidRDefault="000D4ABF" w:rsidP="000D4ABF">
      <w:pPr>
        <w:pStyle w:val="H1G"/>
        <w:spacing w:before="240" w:after="120"/>
      </w:pPr>
      <w:r w:rsidRPr="003573F6">
        <w:tab/>
      </w:r>
      <w:r w:rsidRPr="003573F6">
        <w:tab/>
      </w:r>
      <w:r w:rsidRPr="003573F6">
        <w:rPr>
          <w:bCs/>
        </w:rPr>
        <w:t>Передано правительством Румынии</w:t>
      </w:r>
      <w:r w:rsidRPr="000D4AB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3573F6"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D4ABF" w:rsidRPr="000D4ABF" w:rsidTr="006D2D0E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0D4ABF" w:rsidRPr="000D4ABF" w:rsidRDefault="000D4ABF" w:rsidP="006D2D0E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D4ABF">
              <w:rPr>
                <w:rFonts w:cs="Times New Roman"/>
              </w:rPr>
              <w:tab/>
            </w:r>
            <w:r w:rsidRPr="000D4AB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D4ABF" w:rsidRPr="000D4ABF" w:rsidTr="006D2D0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0D4ABF" w:rsidRPr="000D4ABF" w:rsidRDefault="000D4ABF" w:rsidP="000044F7">
            <w:pPr>
              <w:pStyle w:val="SingleTxtG"/>
              <w:tabs>
                <w:tab w:val="left" w:pos="3677"/>
              </w:tabs>
              <w:ind w:left="3677" w:hanging="2552"/>
            </w:pPr>
            <w:r w:rsidRPr="003573F6">
              <w:rPr>
                <w:b/>
              </w:rPr>
              <w:t>Существо предложения</w:t>
            </w:r>
            <w:r w:rsidRPr="002E5984">
              <w:rPr>
                <w:b/>
              </w:rPr>
              <w:t>:</w:t>
            </w:r>
            <w:r w:rsidRPr="003573F6">
              <w:tab/>
            </w:r>
            <w:r w:rsidR="000044F7">
              <w:t>п</w:t>
            </w:r>
            <w:r w:rsidRPr="003573F6">
              <w:t>редлагается завершить подготовку поправок, включенных в документы ECE/TRANS/WP.15/AC.1/</w:t>
            </w:r>
            <w:r w:rsidRPr="000D4ABF">
              <w:t xml:space="preserve"> </w:t>
            </w:r>
            <w:r w:rsidRPr="003573F6">
              <w:t>2017/26/OTIF/RID/RC/2017/26 – Доклад Специальной рабочей группы по согласованию МПОГ/ДОПОГ/</w:t>
            </w:r>
            <w:r w:rsidRPr="000D4ABF">
              <w:t xml:space="preserve"> </w:t>
            </w:r>
            <w:r w:rsidRPr="003573F6">
              <w:t>ВОПОГ с Рекомендациями Организации Объединенных Наций по перевозке опасных грузов (апрель 2017 года).</w:t>
            </w:r>
          </w:p>
        </w:tc>
      </w:tr>
      <w:tr w:rsidR="000D4ABF" w:rsidRPr="000D4ABF" w:rsidTr="006D2D0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0D4ABF" w:rsidRPr="000D4ABF" w:rsidRDefault="000D4ABF" w:rsidP="000D4ABF">
            <w:pPr>
              <w:pStyle w:val="SingleTxtG"/>
              <w:tabs>
                <w:tab w:val="left" w:pos="3677"/>
              </w:tabs>
              <w:ind w:left="3677" w:hanging="2552"/>
            </w:pPr>
            <w:r w:rsidRPr="003573F6">
              <w:rPr>
                <w:b/>
              </w:rPr>
              <w:t>Предлагаемое решение</w:t>
            </w:r>
            <w:r w:rsidRPr="002E5984">
              <w:rPr>
                <w:b/>
              </w:rPr>
              <w:t xml:space="preserve">: </w:t>
            </w:r>
            <w:r>
              <w:tab/>
            </w:r>
            <w:r w:rsidRPr="003573F6">
              <w:t>принять предлагаемые поправки для согласованного использования терминов «</w:t>
            </w:r>
            <w:proofErr w:type="spellStart"/>
            <w:r w:rsidRPr="003573F6">
              <w:t>risk</w:t>
            </w:r>
            <w:proofErr w:type="spellEnd"/>
            <w:r w:rsidRPr="003573F6">
              <w:t>» и «</w:t>
            </w:r>
            <w:proofErr w:type="spellStart"/>
            <w:r w:rsidRPr="003573F6">
              <w:t>hazard</w:t>
            </w:r>
            <w:proofErr w:type="spellEnd"/>
            <w:r w:rsidRPr="003573F6">
              <w:t>/</w:t>
            </w:r>
            <w:proofErr w:type="spellStart"/>
            <w:r w:rsidRPr="003573F6">
              <w:t>danger</w:t>
            </w:r>
            <w:proofErr w:type="spellEnd"/>
            <w:r w:rsidRPr="003573F6">
              <w:t>» («риск» и «опасность»).</w:t>
            </w:r>
          </w:p>
        </w:tc>
      </w:tr>
      <w:tr w:rsidR="000D4ABF" w:rsidRPr="000D4ABF" w:rsidTr="006D2D0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0D4ABF" w:rsidRPr="000D4ABF" w:rsidRDefault="000D4ABF" w:rsidP="000044F7">
            <w:pPr>
              <w:pStyle w:val="SingleTxtG"/>
              <w:tabs>
                <w:tab w:val="left" w:pos="3677"/>
              </w:tabs>
              <w:ind w:left="3677" w:hanging="2552"/>
            </w:pPr>
            <w:r w:rsidRPr="003573F6">
              <w:rPr>
                <w:b/>
                <w:bCs/>
              </w:rPr>
              <w:t>Справочные документы:</w:t>
            </w:r>
            <w:r w:rsidRPr="003573F6">
              <w:t xml:space="preserve"> </w:t>
            </w:r>
            <w:r w:rsidRPr="003573F6">
              <w:tab/>
            </w:r>
            <w:r w:rsidR="000044F7">
              <w:t>н</w:t>
            </w:r>
            <w:r w:rsidRPr="003573F6">
              <w:t>еофициальный документ INF.4 сентябрьской сессии 2017 год</w:t>
            </w:r>
            <w:r>
              <w:t>а</w:t>
            </w:r>
            <w:r w:rsidRPr="003573F6">
              <w:t xml:space="preserve"> Совместного совещания и ECE/TRANS/</w:t>
            </w:r>
            <w:r w:rsidRPr="000D4ABF">
              <w:t xml:space="preserve"> </w:t>
            </w:r>
            <w:r w:rsidRPr="003573F6">
              <w:t>WP.15/AC.1/148, пункты 39–42.</w:t>
            </w:r>
          </w:p>
        </w:tc>
      </w:tr>
      <w:tr w:rsidR="000D4ABF" w:rsidRPr="000D4ABF" w:rsidTr="006D2D0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0D4ABF" w:rsidRPr="000D4ABF" w:rsidRDefault="000D4ABF" w:rsidP="000044F7">
            <w:pPr>
              <w:pStyle w:val="SingleTxtG"/>
              <w:tabs>
                <w:tab w:val="left" w:pos="3677"/>
              </w:tabs>
              <w:ind w:left="3677" w:hanging="2552"/>
            </w:pPr>
            <w:r>
              <w:tab/>
            </w:r>
            <w:r w:rsidR="000044F7">
              <w:t>н</w:t>
            </w:r>
            <w:r w:rsidRPr="003573F6">
              <w:t>еофициальный документ INF.13 мартовской сессии 2018 года Совместного совещания и ECE/TRANS/</w:t>
            </w:r>
            <w:r w:rsidRPr="000D4ABF">
              <w:t xml:space="preserve"> </w:t>
            </w:r>
            <w:r w:rsidRPr="003573F6">
              <w:t>WP.15/AC.1/150, пункты 58–61.</w:t>
            </w:r>
          </w:p>
        </w:tc>
      </w:tr>
      <w:tr w:rsidR="000D4ABF" w:rsidRPr="000D4ABF" w:rsidTr="006D2D0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0D4ABF" w:rsidRPr="000D4ABF" w:rsidRDefault="000D4ABF" w:rsidP="000044F7">
            <w:pPr>
              <w:pStyle w:val="SingleTxtG"/>
              <w:tabs>
                <w:tab w:val="left" w:pos="3677"/>
              </w:tabs>
              <w:ind w:left="3677" w:hanging="2552"/>
            </w:pPr>
            <w:r>
              <w:tab/>
            </w:r>
            <w:r w:rsidR="000044F7">
              <w:t>н</w:t>
            </w:r>
            <w:r w:rsidRPr="003573F6">
              <w:t>еофициальный документ INF.10 сентябрьской сессии 2018 года Совместного совещания и ECE/TRANS/</w:t>
            </w:r>
            <w:r w:rsidRPr="000D4ABF">
              <w:t xml:space="preserve"> </w:t>
            </w:r>
            <w:r w:rsidRPr="003573F6">
              <w:t>WP.15/AC.1/152, пункты 47–50.</w:t>
            </w:r>
          </w:p>
        </w:tc>
      </w:tr>
      <w:tr w:rsidR="000D4ABF" w:rsidRPr="000D4ABF" w:rsidTr="006D2D0E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0D4ABF" w:rsidRPr="000D4ABF" w:rsidRDefault="000D4ABF" w:rsidP="006D2D0E">
            <w:pPr>
              <w:rPr>
                <w:rFonts w:cs="Times New Roman"/>
              </w:rPr>
            </w:pPr>
          </w:p>
        </w:tc>
      </w:tr>
    </w:tbl>
    <w:p w:rsidR="000D4ABF" w:rsidRPr="003573F6" w:rsidRDefault="000D4ABF" w:rsidP="000D4ABF">
      <w:pPr>
        <w:pStyle w:val="HChG"/>
        <w:rPr>
          <w:snapToGrid w:val="0"/>
        </w:rPr>
      </w:pPr>
      <w:r w:rsidRPr="003573F6">
        <w:tab/>
      </w:r>
      <w:r w:rsidRPr="003573F6">
        <w:tab/>
      </w:r>
      <w:r w:rsidRPr="003573F6">
        <w:rPr>
          <w:bCs/>
        </w:rPr>
        <w:t>Введение</w:t>
      </w:r>
    </w:p>
    <w:p w:rsidR="000D4ABF" w:rsidRPr="003573F6" w:rsidRDefault="000D4ABF" w:rsidP="000D4ABF">
      <w:pPr>
        <w:pStyle w:val="SingleTxtG"/>
      </w:pPr>
      <w:r w:rsidRPr="003573F6">
        <w:t>1.</w:t>
      </w:r>
      <w:r w:rsidRPr="003573F6">
        <w:tab/>
        <w:t xml:space="preserve">Настоящий документ призван продолжить </w:t>
      </w:r>
      <w:r>
        <w:t>согласование</w:t>
      </w:r>
      <w:r w:rsidRPr="003573F6">
        <w:t xml:space="preserve"> использования терминов «</w:t>
      </w:r>
      <w:proofErr w:type="spellStart"/>
      <w:r w:rsidRPr="003573F6">
        <w:t>risk</w:t>
      </w:r>
      <w:proofErr w:type="spellEnd"/>
      <w:r w:rsidRPr="003573F6">
        <w:t>» и «</w:t>
      </w:r>
      <w:proofErr w:type="spellStart"/>
      <w:r w:rsidRPr="003573F6">
        <w:t>hazard</w:t>
      </w:r>
      <w:proofErr w:type="spellEnd"/>
      <w:r w:rsidRPr="003573F6">
        <w:t>/</w:t>
      </w:r>
      <w:proofErr w:type="spellStart"/>
      <w:r w:rsidRPr="003573F6">
        <w:t>danger</w:t>
      </w:r>
      <w:proofErr w:type="spellEnd"/>
      <w:r w:rsidRPr="003573F6">
        <w:t>» («риск» и «опасность») в контексте МПОГ/ДОПОГ/</w:t>
      </w:r>
      <w:r w:rsidRPr="000D4ABF">
        <w:t xml:space="preserve"> </w:t>
      </w:r>
      <w:r w:rsidRPr="003573F6">
        <w:t>ВОПОГ.</w:t>
      </w:r>
    </w:p>
    <w:p w:rsidR="000D4ABF" w:rsidRPr="003573F6" w:rsidRDefault="000D4ABF" w:rsidP="000D4ABF">
      <w:pPr>
        <w:pStyle w:val="SingleTxtG"/>
      </w:pPr>
      <w:proofErr w:type="gramStart"/>
      <w:r w:rsidRPr="003573F6">
        <w:t xml:space="preserve">2. </w:t>
      </w:r>
      <w:r w:rsidRPr="003573F6">
        <w:tab/>
        <w:t>В</w:t>
      </w:r>
      <w:proofErr w:type="gramEnd"/>
      <w:r w:rsidRPr="003573F6">
        <w:t xml:space="preserve"> качестве продолжения деятельности Специальной рабочей группы по</w:t>
      </w:r>
      <w:r>
        <w:rPr>
          <w:lang w:val="en-US"/>
        </w:rPr>
        <w:t> </w:t>
      </w:r>
      <w:r w:rsidRPr="003573F6">
        <w:t xml:space="preserve">согласованию МПОГ/ДОПОГ/ВОПОГ с Рекомендациями Организации Объединенных Наций по перевозке опасных грузов, Типовые положения, Неофициальная рабочая группа, учрежденная в сентябре 2017 года, провела две сессии в соответствии с кругом ведения, утвержденным Совместным совещанием. </w:t>
      </w:r>
      <w:r>
        <w:t>Эти д</w:t>
      </w:r>
      <w:r w:rsidRPr="003573F6">
        <w:t>ве сессии были проведены:</w:t>
      </w:r>
    </w:p>
    <w:p w:rsidR="000D4ABF" w:rsidRPr="003573F6" w:rsidRDefault="000D4ABF" w:rsidP="000D4ABF">
      <w:pPr>
        <w:pStyle w:val="SingleTxtG"/>
      </w:pPr>
      <w:r w:rsidRPr="003573F6">
        <w:tab/>
      </w:r>
      <w:r w:rsidRPr="003573F6">
        <w:tab/>
        <w:t>a)</w:t>
      </w:r>
      <w:r w:rsidRPr="003573F6">
        <w:tab/>
      </w:r>
      <w:r>
        <w:t xml:space="preserve">в </w:t>
      </w:r>
      <w:r w:rsidRPr="003573F6">
        <w:t>Валансьен</w:t>
      </w:r>
      <w:r>
        <w:t>е</w:t>
      </w:r>
      <w:r w:rsidRPr="003573F6">
        <w:t>, Франция, 15</w:t>
      </w:r>
      <w:r>
        <w:t>–</w:t>
      </w:r>
      <w:r w:rsidRPr="003573F6">
        <w:t>16 января 2018 года в штаб-квартире Европейского железнодорожного агентства (ЕЖДА); и</w:t>
      </w:r>
    </w:p>
    <w:p w:rsidR="000D4ABF" w:rsidRPr="003573F6" w:rsidRDefault="000D4ABF" w:rsidP="000D4ABF">
      <w:pPr>
        <w:pStyle w:val="SingleTxtG"/>
      </w:pPr>
      <w:r>
        <w:tab/>
      </w:r>
      <w:r>
        <w:tab/>
        <w:t>b)</w:t>
      </w:r>
      <w:r>
        <w:tab/>
        <w:t>в Гааге, Нидерланды, 11–</w:t>
      </w:r>
      <w:r w:rsidRPr="003573F6">
        <w:t>13 июня 2018 года в штаб-квартире Министерства инфраструктуры и управления водными ресурсами в целях подготовки проектов определений понятий «</w:t>
      </w:r>
      <w:proofErr w:type="spellStart"/>
      <w:r w:rsidRPr="003573F6">
        <w:t>risk</w:t>
      </w:r>
      <w:proofErr w:type="spellEnd"/>
      <w:r w:rsidRPr="003573F6">
        <w:t>» и «</w:t>
      </w:r>
      <w:proofErr w:type="spellStart"/>
      <w:r w:rsidRPr="003573F6">
        <w:t>hazard</w:t>
      </w:r>
      <w:proofErr w:type="spellEnd"/>
      <w:r w:rsidRPr="003573F6">
        <w:t>/</w:t>
      </w:r>
      <w:proofErr w:type="spellStart"/>
      <w:r w:rsidRPr="003573F6">
        <w:t>danger</w:t>
      </w:r>
      <w:proofErr w:type="spellEnd"/>
      <w:r w:rsidRPr="003573F6">
        <w:t>» («риск» и «опасность») в контексте МПОГ/ДОПОГ/ВОПОГ. Группа подготовила также предложения о поправках для согласования терминов для применения в Типовых правилах и Согласованной на глобальном уровне системе классификации опасности и маркировки химической продукции (СГС).</w:t>
      </w:r>
    </w:p>
    <w:p w:rsidR="000D4ABF" w:rsidRPr="003573F6" w:rsidRDefault="000D4ABF" w:rsidP="000D4ABF">
      <w:pPr>
        <w:pStyle w:val="SingleTxtG"/>
      </w:pPr>
      <w:r w:rsidRPr="003573F6">
        <w:t xml:space="preserve">3. </w:t>
      </w:r>
      <w:r w:rsidRPr="003573F6">
        <w:tab/>
        <w:t>Настоящий документ содержит обобщение предложений, изложенных в последнем докладе Группы (см. INF.10 и Add.1</w:t>
      </w:r>
      <w:r>
        <w:t>–</w:t>
      </w:r>
      <w:r w:rsidRPr="003573F6">
        <w:t>2 сентябрьской сессии</w:t>
      </w:r>
      <w:r>
        <w:t xml:space="preserve"> </w:t>
      </w:r>
      <w:r w:rsidRPr="003573F6">
        <w:t>2018 года Совместного совещания), с целью:</w:t>
      </w:r>
    </w:p>
    <w:p w:rsidR="000D4ABF" w:rsidRPr="003573F6" w:rsidRDefault="000D4ABF" w:rsidP="000D4ABF">
      <w:pPr>
        <w:pStyle w:val="SingleTxtG"/>
      </w:pPr>
      <w:r w:rsidRPr="003573F6">
        <w:tab/>
      </w:r>
      <w:r w:rsidRPr="003573F6">
        <w:tab/>
        <w:t>a)</w:t>
      </w:r>
      <w:r w:rsidRPr="003573F6">
        <w:tab/>
        <w:t xml:space="preserve">избегать использования терминов </w:t>
      </w:r>
      <w:r>
        <w:t>«</w:t>
      </w:r>
      <w:proofErr w:type="spellStart"/>
      <w:r w:rsidRPr="003573F6">
        <w:t>danger</w:t>
      </w:r>
      <w:proofErr w:type="spellEnd"/>
      <w:r>
        <w:t>»</w:t>
      </w:r>
      <w:r w:rsidRPr="003573F6">
        <w:t xml:space="preserve">, </w:t>
      </w:r>
      <w:r>
        <w:t>«</w:t>
      </w:r>
      <w:proofErr w:type="spellStart"/>
      <w:r w:rsidRPr="003573F6">
        <w:t>hazard</w:t>
      </w:r>
      <w:proofErr w:type="spellEnd"/>
      <w:r>
        <w:t>»</w:t>
      </w:r>
      <w:r w:rsidRPr="003573F6">
        <w:t xml:space="preserve"> и </w:t>
      </w:r>
      <w:r>
        <w:t>«</w:t>
      </w:r>
      <w:proofErr w:type="spellStart"/>
      <w:r w:rsidRPr="003573F6">
        <w:t>risk</w:t>
      </w:r>
      <w:proofErr w:type="spellEnd"/>
      <w:r>
        <w:t>»</w:t>
      </w:r>
      <w:r w:rsidRPr="003573F6">
        <w:t xml:space="preserve"> (</w:t>
      </w:r>
      <w:r>
        <w:t>«</w:t>
      </w:r>
      <w:r w:rsidRPr="003573F6">
        <w:t>опасность</w:t>
      </w:r>
      <w:r>
        <w:t>»</w:t>
      </w:r>
      <w:r w:rsidRPr="003573F6">
        <w:t xml:space="preserve"> и </w:t>
      </w:r>
      <w:r>
        <w:t>«</w:t>
      </w:r>
      <w:r w:rsidRPr="003573F6">
        <w:t>риск</w:t>
      </w:r>
      <w:r>
        <w:t>»</w:t>
      </w:r>
      <w:r w:rsidRPr="003573F6">
        <w:t>), когда это не требуется;</w:t>
      </w:r>
    </w:p>
    <w:p w:rsidR="000D4ABF" w:rsidRPr="003573F6" w:rsidRDefault="000D4ABF" w:rsidP="000D4ABF">
      <w:pPr>
        <w:pStyle w:val="SingleTxtG"/>
      </w:pPr>
      <w:r w:rsidRPr="003573F6">
        <w:tab/>
      </w:r>
      <w:r w:rsidRPr="003573F6">
        <w:tab/>
        <w:t>b)</w:t>
      </w:r>
      <w:r w:rsidRPr="003573F6">
        <w:tab/>
        <w:t xml:space="preserve"> заменить </w:t>
      </w:r>
      <w:r>
        <w:t>«</w:t>
      </w:r>
      <w:r w:rsidRPr="003573F6">
        <w:t>риск</w:t>
      </w:r>
      <w:r>
        <w:t>»</w:t>
      </w:r>
      <w:r w:rsidRPr="003573F6">
        <w:t xml:space="preserve"> на </w:t>
      </w:r>
      <w:r>
        <w:t>«</w:t>
      </w:r>
      <w:r w:rsidRPr="003573F6">
        <w:t>вероятность</w:t>
      </w:r>
      <w:r>
        <w:t>»</w:t>
      </w:r>
      <w:r w:rsidRPr="003573F6">
        <w:t>, как это указано также в пункте</w:t>
      </w:r>
      <w:r>
        <w:t> </w:t>
      </w:r>
      <w:r w:rsidRPr="003573F6">
        <w:t>1.1.2.6.2.1 СГС (</w:t>
      </w:r>
      <w:r>
        <w:t>«</w:t>
      </w:r>
      <w:r w:rsidRPr="003573F6">
        <w:t xml:space="preserve">Концепция риска или вероятности нанесения ущерба и последующего указания этой информации вводится в том случае, когда воздействие рассматривается с учетом данных, описывающих потенциальные опасности. </w:t>
      </w:r>
      <w:r>
        <w:br/>
      </w:r>
      <w:r w:rsidRPr="003573F6">
        <w:t xml:space="preserve">Базовый подход к оценке рисков описывается следующей простой формулой: </w:t>
      </w:r>
      <w:r>
        <w:t>ОПАСНОСТЬ</w:t>
      </w:r>
      <w:r w:rsidRPr="003573F6">
        <w:t xml:space="preserve"> X </w:t>
      </w:r>
      <w:r>
        <w:t xml:space="preserve">ВОЗДЕЙСТВИЕ </w:t>
      </w:r>
      <w:r w:rsidRPr="003573F6">
        <w:t xml:space="preserve">= </w:t>
      </w:r>
      <w:r>
        <w:t>РИСК</w:t>
      </w:r>
      <w:r w:rsidR="000044F7">
        <w:t>»</w:t>
      </w:r>
      <w:r w:rsidRPr="003573F6">
        <w:t>);</w:t>
      </w:r>
    </w:p>
    <w:p w:rsidR="000D4ABF" w:rsidRPr="003573F6" w:rsidRDefault="000D4ABF" w:rsidP="000D4ABF">
      <w:pPr>
        <w:pStyle w:val="SingleTxtG"/>
      </w:pPr>
      <w:r w:rsidRPr="003573F6">
        <w:tab/>
      </w:r>
      <w:r w:rsidRPr="003573F6">
        <w:tab/>
        <w:t>c)</w:t>
      </w:r>
      <w:r w:rsidRPr="003573F6">
        <w:tab/>
        <w:t xml:space="preserve"> заменить термин </w:t>
      </w:r>
      <w:r>
        <w:t>«</w:t>
      </w:r>
      <w:proofErr w:type="spellStart"/>
      <w:r w:rsidRPr="003573F6">
        <w:t>risk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hazard</w:t>
      </w:r>
      <w:proofErr w:type="spellEnd"/>
      <w:r>
        <w:t>»</w:t>
      </w:r>
      <w:r w:rsidRPr="003573F6">
        <w:t xml:space="preserve"> (</w:t>
      </w:r>
      <w:r>
        <w:t>«</w:t>
      </w:r>
      <w:r w:rsidRPr="003573F6">
        <w:t>риск</w:t>
      </w:r>
      <w:r>
        <w:t>»</w:t>
      </w:r>
      <w:r w:rsidRPr="003573F6">
        <w:t xml:space="preserve"> на </w:t>
      </w:r>
      <w:r>
        <w:t>«</w:t>
      </w:r>
      <w:r w:rsidRPr="003573F6">
        <w:t>опасность</w:t>
      </w:r>
      <w:r>
        <w:t>»</w:t>
      </w:r>
      <w:r w:rsidRPr="003573F6">
        <w:t>) там, где это необходимо, для согласования использования этих концепций на официальных языках (английском, немецком и французском).</w:t>
      </w:r>
    </w:p>
    <w:p w:rsidR="000D4ABF" w:rsidRPr="003573F6" w:rsidRDefault="000D4ABF" w:rsidP="000D4ABF">
      <w:pPr>
        <w:pStyle w:val="SingleTxtG"/>
      </w:pPr>
      <w:r w:rsidRPr="003573F6">
        <w:t>4.</w:t>
      </w:r>
      <w:r w:rsidRPr="003573F6">
        <w:tab/>
        <w:t>Как отме</w:t>
      </w:r>
      <w:r>
        <w:t>тил</w:t>
      </w:r>
      <w:r w:rsidRPr="003573F6">
        <w:t xml:space="preserve"> в ходе последней сессии Совместного совещания представитель Румынии, мы добавляем предложение в отношении пункта 2.2.8.1.7 (для согласования текста на английском языке с текстами на немецком и французском языках) в той области, в которой тексты МПОГ/ДОПОГ/ВОПОГ дополняют положения Типовых правил.</w:t>
      </w:r>
    </w:p>
    <w:p w:rsidR="000D4ABF" w:rsidRPr="003573F6" w:rsidRDefault="000D4ABF" w:rsidP="000D4ABF">
      <w:pPr>
        <w:pStyle w:val="SingleTxtG"/>
      </w:pPr>
      <w:r w:rsidRPr="003573F6">
        <w:t xml:space="preserve">5. </w:t>
      </w:r>
      <w:r w:rsidRPr="003573F6">
        <w:tab/>
        <w:t>Поправки, предложенные в неофициальном документе INF.10 и Add.1</w:t>
      </w:r>
      <w:r>
        <w:t>–</w:t>
      </w:r>
      <w:r w:rsidRPr="003573F6">
        <w:t>2</w:t>
      </w:r>
      <w:r w:rsidR="000044F7">
        <w:t>,</w:t>
      </w:r>
      <w:r w:rsidRPr="003573F6">
        <w:t xml:space="preserve"> были дополнительно проанализированы в контексте МПОГ/ДОПОГ/ВОПОГ, и три предложения были соответствующим образом пересмотрены:</w:t>
      </w:r>
    </w:p>
    <w:p w:rsidR="000D4ABF" w:rsidRPr="003573F6" w:rsidRDefault="000D4ABF" w:rsidP="000D4ABF">
      <w:pPr>
        <w:pStyle w:val="SingleTxtG"/>
      </w:pPr>
      <w:r w:rsidRPr="003573F6">
        <w:tab/>
      </w:r>
      <w:r w:rsidRPr="003573F6">
        <w:tab/>
        <w:t>a)</w:t>
      </w:r>
      <w:r w:rsidRPr="003573F6">
        <w:tab/>
        <w:t xml:space="preserve"> поправка 23: TU 35 в варианте на немецком языке в издании 2019 года было изменено, и данное предложение остается актуальным только в отношении текстов МПОГ/ДОПОГ на французском языке;</w:t>
      </w:r>
    </w:p>
    <w:p w:rsidR="000D4ABF" w:rsidRPr="003573F6" w:rsidRDefault="000D4ABF" w:rsidP="000D4ABF">
      <w:pPr>
        <w:pStyle w:val="SingleTxtG"/>
      </w:pPr>
      <w:r w:rsidRPr="003573F6">
        <w:tab/>
      </w:r>
      <w:r w:rsidRPr="003573F6">
        <w:tab/>
        <w:t>b)</w:t>
      </w:r>
      <w:r w:rsidRPr="003573F6">
        <w:tab/>
        <w:t xml:space="preserve">поправка 72: положения V8 из раздела 7.2.4 ДОПОГ были перенесены в раздел 7.1.7, а 3-R3 </w:t>
      </w:r>
      <w:r>
        <w:t>–</w:t>
      </w:r>
      <w:r w:rsidRPr="003573F6">
        <w:t xml:space="preserve"> включены в пункт 7.1.7.4.5 с). В издании 2019 года на немецком языке уже содержится формулировка </w:t>
      </w:r>
      <w:r>
        <w:t>«</w:t>
      </w:r>
      <w:proofErr w:type="spellStart"/>
      <w:r w:rsidRPr="003573F6">
        <w:t>eine</w:t>
      </w:r>
      <w:proofErr w:type="spellEnd"/>
      <w:r w:rsidRPr="003573F6">
        <w:t xml:space="preserve"> </w:t>
      </w:r>
      <w:proofErr w:type="spellStart"/>
      <w:r w:rsidRPr="003573F6">
        <w:t>Entzündung</w:t>
      </w:r>
      <w:proofErr w:type="spellEnd"/>
      <w:r>
        <w:t>»</w:t>
      </w:r>
      <w:r w:rsidRPr="003573F6">
        <w:t xml:space="preserve"> (</w:t>
      </w:r>
      <w:r>
        <w:t>«</w:t>
      </w:r>
      <w:r w:rsidRPr="003573F6">
        <w:t>воспаление</w:t>
      </w:r>
      <w:r>
        <w:t>»</w:t>
      </w:r>
      <w:r w:rsidRPr="003573F6">
        <w:t>). Это предложение имеет значение лишь для текста на французском языке;</w:t>
      </w:r>
    </w:p>
    <w:p w:rsidR="000D4ABF" w:rsidRPr="003573F6" w:rsidRDefault="000D4ABF" w:rsidP="000D4ABF">
      <w:pPr>
        <w:pStyle w:val="SingleTxtG"/>
      </w:pPr>
      <w:r w:rsidRPr="003573F6">
        <w:lastRenderedPageBreak/>
        <w:tab/>
      </w:r>
      <w:r w:rsidRPr="003573F6">
        <w:tab/>
        <w:t>c)</w:t>
      </w:r>
      <w:r w:rsidRPr="003573F6">
        <w:tab/>
        <w:t xml:space="preserve"> поправка 73: положения V8 из раздела 7.2.4 ДОПОГ были перенесены в разд</w:t>
      </w:r>
      <w:r>
        <w:t>ел 7.1.7, а 3-R3 –</w:t>
      </w:r>
      <w:r w:rsidRPr="003573F6">
        <w:t xml:space="preserve"> включены в пункт 7.1.7.4.5 e) </w:t>
      </w:r>
      <w:proofErr w:type="spellStart"/>
      <w:r w:rsidRPr="003573F6">
        <w:t>iii</w:t>
      </w:r>
      <w:proofErr w:type="spellEnd"/>
      <w:r w:rsidRPr="003573F6">
        <w:t xml:space="preserve">); </w:t>
      </w:r>
      <w:r>
        <w:t>в</w:t>
      </w:r>
      <w:r w:rsidRPr="003573F6">
        <w:t xml:space="preserve"> издании 2019 года на немецком языке уже содержится формулировка </w:t>
      </w:r>
      <w:r>
        <w:t>«</w:t>
      </w:r>
      <w:proofErr w:type="spellStart"/>
      <w:r w:rsidRPr="003573F6">
        <w:t>eine</w:t>
      </w:r>
      <w:proofErr w:type="spellEnd"/>
      <w:r w:rsidRPr="003573F6">
        <w:t xml:space="preserve"> </w:t>
      </w:r>
      <w:proofErr w:type="spellStart"/>
      <w:r w:rsidRPr="003573F6">
        <w:t>Entzündung</w:t>
      </w:r>
      <w:proofErr w:type="spellEnd"/>
      <w:r>
        <w:t>»</w:t>
      </w:r>
      <w:r w:rsidRPr="003573F6">
        <w:t xml:space="preserve"> (</w:t>
      </w:r>
      <w:r>
        <w:t>«</w:t>
      </w:r>
      <w:r w:rsidRPr="003573F6">
        <w:t>воспаление</w:t>
      </w:r>
      <w:r>
        <w:t>»</w:t>
      </w:r>
      <w:r w:rsidRPr="003573F6">
        <w:t>). Это</w:t>
      </w:r>
      <w:r>
        <w:t> </w:t>
      </w:r>
      <w:r w:rsidRPr="003573F6">
        <w:t>предложение имеет значение лишь для текста на французском языке;</w:t>
      </w:r>
    </w:p>
    <w:p w:rsidR="000D4ABF" w:rsidRPr="003573F6" w:rsidRDefault="000D4ABF" w:rsidP="000D4ABF">
      <w:pPr>
        <w:pStyle w:val="SingleTxtG"/>
      </w:pPr>
      <w:r w:rsidRPr="003573F6">
        <w:t>6.</w:t>
      </w:r>
      <w:r w:rsidRPr="003573F6">
        <w:tab/>
        <w:t>Переходный период в 2 (два) года для вступления в силу поправок к разделу</w:t>
      </w:r>
      <w:r>
        <w:t> </w:t>
      </w:r>
      <w:r w:rsidRPr="003573F6">
        <w:t xml:space="preserve">5.4.3.1 (Письменные инструкции) предлагается в ответ на просьбу </w:t>
      </w:r>
      <w:r>
        <w:t>«</w:t>
      </w:r>
      <w:r w:rsidRPr="003573F6">
        <w:rPr>
          <w:u w:val="single"/>
        </w:rPr>
        <w:t>не</w:t>
      </w:r>
      <w:r w:rsidR="00F15212">
        <w:rPr>
          <w:u w:val="single"/>
        </w:rPr>
        <w:t> </w:t>
      </w:r>
      <w:r w:rsidRPr="003573F6">
        <w:rPr>
          <w:u w:val="single"/>
        </w:rPr>
        <w:t>изменять их слишком часто</w:t>
      </w:r>
      <w:r>
        <w:t>»</w:t>
      </w:r>
      <w:r w:rsidRPr="003573F6">
        <w:t xml:space="preserve">. Для письменных инструкций в соответствии с ДОПОГ эта переходная мера будет также охватывать другой проект поправки, представляемый Германией для следующей сессии WP.15. Если </w:t>
      </w:r>
      <w:r>
        <w:t>данные</w:t>
      </w:r>
      <w:r w:rsidRPr="003573F6">
        <w:t xml:space="preserve"> предложения будут приняты в отношении издания МПОГ/ДОПОГ/ВОПОГ 2021 </w:t>
      </w:r>
      <w:r>
        <w:t>года</w:t>
      </w:r>
      <w:r w:rsidRPr="003573F6">
        <w:t xml:space="preserve"> с переходным периодом в 2 (два) года для поправок, касающихся письменных инструкций, </w:t>
      </w:r>
      <w:r>
        <w:t xml:space="preserve">то это будет означать, что </w:t>
      </w:r>
      <w:r w:rsidRPr="003573F6">
        <w:t>мы предусмотр</w:t>
      </w:r>
      <w:r>
        <w:t>ел</w:t>
      </w:r>
      <w:r w:rsidRPr="003573F6">
        <w:t xml:space="preserve">и самый длительный период </w:t>
      </w:r>
      <w:r>
        <w:t xml:space="preserve">действия </w:t>
      </w:r>
      <w:r w:rsidRPr="003573F6">
        <w:t>письменных инструкций (с 1 января 2017 года по 30 июня 2023 года) с момента введения новой формы (например</w:t>
      </w:r>
      <w:r>
        <w:t>,</w:t>
      </w:r>
      <w:r w:rsidRPr="003573F6">
        <w:t xml:space="preserve"> 2009 год для ДОПОГ).</w:t>
      </w:r>
    </w:p>
    <w:p w:rsidR="000D4ABF" w:rsidRPr="003573F6" w:rsidRDefault="000D4ABF" w:rsidP="000D4ABF">
      <w:pPr>
        <w:pStyle w:val="SingleTxtG"/>
      </w:pPr>
      <w:r w:rsidRPr="003573F6">
        <w:t>7.</w:t>
      </w:r>
      <w:r w:rsidRPr="003573F6">
        <w:tab/>
        <w:t>Изложенные ниже предложения касаются только тех частей МПОГ/ДОПОГ/</w:t>
      </w:r>
      <w:r>
        <w:t xml:space="preserve"> </w:t>
      </w:r>
      <w:r w:rsidRPr="003573F6">
        <w:t xml:space="preserve">ВОПОГ, в которых существуют различия в использовании терминов </w:t>
      </w:r>
      <w:r>
        <w:t>«</w:t>
      </w:r>
      <w:proofErr w:type="spellStart"/>
      <w:r w:rsidRPr="003573F6">
        <w:t>risk</w:t>
      </w:r>
      <w:proofErr w:type="spellEnd"/>
      <w:r>
        <w:t>»</w:t>
      </w:r>
      <w:r w:rsidRPr="003573F6">
        <w:t xml:space="preserve"> и </w:t>
      </w:r>
      <w:r>
        <w:t>«</w:t>
      </w:r>
      <w:proofErr w:type="spellStart"/>
      <w:r w:rsidRPr="003573F6">
        <w:t>hazard</w:t>
      </w:r>
      <w:proofErr w:type="spellEnd"/>
      <w:r w:rsidRPr="003573F6">
        <w:t>/</w:t>
      </w:r>
      <w:proofErr w:type="spellStart"/>
      <w:r w:rsidRPr="003573F6">
        <w:t>danger</w:t>
      </w:r>
      <w:proofErr w:type="spellEnd"/>
      <w:r>
        <w:t>»</w:t>
      </w:r>
      <w:r w:rsidRPr="003573F6">
        <w:t xml:space="preserve"> (</w:t>
      </w:r>
      <w:r>
        <w:t>«</w:t>
      </w:r>
      <w:r w:rsidRPr="003573F6">
        <w:t>риск</w:t>
      </w:r>
      <w:r>
        <w:t>»</w:t>
      </w:r>
      <w:r w:rsidRPr="003573F6">
        <w:t xml:space="preserve"> и </w:t>
      </w:r>
      <w:r>
        <w:t>«</w:t>
      </w:r>
      <w:r w:rsidRPr="003573F6">
        <w:t>опасность</w:t>
      </w:r>
      <w:r>
        <w:t>»</w:t>
      </w:r>
      <w:r w:rsidRPr="003573F6">
        <w:t xml:space="preserve">) между текстами на официальных языках. </w:t>
      </w:r>
    </w:p>
    <w:p w:rsidR="000D4ABF" w:rsidRPr="003573F6" w:rsidRDefault="000D4ABF" w:rsidP="000D4ABF">
      <w:pPr>
        <w:pStyle w:val="SingleTxtG"/>
      </w:pPr>
      <w:r w:rsidRPr="003573F6">
        <w:t>8.</w:t>
      </w:r>
      <w:r w:rsidRPr="003573F6">
        <w:tab/>
        <w:t>После принятия этих предложений по поправкам необходимо будет проанализировать также и другие части МПОГ/ДОПОГ/ВОПОГ, в которых в текстах на разных языках используется тот же термин (</w:t>
      </w:r>
      <w:r>
        <w:t>«</w:t>
      </w:r>
      <w:proofErr w:type="spellStart"/>
      <w:r w:rsidRPr="003573F6">
        <w:t>danger</w:t>
      </w:r>
      <w:proofErr w:type="spellEnd"/>
      <w:r w:rsidRPr="003573F6">
        <w:t>/</w:t>
      </w:r>
      <w:proofErr w:type="spellStart"/>
      <w:r w:rsidRPr="003573F6">
        <w:t>hazard</w:t>
      </w:r>
      <w:proofErr w:type="spellEnd"/>
      <w:r>
        <w:t>»</w:t>
      </w:r>
      <w:r w:rsidRPr="003573F6">
        <w:t xml:space="preserve"> и </w:t>
      </w:r>
      <w:r>
        <w:t>«</w:t>
      </w:r>
      <w:proofErr w:type="spellStart"/>
      <w:r w:rsidRPr="003573F6">
        <w:t>risk</w:t>
      </w:r>
      <w:proofErr w:type="spellEnd"/>
      <w:r>
        <w:t>»</w:t>
      </w:r>
      <w:r w:rsidRPr="003573F6">
        <w:t xml:space="preserve"> (</w:t>
      </w:r>
      <w:r>
        <w:t>«</w:t>
      </w:r>
      <w:r w:rsidRPr="003573F6">
        <w:t>опасность</w:t>
      </w:r>
      <w:r>
        <w:t>»</w:t>
      </w:r>
      <w:r w:rsidRPr="003573F6">
        <w:t xml:space="preserve"> и </w:t>
      </w:r>
      <w:r>
        <w:t>«</w:t>
      </w:r>
      <w:r w:rsidRPr="003573F6">
        <w:t>риск</w:t>
      </w:r>
      <w:r>
        <w:t>»</w:t>
      </w:r>
      <w:r w:rsidRPr="003573F6">
        <w:t>)). Это будет сделано на следующем совещании Неофициальной рабочей группы, которое состоится в Гааге 11–13 июня 2019 года. Делегациям, заинтересованным в участии в работе этой неофициальной группы, предлагается связаться с представителем Румынии.</w:t>
      </w:r>
    </w:p>
    <w:p w:rsidR="000D4ABF" w:rsidRPr="003573F6" w:rsidRDefault="000D4ABF" w:rsidP="000D4ABF">
      <w:pPr>
        <w:pStyle w:val="HChG"/>
      </w:pPr>
      <w:r w:rsidRPr="003573F6">
        <w:tab/>
      </w:r>
      <w:r w:rsidRPr="003573F6">
        <w:tab/>
      </w:r>
      <w:r w:rsidRPr="003573F6">
        <w:rPr>
          <w:bCs/>
        </w:rPr>
        <w:t>Предложения</w:t>
      </w:r>
    </w:p>
    <w:p w:rsidR="000D4ABF" w:rsidRPr="003573F6" w:rsidRDefault="000D4ABF" w:rsidP="00B82877">
      <w:pPr>
        <w:pStyle w:val="H1G"/>
      </w:pPr>
      <w:r w:rsidRPr="003573F6">
        <w:tab/>
      </w:r>
      <w:r w:rsidR="00B82877">
        <w:tab/>
      </w:r>
      <w:r w:rsidRPr="003573F6">
        <w:t>Предложение 1</w:t>
      </w:r>
    </w:p>
    <w:p w:rsidR="000D4ABF" w:rsidRPr="00203E1E" w:rsidRDefault="000D4ABF" w:rsidP="00B82877">
      <w:pPr>
        <w:pStyle w:val="SingleTxtG"/>
      </w:pPr>
      <w:r w:rsidRPr="00203E1E">
        <w:tab/>
        <w:t>9.</w:t>
      </w:r>
      <w:r w:rsidRPr="00203E1E">
        <w:tab/>
        <w:t>Внести в МПОГ/ДОПОГ/ВОПОГ следующие поправки:</w:t>
      </w:r>
    </w:p>
    <w:p w:rsidR="000D4ABF" w:rsidRPr="003573F6" w:rsidRDefault="000D4ABF" w:rsidP="000D4ABF">
      <w:pPr>
        <w:pStyle w:val="SingleTxtG"/>
        <w:rPr>
          <w:b/>
        </w:rPr>
      </w:pPr>
      <w:r w:rsidRPr="003573F6">
        <w:rPr>
          <w:b/>
          <w:bCs/>
        </w:rPr>
        <w:t>Глава 1.3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1.3.2.3</w:t>
      </w:r>
      <w:r w:rsidRPr="003573F6">
        <w:tab/>
      </w:r>
      <w:r w:rsidRPr="003573F6">
        <w:tab/>
        <w:t xml:space="preserve">Заменить на </w:t>
      </w:r>
      <w:r>
        <w:t>«</w:t>
      </w:r>
      <w:r w:rsidRPr="003573F6">
        <w:t xml:space="preserve">работники должны быть подготовлены в </w:t>
      </w:r>
      <w:r>
        <w:t xml:space="preserve">области </w:t>
      </w:r>
      <w:r w:rsidRPr="003573F6">
        <w:t>видов опасности, которые представляют опасные грузы, принимая во внимание возможные</w:t>
      </w:r>
      <w:r>
        <w:t xml:space="preserve"> </w:t>
      </w:r>
      <w:r w:rsidRPr="003573F6">
        <w:t>травмы или вредное воздействие в случае происшествия, связанного с перевозкой опасных грузов, включая погрузочно-разгрузочные операции</w:t>
      </w:r>
      <w:r>
        <w:t>»</w:t>
      </w:r>
      <w:r w:rsidRPr="003573F6">
        <w:t>.</w:t>
      </w:r>
    </w:p>
    <w:p w:rsidR="000D4ABF" w:rsidRPr="006D2D0E" w:rsidRDefault="000D4ABF" w:rsidP="006D2D0E">
      <w:pPr>
        <w:pStyle w:val="SingleTxtG"/>
        <w:tabs>
          <w:tab w:val="left" w:pos="3261"/>
        </w:tabs>
        <w:ind w:left="3262" w:hanging="2128"/>
        <w:rPr>
          <w:b/>
        </w:rPr>
      </w:pPr>
      <w:r w:rsidRPr="006D2D0E">
        <w:rPr>
          <w:b/>
        </w:rPr>
        <w:t>Глава 1.8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(ВОПОГ)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1.8.1.4.3</w:t>
      </w:r>
      <w:r w:rsidRPr="003573F6">
        <w:tab/>
        <w:t xml:space="preserve">Заменить </w:t>
      </w:r>
      <w:r>
        <w:t>«</w:t>
      </w:r>
      <w:r w:rsidRPr="003573F6">
        <w:t>создает угрозы для безопасности</w:t>
      </w:r>
      <w:r>
        <w:t>»</w:t>
      </w:r>
      <w:r w:rsidRPr="003573F6">
        <w:t xml:space="preserve"> на </w:t>
      </w:r>
      <w:r>
        <w:t>«</w:t>
      </w:r>
      <w:r w:rsidRPr="003573F6">
        <w:t>угрожает безопасности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(МПОГ/ДОПОГ/ВОПОГ)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1.8.5.3</w:t>
      </w:r>
      <w:r w:rsidRPr="003573F6">
        <w:tab/>
      </w:r>
      <w:r w:rsidRPr="003573F6">
        <w:tab/>
        <w:t xml:space="preserve">Заменить </w:t>
      </w:r>
      <w:r>
        <w:t>«</w:t>
      </w:r>
      <w:r w:rsidRPr="003573F6">
        <w:t>неминуемая опасность</w:t>
      </w:r>
      <w:r>
        <w:t>»</w:t>
      </w:r>
      <w:r w:rsidRPr="003573F6">
        <w:t xml:space="preserve"> на </w:t>
      </w:r>
      <w:r>
        <w:t>«</w:t>
      </w:r>
      <w:r w:rsidRPr="003573F6">
        <w:t>вероятность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1.8.5.3</w:t>
      </w:r>
      <w:r>
        <w:t>, ч</w:t>
      </w:r>
      <w:r w:rsidRPr="003573F6">
        <w:t xml:space="preserve">етвертый </w:t>
      </w:r>
      <w:proofErr w:type="gramStart"/>
      <w:r w:rsidRPr="003573F6">
        <w:t>абзац</w:t>
      </w:r>
      <w:r w:rsidRPr="003573F6">
        <w:tab/>
        <w:t>Заменить</w:t>
      </w:r>
      <w:proofErr w:type="gramEnd"/>
      <w:r w:rsidRPr="003573F6">
        <w:t xml:space="preserve"> </w:t>
      </w:r>
      <w:r>
        <w:t>«</w:t>
      </w:r>
      <w:proofErr w:type="spellStart"/>
      <w:r w:rsidRPr="003573F6">
        <w:t>risk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danger</w:t>
      </w:r>
      <w:proofErr w:type="spellEnd"/>
      <w:r>
        <w:t>»</w:t>
      </w:r>
      <w:r w:rsidRPr="003573F6">
        <w:t xml:space="preserve"> (не касается текста на русском языке).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1.8.5.4</w:t>
      </w:r>
      <w:r w:rsidRPr="003573F6">
        <w:tab/>
      </w:r>
      <w:r w:rsidRPr="003573F6">
        <w:tab/>
        <w:t xml:space="preserve">Заменить </w:t>
      </w:r>
      <w:r>
        <w:t>«</w:t>
      </w:r>
      <w:proofErr w:type="spellStart"/>
      <w:r w:rsidRPr="003573F6">
        <w:t>risk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danger</w:t>
      </w:r>
      <w:proofErr w:type="spellEnd"/>
      <w:r>
        <w:t>»</w:t>
      </w:r>
      <w:r w:rsidRPr="003573F6">
        <w:t xml:space="preserve"> (не касается текста на русском языке).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1.8.5.8</w:t>
      </w:r>
      <w:r w:rsidRPr="003573F6">
        <w:tab/>
      </w:r>
      <w:r w:rsidRPr="003573F6">
        <w:tab/>
        <w:t xml:space="preserve">Заменить </w:t>
      </w:r>
      <w:r>
        <w:t>«</w:t>
      </w:r>
      <w:proofErr w:type="spellStart"/>
      <w:r w:rsidRPr="003573F6">
        <w:t>risk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danger</w:t>
      </w:r>
      <w:proofErr w:type="spellEnd"/>
      <w:r>
        <w:t>»</w:t>
      </w:r>
      <w:r w:rsidRPr="003573F6">
        <w:t xml:space="preserve"> (не касается текста на русском языке).</w:t>
      </w:r>
    </w:p>
    <w:p w:rsidR="000D4ABF" w:rsidRPr="006D2D0E" w:rsidRDefault="000D4ABF" w:rsidP="006D2D0E">
      <w:pPr>
        <w:pStyle w:val="SingleTxtG"/>
        <w:tabs>
          <w:tab w:val="left" w:pos="3261"/>
        </w:tabs>
        <w:ind w:left="3262" w:hanging="2128"/>
        <w:rPr>
          <w:b/>
        </w:rPr>
      </w:pPr>
      <w:r w:rsidRPr="006D2D0E">
        <w:rPr>
          <w:b/>
        </w:rPr>
        <w:t>Глава 2.2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lastRenderedPageBreak/>
        <w:t>2.2.8.1.7</w:t>
      </w:r>
      <w:r w:rsidRPr="003573F6">
        <w:tab/>
        <w:t xml:space="preserve">Заменить </w:t>
      </w:r>
      <w:r>
        <w:t>«</w:t>
      </w:r>
      <w:proofErr w:type="spellStart"/>
      <w:r w:rsidRPr="003573F6">
        <w:t>categories</w:t>
      </w:r>
      <w:proofErr w:type="spellEnd"/>
      <w:r w:rsidRPr="003573F6">
        <w:t xml:space="preserve"> </w:t>
      </w:r>
      <w:proofErr w:type="spellStart"/>
      <w:r w:rsidRPr="003573F6">
        <w:t>of</w:t>
      </w:r>
      <w:proofErr w:type="spellEnd"/>
      <w:r w:rsidRPr="003573F6">
        <w:t xml:space="preserve"> </w:t>
      </w:r>
      <w:proofErr w:type="spellStart"/>
      <w:r w:rsidRPr="003573F6">
        <w:t>risk</w:t>
      </w:r>
      <w:proofErr w:type="spellEnd"/>
      <w:r w:rsidRPr="003573F6">
        <w:t xml:space="preserve"> </w:t>
      </w:r>
      <w:proofErr w:type="spellStart"/>
      <w:r w:rsidRPr="003573F6">
        <w:t>different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different</w:t>
      </w:r>
      <w:proofErr w:type="spellEnd"/>
      <w:r w:rsidRPr="003573F6">
        <w:t xml:space="preserve"> </w:t>
      </w:r>
      <w:proofErr w:type="spellStart"/>
      <w:r w:rsidRPr="003573F6">
        <w:t>hazard</w:t>
      </w:r>
      <w:proofErr w:type="spellEnd"/>
      <w:r w:rsidRPr="003573F6">
        <w:t xml:space="preserve"> </w:t>
      </w:r>
      <w:proofErr w:type="spellStart"/>
      <w:r w:rsidRPr="003573F6">
        <w:t>categories</w:t>
      </w:r>
      <w:proofErr w:type="spellEnd"/>
      <w:r>
        <w:t>»</w:t>
      </w:r>
      <w:r w:rsidRPr="003573F6">
        <w:t xml:space="preserve"> (не</w:t>
      </w:r>
      <w:r>
        <w:t> </w:t>
      </w:r>
      <w:r w:rsidRPr="003573F6">
        <w:t>касается текста на русском языке).</w:t>
      </w:r>
    </w:p>
    <w:p w:rsidR="000D4ABF" w:rsidRPr="006D2D0E" w:rsidRDefault="000D4ABF" w:rsidP="006D2D0E">
      <w:pPr>
        <w:pStyle w:val="SingleTxtG"/>
        <w:pageBreakBefore/>
        <w:tabs>
          <w:tab w:val="left" w:pos="3261"/>
        </w:tabs>
        <w:ind w:left="3262" w:hanging="2128"/>
        <w:rPr>
          <w:b/>
        </w:rPr>
      </w:pPr>
      <w:r w:rsidRPr="006D2D0E">
        <w:rPr>
          <w:b/>
        </w:rPr>
        <w:lastRenderedPageBreak/>
        <w:t>Глава 4.3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(ДОПОГ/МПОГ)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4.3.2.2.1 a)</w:t>
      </w:r>
      <w:r w:rsidRPr="003573F6">
        <w:tab/>
        <w:t xml:space="preserve">Заменить </w:t>
      </w:r>
      <w:r>
        <w:t>«</w:t>
      </w:r>
      <w:r w:rsidRPr="003573F6">
        <w:t>дополнительных видов опасности</w:t>
      </w:r>
      <w:r>
        <w:t>»</w:t>
      </w:r>
      <w:r w:rsidRPr="003573F6">
        <w:t xml:space="preserve"> на </w:t>
      </w:r>
      <w:r>
        <w:t>«</w:t>
      </w:r>
      <w:r w:rsidRPr="003573F6">
        <w:t>других дополнительных видов опасности</w:t>
      </w:r>
      <w:r>
        <w:t>»</w:t>
      </w:r>
      <w:r w:rsidRPr="003573F6">
        <w:t>.</w:t>
      </w:r>
    </w:p>
    <w:p w:rsidR="000D4ABF" w:rsidRPr="006D2D0E" w:rsidRDefault="000D4ABF" w:rsidP="006D2D0E">
      <w:pPr>
        <w:pStyle w:val="SingleTxtG"/>
        <w:tabs>
          <w:tab w:val="left" w:pos="3261"/>
        </w:tabs>
        <w:ind w:left="3262" w:hanging="2128"/>
        <w:rPr>
          <w:b/>
        </w:rPr>
      </w:pPr>
      <w:r w:rsidRPr="006D2D0E">
        <w:rPr>
          <w:b/>
        </w:rPr>
        <w:t>Глава 5.3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5.3.2.3.1</w:t>
      </w:r>
      <w:r>
        <w:t>,</w:t>
      </w:r>
      <w:r w:rsidRPr="003573F6">
        <w:t xml:space="preserve"> цифра 6</w:t>
      </w:r>
      <w:r w:rsidRPr="003573F6">
        <w:tab/>
        <w:t xml:space="preserve">Заменить </w:t>
      </w:r>
      <w:r>
        <w:t>«</w:t>
      </w:r>
      <w:proofErr w:type="spellStart"/>
      <w:r w:rsidRPr="003573F6">
        <w:t>risk</w:t>
      </w:r>
      <w:proofErr w:type="spellEnd"/>
      <w:r w:rsidRPr="003573F6">
        <w:t xml:space="preserve"> </w:t>
      </w:r>
      <w:proofErr w:type="spellStart"/>
      <w:r w:rsidRPr="003573F6">
        <w:t>of</w:t>
      </w:r>
      <w:proofErr w:type="spellEnd"/>
      <w:r w:rsidRPr="003573F6">
        <w:t xml:space="preserve"> </w:t>
      </w:r>
      <w:proofErr w:type="spellStart"/>
      <w:r w:rsidRPr="003573F6">
        <w:t>infection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infection</w:t>
      </w:r>
      <w:proofErr w:type="spellEnd"/>
      <w:r w:rsidRPr="003573F6">
        <w:t xml:space="preserve"> </w:t>
      </w:r>
      <w:proofErr w:type="spellStart"/>
      <w:r w:rsidRPr="003573F6">
        <w:t>hazard</w:t>
      </w:r>
      <w:proofErr w:type="spellEnd"/>
      <w:r>
        <w:t>»</w:t>
      </w:r>
      <w:r w:rsidRPr="003573F6">
        <w:t xml:space="preserve"> (не касается текста на русском языке).</w:t>
      </w:r>
    </w:p>
    <w:p w:rsidR="000D4ABF" w:rsidRPr="002E5984" w:rsidRDefault="000D4ABF" w:rsidP="006D2D0E">
      <w:pPr>
        <w:pStyle w:val="SingleTxtG"/>
        <w:tabs>
          <w:tab w:val="left" w:pos="3261"/>
        </w:tabs>
        <w:ind w:left="3262" w:hanging="2128"/>
        <w:rPr>
          <w:lang w:val="en-US"/>
        </w:rPr>
      </w:pPr>
      <w:r w:rsidRPr="002E5984">
        <w:rPr>
          <w:lang w:val="en-US"/>
        </w:rPr>
        <w:t xml:space="preserve">5.3.2.3.1, </w:t>
      </w:r>
      <w:r w:rsidRPr="003573F6">
        <w:t>цифра</w:t>
      </w:r>
      <w:r w:rsidRPr="002E5984">
        <w:rPr>
          <w:lang w:val="en-US"/>
        </w:rPr>
        <w:t xml:space="preserve"> 9</w:t>
      </w:r>
      <w:r w:rsidRPr="002E5984">
        <w:rPr>
          <w:lang w:val="en-US"/>
        </w:rPr>
        <w:tab/>
      </w:r>
      <w:r w:rsidRPr="003573F6">
        <w:t>Заменить</w:t>
      </w:r>
      <w:r w:rsidRPr="002E5984">
        <w:rPr>
          <w:lang w:val="en-US"/>
        </w:rPr>
        <w:t xml:space="preserve"> «Risk of spontaneous violent reaction» </w:t>
      </w:r>
      <w:r w:rsidRPr="003573F6">
        <w:t>на</w:t>
      </w:r>
      <w:r w:rsidRPr="002E5984">
        <w:rPr>
          <w:lang w:val="en-US"/>
        </w:rPr>
        <w:t xml:space="preserve"> «spontaneous violent reaction hazard» (</w:t>
      </w:r>
      <w:r w:rsidRPr="003573F6">
        <w:t>не</w:t>
      </w:r>
      <w:r w:rsidRPr="002E5984">
        <w:rPr>
          <w:lang w:val="en-US"/>
        </w:rPr>
        <w:t xml:space="preserve"> </w:t>
      </w:r>
      <w:r w:rsidRPr="003573F6">
        <w:t>касается</w:t>
      </w:r>
      <w:r w:rsidRPr="002E5984">
        <w:rPr>
          <w:lang w:val="en-US"/>
        </w:rPr>
        <w:t xml:space="preserve"> </w:t>
      </w:r>
      <w:r w:rsidRPr="003573F6">
        <w:t>текста</w:t>
      </w:r>
      <w:r w:rsidRPr="002E5984">
        <w:rPr>
          <w:lang w:val="en-US"/>
        </w:rPr>
        <w:t xml:space="preserve"> </w:t>
      </w:r>
      <w:r w:rsidRPr="003573F6">
        <w:t>на</w:t>
      </w:r>
      <w:r w:rsidRPr="002E5984">
        <w:rPr>
          <w:lang w:val="en-US"/>
        </w:rPr>
        <w:t xml:space="preserve"> </w:t>
      </w:r>
      <w:r w:rsidRPr="003573F6">
        <w:t>русском</w:t>
      </w:r>
      <w:r w:rsidRPr="002E5984">
        <w:rPr>
          <w:lang w:val="en-US"/>
        </w:rPr>
        <w:t xml:space="preserve"> </w:t>
      </w:r>
      <w:r w:rsidRPr="003573F6">
        <w:t>языке</w:t>
      </w:r>
      <w:r w:rsidRPr="002E5984">
        <w:rPr>
          <w:lang w:val="en-US"/>
        </w:rPr>
        <w:t>).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5.3.2.3.1 Примечание</w:t>
      </w:r>
      <w:r>
        <w:t xml:space="preserve"> 1</w:t>
      </w:r>
      <w:r w:rsidRPr="003573F6">
        <w:tab/>
        <w:t xml:space="preserve">Заменить на </w:t>
      </w:r>
      <w:r>
        <w:t>«</w:t>
      </w:r>
      <w:r w:rsidRPr="003573F6">
        <w:t>Самопроизвольная бурная реакция по смыслу цифры 9 включает обусловленную свойствами вещества возможность реакции взрыва, распада или полимеризации, сопровождающейся высвобождением значительного количества тепла и легковоспламеняющихся и/или токсичных газов.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2977"/>
          <w:tab w:val="left" w:pos="3402"/>
        </w:tabs>
        <w:rPr>
          <w:b/>
        </w:rPr>
      </w:pPr>
      <w:r w:rsidRPr="003573F6">
        <w:rPr>
          <w:b/>
          <w:bCs/>
        </w:rPr>
        <w:t>Глава 5.4</w:t>
      </w:r>
    </w:p>
    <w:p w:rsidR="000D4ABF" w:rsidRPr="003573F6" w:rsidRDefault="000D4ABF" w:rsidP="006D2D0E">
      <w:pPr>
        <w:pStyle w:val="SingleTxtG"/>
        <w:tabs>
          <w:tab w:val="left" w:pos="2977"/>
          <w:tab w:val="left" w:pos="3402"/>
        </w:tabs>
      </w:pPr>
      <w:r w:rsidRPr="003573F6">
        <w:t xml:space="preserve">5.4.3.4 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Знак опасности 1.4</w:t>
      </w:r>
      <w:r w:rsidRPr="003573F6">
        <w:tab/>
      </w:r>
      <w:r w:rsidRPr="003573F6">
        <w:tab/>
        <w:t xml:space="preserve">Заменить </w:t>
      </w:r>
      <w:r>
        <w:t>«</w:t>
      </w:r>
      <w:r w:rsidRPr="003573F6">
        <w:t>Незначительный риск взрыва и пожара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взрыв и возгорание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Знак опасности 2.1</w:t>
      </w:r>
      <w:r w:rsidRPr="003573F6">
        <w:tab/>
      </w:r>
      <w:r w:rsidRPr="003573F6">
        <w:tab/>
        <w:t xml:space="preserve">Заменить </w:t>
      </w:r>
      <w:r>
        <w:t>«</w:t>
      </w:r>
      <w:r w:rsidRPr="003573F6">
        <w:t>Риск пожара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возгорание</w:t>
      </w:r>
      <w:r>
        <w:t>»</w:t>
      </w:r>
      <w:r w:rsidRPr="003573F6">
        <w:t xml:space="preserve">, заменить </w:t>
      </w:r>
      <w:r>
        <w:t>«</w:t>
      </w:r>
      <w:r w:rsidRPr="003573F6">
        <w:t>Риск взрыва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взрыв</w:t>
      </w:r>
      <w:r>
        <w:t>»</w:t>
      </w:r>
      <w:r w:rsidRPr="003573F6">
        <w:t xml:space="preserve"> и заменить </w:t>
      </w:r>
      <w:r>
        <w:t>«</w:t>
      </w:r>
      <w:r w:rsidRPr="003573F6">
        <w:t>Риск удушения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удушье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Знак опасности 2.2</w:t>
      </w:r>
      <w:r w:rsidRPr="003573F6">
        <w:tab/>
      </w:r>
      <w:r w:rsidRPr="003573F6">
        <w:tab/>
        <w:t xml:space="preserve">Заменить </w:t>
      </w:r>
      <w:r>
        <w:t>«</w:t>
      </w:r>
      <w:r w:rsidRPr="003573F6">
        <w:t>Риск удушения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удушье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Знак опасности 2.3</w:t>
      </w:r>
      <w:r w:rsidRPr="003573F6">
        <w:tab/>
      </w:r>
      <w:r w:rsidRPr="003573F6">
        <w:tab/>
        <w:t xml:space="preserve">Заменить </w:t>
      </w:r>
      <w:r>
        <w:t>«</w:t>
      </w:r>
      <w:r w:rsidRPr="003573F6">
        <w:t>Опасность отравления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отравление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Знак опасности 3</w:t>
      </w:r>
      <w:r w:rsidRPr="003573F6">
        <w:tab/>
      </w:r>
      <w:r w:rsidRPr="003573F6">
        <w:tab/>
        <w:t xml:space="preserve">Заменить </w:t>
      </w:r>
      <w:r>
        <w:t>«</w:t>
      </w:r>
      <w:r w:rsidRPr="003573F6">
        <w:t>Риск пожара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возгорание</w:t>
      </w:r>
      <w:r>
        <w:t>»</w:t>
      </w:r>
      <w:r w:rsidRPr="003573F6">
        <w:t xml:space="preserve">, заменить </w:t>
      </w:r>
      <w:r>
        <w:t>«</w:t>
      </w:r>
      <w:r w:rsidRPr="003573F6">
        <w:t>Риск взрыва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взрыв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Знак опасности 4.1</w:t>
      </w:r>
      <w:r w:rsidRPr="003573F6">
        <w:tab/>
      </w:r>
      <w:r w:rsidRPr="003573F6">
        <w:tab/>
        <w:t xml:space="preserve">Заменить </w:t>
      </w:r>
      <w:r>
        <w:t>«</w:t>
      </w:r>
      <w:r w:rsidRPr="003573F6">
        <w:t>Риск пожара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возгорание</w:t>
      </w:r>
      <w:r>
        <w:t>»</w:t>
      </w:r>
      <w:r w:rsidRPr="003573F6">
        <w:t>,</w:t>
      </w:r>
      <w:r w:rsidR="00F15212">
        <w:t xml:space="preserve"> </w:t>
      </w:r>
      <w:r w:rsidRPr="003573F6">
        <w:t xml:space="preserve">заменить </w:t>
      </w:r>
      <w:r>
        <w:t>«</w:t>
      </w:r>
      <w:r w:rsidRPr="003573F6">
        <w:t>Риск взрыва десенсибилизированных взрывчатых веществ</w:t>
      </w:r>
      <w:r>
        <w:t xml:space="preserve"> </w:t>
      </w:r>
      <w:r w:rsidRPr="003573F6">
        <w:t xml:space="preserve">после потери </w:t>
      </w:r>
      <w:proofErr w:type="spellStart"/>
      <w:r w:rsidRPr="003573F6">
        <w:t>десенсибилизатора</w:t>
      </w:r>
      <w:proofErr w:type="spellEnd"/>
      <w:r>
        <w:t>»</w:t>
      </w:r>
      <w:r w:rsidRPr="003573F6">
        <w:t xml:space="preserve"> на </w:t>
      </w:r>
      <w:r>
        <w:t>«</w:t>
      </w:r>
      <w:r w:rsidRPr="003573F6">
        <w:t xml:space="preserve">Десенсибилизированные взрывчатые вещества могут взрываться после потери </w:t>
      </w:r>
      <w:proofErr w:type="spellStart"/>
      <w:r w:rsidRPr="003573F6">
        <w:t>десенсибилизатора</w:t>
      </w:r>
      <w:proofErr w:type="spellEnd"/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Знак опасности 4.2</w:t>
      </w:r>
      <w:r w:rsidRPr="003573F6">
        <w:tab/>
      </w:r>
      <w:r w:rsidRPr="003573F6">
        <w:tab/>
        <w:t xml:space="preserve">Заменить </w:t>
      </w:r>
      <w:r>
        <w:t>«</w:t>
      </w:r>
      <w:r w:rsidRPr="003573F6">
        <w:t>Риск пожара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пожар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Знак опасности 4.3</w:t>
      </w:r>
      <w:r w:rsidRPr="003573F6">
        <w:tab/>
      </w:r>
      <w:r w:rsidRPr="003573F6">
        <w:tab/>
        <w:t xml:space="preserve">Заменить </w:t>
      </w:r>
      <w:r>
        <w:t>«</w:t>
      </w:r>
      <w:r w:rsidRPr="003573F6">
        <w:t>Риск пожара и взрыва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пожар и взрыв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Знак опасности 5.1</w:t>
      </w:r>
      <w:r w:rsidRPr="003573F6">
        <w:tab/>
      </w:r>
      <w:r w:rsidRPr="003573F6">
        <w:tab/>
        <w:t xml:space="preserve">Заменить </w:t>
      </w:r>
      <w:r>
        <w:t>«</w:t>
      </w:r>
      <w:r w:rsidRPr="003573F6">
        <w:t>Риск бурной реакции, воспламенения или взрыва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бурную реакцию, воспламенение или взрыв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Знак опасности 5.2</w:t>
      </w:r>
      <w:r w:rsidRPr="003573F6">
        <w:tab/>
      </w:r>
      <w:r w:rsidRPr="003573F6">
        <w:tab/>
        <w:t xml:space="preserve">Заменить </w:t>
      </w:r>
      <w:r>
        <w:t>«</w:t>
      </w:r>
      <w:r w:rsidRPr="003573F6">
        <w:t>Риск экзотермического разложения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экзотермическое разложение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Знак опасности 6.1</w:t>
      </w:r>
      <w:r w:rsidRPr="003573F6">
        <w:tab/>
      </w:r>
      <w:r w:rsidRPr="003573F6">
        <w:tab/>
        <w:t xml:space="preserve">Заменить </w:t>
      </w:r>
      <w:r>
        <w:t>«</w:t>
      </w:r>
      <w:r w:rsidRPr="003573F6">
        <w:t>Риск отравления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отравление</w:t>
      </w:r>
      <w:r>
        <w:t>»</w:t>
      </w:r>
      <w:r w:rsidRPr="003573F6">
        <w:t xml:space="preserve"> в первом предложении и </w:t>
      </w:r>
      <w:r>
        <w:t>«</w:t>
      </w:r>
      <w:proofErr w:type="spellStart"/>
      <w:r w:rsidRPr="003573F6">
        <w:t>Risk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Hazardous</w:t>
      </w:r>
      <w:proofErr w:type="spellEnd"/>
      <w:r>
        <w:t>»</w:t>
      </w:r>
      <w:r w:rsidRPr="003573F6">
        <w:t xml:space="preserve"> во втором предложении (не касается текста на русском языке).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Знак опасности 6.2</w:t>
      </w:r>
      <w:r w:rsidRPr="003573F6">
        <w:tab/>
      </w:r>
      <w:r w:rsidRPr="003573F6">
        <w:tab/>
        <w:t xml:space="preserve">Заменить </w:t>
      </w:r>
      <w:r>
        <w:t>«</w:t>
      </w:r>
      <w:r w:rsidRPr="003573F6">
        <w:t>Риск инфекции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инфекцию</w:t>
      </w:r>
      <w:r>
        <w:t>»</w:t>
      </w:r>
      <w:r w:rsidRPr="003573F6">
        <w:t xml:space="preserve"> в первом предложении и </w:t>
      </w:r>
      <w:r>
        <w:t>«</w:t>
      </w:r>
      <w:proofErr w:type="spellStart"/>
      <w:r w:rsidRPr="003573F6">
        <w:t>Risk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Hazardous</w:t>
      </w:r>
      <w:proofErr w:type="spellEnd"/>
      <w:r>
        <w:t>»</w:t>
      </w:r>
      <w:r w:rsidRPr="003573F6">
        <w:t xml:space="preserve"> в третьем предложении (не касается текста на русском языке).</w:t>
      </w:r>
    </w:p>
    <w:p w:rsidR="000D4ABF" w:rsidRPr="003573F6" w:rsidRDefault="000D4ABF" w:rsidP="006D2D0E">
      <w:pPr>
        <w:pStyle w:val="SingleTxtG"/>
        <w:tabs>
          <w:tab w:val="left" w:pos="3261"/>
        </w:tabs>
        <w:ind w:left="3262" w:hanging="2128"/>
      </w:pPr>
      <w:r w:rsidRPr="003573F6">
        <w:t>Знаки опасности 7A, B, C, D</w:t>
      </w:r>
      <w:r w:rsidRPr="003573F6">
        <w:tab/>
        <w:t xml:space="preserve">Заменить </w:t>
      </w:r>
      <w:r>
        <w:t>«</w:t>
      </w:r>
      <w:r w:rsidRPr="003573F6">
        <w:t>Риск</w:t>
      </w:r>
      <w:r>
        <w:t>»</w:t>
      </w:r>
      <w:r w:rsidRPr="003573F6">
        <w:t xml:space="preserve"> на </w:t>
      </w:r>
      <w:r>
        <w:t>«</w:t>
      </w:r>
      <w:r w:rsidRPr="003573F6">
        <w:t>Опасность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lastRenderedPageBreak/>
        <w:t xml:space="preserve">Знак опасности </w:t>
      </w:r>
      <w:proofErr w:type="gramStart"/>
      <w:r w:rsidRPr="003573F6">
        <w:t>7E</w:t>
      </w:r>
      <w:r w:rsidRPr="003573F6">
        <w:tab/>
        <w:t>Заменить</w:t>
      </w:r>
      <w:proofErr w:type="gramEnd"/>
      <w:r w:rsidRPr="003573F6">
        <w:t xml:space="preserve"> </w:t>
      </w:r>
      <w:r>
        <w:t>«</w:t>
      </w:r>
      <w:r w:rsidRPr="003573F6">
        <w:t>Опасность возникновения ядерной цепной реакции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возникновение ядерной цепной реакции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Знак опасности 8</w:t>
      </w:r>
      <w:r w:rsidRPr="003573F6">
        <w:tab/>
        <w:t xml:space="preserve">Заменить </w:t>
      </w:r>
      <w:r>
        <w:t>«</w:t>
      </w:r>
      <w:r w:rsidRPr="003573F6">
        <w:t>Риск ожогов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ожоги</w:t>
      </w:r>
      <w:r>
        <w:t>»</w:t>
      </w:r>
      <w:r w:rsidRPr="003573F6">
        <w:t xml:space="preserve"> в первом предложении и </w:t>
      </w:r>
      <w:r>
        <w:t>«</w:t>
      </w:r>
      <w:proofErr w:type="spellStart"/>
      <w:r w:rsidRPr="003573F6">
        <w:t>Risk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Hazardous</w:t>
      </w:r>
      <w:proofErr w:type="spellEnd"/>
      <w:r>
        <w:t>»</w:t>
      </w:r>
      <w:r w:rsidRPr="003573F6">
        <w:t xml:space="preserve"> в четвертом предложении (не касается текста на русском языке).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 xml:space="preserve">Знаки опасности 9, </w:t>
      </w:r>
      <w:proofErr w:type="gramStart"/>
      <w:r w:rsidRPr="003573F6">
        <w:t>9A</w:t>
      </w:r>
      <w:r w:rsidRPr="003573F6">
        <w:tab/>
        <w:t>Заменить</w:t>
      </w:r>
      <w:proofErr w:type="gramEnd"/>
      <w:r w:rsidRPr="003573F6">
        <w:t xml:space="preserve"> </w:t>
      </w:r>
      <w:r>
        <w:t>«</w:t>
      </w:r>
      <w:r w:rsidRPr="003573F6">
        <w:t>Риск ожогов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ожоги</w:t>
      </w:r>
      <w:r>
        <w:t>»</w:t>
      </w:r>
      <w:r w:rsidRPr="003573F6">
        <w:t xml:space="preserve"> в первом предложении, заменить </w:t>
      </w:r>
      <w:r>
        <w:t>«</w:t>
      </w:r>
      <w:r w:rsidRPr="003573F6">
        <w:t>Риск пожара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воспламенение</w:t>
      </w:r>
      <w:r>
        <w:t>»</w:t>
      </w:r>
      <w:r w:rsidRPr="003573F6">
        <w:t xml:space="preserve"> во втором предложении, заменить </w:t>
      </w:r>
      <w:r>
        <w:t>«</w:t>
      </w:r>
      <w:r w:rsidRPr="003573F6">
        <w:t>Риск взрыва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взрыв</w:t>
      </w:r>
      <w:r>
        <w:t>»</w:t>
      </w:r>
      <w:r w:rsidRPr="003573F6">
        <w:t xml:space="preserve"> в третьем предложении и </w:t>
      </w:r>
      <w:r>
        <w:t>«</w:t>
      </w:r>
      <w:proofErr w:type="spellStart"/>
      <w:r w:rsidRPr="003573F6">
        <w:t>Risk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Hazardous</w:t>
      </w:r>
      <w:proofErr w:type="spellEnd"/>
      <w:r>
        <w:t>»</w:t>
      </w:r>
      <w:r w:rsidRPr="003573F6">
        <w:t xml:space="preserve"> в четвертом предложении (не касается текста на русском языке).</w:t>
      </w:r>
    </w:p>
    <w:p w:rsidR="006D2D0E" w:rsidRDefault="000D4ABF" w:rsidP="006D2D0E">
      <w:pPr>
        <w:pStyle w:val="SingleTxtG"/>
        <w:tabs>
          <w:tab w:val="left" w:pos="3686"/>
        </w:tabs>
        <w:spacing w:after="0"/>
        <w:ind w:left="3686" w:hanging="2552"/>
        <w:jc w:val="left"/>
      </w:pPr>
      <w:r w:rsidRPr="003573F6">
        <w:t>Маркировочный знак</w:t>
      </w:r>
    </w:p>
    <w:p w:rsidR="006D2D0E" w:rsidRDefault="000D4ABF" w:rsidP="006D2D0E">
      <w:pPr>
        <w:pStyle w:val="SingleTxtG"/>
        <w:tabs>
          <w:tab w:val="left" w:pos="3686"/>
        </w:tabs>
        <w:spacing w:after="0"/>
        <w:ind w:left="3686" w:hanging="2552"/>
        <w:jc w:val="left"/>
      </w:pPr>
      <w:r>
        <w:t>«</w:t>
      </w:r>
      <w:r w:rsidRPr="003573F6">
        <w:t xml:space="preserve">Вещества, опасные </w:t>
      </w:r>
    </w:p>
    <w:p w:rsidR="000D4ABF" w:rsidRPr="003573F6" w:rsidRDefault="000D4ABF" w:rsidP="006D2D0E">
      <w:pPr>
        <w:pStyle w:val="SingleTxtG"/>
        <w:tabs>
          <w:tab w:val="left" w:pos="3686"/>
        </w:tabs>
        <w:spacing w:after="0"/>
        <w:ind w:left="3686" w:hanging="2552"/>
        <w:jc w:val="left"/>
      </w:pPr>
      <w:r w:rsidRPr="003573F6">
        <w:t>для</w:t>
      </w:r>
      <w:r w:rsidR="006D2D0E">
        <w:t xml:space="preserve"> </w:t>
      </w:r>
      <w:r w:rsidRPr="003573F6">
        <w:t>окружающей среды</w:t>
      </w:r>
      <w:r>
        <w:t>»</w:t>
      </w:r>
      <w:r w:rsidRPr="003573F6">
        <w:tab/>
        <w:t xml:space="preserve">Заменить </w:t>
      </w:r>
      <w:r>
        <w:t>«</w:t>
      </w:r>
      <w:proofErr w:type="spellStart"/>
      <w:r w:rsidRPr="003573F6">
        <w:t>Risk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Hazardous</w:t>
      </w:r>
      <w:proofErr w:type="spellEnd"/>
      <w:r>
        <w:t>»</w:t>
      </w:r>
      <w:r w:rsidRPr="003573F6">
        <w:t xml:space="preserve"> (не касается текста на русском языке).</w:t>
      </w:r>
    </w:p>
    <w:p w:rsidR="006D2D0E" w:rsidRDefault="000D4ABF" w:rsidP="006D2D0E">
      <w:pPr>
        <w:pStyle w:val="SingleTxtG"/>
        <w:tabs>
          <w:tab w:val="left" w:pos="3686"/>
        </w:tabs>
        <w:spacing w:after="0"/>
        <w:ind w:left="3686" w:hanging="2552"/>
        <w:jc w:val="left"/>
      </w:pPr>
      <w:r w:rsidRPr="003573F6">
        <w:t>Маркировочный знак</w:t>
      </w:r>
      <w:r w:rsidR="006D2D0E">
        <w:t xml:space="preserve"> </w:t>
      </w:r>
    </w:p>
    <w:p w:rsidR="006D2D0E" w:rsidRDefault="000D4ABF" w:rsidP="006D2D0E">
      <w:pPr>
        <w:pStyle w:val="SingleTxtG"/>
        <w:tabs>
          <w:tab w:val="left" w:pos="3686"/>
        </w:tabs>
        <w:spacing w:after="0"/>
        <w:ind w:left="3686" w:hanging="2552"/>
        <w:jc w:val="left"/>
      </w:pPr>
      <w:r>
        <w:t>«</w:t>
      </w:r>
      <w:r w:rsidRPr="003573F6">
        <w:t>Вещества, перевозимые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  <w:jc w:val="left"/>
      </w:pPr>
      <w:r w:rsidRPr="003573F6">
        <w:t>при высокой температуре</w:t>
      </w:r>
      <w:r>
        <w:t>»</w:t>
      </w:r>
      <w:r w:rsidRPr="003573F6">
        <w:tab/>
        <w:t xml:space="preserve">Заменить </w:t>
      </w:r>
      <w:r>
        <w:t>«</w:t>
      </w:r>
      <w:r w:rsidRPr="003573F6">
        <w:t>Риск ожогов</w:t>
      </w:r>
      <w:r>
        <w:t>»</w:t>
      </w:r>
      <w:r w:rsidRPr="003573F6">
        <w:t xml:space="preserve"> на </w:t>
      </w:r>
      <w:r>
        <w:t>«</w:t>
      </w:r>
      <w:r w:rsidRPr="003573F6">
        <w:t>Могут вызывать ожоги</w:t>
      </w:r>
      <w:r>
        <w:t>»</w:t>
      </w:r>
      <w:r w:rsidRPr="003573F6">
        <w:t>.</w:t>
      </w:r>
    </w:p>
    <w:p w:rsidR="003C5B0F" w:rsidRDefault="000D4ABF" w:rsidP="003C5B0F">
      <w:pPr>
        <w:pStyle w:val="SingleTxtG"/>
        <w:tabs>
          <w:tab w:val="left" w:pos="3686"/>
        </w:tabs>
        <w:spacing w:after="0"/>
        <w:ind w:left="3686" w:hanging="2552"/>
      </w:pPr>
      <w:r w:rsidRPr="003573F6">
        <w:t xml:space="preserve">В заголовке последней 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proofErr w:type="gramStart"/>
      <w:r w:rsidRPr="003573F6">
        <w:t>таблицы</w:t>
      </w:r>
      <w:r w:rsidRPr="003573F6">
        <w:tab/>
        <w:t>Заменить</w:t>
      </w:r>
      <w:proofErr w:type="gramEnd"/>
      <w:r w:rsidRPr="003573F6">
        <w:t xml:space="preserve"> </w:t>
      </w:r>
      <w:r>
        <w:t>«</w:t>
      </w:r>
      <w:proofErr w:type="spellStart"/>
      <w:r w:rsidRPr="003573F6">
        <w:t>Mark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Marks</w:t>
      </w:r>
      <w:proofErr w:type="spellEnd"/>
      <w:r>
        <w:t>»</w:t>
      </w:r>
      <w:r w:rsidRPr="003573F6">
        <w:t xml:space="preserve"> (не касается текста на русском языке).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 xml:space="preserve">Примечание 1: </w:t>
      </w:r>
      <w:r w:rsidRPr="003573F6">
        <w:tab/>
        <w:t xml:space="preserve">Заменить </w:t>
      </w:r>
      <w:r>
        <w:t>«</w:t>
      </w:r>
      <w:r w:rsidRPr="003573F6">
        <w:t>рисками</w:t>
      </w:r>
      <w:r>
        <w:t>»</w:t>
      </w:r>
      <w:r w:rsidRPr="003573F6">
        <w:t xml:space="preserve"> на </w:t>
      </w:r>
      <w:r>
        <w:t>«</w:t>
      </w:r>
      <w:r w:rsidRPr="003573F6">
        <w:t>видами опасности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(ВОПОГ)</w:t>
      </w:r>
    </w:p>
    <w:p w:rsidR="000D4ABF" w:rsidRPr="003573F6" w:rsidRDefault="000D4ABF" w:rsidP="003C5B0F">
      <w:pPr>
        <w:pStyle w:val="SingleTxtG"/>
        <w:tabs>
          <w:tab w:val="left" w:pos="1843"/>
          <w:tab w:val="left" w:pos="3686"/>
        </w:tabs>
        <w:ind w:left="3686" w:hanging="2552"/>
      </w:pPr>
      <w:r w:rsidRPr="003573F6">
        <w:t>5.4.3.4</w:t>
      </w:r>
      <w:r w:rsidRPr="003573F6">
        <w:tab/>
        <w:t>Примечание 3</w:t>
      </w:r>
      <w:r w:rsidRPr="003573F6">
        <w:tab/>
        <w:t xml:space="preserve">Заменить </w:t>
      </w:r>
      <w:r>
        <w:t>«</w:t>
      </w:r>
      <w:r w:rsidRPr="003573F6">
        <w:t>риска</w:t>
      </w:r>
      <w:r>
        <w:t>»</w:t>
      </w:r>
      <w:r w:rsidRPr="003573F6">
        <w:t xml:space="preserve"> на </w:t>
      </w:r>
      <w:r>
        <w:t>«</w:t>
      </w:r>
      <w:r w:rsidRPr="003573F6">
        <w:t>опасности</w:t>
      </w:r>
      <w:r>
        <w:t>»</w:t>
      </w:r>
      <w:r w:rsidRPr="003573F6">
        <w:t>.</w:t>
      </w:r>
    </w:p>
    <w:p w:rsidR="000D4ABF" w:rsidRPr="003C5B0F" w:rsidRDefault="000D4ABF" w:rsidP="006D2D0E">
      <w:pPr>
        <w:pStyle w:val="SingleTxtG"/>
        <w:tabs>
          <w:tab w:val="left" w:pos="3686"/>
        </w:tabs>
        <w:ind w:left="3686" w:hanging="2552"/>
        <w:rPr>
          <w:b/>
        </w:rPr>
      </w:pPr>
      <w:r w:rsidRPr="003C5B0F">
        <w:rPr>
          <w:b/>
        </w:rPr>
        <w:t>Глава 6.8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(ДОПОГ/МПОГ)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6.8.2.2.1</w:t>
      </w:r>
      <w:r w:rsidR="00F15212">
        <w:t>–</w:t>
      </w:r>
      <w:r w:rsidRPr="003573F6">
        <w:t>6.8.2.2.1.4</w:t>
      </w:r>
      <w:r w:rsidRPr="003573F6">
        <w:tab/>
        <w:t xml:space="preserve">Заменить </w:t>
      </w:r>
      <w:r>
        <w:t>«</w:t>
      </w:r>
      <w:proofErr w:type="spellStart"/>
      <w:r w:rsidRPr="003573F6">
        <w:t>the</w:t>
      </w:r>
      <w:proofErr w:type="spellEnd"/>
      <w:r w:rsidRPr="003573F6">
        <w:t xml:space="preserve"> </w:t>
      </w:r>
      <w:proofErr w:type="spellStart"/>
      <w:r w:rsidRPr="003573F6">
        <w:t>risk</w:t>
      </w:r>
      <w:proofErr w:type="spellEnd"/>
      <w:r w:rsidRPr="003573F6">
        <w:t xml:space="preserve"> </w:t>
      </w:r>
      <w:proofErr w:type="spellStart"/>
      <w:r w:rsidRPr="003573F6">
        <w:t>of</w:t>
      </w:r>
      <w:proofErr w:type="spellEnd"/>
      <w:r w:rsidRPr="003573F6">
        <w:t xml:space="preserve"> </w:t>
      </w:r>
      <w:proofErr w:type="spellStart"/>
      <w:r w:rsidRPr="003573F6">
        <w:t>damage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damages</w:t>
      </w:r>
      <w:proofErr w:type="spellEnd"/>
      <w:r>
        <w:t>»</w:t>
      </w:r>
      <w:r w:rsidRPr="003573F6">
        <w:t xml:space="preserve"> (не касается текста на русском языке).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6.8.2.2.2</w:t>
      </w:r>
      <w:r w:rsidRPr="003573F6">
        <w:tab/>
        <w:t xml:space="preserve">Исключить </w:t>
      </w:r>
      <w:r>
        <w:t>«</w:t>
      </w:r>
      <w:r w:rsidRPr="003573F6">
        <w:t>опасности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6.8.3.2.20</w:t>
      </w:r>
      <w:r>
        <w:t>,</w:t>
      </w:r>
      <w:r w:rsidRPr="003573F6">
        <w:t xml:space="preserve"> </w:t>
      </w:r>
      <w:r>
        <w:t>в</w:t>
      </w:r>
      <w:r w:rsidRPr="003573F6">
        <w:t xml:space="preserve">торой </w:t>
      </w:r>
      <w:proofErr w:type="gramStart"/>
      <w:r w:rsidRPr="003573F6">
        <w:t>абзац</w:t>
      </w:r>
      <w:r w:rsidRPr="003573F6">
        <w:tab/>
      </w:r>
      <w:r>
        <w:t>З</w:t>
      </w:r>
      <w:r w:rsidRPr="003573F6">
        <w:t>аменить</w:t>
      </w:r>
      <w:proofErr w:type="gramEnd"/>
      <w:r w:rsidRPr="003573F6">
        <w:t xml:space="preserve"> </w:t>
      </w:r>
      <w:r>
        <w:t>«</w:t>
      </w:r>
      <w:r w:rsidRPr="003573F6">
        <w:t>опасности повреждения</w:t>
      </w:r>
      <w:r>
        <w:t>»</w:t>
      </w:r>
      <w:r w:rsidRPr="003573F6">
        <w:t xml:space="preserve"> на </w:t>
      </w:r>
      <w:r>
        <w:t>«</w:t>
      </w:r>
      <w:r w:rsidRPr="003573F6">
        <w:t>повреждению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(МПОГ)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 xml:space="preserve">6.8.4 TE25 a </w:t>
      </w:r>
      <w:r w:rsidR="00F15212">
        <w:t>–</w:t>
      </w:r>
      <w:r w:rsidRPr="003573F6">
        <w:t xml:space="preserve"> десятый </w:t>
      </w:r>
      <w:proofErr w:type="gramStart"/>
      <w:r w:rsidRPr="003573F6">
        <w:t>абзац</w:t>
      </w:r>
      <w:r w:rsidRPr="003573F6">
        <w:tab/>
        <w:t>Заменить</w:t>
      </w:r>
      <w:proofErr w:type="gramEnd"/>
      <w:r w:rsidRPr="003573F6">
        <w:t xml:space="preserve"> </w:t>
      </w:r>
      <w:r>
        <w:t>«</w:t>
      </w:r>
      <w:r w:rsidRPr="003573F6">
        <w:t>риск</w:t>
      </w:r>
      <w:r>
        <w:t>»</w:t>
      </w:r>
      <w:r w:rsidRPr="003573F6">
        <w:t xml:space="preserve"> на </w:t>
      </w:r>
      <w:r>
        <w:t>«</w:t>
      </w:r>
      <w:r w:rsidRPr="003573F6">
        <w:t>вероятность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 xml:space="preserve">6.8.4 TE25 </w:t>
      </w:r>
      <w:proofErr w:type="gramStart"/>
      <w:r w:rsidRPr="003573F6">
        <w:t>c</w:t>
      </w:r>
      <w:r w:rsidRPr="003573F6">
        <w:tab/>
        <w:t>Заменить</w:t>
      </w:r>
      <w:proofErr w:type="gramEnd"/>
      <w:r w:rsidRPr="003573F6">
        <w:t xml:space="preserve"> </w:t>
      </w:r>
      <w:r>
        <w:t>«</w:t>
      </w:r>
      <w:r w:rsidRPr="003573F6">
        <w:t>риск коррозии не может быть устранен</w:t>
      </w:r>
      <w:r>
        <w:t>»</w:t>
      </w:r>
      <w:r w:rsidRPr="003573F6">
        <w:t xml:space="preserve"> на </w:t>
      </w:r>
      <w:r>
        <w:t>«</w:t>
      </w:r>
      <w:r w:rsidRPr="003573F6">
        <w:t>коррозия не может быть устранена</w:t>
      </w:r>
      <w:r>
        <w:t>»</w:t>
      </w:r>
      <w:r w:rsidRPr="003573F6">
        <w:t>.</w:t>
      </w:r>
    </w:p>
    <w:p w:rsidR="003C5B0F" w:rsidRDefault="000D4ABF" w:rsidP="003C5B0F">
      <w:pPr>
        <w:pStyle w:val="SingleTxtG"/>
        <w:tabs>
          <w:tab w:val="left" w:pos="3686"/>
        </w:tabs>
        <w:spacing w:after="0"/>
        <w:ind w:left="3686" w:hanging="2552"/>
      </w:pPr>
      <w:r w:rsidRPr="003573F6">
        <w:t xml:space="preserve">6.8.4 TE25 a) 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(последний абзац)</w:t>
      </w:r>
      <w:r w:rsidRPr="003573F6">
        <w:tab/>
        <w:t xml:space="preserve">Заменить </w:t>
      </w:r>
      <w:r>
        <w:t>«</w:t>
      </w:r>
      <w:r w:rsidRPr="003573F6">
        <w:t>риск</w:t>
      </w:r>
      <w:r>
        <w:t>»</w:t>
      </w:r>
      <w:r w:rsidRPr="003573F6">
        <w:t xml:space="preserve"> на </w:t>
      </w:r>
      <w:r>
        <w:t>«</w:t>
      </w:r>
      <w:r w:rsidRPr="003573F6">
        <w:t>вероятность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 xml:space="preserve">6.8.4 TE25 </w:t>
      </w:r>
      <w:proofErr w:type="gramStart"/>
      <w:r w:rsidRPr="003573F6">
        <w:t>d</w:t>
      </w:r>
      <w:r w:rsidRPr="003573F6">
        <w:tab/>
        <w:t>Заменить</w:t>
      </w:r>
      <w:proofErr w:type="gramEnd"/>
      <w:r w:rsidRPr="003573F6">
        <w:t xml:space="preserve"> </w:t>
      </w:r>
      <w:r>
        <w:t>«</w:t>
      </w:r>
      <w:r w:rsidRPr="003573F6">
        <w:t>возможность</w:t>
      </w:r>
      <w:r>
        <w:t>»</w:t>
      </w:r>
      <w:r w:rsidRPr="003573F6">
        <w:t xml:space="preserve"> на </w:t>
      </w:r>
      <w:r>
        <w:t>«</w:t>
      </w:r>
      <w:r w:rsidRPr="003573F6">
        <w:t>вероятность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 xml:space="preserve">6.8.4 TE25 </w:t>
      </w:r>
      <w:proofErr w:type="gramStart"/>
      <w:r w:rsidRPr="003573F6">
        <w:t>e</w:t>
      </w:r>
      <w:r w:rsidRPr="003573F6">
        <w:tab/>
        <w:t>Заменить</w:t>
      </w:r>
      <w:proofErr w:type="gramEnd"/>
      <w:r w:rsidRPr="003573F6">
        <w:t xml:space="preserve"> </w:t>
      </w:r>
      <w:r>
        <w:t>«</w:t>
      </w:r>
      <w:r w:rsidRPr="003573F6">
        <w:t>возможность</w:t>
      </w:r>
      <w:r>
        <w:t>»</w:t>
      </w:r>
      <w:r w:rsidRPr="003573F6">
        <w:t xml:space="preserve"> на </w:t>
      </w:r>
      <w:r>
        <w:t>«</w:t>
      </w:r>
      <w:r w:rsidRPr="003573F6">
        <w:t>вероятность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6.8.5.1.1 b 1</w:t>
      </w:r>
      <w:r w:rsidRPr="003573F6">
        <w:tab/>
        <w:t xml:space="preserve">Заменить </w:t>
      </w:r>
      <w:r>
        <w:t>«</w:t>
      </w:r>
      <w:r w:rsidRPr="003573F6">
        <w:t>нет риска кор</w:t>
      </w:r>
      <w:r>
        <w:t>розии из-за растрескивания» на «</w:t>
      </w:r>
      <w:r w:rsidRPr="003573F6">
        <w:t>коррозия из-за растрескивания может быть исключена</w:t>
      </w:r>
      <w:r>
        <w:t>»</w:t>
      </w:r>
      <w:r w:rsidRPr="003573F6">
        <w:t>.</w:t>
      </w:r>
    </w:p>
    <w:p w:rsidR="000D4ABF" w:rsidRPr="003C5B0F" w:rsidRDefault="000D4ABF" w:rsidP="006D2D0E">
      <w:pPr>
        <w:pStyle w:val="SingleTxtG"/>
        <w:tabs>
          <w:tab w:val="left" w:pos="3686"/>
        </w:tabs>
        <w:ind w:left="3686" w:hanging="2552"/>
        <w:rPr>
          <w:b/>
        </w:rPr>
      </w:pPr>
      <w:r w:rsidRPr="003C5B0F">
        <w:rPr>
          <w:b/>
        </w:rPr>
        <w:t>Глава 6.10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(ДОПОГ/МПОГ)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6.10.3.7 a)</w:t>
      </w:r>
      <w:r w:rsidRPr="003573F6">
        <w:tab/>
        <w:t xml:space="preserve">Исключить </w:t>
      </w:r>
      <w:r>
        <w:t>«</w:t>
      </w:r>
      <w:r w:rsidRPr="003573F6">
        <w:t>опасности</w:t>
      </w:r>
      <w:r>
        <w:t>»</w:t>
      </w:r>
      <w:r w:rsidRPr="003573F6">
        <w:t>.</w:t>
      </w:r>
    </w:p>
    <w:p w:rsidR="000D4ABF" w:rsidRPr="003C5B0F" w:rsidRDefault="000D4ABF" w:rsidP="003C5B0F">
      <w:pPr>
        <w:pStyle w:val="SingleTxtG"/>
        <w:pageBreakBefore/>
        <w:tabs>
          <w:tab w:val="left" w:pos="3686"/>
        </w:tabs>
        <w:ind w:left="3686" w:hanging="2552"/>
        <w:rPr>
          <w:b/>
        </w:rPr>
      </w:pPr>
      <w:r w:rsidRPr="003C5B0F">
        <w:rPr>
          <w:b/>
        </w:rPr>
        <w:lastRenderedPageBreak/>
        <w:t>Глава 7.1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(ВОПОГ)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7.1.4.3.4</w:t>
      </w:r>
      <w:r>
        <w:t>, с</w:t>
      </w:r>
      <w:r w:rsidRPr="003573F6">
        <w:t>носка 2</w:t>
      </w:r>
      <w:r w:rsidRPr="003573F6">
        <w:tab/>
        <w:t xml:space="preserve">Заменить </w:t>
      </w:r>
      <w:r>
        <w:t>«</w:t>
      </w:r>
      <w:proofErr w:type="spellStart"/>
      <w:r w:rsidRPr="003573F6">
        <w:t>additional</w:t>
      </w:r>
      <w:proofErr w:type="spellEnd"/>
      <w:r w:rsidRPr="003573F6">
        <w:t xml:space="preserve"> </w:t>
      </w:r>
      <w:proofErr w:type="spellStart"/>
      <w:r w:rsidRPr="003573F6">
        <w:t>risk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additional</w:t>
      </w:r>
      <w:proofErr w:type="spellEnd"/>
      <w:r w:rsidRPr="003573F6">
        <w:t xml:space="preserve"> </w:t>
      </w:r>
      <w:proofErr w:type="spellStart"/>
      <w:r w:rsidRPr="003573F6">
        <w:t>hazard</w:t>
      </w:r>
      <w:proofErr w:type="spellEnd"/>
      <w:r>
        <w:t>»</w:t>
      </w:r>
      <w:r w:rsidRPr="003573F6">
        <w:t xml:space="preserve"> и в конце предложении исключить </w:t>
      </w:r>
      <w:r>
        <w:t>«</w:t>
      </w:r>
      <w:r w:rsidRPr="003573F6">
        <w:t>опасности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 xml:space="preserve">7.1.4.4.4 b), четвертый </w:t>
      </w:r>
      <w:proofErr w:type="gramStart"/>
      <w:r w:rsidRPr="003573F6">
        <w:t>абзац</w:t>
      </w:r>
      <w:r w:rsidRPr="003573F6">
        <w:tab/>
        <w:t>Заменить</w:t>
      </w:r>
      <w:proofErr w:type="gramEnd"/>
      <w:r w:rsidRPr="003573F6">
        <w:t xml:space="preserve"> </w:t>
      </w:r>
      <w:r>
        <w:t>«</w:t>
      </w:r>
      <w:proofErr w:type="spellStart"/>
      <w:r w:rsidRPr="003573F6">
        <w:t>additional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subsidiary</w:t>
      </w:r>
      <w:proofErr w:type="spellEnd"/>
      <w:r>
        <w:t>»</w:t>
      </w:r>
      <w:r w:rsidRPr="003573F6">
        <w:t xml:space="preserve"> (не касается текста на русском языке).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 xml:space="preserve">7.1.4.4.4 b), пятый </w:t>
      </w:r>
      <w:proofErr w:type="gramStart"/>
      <w:r w:rsidRPr="003573F6">
        <w:t>абзац</w:t>
      </w:r>
      <w:r w:rsidRPr="003573F6">
        <w:tab/>
        <w:t>Заменить</w:t>
      </w:r>
      <w:proofErr w:type="gramEnd"/>
      <w:r w:rsidRPr="003573F6">
        <w:t xml:space="preserve"> </w:t>
      </w:r>
      <w:r>
        <w:t>«</w:t>
      </w:r>
      <w:proofErr w:type="spellStart"/>
      <w:r w:rsidRPr="003573F6">
        <w:t>additional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subsidiary</w:t>
      </w:r>
      <w:proofErr w:type="spellEnd"/>
      <w:r>
        <w:t>»</w:t>
      </w:r>
      <w:r w:rsidRPr="003573F6">
        <w:t xml:space="preserve"> (не касается текста на русском языке).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 xml:space="preserve">7.1.4.4.4 b), шестой </w:t>
      </w:r>
      <w:proofErr w:type="gramStart"/>
      <w:r w:rsidRPr="003573F6">
        <w:t>абзац</w:t>
      </w:r>
      <w:r w:rsidRPr="003573F6">
        <w:tab/>
        <w:t>Заменить</w:t>
      </w:r>
      <w:proofErr w:type="gramEnd"/>
      <w:r w:rsidRPr="003573F6">
        <w:t xml:space="preserve"> </w:t>
      </w:r>
      <w:r>
        <w:t>«</w:t>
      </w:r>
      <w:proofErr w:type="spellStart"/>
      <w:r w:rsidRPr="003573F6">
        <w:t>additional</w:t>
      </w:r>
      <w:proofErr w:type="spellEnd"/>
      <w:r>
        <w:t>»</w:t>
      </w:r>
      <w:r w:rsidRPr="003573F6">
        <w:t xml:space="preserve"> на </w:t>
      </w:r>
      <w:r>
        <w:t>«</w:t>
      </w:r>
      <w:proofErr w:type="spellStart"/>
      <w:r w:rsidRPr="003573F6">
        <w:t>subsidiary</w:t>
      </w:r>
      <w:proofErr w:type="spellEnd"/>
      <w:r>
        <w:t>»</w:t>
      </w:r>
      <w:r w:rsidRPr="003573F6">
        <w:t xml:space="preserve"> (не касается текста на русском языке).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7.1.4.75</w:t>
      </w:r>
      <w:r>
        <w:t xml:space="preserve">, </w:t>
      </w:r>
      <w:proofErr w:type="gramStart"/>
      <w:r>
        <w:t>н</w:t>
      </w:r>
      <w:r w:rsidRPr="003573F6">
        <w:t>азвание</w:t>
      </w:r>
      <w:r w:rsidRPr="003573F6">
        <w:tab/>
        <w:t>Заменить</w:t>
      </w:r>
      <w:proofErr w:type="gramEnd"/>
      <w:r w:rsidRPr="003573F6">
        <w:t xml:space="preserve"> </w:t>
      </w:r>
      <w:r>
        <w:t>«</w:t>
      </w:r>
      <w:r w:rsidRPr="003573F6">
        <w:t>Опасность искрообразования</w:t>
      </w:r>
      <w:r>
        <w:t>»</w:t>
      </w:r>
      <w:r w:rsidRPr="003573F6">
        <w:t xml:space="preserve"> на </w:t>
      </w:r>
      <w:r>
        <w:t>«</w:t>
      </w:r>
      <w:r w:rsidRPr="003573F6">
        <w:t>Искрообразование</w:t>
      </w:r>
      <w:r>
        <w:t>»</w:t>
      </w:r>
      <w:r w:rsidRPr="003573F6">
        <w:t>.</w:t>
      </w:r>
    </w:p>
    <w:p w:rsidR="000D4ABF" w:rsidRPr="003C5B0F" w:rsidRDefault="000D4ABF" w:rsidP="006D2D0E">
      <w:pPr>
        <w:pStyle w:val="SingleTxtG"/>
        <w:tabs>
          <w:tab w:val="left" w:pos="3686"/>
        </w:tabs>
        <w:ind w:left="3686" w:hanging="2552"/>
        <w:rPr>
          <w:b/>
        </w:rPr>
      </w:pPr>
      <w:r w:rsidRPr="003C5B0F">
        <w:rPr>
          <w:b/>
        </w:rPr>
        <w:t>Глава 7.2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(ВОПОГ)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7.2.3.42.1</w:t>
      </w:r>
      <w:r w:rsidRPr="003573F6">
        <w:tab/>
        <w:t xml:space="preserve">Исключить </w:t>
      </w:r>
      <w:r>
        <w:t>«</w:t>
      </w:r>
      <w:r w:rsidRPr="003573F6">
        <w:t>существует опасность затвердевания груза</w:t>
      </w:r>
      <w:r>
        <w:t>»</w:t>
      </w:r>
      <w:r w:rsidRPr="003573F6">
        <w:t xml:space="preserve"> и включить </w:t>
      </w:r>
      <w:r>
        <w:t>«</w:t>
      </w:r>
      <w:r w:rsidRPr="003573F6">
        <w:t>груз может затвердеть</w:t>
      </w:r>
      <w:r>
        <w:t xml:space="preserve">» </w:t>
      </w:r>
      <w:r w:rsidRPr="003573F6">
        <w:t xml:space="preserve">после </w:t>
      </w:r>
      <w:r>
        <w:t>«</w:t>
      </w:r>
      <w:r w:rsidRPr="003573F6">
        <w:t>когда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7.2.4.77</w:t>
      </w:r>
      <w:r>
        <w:t>, сноска</w:t>
      </w:r>
      <w:r w:rsidRPr="003573F6">
        <w:t xml:space="preserve"> **</w:t>
      </w:r>
      <w:r w:rsidRPr="003573F6">
        <w:tab/>
        <w:t xml:space="preserve">Заменить </w:t>
      </w:r>
      <w:r>
        <w:t>«</w:t>
      </w:r>
      <w:r w:rsidRPr="003573F6">
        <w:t>риск</w:t>
      </w:r>
      <w:r>
        <w:t>»</w:t>
      </w:r>
      <w:r w:rsidRPr="003573F6">
        <w:t xml:space="preserve"> на </w:t>
      </w:r>
      <w:r>
        <w:t>«</w:t>
      </w:r>
      <w:r w:rsidRPr="003573F6">
        <w:t>возможность</w:t>
      </w:r>
      <w:r>
        <w:t>»</w:t>
      </w:r>
      <w:r w:rsidRPr="003573F6">
        <w:t>.</w:t>
      </w:r>
    </w:p>
    <w:p w:rsidR="000D4ABF" w:rsidRPr="003C5B0F" w:rsidRDefault="000D4ABF" w:rsidP="006D2D0E">
      <w:pPr>
        <w:pStyle w:val="SingleTxtG"/>
        <w:tabs>
          <w:tab w:val="left" w:pos="3686"/>
        </w:tabs>
        <w:ind w:left="3686" w:hanging="2552"/>
        <w:rPr>
          <w:b/>
        </w:rPr>
      </w:pPr>
      <w:r w:rsidRPr="003C5B0F">
        <w:rPr>
          <w:b/>
        </w:rPr>
        <w:t>Глава 7.5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(ДОПОГ/МПОГ)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7.5.2.2 b)</w:t>
      </w:r>
      <w:r w:rsidRPr="003573F6">
        <w:tab/>
        <w:t xml:space="preserve">Заменить </w:t>
      </w:r>
      <w:r>
        <w:t>«</w:t>
      </w:r>
      <w:r w:rsidRPr="003573F6">
        <w:t>подкласса опасности</w:t>
      </w:r>
      <w:r>
        <w:t>»</w:t>
      </w:r>
      <w:r w:rsidRPr="003573F6">
        <w:t xml:space="preserve"> на </w:t>
      </w:r>
      <w:r>
        <w:t>«</w:t>
      </w:r>
      <w:r w:rsidRPr="003573F6">
        <w:t>подкласса</w:t>
      </w:r>
      <w:r>
        <w:t>»</w:t>
      </w:r>
      <w:r w:rsidRPr="003573F6">
        <w:t>.</w:t>
      </w:r>
    </w:p>
    <w:p w:rsidR="000D4ABF" w:rsidRPr="003C5B0F" w:rsidRDefault="000D4ABF" w:rsidP="006D2D0E">
      <w:pPr>
        <w:pStyle w:val="SingleTxtG"/>
        <w:tabs>
          <w:tab w:val="left" w:pos="3686"/>
        </w:tabs>
        <w:ind w:left="3686" w:hanging="2552"/>
        <w:rPr>
          <w:b/>
        </w:rPr>
      </w:pPr>
      <w:r w:rsidRPr="003C5B0F">
        <w:rPr>
          <w:b/>
        </w:rPr>
        <w:t>Глава 9.2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(ДОПОГ)</w:t>
      </w:r>
    </w:p>
    <w:p w:rsidR="003C5B0F" w:rsidRDefault="000D4ABF" w:rsidP="003C5B0F">
      <w:pPr>
        <w:pStyle w:val="SingleTxtG"/>
        <w:tabs>
          <w:tab w:val="left" w:pos="3686"/>
        </w:tabs>
        <w:spacing w:after="0"/>
        <w:ind w:left="3686" w:hanging="2552"/>
      </w:pPr>
      <w:r w:rsidRPr="003573F6">
        <w:t xml:space="preserve">9.2.1.1 </w:t>
      </w:r>
      <w:r w:rsidR="00F15212">
        <w:t>в</w:t>
      </w:r>
      <w:r w:rsidRPr="003573F6">
        <w:t xml:space="preserve"> таблице 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 xml:space="preserve">для раздела 9.2.4 </w:t>
      </w:r>
      <w:r w:rsidRPr="003573F6">
        <w:tab/>
        <w:t xml:space="preserve">Исключить </w:t>
      </w:r>
      <w:r>
        <w:t>«</w:t>
      </w:r>
      <w:r w:rsidRPr="003573F6">
        <w:t>ОПАСНОСТИ ВОЗНИКНОВЕНИЯ</w:t>
      </w:r>
      <w:r>
        <w:t>»</w:t>
      </w:r>
      <w:r w:rsidRPr="003573F6">
        <w:t>.</w:t>
      </w:r>
    </w:p>
    <w:p w:rsidR="000D4ABF" w:rsidRPr="003573F6" w:rsidRDefault="000D4ABF" w:rsidP="006D2D0E">
      <w:pPr>
        <w:pStyle w:val="SingleTxtG"/>
        <w:tabs>
          <w:tab w:val="left" w:pos="3686"/>
        </w:tabs>
        <w:ind w:left="3686" w:hanging="2552"/>
      </w:pPr>
      <w:r w:rsidRPr="003573F6">
        <w:t>9.2.4</w:t>
      </w:r>
      <w:r w:rsidRPr="003573F6">
        <w:tab/>
        <w:t xml:space="preserve">Исключить </w:t>
      </w:r>
      <w:r>
        <w:t>«</w:t>
      </w:r>
      <w:r w:rsidRPr="003573F6">
        <w:t>опасности возникновения</w:t>
      </w:r>
      <w:r>
        <w:t>»</w:t>
      </w:r>
      <w:r w:rsidRPr="003573F6">
        <w:t>.</w:t>
      </w:r>
    </w:p>
    <w:p w:rsidR="000D4ABF" w:rsidRPr="003C5B0F" w:rsidRDefault="000D4ABF" w:rsidP="003C5B0F">
      <w:pPr>
        <w:pStyle w:val="SingleTxtG"/>
        <w:tabs>
          <w:tab w:val="left" w:pos="2268"/>
        </w:tabs>
        <w:ind w:left="2268" w:hanging="1134"/>
        <w:rPr>
          <w:b/>
        </w:rPr>
      </w:pPr>
      <w:r w:rsidRPr="003C5B0F">
        <w:rPr>
          <w:b/>
        </w:rPr>
        <w:t>Глава 9.3</w:t>
      </w:r>
    </w:p>
    <w:p w:rsidR="000D4ABF" w:rsidRPr="003573F6" w:rsidRDefault="000D4ABF" w:rsidP="003C5B0F">
      <w:pPr>
        <w:pStyle w:val="SingleTxtG"/>
        <w:tabs>
          <w:tab w:val="left" w:pos="2268"/>
        </w:tabs>
        <w:ind w:left="2268" w:hanging="1134"/>
      </w:pPr>
      <w:r w:rsidRPr="003573F6">
        <w:t>(ДОПОГ)</w:t>
      </w:r>
    </w:p>
    <w:p w:rsidR="000D4ABF" w:rsidRPr="003573F6" w:rsidRDefault="000D4ABF" w:rsidP="003C5B0F">
      <w:pPr>
        <w:pStyle w:val="SingleTxtG"/>
        <w:tabs>
          <w:tab w:val="left" w:pos="2268"/>
        </w:tabs>
        <w:ind w:left="2268" w:hanging="1134"/>
      </w:pPr>
      <w:r w:rsidRPr="003573F6">
        <w:t>9.3.3</w:t>
      </w:r>
      <w:r w:rsidRPr="003573F6">
        <w:tab/>
        <w:t xml:space="preserve">Заменить </w:t>
      </w:r>
      <w:r>
        <w:t>«</w:t>
      </w:r>
      <w:r w:rsidRPr="003573F6">
        <w:t>от опасности извне</w:t>
      </w:r>
      <w:r>
        <w:t>»</w:t>
      </w:r>
      <w:r w:rsidRPr="003573F6">
        <w:t xml:space="preserve"> на </w:t>
      </w:r>
      <w:r>
        <w:t>«</w:t>
      </w:r>
      <w:r w:rsidRPr="003573F6">
        <w:t>опасности из внешних источников</w:t>
      </w:r>
      <w:r>
        <w:t>»</w:t>
      </w:r>
      <w:r w:rsidRPr="003573F6">
        <w:t>.</w:t>
      </w:r>
    </w:p>
    <w:p w:rsidR="000D4ABF" w:rsidRPr="003573F6" w:rsidRDefault="000D4ABF" w:rsidP="003C5B0F">
      <w:pPr>
        <w:pStyle w:val="SingleTxtG"/>
        <w:tabs>
          <w:tab w:val="left" w:pos="2268"/>
        </w:tabs>
        <w:ind w:left="2268" w:hanging="1134"/>
      </w:pPr>
      <w:r w:rsidRPr="003573F6">
        <w:t>9.3.4.1</w:t>
      </w:r>
      <w:r w:rsidRPr="003573F6">
        <w:tab/>
        <w:t xml:space="preserve">Заменить </w:t>
      </w:r>
      <w:r>
        <w:t>«</w:t>
      </w:r>
      <w:r w:rsidRPr="003573F6">
        <w:t>от опасности извне</w:t>
      </w:r>
      <w:r>
        <w:t>»</w:t>
      </w:r>
      <w:r w:rsidRPr="003573F6">
        <w:t xml:space="preserve"> на </w:t>
      </w:r>
      <w:r>
        <w:t>«</w:t>
      </w:r>
      <w:r w:rsidRPr="003573F6">
        <w:t>опасности из внешних источников</w:t>
      </w:r>
      <w:r>
        <w:t>»</w:t>
      </w:r>
      <w:r w:rsidRPr="003573F6">
        <w:t>.</w:t>
      </w:r>
    </w:p>
    <w:p w:rsidR="000D4ABF" w:rsidRPr="003573F6" w:rsidRDefault="000D4ABF" w:rsidP="003C5B0F">
      <w:pPr>
        <w:pStyle w:val="SingleTxtG"/>
        <w:tabs>
          <w:tab w:val="left" w:pos="2268"/>
        </w:tabs>
        <w:ind w:left="2268" w:hanging="1134"/>
      </w:pPr>
      <w:r w:rsidRPr="003573F6">
        <w:t>9.6.1 d)</w:t>
      </w:r>
      <w:r w:rsidRPr="003573F6">
        <w:tab/>
        <w:t xml:space="preserve">Заменить </w:t>
      </w:r>
      <w:r>
        <w:t>«</w:t>
      </w:r>
      <w:r w:rsidRPr="003573F6">
        <w:t>если существует какой-либо риск</w:t>
      </w:r>
      <w:r>
        <w:t xml:space="preserve"> опасного повышения давления в </w:t>
      </w:r>
      <w:r w:rsidRPr="003573F6">
        <w:t>нем</w:t>
      </w:r>
      <w:r>
        <w:t>»</w:t>
      </w:r>
      <w:r w:rsidRPr="003573F6">
        <w:t xml:space="preserve"> на </w:t>
      </w:r>
      <w:r>
        <w:t>«</w:t>
      </w:r>
      <w:r w:rsidRPr="003573F6">
        <w:t>если в нем может иметь место опасное повышение давления</w:t>
      </w:r>
      <w:r>
        <w:t>»</w:t>
      </w:r>
      <w:r w:rsidRPr="003573F6">
        <w:t>.</w:t>
      </w:r>
    </w:p>
    <w:p w:rsidR="000D4ABF" w:rsidRPr="003573F6" w:rsidRDefault="000D4ABF" w:rsidP="003C5B0F">
      <w:pPr>
        <w:pStyle w:val="H1G"/>
        <w:tabs>
          <w:tab w:val="left" w:pos="2268"/>
        </w:tabs>
        <w:ind w:left="2268"/>
      </w:pPr>
      <w:r w:rsidRPr="006D2D0E">
        <w:t>Предложение 2</w:t>
      </w:r>
    </w:p>
    <w:p w:rsidR="000D4ABF" w:rsidRPr="003573F6" w:rsidRDefault="000D4ABF" w:rsidP="003C5B0F">
      <w:pPr>
        <w:pStyle w:val="SingleTxtG"/>
        <w:tabs>
          <w:tab w:val="left" w:pos="2268"/>
        </w:tabs>
        <w:ind w:left="2268" w:hanging="1134"/>
      </w:pPr>
      <w:r w:rsidRPr="003573F6">
        <w:t>10.</w:t>
      </w:r>
      <w:r w:rsidRPr="003573F6">
        <w:tab/>
        <w:t>Включить новую переходную меру следующего содержания:</w:t>
      </w:r>
    </w:p>
    <w:p w:rsidR="00E12C5F" w:rsidRDefault="000D4ABF" w:rsidP="003C5B0F">
      <w:pPr>
        <w:pStyle w:val="SingleTxtG"/>
        <w:tabs>
          <w:tab w:val="left" w:pos="2268"/>
        </w:tabs>
        <w:ind w:left="2268" w:hanging="1134"/>
      </w:pPr>
      <w:r>
        <w:t>«</w:t>
      </w:r>
      <w:r w:rsidRPr="003573F6">
        <w:t>1.6.</w:t>
      </w:r>
      <w:proofErr w:type="gramStart"/>
      <w:r w:rsidRPr="003573F6">
        <w:t>1.XX</w:t>
      </w:r>
      <w:proofErr w:type="gramEnd"/>
      <w:r w:rsidRPr="003573F6">
        <w:tab/>
        <w:t>Письменные инструкции, соответствующие требованиям МПОГ/</w:t>
      </w:r>
      <w:r w:rsidR="00F15212">
        <w:t xml:space="preserve"> </w:t>
      </w:r>
      <w:r w:rsidRPr="003573F6">
        <w:t>ДОПОГ/ВОПОГ, применявшимся до 31 декабря 2020 года, но не соответствующие, однако, требованиям раздела 5.4.3, применяемым с 1</w:t>
      </w:r>
      <w:r w:rsidR="00875E82">
        <w:rPr>
          <w:lang w:val="en-US"/>
        </w:rPr>
        <w:t> </w:t>
      </w:r>
      <w:r w:rsidRPr="003573F6">
        <w:t>января 2021 года, могут по-прежнему использоваться до 30</w:t>
      </w:r>
      <w:r w:rsidR="003C5B0F">
        <w:t> </w:t>
      </w:r>
      <w:r w:rsidRPr="003573F6">
        <w:t>июня 2023</w:t>
      </w:r>
      <w:r w:rsidR="00B93C6D">
        <w:t> </w:t>
      </w:r>
      <w:r w:rsidRPr="003573F6">
        <w:t>года.</w:t>
      </w:r>
      <w:r>
        <w:t>»</w:t>
      </w:r>
      <w:r w:rsidRPr="003573F6">
        <w:t>.</w:t>
      </w:r>
    </w:p>
    <w:p w:rsidR="00B93C6D" w:rsidRPr="00B93C6D" w:rsidRDefault="00B93C6D" w:rsidP="00B93C6D">
      <w:pPr>
        <w:pStyle w:val="SingleTxtG"/>
        <w:tabs>
          <w:tab w:val="left" w:pos="2268"/>
        </w:tabs>
        <w:spacing w:before="240" w:after="0"/>
        <w:ind w:left="226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3C6D" w:rsidRPr="00B93C6D" w:rsidSect="000D4A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D0E" w:rsidRPr="00A312BC" w:rsidRDefault="006D2D0E" w:rsidP="00A312BC"/>
  </w:endnote>
  <w:endnote w:type="continuationSeparator" w:id="0">
    <w:p w:rsidR="006D2D0E" w:rsidRPr="00A312BC" w:rsidRDefault="006D2D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D0E" w:rsidRPr="000D4ABF" w:rsidRDefault="006D2D0E">
    <w:pPr>
      <w:pStyle w:val="Footer"/>
    </w:pPr>
    <w:r w:rsidRPr="000D4ABF">
      <w:rPr>
        <w:b/>
        <w:sz w:val="18"/>
      </w:rPr>
      <w:fldChar w:fldCharType="begin"/>
    </w:r>
    <w:r w:rsidRPr="000D4ABF">
      <w:rPr>
        <w:b/>
        <w:sz w:val="18"/>
      </w:rPr>
      <w:instrText xml:space="preserve"> PAGE  \* MERGEFORMAT </w:instrText>
    </w:r>
    <w:r w:rsidRPr="000D4ABF">
      <w:rPr>
        <w:b/>
        <w:sz w:val="18"/>
      </w:rPr>
      <w:fldChar w:fldCharType="separate"/>
    </w:r>
    <w:r w:rsidR="003F108E">
      <w:rPr>
        <w:b/>
        <w:noProof/>
        <w:sz w:val="18"/>
      </w:rPr>
      <w:t>6</w:t>
    </w:r>
    <w:r w:rsidRPr="000D4ABF">
      <w:rPr>
        <w:b/>
        <w:sz w:val="18"/>
      </w:rPr>
      <w:fldChar w:fldCharType="end"/>
    </w:r>
    <w:r>
      <w:rPr>
        <w:b/>
        <w:sz w:val="18"/>
      </w:rPr>
      <w:tab/>
    </w:r>
    <w:r>
      <w:t>GE.18-22160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D0E" w:rsidRPr="000D4ABF" w:rsidRDefault="006D2D0E" w:rsidP="000D4ABF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GE.18-22160</w:t>
    </w:r>
    <w:r>
      <w:tab/>
    </w:r>
    <w:r w:rsidRPr="000D4ABF">
      <w:rPr>
        <w:b/>
        <w:sz w:val="18"/>
      </w:rPr>
      <w:fldChar w:fldCharType="begin"/>
    </w:r>
    <w:r w:rsidRPr="000D4ABF">
      <w:rPr>
        <w:b/>
        <w:sz w:val="18"/>
      </w:rPr>
      <w:instrText xml:space="preserve"> PAGE  \* MERGEFORMAT </w:instrText>
    </w:r>
    <w:r w:rsidRPr="000D4ABF">
      <w:rPr>
        <w:b/>
        <w:sz w:val="18"/>
      </w:rPr>
      <w:fldChar w:fldCharType="separate"/>
    </w:r>
    <w:r w:rsidR="003F108E">
      <w:rPr>
        <w:b/>
        <w:noProof/>
        <w:sz w:val="18"/>
      </w:rPr>
      <w:t>5</w:t>
    </w:r>
    <w:r w:rsidRPr="000D4A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D0E" w:rsidRPr="000D4ABF" w:rsidRDefault="006D2D0E" w:rsidP="000D4ABF">
    <w:pPr>
      <w:spacing w:before="120" w:line="240" w:lineRule="auto"/>
    </w:pPr>
    <w:r>
      <w:t>GE.</w:t>
    </w: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22160  (</w:t>
    </w:r>
    <w:proofErr w:type="gramEnd"/>
    <w:r>
      <w:t>R)</w:t>
    </w:r>
    <w:r>
      <w:rPr>
        <w:lang w:val="en-US"/>
      </w:rPr>
      <w:t xml:space="preserve">  150119  170119</w:t>
    </w:r>
    <w:r>
      <w:br/>
    </w:r>
    <w:r w:rsidRPr="000D4ABF">
      <w:rPr>
        <w:rFonts w:ascii="C39T30Lfz" w:hAnsi="C39T30Lfz"/>
        <w:kern w:val="14"/>
        <w:sz w:val="56"/>
      </w:rPr>
      <w:t></w:t>
    </w:r>
    <w:r w:rsidRPr="000D4ABF">
      <w:rPr>
        <w:rFonts w:ascii="C39T30Lfz" w:hAnsi="C39T30Lfz"/>
        <w:kern w:val="14"/>
        <w:sz w:val="56"/>
      </w:rPr>
      <w:t></w:t>
    </w:r>
    <w:r w:rsidRPr="000D4ABF">
      <w:rPr>
        <w:rFonts w:ascii="C39T30Lfz" w:hAnsi="C39T30Lfz"/>
        <w:kern w:val="14"/>
        <w:sz w:val="56"/>
      </w:rPr>
      <w:t></w:t>
    </w:r>
    <w:r w:rsidRPr="000D4ABF">
      <w:rPr>
        <w:rFonts w:ascii="C39T30Lfz" w:hAnsi="C39T30Lfz"/>
        <w:kern w:val="14"/>
        <w:sz w:val="56"/>
      </w:rPr>
      <w:t></w:t>
    </w:r>
    <w:r w:rsidRPr="000D4ABF">
      <w:rPr>
        <w:rFonts w:ascii="C39T30Lfz" w:hAnsi="C39T30Lfz"/>
        <w:kern w:val="14"/>
        <w:sz w:val="56"/>
      </w:rPr>
      <w:t></w:t>
    </w:r>
    <w:r w:rsidRPr="000D4ABF">
      <w:rPr>
        <w:rFonts w:ascii="C39T30Lfz" w:hAnsi="C39T30Lfz"/>
        <w:kern w:val="14"/>
        <w:sz w:val="56"/>
      </w:rPr>
      <w:t></w:t>
    </w:r>
    <w:r w:rsidRPr="000D4ABF">
      <w:rPr>
        <w:rFonts w:ascii="C39T30Lfz" w:hAnsi="C39T30Lfz"/>
        <w:kern w:val="14"/>
        <w:sz w:val="56"/>
      </w:rPr>
      <w:t></w:t>
    </w:r>
    <w:r w:rsidRPr="000D4ABF">
      <w:rPr>
        <w:rFonts w:ascii="C39T30Lfz" w:hAnsi="C39T30Lfz"/>
        <w:kern w:val="14"/>
        <w:sz w:val="56"/>
      </w:rPr>
      <w:t></w:t>
    </w:r>
    <w:r w:rsidRPr="000D4ABF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D0E" w:rsidRPr="001075E9" w:rsidRDefault="006D2D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2D0E" w:rsidRDefault="006D2D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D2D0E" w:rsidRPr="003573F6" w:rsidRDefault="006D2D0E" w:rsidP="000D4ABF">
      <w:pPr>
        <w:pStyle w:val="FootnoteText"/>
      </w:pPr>
      <w:r>
        <w:tab/>
      </w:r>
      <w:r w:rsidRPr="000D4ABF">
        <w:rPr>
          <w:sz w:val="20"/>
        </w:rPr>
        <w:t>*</w:t>
      </w:r>
      <w:r>
        <w:t xml:space="preserve"> </w:t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D0E" w:rsidRPr="000D4ABF" w:rsidRDefault="003F108E">
    <w:pPr>
      <w:pStyle w:val="Header"/>
    </w:pPr>
    <w:fldSimple w:instr=" TITLE  \* MERGEFORMAT ">
      <w:r>
        <w:t>ECE/TRANS/WP.15/AC.1/2019/7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D0E" w:rsidRPr="000D4ABF" w:rsidRDefault="003F108E" w:rsidP="000D4ABF">
    <w:pPr>
      <w:pStyle w:val="Header"/>
      <w:jc w:val="right"/>
    </w:pPr>
    <w:fldSimple w:instr=" TITLE  \* MERGEFORMAT ">
      <w:r>
        <w:t>ECE/TRANS/WP.15/AC.1/2019/7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04"/>
    <w:rsid w:val="000044F7"/>
    <w:rsid w:val="0001457A"/>
    <w:rsid w:val="00033EE1"/>
    <w:rsid w:val="00042B72"/>
    <w:rsid w:val="000558BD"/>
    <w:rsid w:val="000B57E7"/>
    <w:rsid w:val="000B6373"/>
    <w:rsid w:val="000D4AB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5984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5B0F"/>
    <w:rsid w:val="003E0B46"/>
    <w:rsid w:val="003F108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2D0E"/>
    <w:rsid w:val="006D461A"/>
    <w:rsid w:val="006F35EE"/>
    <w:rsid w:val="007021FF"/>
    <w:rsid w:val="00712895"/>
    <w:rsid w:val="00734ACB"/>
    <w:rsid w:val="00757357"/>
    <w:rsid w:val="00792497"/>
    <w:rsid w:val="00806737"/>
    <w:rsid w:val="00821848"/>
    <w:rsid w:val="00825F8D"/>
    <w:rsid w:val="00834B71"/>
    <w:rsid w:val="0086445C"/>
    <w:rsid w:val="00875E82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622B"/>
    <w:rsid w:val="00B62458"/>
    <w:rsid w:val="00B82877"/>
    <w:rsid w:val="00B93C6D"/>
    <w:rsid w:val="00BC18B2"/>
    <w:rsid w:val="00BD33EE"/>
    <w:rsid w:val="00BE1CC7"/>
    <w:rsid w:val="00C106D6"/>
    <w:rsid w:val="00C119AE"/>
    <w:rsid w:val="00C60F0C"/>
    <w:rsid w:val="00C71B99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5212"/>
    <w:rsid w:val="00F2523A"/>
    <w:rsid w:val="00F43903"/>
    <w:rsid w:val="00F85604"/>
    <w:rsid w:val="00F94155"/>
    <w:rsid w:val="00F9783F"/>
    <w:rsid w:val="00FD2EF7"/>
    <w:rsid w:val="00FE447E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D94ECC0-7C42-43E9-8484-611272AF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0D4ABF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0D4ABF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0D4AB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2170</Words>
  <Characters>10833</Characters>
  <Application>Microsoft Office Word</Application>
  <DocSecurity>0</DocSecurity>
  <Lines>251</Lines>
  <Paragraphs>156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ECE/TRANS/WP.15/AC.1/2019/7</vt:lpstr>
      <vt:lpstr>ECE/TRANS/WP.15/AC.1/2019/7</vt:lpstr>
      <vt:lpstr>A/</vt:lpstr>
    </vt:vector>
  </TitlesOfParts>
  <Company>DCM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ECE/TRANS/WP.15/AC.1/2019/7</dc:title>
  <dc:subject/>
  <dc:creator>Svetlana PROKOUDINA</dc:creator>
  <cp:keywords/>
  <cp:lastModifiedBy>Christine Barrio-Champeau</cp:lastModifiedBy>
  <cp:revision>2</cp:revision>
  <cp:lastPrinted>2019-01-17T09:16:00Z</cp:lastPrinted>
  <dcterms:created xsi:type="dcterms:W3CDTF">2019-01-29T14:43:00Z</dcterms:created>
  <dcterms:modified xsi:type="dcterms:W3CDTF">2019-01-29T14:43:00Z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