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C6DC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C6DC1" w:rsidP="00FC6DC1">
            <w:pPr>
              <w:jc w:val="right"/>
            </w:pPr>
            <w:r w:rsidRPr="00FC6DC1">
              <w:rPr>
                <w:sz w:val="40"/>
              </w:rPr>
              <w:t>ECE</w:t>
            </w:r>
            <w:r>
              <w:t>/TRANS/WP.15/AC.1/2019/35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C6DC1" w:rsidP="00C97039">
            <w:pPr>
              <w:spacing w:before="240"/>
            </w:pPr>
            <w:r>
              <w:t>Distr. générale</w:t>
            </w:r>
          </w:p>
          <w:p w:rsidR="00FC6DC1" w:rsidRDefault="00FC6DC1" w:rsidP="00FC6DC1">
            <w:pPr>
              <w:spacing w:line="240" w:lineRule="exact"/>
            </w:pPr>
            <w:r>
              <w:t>21 juin 2019</w:t>
            </w:r>
          </w:p>
          <w:p w:rsidR="00FC6DC1" w:rsidRDefault="00FC6DC1" w:rsidP="00FC6DC1">
            <w:pPr>
              <w:spacing w:line="240" w:lineRule="exact"/>
            </w:pPr>
            <w:r>
              <w:t>Français</w:t>
            </w:r>
          </w:p>
          <w:p w:rsidR="00FC6DC1" w:rsidRPr="00DB58B5" w:rsidRDefault="00FC6DC1" w:rsidP="00FC6DC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E1AF3" w:rsidRPr="00060B18" w:rsidRDefault="000D7C70" w:rsidP="00060B18">
      <w:pPr>
        <w:spacing w:before="120"/>
        <w:rPr>
          <w:b/>
          <w:sz w:val="24"/>
          <w:szCs w:val="24"/>
        </w:rPr>
      </w:pPr>
      <w:r w:rsidRPr="00060B18">
        <w:rPr>
          <w:b/>
          <w:sz w:val="24"/>
          <w:szCs w:val="24"/>
        </w:rPr>
        <w:t>Groupe de travail des transports de marchandises dangereuses</w:t>
      </w:r>
    </w:p>
    <w:p w:rsidR="00BE1AF3" w:rsidRPr="00060B18" w:rsidRDefault="000D7C70" w:rsidP="00060B18">
      <w:pPr>
        <w:spacing w:before="120"/>
        <w:rPr>
          <w:b/>
        </w:rPr>
      </w:pPr>
      <w:r w:rsidRPr="00060B18">
        <w:rPr>
          <w:b/>
        </w:rPr>
        <w:t xml:space="preserve">Réunion commune de la Commission d’experts du RID et </w:t>
      </w:r>
      <w:r w:rsidR="00060B18">
        <w:rPr>
          <w:b/>
        </w:rPr>
        <w:br/>
      </w:r>
      <w:r w:rsidRPr="00060B18">
        <w:rPr>
          <w:b/>
        </w:rPr>
        <w:t xml:space="preserve">du Groupe de travail des transports de marchandises dangereuses </w:t>
      </w:r>
    </w:p>
    <w:p w:rsidR="00BE1AF3" w:rsidRPr="00060B18" w:rsidRDefault="000D7C70" w:rsidP="00060B18">
      <w:pPr>
        <w:spacing w:before="120"/>
      </w:pPr>
      <w:r w:rsidRPr="00060B18">
        <w:t>Genève, 17-27 septembre 2019</w:t>
      </w:r>
    </w:p>
    <w:p w:rsidR="00060B18" w:rsidRDefault="000D7C70" w:rsidP="00060B18">
      <w:r w:rsidRPr="00060B18">
        <w:t>Point 3 de l’ordre du jour provisoire</w:t>
      </w:r>
    </w:p>
    <w:p w:rsidR="00BE1AF3" w:rsidRPr="00060B18" w:rsidRDefault="000D7C70" w:rsidP="00060B18">
      <w:r w:rsidRPr="00FC6DC1">
        <w:rPr>
          <w:b/>
          <w:bCs/>
          <w:lang w:val="fr-FR"/>
        </w:rPr>
        <w:t>Normes</w:t>
      </w:r>
    </w:p>
    <w:p w:rsidR="00BE1AF3" w:rsidRPr="00FC6DC1" w:rsidRDefault="000D7C70" w:rsidP="00060B18">
      <w:pPr>
        <w:pStyle w:val="HChG"/>
        <w:rPr>
          <w:lang w:val="fr-FR"/>
        </w:rPr>
      </w:pPr>
      <w:r w:rsidRPr="00FC6DC1">
        <w:rPr>
          <w:lang w:val="fr-FR"/>
        </w:rPr>
        <w:tab/>
      </w:r>
      <w:r w:rsidRPr="00FC6DC1">
        <w:rPr>
          <w:lang w:val="fr-FR"/>
        </w:rPr>
        <w:tab/>
        <w:t xml:space="preserve">Version (année) des normes EN ISO/CEI 17025 </w:t>
      </w:r>
      <w:r w:rsidR="00BC511B">
        <w:rPr>
          <w:lang w:val="fr-FR"/>
        </w:rPr>
        <w:br/>
      </w:r>
      <w:r w:rsidRPr="00FC6DC1">
        <w:rPr>
          <w:lang w:val="fr-FR"/>
        </w:rPr>
        <w:t>et EN ISO/CEI 17020</w:t>
      </w:r>
    </w:p>
    <w:p w:rsidR="00BE1AF3" w:rsidRDefault="000D7C70" w:rsidP="00060B18">
      <w:pPr>
        <w:pStyle w:val="H1G"/>
        <w:rPr>
          <w:b w:val="0"/>
          <w:sz w:val="20"/>
        </w:rPr>
      </w:pPr>
      <w:r w:rsidRPr="00FC6DC1">
        <w:rPr>
          <w:lang w:val="fr-FR"/>
        </w:rPr>
        <w:tab/>
      </w:r>
      <w:r w:rsidRPr="00FC6DC1">
        <w:rPr>
          <w:lang w:val="fr-FR"/>
        </w:rPr>
        <w:tab/>
        <w:t>Communication du Gouvernement finlandais</w:t>
      </w:r>
      <w:r w:rsidR="006E7612" w:rsidRPr="006E7612">
        <w:rPr>
          <w:rStyle w:val="FootnoteReference"/>
          <w:b w:val="0"/>
          <w:sz w:val="20"/>
          <w:vertAlign w:val="baseline"/>
        </w:rPr>
        <w:footnoteReference w:customMarkFollows="1" w:id="2"/>
        <w:t>*</w:t>
      </w:r>
      <w:r w:rsidR="006E7612" w:rsidRPr="006E7612">
        <w:rPr>
          <w:b w:val="0"/>
          <w:sz w:val="20"/>
          <w:vertAlign w:val="superscript"/>
          <w:lang w:val="fr-FR"/>
        </w:rPr>
        <w:t>,</w:t>
      </w:r>
      <w:r w:rsidR="006E7612" w:rsidRPr="006E7612">
        <w:rPr>
          <w:b w:val="0"/>
          <w:vertAlign w:val="superscript"/>
          <w:lang w:val="fr-FR"/>
        </w:rPr>
        <w:t xml:space="preserve"> </w:t>
      </w:r>
      <w:r w:rsidR="006E7612" w:rsidRPr="006E7612">
        <w:rPr>
          <w:rStyle w:val="FootnoteReference"/>
          <w:b w:val="0"/>
          <w:sz w:val="20"/>
          <w:vertAlign w:val="baseline"/>
        </w:rPr>
        <w:footnoteReference w:customMarkFollows="1" w:id="3"/>
        <w:t>**</w:t>
      </w:r>
    </w:p>
    <w:p w:rsidR="006E7612" w:rsidRDefault="006E7612" w:rsidP="006E7612"/>
    <w:tbl>
      <w:tblPr>
        <w:tblStyle w:val="TableGrid"/>
        <w:tblW w:w="0" w:type="auto"/>
        <w:jc w:val="center"/>
        <w:tblBorders>
          <w:insideH w:val="none" w:sz="0" w:space="0" w:color="auto"/>
        </w:tblBorders>
        <w:tblLook w:val="05E0" w:firstRow="1" w:lastRow="1" w:firstColumn="1" w:lastColumn="1" w:noHBand="0" w:noVBand="1"/>
      </w:tblPr>
      <w:tblGrid>
        <w:gridCol w:w="9637"/>
      </w:tblGrid>
      <w:tr w:rsidR="006E7612">
        <w:trPr>
          <w:jc w:val="center"/>
        </w:trPr>
        <w:tc>
          <w:tcPr>
            <w:tcW w:w="9637" w:type="dxa"/>
            <w:shd w:val="clear" w:color="auto" w:fill="auto"/>
          </w:tcPr>
          <w:p w:rsidR="006E7612" w:rsidRDefault="006E7612">
            <w:pPr>
              <w:spacing w:before="240" w:after="120"/>
              <w:ind w:left="255"/>
              <w:rPr>
                <w:i/>
                <w:sz w:val="24"/>
              </w:rPr>
            </w:pPr>
            <w:r>
              <w:rPr>
                <w:i/>
                <w:sz w:val="24"/>
              </w:rPr>
              <w:t>Résumé</w:t>
            </w:r>
          </w:p>
        </w:tc>
      </w:tr>
      <w:tr w:rsidR="006E7612">
        <w:trPr>
          <w:jc w:val="center"/>
        </w:trPr>
        <w:tc>
          <w:tcPr>
            <w:tcW w:w="9637" w:type="dxa"/>
            <w:shd w:val="clear" w:color="auto" w:fill="auto"/>
          </w:tcPr>
          <w:p w:rsidR="006E7612" w:rsidRDefault="006E7612" w:rsidP="00632271">
            <w:pPr>
              <w:pStyle w:val="SingleTxtG"/>
              <w:kinsoku/>
              <w:overflowPunct/>
              <w:autoSpaceDE/>
              <w:autoSpaceDN/>
              <w:adjustRightInd/>
              <w:snapToGrid/>
              <w:ind w:left="3686" w:hanging="2552"/>
            </w:pPr>
            <w:r w:rsidRPr="00FC6DC1">
              <w:rPr>
                <w:b/>
                <w:lang w:val="fr-FR"/>
              </w:rPr>
              <w:t>Résumé analytique :</w:t>
            </w:r>
            <w:r w:rsidRPr="00FC6DC1">
              <w:rPr>
                <w:lang w:val="fr-FR"/>
              </w:rPr>
              <w:tab/>
              <w:t>Il est proposé de faire référence à la dernière version applicable des normes EN ISO/CEI 17025 et EN ISO/CEI 17020.</w:t>
            </w:r>
          </w:p>
        </w:tc>
      </w:tr>
      <w:tr w:rsidR="006E7612">
        <w:trPr>
          <w:jc w:val="center"/>
        </w:trPr>
        <w:tc>
          <w:tcPr>
            <w:tcW w:w="9637" w:type="dxa"/>
            <w:shd w:val="clear" w:color="auto" w:fill="auto"/>
          </w:tcPr>
          <w:p w:rsidR="006E7612" w:rsidRPr="006E7612" w:rsidRDefault="006E7612" w:rsidP="00632271">
            <w:pPr>
              <w:pStyle w:val="SingleTxtG"/>
              <w:kinsoku/>
              <w:overflowPunct/>
              <w:autoSpaceDE/>
              <w:autoSpaceDN/>
              <w:adjustRightInd/>
              <w:snapToGrid/>
              <w:ind w:left="3686" w:hanging="2552"/>
              <w:rPr>
                <w:lang w:val="fr-FR"/>
              </w:rPr>
            </w:pPr>
            <w:r w:rsidRPr="00FC6DC1">
              <w:rPr>
                <w:b/>
                <w:bCs/>
                <w:lang w:val="fr-FR"/>
              </w:rPr>
              <w:t>Mesures à prendre</w:t>
            </w:r>
            <w:r>
              <w:rPr>
                <w:b/>
                <w:bCs/>
                <w:lang w:val="fr-FR"/>
              </w:rPr>
              <w:t> </w:t>
            </w:r>
            <w:r w:rsidRPr="00FC6DC1">
              <w:rPr>
                <w:b/>
                <w:bCs/>
                <w:lang w:val="fr-FR"/>
              </w:rPr>
              <w:t>:</w:t>
            </w:r>
            <w:r w:rsidRPr="00FC6DC1">
              <w:rPr>
                <w:lang w:val="fr-FR"/>
              </w:rPr>
              <w:tab/>
              <w:t>Modifier le texte du RID/ADR en faisant référence aux normes applicables sans mentionner l’année de la norme.</w:t>
            </w:r>
          </w:p>
        </w:tc>
      </w:tr>
      <w:tr w:rsidR="006E7612">
        <w:trPr>
          <w:jc w:val="center"/>
        </w:trPr>
        <w:tc>
          <w:tcPr>
            <w:tcW w:w="9637" w:type="dxa"/>
            <w:shd w:val="clear" w:color="auto" w:fill="auto"/>
          </w:tcPr>
          <w:p w:rsidR="006E7612" w:rsidRDefault="006E7612" w:rsidP="00713955">
            <w:pPr>
              <w:pStyle w:val="SingleTxtG"/>
              <w:kinsoku/>
              <w:overflowPunct/>
              <w:autoSpaceDE/>
              <w:autoSpaceDN/>
              <w:adjustRightInd/>
              <w:snapToGrid/>
              <w:ind w:left="3686" w:hanging="2552"/>
            </w:pPr>
            <w:r w:rsidRPr="00FC6DC1">
              <w:rPr>
                <w:b/>
                <w:bCs/>
                <w:lang w:val="fr-FR"/>
              </w:rPr>
              <w:t>Documents de référence</w:t>
            </w:r>
            <w:r>
              <w:rPr>
                <w:b/>
                <w:bCs/>
                <w:lang w:val="fr-FR"/>
              </w:rPr>
              <w:t> </w:t>
            </w:r>
            <w:r w:rsidRPr="00FC6DC1">
              <w:rPr>
                <w:b/>
                <w:bCs/>
                <w:lang w:val="fr-FR"/>
              </w:rPr>
              <w:t>:</w:t>
            </w:r>
            <w:r w:rsidRPr="00FC6DC1">
              <w:rPr>
                <w:lang w:val="fr-FR"/>
              </w:rPr>
              <w:tab/>
              <w:t xml:space="preserve">ECE/TRANS/WP.15/AC.1/154 (Rapport de la Réunion </w:t>
            </w:r>
            <w:r w:rsidRPr="00713955">
              <w:rPr>
                <w:spacing w:val="-1"/>
                <w:lang w:val="fr-FR"/>
              </w:rPr>
              <w:t>commune de la Commission d’experts du RID et du Groupe</w:t>
            </w:r>
            <w:r w:rsidRPr="00FC6DC1">
              <w:rPr>
                <w:lang w:val="fr-FR"/>
              </w:rPr>
              <w:t xml:space="preserve"> de travail des transports de marchandises dangereuses sur sa session de printemps 2019 par. 22</w:t>
            </w:r>
            <w:r w:rsidR="00DD4D72">
              <w:rPr>
                <w:lang w:val="fr-FR"/>
              </w:rPr>
              <w:noBreakHyphen/>
            </w:r>
            <w:r w:rsidRPr="00FC6DC1">
              <w:rPr>
                <w:lang w:val="fr-FR"/>
              </w:rPr>
              <w:t xml:space="preserve">25) et document informel </w:t>
            </w:r>
            <w:r w:rsidR="00C679C5" w:rsidRPr="00C679C5">
              <w:rPr>
                <w:rFonts w:eastAsia="MS Mincho"/>
                <w:lang w:val="fr-FR"/>
              </w:rPr>
              <w:t>n</w:t>
            </w:r>
            <w:r w:rsidR="00C679C5" w:rsidRPr="00C679C5">
              <w:rPr>
                <w:rFonts w:eastAsia="MS Mincho"/>
                <w:vertAlign w:val="superscript"/>
                <w:lang w:val="fr-FR"/>
              </w:rPr>
              <w:t>o</w:t>
            </w:r>
            <w:r w:rsidR="00C679C5">
              <w:rPr>
                <w:lang w:val="fr-FR"/>
              </w:rPr>
              <w:t> </w:t>
            </w:r>
            <w:r w:rsidRPr="00FC6DC1">
              <w:rPr>
                <w:lang w:val="fr-FR"/>
              </w:rPr>
              <w:t>6 de la session du printemps 2019 de la Réunion commune.</w:t>
            </w:r>
          </w:p>
        </w:tc>
      </w:tr>
      <w:tr w:rsidR="006E7612">
        <w:trPr>
          <w:jc w:val="center"/>
        </w:trPr>
        <w:tc>
          <w:tcPr>
            <w:tcW w:w="9637" w:type="dxa"/>
            <w:shd w:val="clear" w:color="auto" w:fill="auto"/>
          </w:tcPr>
          <w:p w:rsidR="006E7612" w:rsidRDefault="006E7612"/>
        </w:tc>
      </w:tr>
    </w:tbl>
    <w:p w:rsidR="00BE1AF3" w:rsidRPr="00FC6DC1" w:rsidRDefault="00632271" w:rsidP="00632271">
      <w:pPr>
        <w:pStyle w:val="HChG"/>
        <w:rPr>
          <w:lang w:val="fr-FR"/>
        </w:rPr>
      </w:pPr>
      <w:r>
        <w:br w:type="page"/>
      </w:r>
      <w:r w:rsidR="000D7C70" w:rsidRPr="00FC6DC1">
        <w:rPr>
          <w:lang w:val="fr-FR"/>
        </w:rPr>
        <w:lastRenderedPageBreak/>
        <w:tab/>
      </w:r>
      <w:r w:rsidR="000D7C70" w:rsidRPr="00FC6DC1">
        <w:rPr>
          <w:lang w:val="fr-FR"/>
        </w:rPr>
        <w:tab/>
        <w:t>Introduction</w:t>
      </w:r>
    </w:p>
    <w:p w:rsidR="00BE1AF3" w:rsidRPr="00FC6DC1" w:rsidRDefault="000D7C70" w:rsidP="007639B5">
      <w:pPr>
        <w:pStyle w:val="SingleTxtG"/>
        <w:rPr>
          <w:b/>
          <w:lang w:val="fr-FR"/>
        </w:rPr>
      </w:pPr>
      <w:r w:rsidRPr="00FC6DC1">
        <w:rPr>
          <w:lang w:val="fr-FR"/>
        </w:rPr>
        <w:t>1.</w:t>
      </w:r>
      <w:r w:rsidRPr="00FC6DC1">
        <w:rPr>
          <w:lang w:val="fr-FR"/>
        </w:rPr>
        <w:tab/>
        <w:t>Le 1.8.6.4.1 du RID</w:t>
      </w:r>
      <w:r w:rsidR="00400802">
        <w:rPr>
          <w:lang w:val="fr-FR"/>
        </w:rPr>
        <w:t xml:space="preserve"> et de l’</w:t>
      </w:r>
      <w:r w:rsidRPr="00FC6DC1">
        <w:rPr>
          <w:lang w:val="fr-FR"/>
        </w:rPr>
        <w:t>ADR renvoie à la norme EN ISO/CEI 17025:2005. La version la plus récente de cette norme est la norme EN ISO/CEI 17025:2017. Dans l</w:t>
      </w:r>
      <w:r w:rsidRPr="00DD4D72">
        <w:rPr>
          <w:lang w:val="fr-FR"/>
        </w:rPr>
        <w:t>’</w:t>
      </w:r>
      <w:r w:rsidRPr="00FC6DC1">
        <w:rPr>
          <w:lang w:val="fr-FR"/>
        </w:rPr>
        <w:t>avant</w:t>
      </w:r>
      <w:r w:rsidR="007639B5">
        <w:rPr>
          <w:lang w:val="fr-FR"/>
        </w:rPr>
        <w:noBreakHyphen/>
      </w:r>
      <w:r w:rsidRPr="00FC6DC1">
        <w:rPr>
          <w:lang w:val="fr-FR"/>
        </w:rPr>
        <w:t>propos de la norme parue en 2017, il est indiqué qu</w:t>
      </w:r>
      <w:r w:rsidRPr="007639B5">
        <w:rPr>
          <w:lang w:val="fr-FR"/>
        </w:rPr>
        <w:t>’</w:t>
      </w:r>
      <w:r w:rsidRPr="00FC6DC1">
        <w:rPr>
          <w:lang w:val="fr-FR"/>
        </w:rPr>
        <w:t>elle remplace la norme EN ISO/CEI 17020:2005.</w:t>
      </w:r>
    </w:p>
    <w:p w:rsidR="00BE1AF3" w:rsidRPr="00FC6DC1" w:rsidRDefault="000D7C70" w:rsidP="002D7E48">
      <w:pPr>
        <w:pStyle w:val="SingleTxtG"/>
        <w:rPr>
          <w:b/>
          <w:lang w:val="fr-FR"/>
        </w:rPr>
      </w:pPr>
      <w:r w:rsidRPr="00FC6DC1">
        <w:rPr>
          <w:lang w:val="fr-FR"/>
        </w:rPr>
        <w:t>2.</w:t>
      </w:r>
      <w:r w:rsidRPr="00FC6DC1">
        <w:rPr>
          <w:lang w:val="fr-FR"/>
        </w:rPr>
        <w:tab/>
        <w:t>En mars 2019, la Réunion commune a noté que les organismes d</w:t>
      </w:r>
      <w:r w:rsidRPr="002D7E48">
        <w:rPr>
          <w:lang w:val="fr-FR"/>
        </w:rPr>
        <w:t>’</w:t>
      </w:r>
      <w:r w:rsidRPr="00FC6DC1">
        <w:rPr>
          <w:lang w:val="fr-FR"/>
        </w:rPr>
        <w:t>accréditation se référaient toujours à la version la plus récente d</w:t>
      </w:r>
      <w:r w:rsidRPr="00DD4D72">
        <w:rPr>
          <w:lang w:val="fr-FR"/>
        </w:rPr>
        <w:t>’</w:t>
      </w:r>
      <w:r w:rsidRPr="00FC6DC1">
        <w:rPr>
          <w:lang w:val="fr-FR"/>
        </w:rPr>
        <w:t>une norme. Elle a estimé que, compte tenu de ce principe, il fallait mettre à jour la référence à la norme EN ISO/CEI 17025:2005. Certaines délégations ont fait observer qu</w:t>
      </w:r>
      <w:r w:rsidRPr="00DD4D72">
        <w:rPr>
          <w:lang w:val="fr-FR"/>
        </w:rPr>
        <w:t>’</w:t>
      </w:r>
      <w:r w:rsidRPr="00FC6DC1">
        <w:rPr>
          <w:lang w:val="fr-FR"/>
        </w:rPr>
        <w:t>il était peut-être nécessaire de mettre à jour également la référence à la norme EN ISO/CEI 17020. À l</w:t>
      </w:r>
      <w:r w:rsidRPr="002D7E48">
        <w:rPr>
          <w:lang w:val="fr-FR"/>
        </w:rPr>
        <w:t>’</w:t>
      </w:r>
      <w:r w:rsidRPr="00FC6DC1">
        <w:rPr>
          <w:lang w:val="fr-FR"/>
        </w:rPr>
        <w:t>issue d</w:t>
      </w:r>
      <w:r w:rsidRPr="002D7E48">
        <w:rPr>
          <w:lang w:val="fr-FR"/>
        </w:rPr>
        <w:t>’</w:t>
      </w:r>
      <w:r w:rsidRPr="00FC6DC1">
        <w:rPr>
          <w:lang w:val="fr-FR"/>
        </w:rPr>
        <w:t>un échange de vues, la Réunion commune a invité l</w:t>
      </w:r>
      <w:r w:rsidRPr="00C679C5">
        <w:rPr>
          <w:lang w:val="fr-FR"/>
        </w:rPr>
        <w:t>’</w:t>
      </w:r>
      <w:r w:rsidRPr="00FC6DC1">
        <w:rPr>
          <w:lang w:val="fr-FR"/>
        </w:rPr>
        <w:t>expert de la Finlande à lui soumettre, à sa session d</w:t>
      </w:r>
      <w:r w:rsidRPr="002D7E48">
        <w:rPr>
          <w:lang w:val="fr-FR"/>
        </w:rPr>
        <w:t>’</w:t>
      </w:r>
      <w:r w:rsidRPr="00FC6DC1">
        <w:rPr>
          <w:lang w:val="fr-FR"/>
        </w:rPr>
        <w:t>automne, un document officiel contenant une proposition qui tiendrait compte des observations formulées.</w:t>
      </w:r>
    </w:p>
    <w:p w:rsidR="00BE1AF3" w:rsidRPr="00FC6DC1" w:rsidRDefault="000D7C70" w:rsidP="00FC6DC1">
      <w:pPr>
        <w:pStyle w:val="SingleTxtG"/>
        <w:rPr>
          <w:lang w:val="fr-FR"/>
        </w:rPr>
      </w:pPr>
      <w:r w:rsidRPr="00FC6DC1">
        <w:rPr>
          <w:lang w:val="fr-FR"/>
        </w:rPr>
        <w:t>3.</w:t>
      </w:r>
      <w:r w:rsidRPr="00FC6DC1">
        <w:rPr>
          <w:lang w:val="fr-FR"/>
        </w:rPr>
        <w:tab/>
        <w:t>Il a été proposé d’éviter de devoir régulièrement mettre à jour la référence à une année donnée en la remplaçant par une « référence dynamique » (par exemple, en se référant à « la dernière version applicable » plutôt qu’à l’année), étant entendu que les versions antérieures pourraient toujours être utilisées jusqu’à leur date d’expiration.</w:t>
      </w:r>
    </w:p>
    <w:p w:rsidR="00BE1AF3" w:rsidRPr="00FC6DC1" w:rsidRDefault="000D7C70" w:rsidP="00FC6DC1">
      <w:pPr>
        <w:pStyle w:val="SingleTxtG"/>
        <w:rPr>
          <w:lang w:val="fr-FR"/>
        </w:rPr>
      </w:pPr>
      <w:r w:rsidRPr="00FC6DC1">
        <w:rPr>
          <w:lang w:val="fr-FR"/>
        </w:rPr>
        <w:t>4.</w:t>
      </w:r>
      <w:r w:rsidRPr="00FC6DC1">
        <w:rPr>
          <w:lang w:val="fr-FR"/>
        </w:rPr>
        <w:tab/>
        <w:t>Les dispositions transitoires seront applicables à la norme ISO 17025:2017 pendant trois ans. Bien que la version 2017 de la norme EN ISO/CEI 17025 puisse déjà être utilisée, la version 2005 ne viendra pas à expiration avant octobre 2020 et ce n’est donc qu’après cette date que la version 2017 deviendra obligatoire pour ce qui est du RID</w:t>
      </w:r>
      <w:r w:rsidR="00400802">
        <w:rPr>
          <w:lang w:val="fr-FR"/>
        </w:rPr>
        <w:t xml:space="preserve"> et de l’</w:t>
      </w:r>
      <w:r w:rsidRPr="00FC6DC1">
        <w:rPr>
          <w:lang w:val="fr-FR"/>
        </w:rPr>
        <w:t>ADR.</w:t>
      </w:r>
    </w:p>
    <w:p w:rsidR="00BE1AF3" w:rsidRPr="00FC6DC1" w:rsidRDefault="000D7C70" w:rsidP="00FC6DC1">
      <w:pPr>
        <w:pStyle w:val="SingleTxtG"/>
        <w:rPr>
          <w:lang w:val="fr-FR"/>
        </w:rPr>
      </w:pPr>
      <w:r w:rsidRPr="00FC6DC1">
        <w:rPr>
          <w:lang w:val="fr-FR"/>
        </w:rPr>
        <w:t>5.</w:t>
      </w:r>
      <w:r w:rsidRPr="00FC6DC1">
        <w:rPr>
          <w:lang w:val="fr-FR"/>
        </w:rPr>
        <w:tab/>
        <w:t>En novembre 2020, à l’issue de la période de transition, la conformité de tous les laboratoires aux prescriptions énoncées dans la version de 2017 devra être évaluée. Pendant la période de transition, les évaluations peuvent être réalisées conformément à l’ancienne norme. Toutefois, on notera par exemple que l’organisme national d’accréditation finlandais a décidé qu’à partir de l’automne 2019, tous les laboratoires du pays seraient évalués conformément à la version de 2017.</w:t>
      </w:r>
    </w:p>
    <w:p w:rsidR="00BE1AF3" w:rsidRPr="00FC6DC1" w:rsidRDefault="000D7C70" w:rsidP="00FC6DC1">
      <w:pPr>
        <w:pStyle w:val="SingleTxtG"/>
        <w:rPr>
          <w:lang w:val="fr-FR"/>
        </w:rPr>
      </w:pPr>
      <w:r w:rsidRPr="00FC6DC1">
        <w:rPr>
          <w:lang w:val="fr-FR"/>
        </w:rPr>
        <w:t>6.</w:t>
      </w:r>
      <w:r w:rsidRPr="00FC6DC1">
        <w:rPr>
          <w:lang w:val="fr-FR"/>
        </w:rPr>
        <w:tab/>
        <w:t>Les experts de l’organisme d’accréditation finlandais considèrent que pendant la période de transition, l’accréditation confère les mêmes qualifications à tous les opérateurs faisant l’objet d’une accréditation, quelle que soit la version de la norme au titre de laquelle l’opérateur est accrédité. Dans la pratique, il n’a pas été possible de s’appuyer sur le RID/ADR pour déterminer laquelle de ces versions était utilisée pour l’accréditation, car l’accréditation est faite à chaque fois en se référant à la dernière version (en tenant compte des périodes de transition).</w:t>
      </w:r>
    </w:p>
    <w:p w:rsidR="00BE1AF3" w:rsidRPr="00FC6DC1" w:rsidRDefault="000D7C70" w:rsidP="00FC6DC1">
      <w:pPr>
        <w:pStyle w:val="SingleTxtG"/>
        <w:rPr>
          <w:lang w:val="fr-FR"/>
        </w:rPr>
      </w:pPr>
      <w:r w:rsidRPr="00FC6DC1">
        <w:rPr>
          <w:lang w:val="fr-FR"/>
        </w:rPr>
        <w:t>7.</w:t>
      </w:r>
      <w:r w:rsidRPr="00FC6DC1">
        <w:rPr>
          <w:lang w:val="fr-FR"/>
        </w:rPr>
        <w:tab/>
        <w:t>Il en va de même pour la norme EN ISO/CEI 17020.</w:t>
      </w:r>
    </w:p>
    <w:p w:rsidR="00BE1AF3" w:rsidRPr="00FC6DC1" w:rsidRDefault="000D7C70" w:rsidP="00FC6DC1">
      <w:pPr>
        <w:pStyle w:val="SingleTxtG"/>
        <w:rPr>
          <w:lang w:val="fr-FR"/>
        </w:rPr>
      </w:pPr>
      <w:r w:rsidRPr="00FC6DC1">
        <w:rPr>
          <w:lang w:val="fr-FR"/>
        </w:rPr>
        <w:t>8.</w:t>
      </w:r>
      <w:r w:rsidRPr="00FC6DC1">
        <w:rPr>
          <w:lang w:val="fr-FR"/>
        </w:rPr>
        <w:tab/>
        <w:t>La Finlande souhaiterait demander à la Réunion commune d’examiner s’il existe une législation nationale ou locale qui dispose que les références aux normes doivent comprendre l’année de publication. Si tel n’est pas le cas, elle considère qu’il faudrait supprimer l’année dans les références aux normes EN ISO/CEI 17025 et EN ISO/CEI 17020, et propose les modifications suivantes (propositions 1 et 2).</w:t>
      </w:r>
    </w:p>
    <w:p w:rsidR="00BE1AF3" w:rsidRPr="002D7E48" w:rsidRDefault="000D7C70" w:rsidP="002D7E48">
      <w:pPr>
        <w:pStyle w:val="SingleTxtG"/>
        <w:rPr>
          <w:lang w:val="fr-FR"/>
        </w:rPr>
      </w:pPr>
      <w:r w:rsidRPr="002D7E48">
        <w:rPr>
          <w:lang w:val="fr-FR"/>
        </w:rPr>
        <w:t>9.</w:t>
      </w:r>
      <w:r w:rsidRPr="002D7E48">
        <w:rPr>
          <w:lang w:val="fr-FR"/>
        </w:rPr>
        <w:tab/>
        <w:t>Si elle acceptait ces propositions, la Réunion commune (États parties au RID/</w:t>
      </w:r>
      <w:r w:rsidR="00AC171C">
        <w:rPr>
          <w:lang w:val="fr-FR"/>
        </w:rPr>
        <w:br/>
      </w:r>
      <w:r w:rsidRPr="002D7E48">
        <w:rPr>
          <w:lang w:val="fr-FR"/>
        </w:rPr>
        <w:t>Parties contractantes à l’ADR) s’engagerait à tenir compte de toute modification qui pourrait être apportée aux normes à l’avenir. Toutefois, l’accréditation par tout organisme d’accréditation se fera systématiquement conformément à la version la plus récente de la norme.</w:t>
      </w:r>
    </w:p>
    <w:p w:rsidR="00BE1AF3" w:rsidRPr="00FC6DC1" w:rsidRDefault="000D7C70" w:rsidP="00DD4D72">
      <w:pPr>
        <w:pStyle w:val="H23G"/>
        <w:rPr>
          <w:lang w:val="fr-FR"/>
        </w:rPr>
      </w:pPr>
      <w:r w:rsidRPr="00FC6DC1">
        <w:rPr>
          <w:lang w:val="fr-FR"/>
        </w:rPr>
        <w:tab/>
      </w:r>
      <w:r w:rsidRPr="00FC6DC1">
        <w:rPr>
          <w:lang w:val="fr-FR"/>
        </w:rPr>
        <w:tab/>
        <w:t>Proposition 1 (EN ISO/CEI 17025)</w:t>
      </w:r>
    </w:p>
    <w:p w:rsidR="00BE1AF3" w:rsidRPr="00FC6DC1" w:rsidRDefault="000D7C70" w:rsidP="00FC6DC1">
      <w:pPr>
        <w:pStyle w:val="SingleTxtG"/>
        <w:rPr>
          <w:lang w:val="fr-FR"/>
        </w:rPr>
      </w:pPr>
      <w:r w:rsidRPr="00FC6DC1">
        <w:rPr>
          <w:lang w:val="fr-FR"/>
        </w:rPr>
        <w:t>10.</w:t>
      </w:r>
      <w:r w:rsidRPr="00FC6DC1">
        <w:rPr>
          <w:lang w:val="fr-FR"/>
        </w:rPr>
        <w:tab/>
        <w:t>Au 1.8.6.4.1 :</w:t>
      </w:r>
    </w:p>
    <w:p w:rsidR="00BE1AF3" w:rsidRPr="00FC6DC1" w:rsidRDefault="000D7C70" w:rsidP="00FC6DC1">
      <w:pPr>
        <w:pStyle w:val="SingleTxtG"/>
        <w:rPr>
          <w:lang w:val="fr-FR"/>
        </w:rPr>
      </w:pPr>
      <w:r w:rsidRPr="00FC6DC1">
        <w:rPr>
          <w:lang w:val="fr-FR"/>
        </w:rPr>
        <w:t xml:space="preserve">Remplacer </w:t>
      </w:r>
      <w:r w:rsidR="00DD4D72">
        <w:rPr>
          <w:lang w:val="fr-FR"/>
        </w:rPr>
        <w:t>« </w:t>
      </w:r>
      <w:r w:rsidRPr="00FC6DC1">
        <w:rPr>
          <w:lang w:val="fr-FR"/>
        </w:rPr>
        <w:t>EN ISO/CEI 17025:2005</w:t>
      </w:r>
      <w:r w:rsidR="00DD4D72">
        <w:rPr>
          <w:lang w:val="fr-FR"/>
        </w:rPr>
        <w:t> »</w:t>
      </w:r>
      <w:r w:rsidRPr="00FC6DC1">
        <w:rPr>
          <w:lang w:val="fr-FR"/>
        </w:rPr>
        <w:t xml:space="preserve"> par </w:t>
      </w:r>
      <w:r w:rsidR="00DD4D72">
        <w:rPr>
          <w:lang w:val="fr-FR"/>
        </w:rPr>
        <w:t>« </w:t>
      </w:r>
      <w:r w:rsidRPr="00FC6DC1">
        <w:rPr>
          <w:lang w:val="fr-FR"/>
        </w:rPr>
        <w:t>EN ISO/CEI 17025</w:t>
      </w:r>
      <w:r w:rsidR="00DD4D72">
        <w:rPr>
          <w:lang w:val="fr-FR"/>
        </w:rPr>
        <w:t> »</w:t>
      </w:r>
      <w:r w:rsidRPr="00FC6DC1">
        <w:rPr>
          <w:lang w:val="fr-FR"/>
        </w:rPr>
        <w:t>.</w:t>
      </w:r>
    </w:p>
    <w:p w:rsidR="00BE1AF3" w:rsidRPr="00FC6DC1" w:rsidRDefault="000D7C70" w:rsidP="00DD4D72">
      <w:pPr>
        <w:pStyle w:val="H23G"/>
        <w:rPr>
          <w:lang w:val="fr-FR"/>
        </w:rPr>
      </w:pPr>
      <w:r w:rsidRPr="00FC6DC1">
        <w:rPr>
          <w:lang w:val="fr-FR"/>
        </w:rPr>
        <w:lastRenderedPageBreak/>
        <w:tab/>
      </w:r>
      <w:r w:rsidRPr="00FC6DC1">
        <w:rPr>
          <w:lang w:val="fr-FR"/>
        </w:rPr>
        <w:tab/>
        <w:t>Proposition 2 (EN ISO/CEI 17020)</w:t>
      </w:r>
    </w:p>
    <w:p w:rsidR="00BE1AF3" w:rsidRPr="00FC6DC1" w:rsidRDefault="000D7C70" w:rsidP="00FC6DC1">
      <w:pPr>
        <w:pStyle w:val="SingleTxtG"/>
        <w:rPr>
          <w:lang w:val="fr-FR"/>
        </w:rPr>
      </w:pPr>
      <w:r w:rsidRPr="00FC6DC1">
        <w:rPr>
          <w:lang w:val="fr-FR"/>
        </w:rPr>
        <w:t>11.</w:t>
      </w:r>
      <w:r w:rsidRPr="00FC6DC1">
        <w:rPr>
          <w:lang w:val="fr-FR"/>
        </w:rPr>
        <w:tab/>
        <w:t>Aux 1.8.6.4.1, 1.8.6.8 (deux fois), 6.2.2.11 (trois fois), 6.2.3.6.1 (trois fois), 6.8.4</w:t>
      </w:r>
      <w:r w:rsidR="00102E2F">
        <w:rPr>
          <w:lang w:val="fr-FR"/>
        </w:rPr>
        <w:t> </w:t>
      </w:r>
      <w:r w:rsidRPr="00FC6DC1">
        <w:rPr>
          <w:lang w:val="fr-FR"/>
        </w:rPr>
        <w:t>c)</w:t>
      </w:r>
      <w:r w:rsidR="00102E2F">
        <w:rPr>
          <w:lang w:val="fr-FR"/>
        </w:rPr>
        <w:t> </w:t>
      </w:r>
      <w:r w:rsidRPr="00FC6DC1">
        <w:rPr>
          <w:lang w:val="fr-FR"/>
        </w:rPr>
        <w:t>TA4 et 6.8.4 d) TT9 :</w:t>
      </w:r>
    </w:p>
    <w:p w:rsidR="00BE1AF3" w:rsidRPr="00FC6DC1" w:rsidRDefault="000D7C70" w:rsidP="00FC6DC1">
      <w:pPr>
        <w:pStyle w:val="SingleTxtG"/>
        <w:rPr>
          <w:lang w:val="fr-FR"/>
        </w:rPr>
      </w:pPr>
      <w:r w:rsidRPr="00FC6DC1">
        <w:rPr>
          <w:lang w:val="fr-FR"/>
        </w:rPr>
        <w:t xml:space="preserve">Remplacer </w:t>
      </w:r>
      <w:r w:rsidR="00DD4D72">
        <w:rPr>
          <w:lang w:val="fr-FR"/>
        </w:rPr>
        <w:t>« </w:t>
      </w:r>
      <w:r w:rsidRPr="00FC6DC1">
        <w:rPr>
          <w:lang w:val="fr-FR"/>
        </w:rPr>
        <w:t>EN ISO/CEI 17020:2012</w:t>
      </w:r>
      <w:r w:rsidR="00DD4D72">
        <w:rPr>
          <w:lang w:val="fr-FR"/>
        </w:rPr>
        <w:t> »</w:t>
      </w:r>
      <w:r w:rsidRPr="00FC6DC1">
        <w:rPr>
          <w:lang w:val="fr-FR"/>
        </w:rPr>
        <w:t xml:space="preserve"> par </w:t>
      </w:r>
      <w:r w:rsidR="00DD4D72">
        <w:rPr>
          <w:lang w:val="fr-FR"/>
        </w:rPr>
        <w:t>« </w:t>
      </w:r>
      <w:r w:rsidRPr="00FC6DC1">
        <w:rPr>
          <w:lang w:val="fr-FR"/>
        </w:rPr>
        <w:t>EN ISO/CEI 17020</w:t>
      </w:r>
      <w:r w:rsidR="00DD4D72">
        <w:rPr>
          <w:lang w:val="fr-FR"/>
        </w:rPr>
        <w:t> »</w:t>
      </w:r>
      <w:r w:rsidRPr="00FC6DC1">
        <w:rPr>
          <w:lang w:val="fr-FR"/>
        </w:rPr>
        <w:t>.</w:t>
      </w:r>
    </w:p>
    <w:p w:rsidR="00BE1AF3" w:rsidRPr="00FC6DC1" w:rsidRDefault="000D7C70" w:rsidP="00DD4D72">
      <w:pPr>
        <w:pStyle w:val="H23G"/>
        <w:rPr>
          <w:lang w:val="fr-FR"/>
        </w:rPr>
      </w:pPr>
      <w:r w:rsidRPr="00FC6DC1">
        <w:rPr>
          <w:lang w:val="fr-FR"/>
        </w:rPr>
        <w:tab/>
      </w:r>
      <w:r w:rsidRPr="00FC6DC1">
        <w:rPr>
          <w:lang w:val="fr-FR"/>
        </w:rPr>
        <w:tab/>
        <w:t>Conserver la référence à la version (année) de la norme</w:t>
      </w:r>
    </w:p>
    <w:p w:rsidR="00BE1AF3" w:rsidRPr="00FC6DC1" w:rsidRDefault="000D7C70" w:rsidP="00FC6DC1">
      <w:pPr>
        <w:pStyle w:val="SingleTxtG"/>
        <w:rPr>
          <w:lang w:val="fr-FR"/>
        </w:rPr>
      </w:pPr>
      <w:r w:rsidRPr="00FC6DC1">
        <w:rPr>
          <w:lang w:val="fr-FR"/>
        </w:rPr>
        <w:t>12.</w:t>
      </w:r>
      <w:r w:rsidRPr="00FC6DC1">
        <w:rPr>
          <w:lang w:val="fr-FR"/>
        </w:rPr>
        <w:tab/>
        <w:t>Si la Réunion commune estime qu’il faut conserver la mention de la version (année) de la norme EN ISO/CEI 17025, et en fonction de la décision qui sera prise au sujet de la proposition 1, la Finlande propose que l’année de la norme soit mise à jour (proposition 3).</w:t>
      </w:r>
    </w:p>
    <w:p w:rsidR="00BE1AF3" w:rsidRPr="00FC6DC1" w:rsidRDefault="000D7C70" w:rsidP="00DD4D72">
      <w:pPr>
        <w:pStyle w:val="H23G"/>
        <w:rPr>
          <w:lang w:val="fr-FR"/>
        </w:rPr>
      </w:pPr>
      <w:r w:rsidRPr="00FC6DC1">
        <w:rPr>
          <w:lang w:val="fr-FR"/>
        </w:rPr>
        <w:tab/>
      </w:r>
      <w:r w:rsidRPr="00FC6DC1">
        <w:rPr>
          <w:lang w:val="fr-FR"/>
        </w:rPr>
        <w:tab/>
        <w:t>Proposition 3, au cas où la proposition 1 ne serait pas adoptée (EN ISO/CEI 17025)</w:t>
      </w:r>
    </w:p>
    <w:p w:rsidR="00BE1AF3" w:rsidRPr="00FC6DC1" w:rsidRDefault="000D7C70" w:rsidP="00FC6DC1">
      <w:pPr>
        <w:pStyle w:val="SingleTxtG"/>
        <w:rPr>
          <w:lang w:val="fr-FR"/>
        </w:rPr>
      </w:pPr>
      <w:r w:rsidRPr="00FC6DC1">
        <w:rPr>
          <w:lang w:val="fr-FR"/>
        </w:rPr>
        <w:t>13.</w:t>
      </w:r>
      <w:r w:rsidRPr="00FC6DC1">
        <w:rPr>
          <w:lang w:val="fr-FR"/>
        </w:rPr>
        <w:tab/>
        <w:t>A</w:t>
      </w:r>
      <w:r w:rsidR="002A6D62">
        <w:rPr>
          <w:lang w:val="fr-FR"/>
        </w:rPr>
        <w:t>u</w:t>
      </w:r>
      <w:r w:rsidRPr="00FC6DC1">
        <w:rPr>
          <w:lang w:val="fr-FR"/>
        </w:rPr>
        <w:t xml:space="preserve"> 1.8.6.4.1 :</w:t>
      </w:r>
    </w:p>
    <w:p w:rsidR="00F9573C" w:rsidRDefault="000D7C70" w:rsidP="00FC6DC1">
      <w:pPr>
        <w:pStyle w:val="SingleTxtG"/>
        <w:rPr>
          <w:lang w:val="fr-FR"/>
        </w:rPr>
      </w:pPr>
      <w:r w:rsidRPr="00FC6DC1">
        <w:rPr>
          <w:lang w:val="fr-FR"/>
        </w:rPr>
        <w:t xml:space="preserve">Remplacer </w:t>
      </w:r>
      <w:r w:rsidR="00DD4D72">
        <w:rPr>
          <w:lang w:val="fr-FR"/>
        </w:rPr>
        <w:t>« </w:t>
      </w:r>
      <w:r w:rsidRPr="00FC6DC1">
        <w:rPr>
          <w:lang w:val="fr-FR"/>
        </w:rPr>
        <w:t>EN ISO/CEI 17025:2005</w:t>
      </w:r>
      <w:r w:rsidR="00DD4D72">
        <w:rPr>
          <w:lang w:val="fr-FR"/>
        </w:rPr>
        <w:t> »</w:t>
      </w:r>
      <w:r w:rsidRPr="00FC6DC1">
        <w:rPr>
          <w:lang w:val="fr-FR"/>
        </w:rPr>
        <w:t xml:space="preserve"> par </w:t>
      </w:r>
      <w:r w:rsidR="00DD4D72">
        <w:rPr>
          <w:lang w:val="fr-FR"/>
        </w:rPr>
        <w:t>« </w:t>
      </w:r>
      <w:r w:rsidRPr="00FC6DC1">
        <w:rPr>
          <w:lang w:val="fr-FR"/>
        </w:rPr>
        <w:t>EN ISO/CEI 17025:2017</w:t>
      </w:r>
      <w:r w:rsidR="00DD4D72">
        <w:rPr>
          <w:lang w:val="fr-FR"/>
        </w:rPr>
        <w:t> »</w:t>
      </w:r>
      <w:r w:rsidRPr="00FC6DC1">
        <w:rPr>
          <w:lang w:val="fr-FR"/>
        </w:rPr>
        <w:t>.</w:t>
      </w:r>
    </w:p>
    <w:p w:rsidR="00FC6DC1" w:rsidRPr="00FC6DC1" w:rsidRDefault="00FC6DC1" w:rsidP="00FC6DC1">
      <w:pPr>
        <w:pStyle w:val="SingleTxtG"/>
        <w:spacing w:before="240" w:after="0"/>
        <w:jc w:val="center"/>
        <w:rPr>
          <w:u w:val="single"/>
        </w:rPr>
      </w:pPr>
      <w:r>
        <w:rPr>
          <w:u w:val="single"/>
        </w:rPr>
        <w:tab/>
      </w:r>
      <w:r>
        <w:rPr>
          <w:u w:val="single"/>
        </w:rPr>
        <w:tab/>
      </w:r>
      <w:r>
        <w:rPr>
          <w:u w:val="single"/>
        </w:rPr>
        <w:tab/>
      </w:r>
    </w:p>
    <w:sectPr w:rsidR="00FC6DC1" w:rsidRPr="00FC6DC1" w:rsidSect="00FC6D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1FB" w:rsidRDefault="00BD31FB" w:rsidP="00F95C08">
      <w:pPr>
        <w:spacing w:line="240" w:lineRule="auto"/>
      </w:pPr>
    </w:p>
  </w:endnote>
  <w:endnote w:type="continuationSeparator" w:id="0">
    <w:p w:rsidR="00BD31FB" w:rsidRPr="00AC3823" w:rsidRDefault="00BD31FB" w:rsidP="00AC3823">
      <w:pPr>
        <w:pStyle w:val="Footer"/>
      </w:pPr>
    </w:p>
  </w:endnote>
  <w:endnote w:type="continuationNotice" w:id="1">
    <w:p w:rsidR="00BD31FB" w:rsidRDefault="00BD31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C1" w:rsidRPr="00FC6DC1" w:rsidRDefault="00FC6DC1" w:rsidP="00FC6DC1">
    <w:pPr>
      <w:pStyle w:val="Footer"/>
      <w:tabs>
        <w:tab w:val="right" w:pos="9638"/>
      </w:tabs>
    </w:pPr>
    <w:r w:rsidRPr="00FC6DC1">
      <w:rPr>
        <w:b/>
        <w:sz w:val="18"/>
      </w:rPr>
      <w:fldChar w:fldCharType="begin"/>
    </w:r>
    <w:r w:rsidRPr="00FC6DC1">
      <w:rPr>
        <w:b/>
        <w:sz w:val="18"/>
      </w:rPr>
      <w:instrText xml:space="preserve"> PAGE  \* MERGEFORMAT </w:instrText>
    </w:r>
    <w:r w:rsidRPr="00FC6DC1">
      <w:rPr>
        <w:b/>
        <w:sz w:val="18"/>
      </w:rPr>
      <w:fldChar w:fldCharType="separate"/>
    </w:r>
    <w:r w:rsidRPr="00FC6DC1">
      <w:rPr>
        <w:b/>
        <w:noProof/>
        <w:sz w:val="18"/>
      </w:rPr>
      <w:t>2</w:t>
    </w:r>
    <w:r w:rsidRPr="00FC6DC1">
      <w:rPr>
        <w:b/>
        <w:sz w:val="18"/>
      </w:rPr>
      <w:fldChar w:fldCharType="end"/>
    </w:r>
    <w:r>
      <w:rPr>
        <w:b/>
        <w:sz w:val="18"/>
      </w:rPr>
      <w:tab/>
    </w:r>
    <w:r>
      <w:t>GE.19-10377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C1" w:rsidRPr="00FC6DC1" w:rsidRDefault="00FC6DC1" w:rsidP="00FC6DC1">
    <w:pPr>
      <w:pStyle w:val="Footer"/>
      <w:tabs>
        <w:tab w:val="right" w:pos="9638"/>
      </w:tabs>
      <w:rPr>
        <w:b/>
        <w:sz w:val="18"/>
      </w:rPr>
    </w:pPr>
    <w:r>
      <w:t>GE.19-10377</w:t>
    </w:r>
    <w:r>
      <w:tab/>
    </w:r>
    <w:r w:rsidRPr="00FC6DC1">
      <w:rPr>
        <w:b/>
        <w:sz w:val="18"/>
      </w:rPr>
      <w:fldChar w:fldCharType="begin"/>
    </w:r>
    <w:r w:rsidRPr="00FC6DC1">
      <w:rPr>
        <w:b/>
        <w:sz w:val="18"/>
      </w:rPr>
      <w:instrText xml:space="preserve"> PAGE  \* MERGEFORMAT </w:instrText>
    </w:r>
    <w:r w:rsidRPr="00FC6DC1">
      <w:rPr>
        <w:b/>
        <w:sz w:val="18"/>
      </w:rPr>
      <w:fldChar w:fldCharType="separate"/>
    </w:r>
    <w:r w:rsidRPr="00FC6DC1">
      <w:rPr>
        <w:b/>
        <w:noProof/>
        <w:sz w:val="18"/>
      </w:rPr>
      <w:t>3</w:t>
    </w:r>
    <w:r w:rsidRPr="00FC6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C6DC1" w:rsidRDefault="00FC6DC1" w:rsidP="00FC6DC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19-10377  (F)    240719    240719</w:t>
    </w:r>
    <w:r>
      <w:rPr>
        <w:sz w:val="20"/>
      </w:rPr>
      <w:br/>
    </w:r>
    <w:r w:rsidRPr="00FC6DC1">
      <w:rPr>
        <w:rFonts w:ascii="C39T30Lfz" w:hAnsi="C39T30Lfz"/>
        <w:sz w:val="56"/>
      </w:rPr>
      <w:t></w:t>
    </w:r>
    <w:r w:rsidRPr="00FC6DC1">
      <w:rPr>
        <w:rFonts w:ascii="C39T30Lfz" w:hAnsi="C39T30Lfz"/>
        <w:sz w:val="56"/>
      </w:rPr>
      <w:t></w:t>
    </w:r>
    <w:r w:rsidRPr="00FC6DC1">
      <w:rPr>
        <w:rFonts w:ascii="C39T30Lfz" w:hAnsi="C39T30Lfz"/>
        <w:sz w:val="56"/>
      </w:rPr>
      <w:t></w:t>
    </w:r>
    <w:r w:rsidRPr="00FC6DC1">
      <w:rPr>
        <w:rFonts w:ascii="C39T30Lfz" w:hAnsi="C39T30Lfz"/>
        <w:sz w:val="56"/>
      </w:rPr>
      <w:t></w:t>
    </w:r>
    <w:r w:rsidRPr="00FC6DC1">
      <w:rPr>
        <w:rFonts w:ascii="C39T30Lfz" w:hAnsi="C39T30Lfz"/>
        <w:sz w:val="56"/>
      </w:rPr>
      <w:t></w:t>
    </w:r>
    <w:r w:rsidRPr="00FC6DC1">
      <w:rPr>
        <w:rFonts w:ascii="C39T30Lfz" w:hAnsi="C39T30Lfz"/>
        <w:sz w:val="56"/>
      </w:rPr>
      <w:t></w:t>
    </w:r>
    <w:r w:rsidRPr="00FC6DC1">
      <w:rPr>
        <w:rFonts w:ascii="C39T30Lfz" w:hAnsi="C39T30Lfz"/>
        <w:sz w:val="56"/>
      </w:rPr>
      <w:t></w:t>
    </w:r>
    <w:r w:rsidRPr="00FC6DC1">
      <w:rPr>
        <w:rFonts w:ascii="C39T30Lfz" w:hAnsi="C39T30Lfz"/>
        <w:sz w:val="56"/>
      </w:rPr>
      <w:t></w:t>
    </w:r>
    <w:r w:rsidRPr="00FC6DC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1FB" w:rsidRPr="00AC3823" w:rsidRDefault="00BD31FB" w:rsidP="00AC3823">
      <w:pPr>
        <w:pStyle w:val="Footer"/>
        <w:tabs>
          <w:tab w:val="right" w:pos="2155"/>
        </w:tabs>
        <w:spacing w:after="80" w:line="240" w:lineRule="atLeast"/>
        <w:ind w:left="680"/>
        <w:rPr>
          <w:u w:val="single"/>
        </w:rPr>
      </w:pPr>
      <w:r>
        <w:rPr>
          <w:u w:val="single"/>
        </w:rPr>
        <w:tab/>
      </w:r>
    </w:p>
  </w:footnote>
  <w:footnote w:type="continuationSeparator" w:id="0">
    <w:p w:rsidR="00BD31FB" w:rsidRPr="00AC3823" w:rsidRDefault="00BD31FB" w:rsidP="00AC3823">
      <w:pPr>
        <w:pStyle w:val="Footer"/>
        <w:tabs>
          <w:tab w:val="right" w:pos="2155"/>
        </w:tabs>
        <w:spacing w:after="80" w:line="240" w:lineRule="atLeast"/>
        <w:ind w:left="680"/>
        <w:rPr>
          <w:u w:val="single"/>
        </w:rPr>
      </w:pPr>
      <w:r>
        <w:rPr>
          <w:u w:val="single"/>
        </w:rPr>
        <w:tab/>
      </w:r>
    </w:p>
  </w:footnote>
  <w:footnote w:type="continuationNotice" w:id="1">
    <w:p w:rsidR="00BD31FB" w:rsidRPr="00AC3823" w:rsidRDefault="00BD31FB">
      <w:pPr>
        <w:spacing w:line="240" w:lineRule="auto"/>
        <w:rPr>
          <w:sz w:val="2"/>
          <w:szCs w:val="2"/>
        </w:rPr>
      </w:pPr>
    </w:p>
  </w:footnote>
  <w:footnote w:id="2">
    <w:p w:rsidR="006E7612" w:rsidRPr="006E7612" w:rsidRDefault="006E7612" w:rsidP="006E7612">
      <w:pPr>
        <w:pStyle w:val="FootnoteText"/>
      </w:pPr>
      <w:r>
        <w:rPr>
          <w:rStyle w:val="FootnoteReference"/>
        </w:rPr>
        <w:tab/>
      </w:r>
      <w:r w:rsidRPr="006E7612">
        <w:rPr>
          <w:rStyle w:val="FootnoteReference"/>
          <w:sz w:val="20"/>
          <w:vertAlign w:val="baseline"/>
        </w:rPr>
        <w:t>*</w:t>
      </w:r>
      <w:r>
        <w:rPr>
          <w:rStyle w:val="FootnoteReference"/>
          <w:sz w:val="20"/>
          <w:vertAlign w:val="baseline"/>
        </w:rPr>
        <w:tab/>
      </w:r>
      <w:r w:rsidRPr="00BC511B">
        <w:rPr>
          <w:spacing w:val="-1"/>
          <w:lang w:val="fr-FR"/>
        </w:rPr>
        <w:t>Conformément au programme de travail du Comité des transports intérieurs pour la période 2018</w:t>
      </w:r>
      <w:r w:rsidR="00BC511B" w:rsidRPr="00BC511B">
        <w:rPr>
          <w:spacing w:val="-1"/>
          <w:lang w:val="fr-FR"/>
        </w:rPr>
        <w:noBreakHyphen/>
      </w:r>
      <w:r w:rsidRPr="00BC511B">
        <w:rPr>
          <w:spacing w:val="-1"/>
          <w:lang w:val="fr-FR"/>
        </w:rPr>
        <w:t>2019</w:t>
      </w:r>
      <w:r w:rsidRPr="006E7612">
        <w:rPr>
          <w:lang w:val="fr-FR"/>
        </w:rPr>
        <w:t xml:space="preserve"> (ECE/TRANS/2018/21/Add.1, module 9</w:t>
      </w:r>
      <w:r w:rsidR="00400802">
        <w:rPr>
          <w:lang w:val="fr-FR"/>
        </w:rPr>
        <w:t xml:space="preserve"> (9</w:t>
      </w:r>
      <w:r w:rsidRPr="006E7612">
        <w:rPr>
          <w:lang w:val="fr-FR"/>
        </w:rPr>
        <w:t>.2)).</w:t>
      </w:r>
    </w:p>
  </w:footnote>
  <w:footnote w:id="3">
    <w:p w:rsidR="006E7612" w:rsidRPr="006E7612" w:rsidRDefault="006E7612">
      <w:pPr>
        <w:pStyle w:val="FootnoteText"/>
      </w:pPr>
      <w:r>
        <w:rPr>
          <w:rStyle w:val="FootnoteReference"/>
        </w:rPr>
        <w:tab/>
      </w:r>
      <w:r w:rsidRPr="006E7612">
        <w:rPr>
          <w:rStyle w:val="FootnoteReference"/>
          <w:sz w:val="20"/>
          <w:vertAlign w:val="baseline"/>
        </w:rPr>
        <w:t>**</w:t>
      </w:r>
      <w:r>
        <w:rPr>
          <w:rStyle w:val="FootnoteReference"/>
          <w:sz w:val="20"/>
          <w:vertAlign w:val="baseline"/>
        </w:rPr>
        <w:tab/>
      </w:r>
      <w:r w:rsidRPr="00BC511B">
        <w:rPr>
          <w:spacing w:val="-1"/>
        </w:rPr>
        <w:t>Diffusé</w:t>
      </w:r>
      <w:r w:rsidR="00F73ECC">
        <w:rPr>
          <w:spacing w:val="-1"/>
        </w:rPr>
        <w:t>e</w:t>
      </w:r>
      <w:r w:rsidRPr="00BC511B">
        <w:rPr>
          <w:spacing w:val="-1"/>
        </w:rPr>
        <w:t xml:space="preserve"> par l’Organisation intergouvernementale pour les transports internationaux ferroviaires (OTIF)</w:t>
      </w:r>
      <w:r w:rsidRPr="006E7612">
        <w:t xml:space="preserve"> sous la cote OTIF/RID/RC/2019/35.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C1" w:rsidRPr="00FC6DC1" w:rsidRDefault="00711D8F">
    <w:pPr>
      <w:pStyle w:val="Header"/>
    </w:pPr>
    <w:r>
      <w:fldChar w:fldCharType="begin"/>
    </w:r>
    <w:r>
      <w:instrText xml:space="preserve"> TITLE  \* MERGEFORMAT </w:instrText>
    </w:r>
    <w:r>
      <w:fldChar w:fldCharType="separate"/>
    </w:r>
    <w:r w:rsidR="00102E2F">
      <w:t>ECE/TRANS/WP.15/AC.1/2019/35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C1" w:rsidRPr="00FC6DC1" w:rsidRDefault="00711D8F" w:rsidP="00FC6DC1">
    <w:pPr>
      <w:pStyle w:val="Header"/>
      <w:jc w:val="right"/>
    </w:pPr>
    <w:r>
      <w:fldChar w:fldCharType="begin"/>
    </w:r>
    <w:r>
      <w:instrText xml:space="preserve"> TITLE  \* MERGEFORMAT </w:instrText>
    </w:r>
    <w:r>
      <w:fldChar w:fldCharType="separate"/>
    </w:r>
    <w:r w:rsidR="00102E2F">
      <w:t>ECE/TRANS/WP.15/AC.1/2019/35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FB"/>
    <w:rsid w:val="00017F94"/>
    <w:rsid w:val="00023842"/>
    <w:rsid w:val="000334F9"/>
    <w:rsid w:val="00045FEB"/>
    <w:rsid w:val="00060B18"/>
    <w:rsid w:val="0007796D"/>
    <w:rsid w:val="000B7790"/>
    <w:rsid w:val="000D7C70"/>
    <w:rsid w:val="00102E2F"/>
    <w:rsid w:val="00111F2F"/>
    <w:rsid w:val="0014365E"/>
    <w:rsid w:val="00143C66"/>
    <w:rsid w:val="00176178"/>
    <w:rsid w:val="001F525A"/>
    <w:rsid w:val="00223272"/>
    <w:rsid w:val="0024779E"/>
    <w:rsid w:val="00257168"/>
    <w:rsid w:val="002744B8"/>
    <w:rsid w:val="002832AC"/>
    <w:rsid w:val="002A6D62"/>
    <w:rsid w:val="002D7C93"/>
    <w:rsid w:val="002D7E48"/>
    <w:rsid w:val="00305801"/>
    <w:rsid w:val="003916DE"/>
    <w:rsid w:val="00400802"/>
    <w:rsid w:val="00421996"/>
    <w:rsid w:val="00422BFD"/>
    <w:rsid w:val="00441C3B"/>
    <w:rsid w:val="00446FE5"/>
    <w:rsid w:val="00452396"/>
    <w:rsid w:val="004837D8"/>
    <w:rsid w:val="004E2EED"/>
    <w:rsid w:val="004E468C"/>
    <w:rsid w:val="005505B7"/>
    <w:rsid w:val="00573BE5"/>
    <w:rsid w:val="00586ED3"/>
    <w:rsid w:val="00596AA9"/>
    <w:rsid w:val="00632271"/>
    <w:rsid w:val="006E7612"/>
    <w:rsid w:val="00711D8F"/>
    <w:rsid w:val="00713955"/>
    <w:rsid w:val="0071601D"/>
    <w:rsid w:val="007639B5"/>
    <w:rsid w:val="007A62E6"/>
    <w:rsid w:val="007F20FA"/>
    <w:rsid w:val="0080684C"/>
    <w:rsid w:val="00871C75"/>
    <w:rsid w:val="008776DC"/>
    <w:rsid w:val="00943B28"/>
    <w:rsid w:val="009446C0"/>
    <w:rsid w:val="009705C8"/>
    <w:rsid w:val="009C1CF4"/>
    <w:rsid w:val="009E499D"/>
    <w:rsid w:val="009F6B74"/>
    <w:rsid w:val="00A3029F"/>
    <w:rsid w:val="00A30353"/>
    <w:rsid w:val="00AC171C"/>
    <w:rsid w:val="00AC3823"/>
    <w:rsid w:val="00AE323C"/>
    <w:rsid w:val="00AF0CB5"/>
    <w:rsid w:val="00B00181"/>
    <w:rsid w:val="00B00B0D"/>
    <w:rsid w:val="00B45F2E"/>
    <w:rsid w:val="00B765F7"/>
    <w:rsid w:val="00BA0CA9"/>
    <w:rsid w:val="00BC511B"/>
    <w:rsid w:val="00BD31FB"/>
    <w:rsid w:val="00C02897"/>
    <w:rsid w:val="00C679C5"/>
    <w:rsid w:val="00C97039"/>
    <w:rsid w:val="00D3439C"/>
    <w:rsid w:val="00DB1831"/>
    <w:rsid w:val="00DD3BFD"/>
    <w:rsid w:val="00DD4D72"/>
    <w:rsid w:val="00DF6678"/>
    <w:rsid w:val="00E0299A"/>
    <w:rsid w:val="00E85C74"/>
    <w:rsid w:val="00E92E9C"/>
    <w:rsid w:val="00EA6547"/>
    <w:rsid w:val="00EF2E22"/>
    <w:rsid w:val="00F35BAF"/>
    <w:rsid w:val="00F660DF"/>
    <w:rsid w:val="00F73ECC"/>
    <w:rsid w:val="00F94664"/>
    <w:rsid w:val="00F9573C"/>
    <w:rsid w:val="00F95C08"/>
    <w:rsid w:val="00FC6DC1"/>
    <w:rsid w:val="00FF6A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07312F-543E-4DD5-9F9A-219437F8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E76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ECE/TRANS/WP.15/AC.1/2019/35</vt:lpstr>
      <vt:lpstr>ECE/TRANS/WP.15/AC.1/2019/35</vt:lpstr>
    </vt:vector>
  </TitlesOfParts>
  <Company>DCM</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ECE/TRANS/WP.15/AC.1/2019/35</dc:title>
  <dc:subject/>
  <dc:creator>Ramzi TOUMA</dc:creator>
  <cp:keywords/>
  <cp:lastModifiedBy>Christine Barrio-Champeau</cp:lastModifiedBy>
  <cp:revision>2</cp:revision>
  <cp:lastPrinted>2019-07-24T08:32:00Z</cp:lastPrinted>
  <dcterms:created xsi:type="dcterms:W3CDTF">2019-07-25T07:49:00Z</dcterms:created>
  <dcterms:modified xsi:type="dcterms:W3CDTF">2019-07-25T07:49:00Z</dcterms:modified>
</cp:coreProperties>
</file>