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D008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E5549A" w14:textId="77777777" w:rsidR="002D5AAC" w:rsidRDefault="002D5AAC" w:rsidP="00CB07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EB96E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07DDAE" w14:textId="77777777" w:rsidR="002D5AAC" w:rsidRDefault="00CB07A0" w:rsidP="00CB07A0">
            <w:pPr>
              <w:jc w:val="right"/>
            </w:pPr>
            <w:r w:rsidRPr="00CB07A0">
              <w:rPr>
                <w:sz w:val="40"/>
              </w:rPr>
              <w:t>ECE</w:t>
            </w:r>
            <w:r>
              <w:t>/TRANS/WP.15/AC.1/2019/23</w:t>
            </w:r>
          </w:p>
        </w:tc>
      </w:tr>
      <w:tr w:rsidR="002D5AAC" w:rsidRPr="00CB07A0" w14:paraId="394C29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E590E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784FD6" wp14:editId="249BA8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F482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3D46EE" w14:textId="77777777" w:rsidR="002D5AAC" w:rsidRDefault="00CB07A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D6C112" w14:textId="77777777" w:rsidR="00CB07A0" w:rsidRDefault="00CB07A0" w:rsidP="00CB07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14:paraId="28B9BA9D" w14:textId="77777777" w:rsidR="00CB07A0" w:rsidRDefault="00CB07A0" w:rsidP="00CB07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38E23D" w14:textId="77777777" w:rsidR="00CB07A0" w:rsidRPr="008D53B6" w:rsidRDefault="00CB07A0" w:rsidP="00CB07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EACB0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7B6CF5" w14:textId="77777777" w:rsidR="00CB07A0" w:rsidRPr="00CB07A0" w:rsidRDefault="00CB07A0" w:rsidP="00CB07A0">
      <w:pPr>
        <w:spacing w:before="120" w:after="120"/>
        <w:rPr>
          <w:sz w:val="28"/>
          <w:szCs w:val="28"/>
        </w:rPr>
      </w:pPr>
      <w:r w:rsidRPr="00CB07A0">
        <w:rPr>
          <w:sz w:val="28"/>
          <w:szCs w:val="28"/>
        </w:rPr>
        <w:t>Комитет по внутреннему транспорту</w:t>
      </w:r>
    </w:p>
    <w:p w14:paraId="3D0FF3A8" w14:textId="77777777" w:rsidR="00CB07A0" w:rsidRPr="00CB07A0" w:rsidRDefault="00CB07A0" w:rsidP="00CB07A0">
      <w:pPr>
        <w:spacing w:before="120" w:after="120"/>
        <w:rPr>
          <w:b/>
          <w:sz w:val="24"/>
          <w:szCs w:val="24"/>
        </w:rPr>
      </w:pPr>
      <w:r w:rsidRPr="00CB07A0">
        <w:rPr>
          <w:b/>
          <w:bCs/>
          <w:sz w:val="24"/>
          <w:szCs w:val="24"/>
        </w:rPr>
        <w:t>Рабочая группа по перевозкам опасных грузов</w:t>
      </w:r>
    </w:p>
    <w:p w14:paraId="2803493A" w14:textId="77777777" w:rsidR="00CB07A0" w:rsidRPr="00CB07A0" w:rsidRDefault="00CB07A0" w:rsidP="00CB07A0">
      <w:pPr>
        <w:spacing w:before="120"/>
        <w:rPr>
          <w:b/>
        </w:rPr>
      </w:pPr>
      <w:r w:rsidRPr="00CB07A0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CB07A0">
        <w:rPr>
          <w:b/>
          <w:bCs/>
        </w:rPr>
        <w:t>и Рабочей группы по перевозкам опасных грузов</w:t>
      </w:r>
    </w:p>
    <w:p w14:paraId="211CFDB4" w14:textId="77777777" w:rsidR="00CB07A0" w:rsidRPr="00CB07A0" w:rsidRDefault="00CB07A0" w:rsidP="00CB07A0">
      <w:r w:rsidRPr="00CB07A0">
        <w:t>Женева, 17−27 сентября 2019 года</w:t>
      </w:r>
    </w:p>
    <w:p w14:paraId="703DAEBD" w14:textId="77777777" w:rsidR="00CB07A0" w:rsidRPr="00CB07A0" w:rsidRDefault="00CB07A0" w:rsidP="00CB07A0">
      <w:r w:rsidRPr="00CB07A0">
        <w:t>Пункт 5 a) предварительной повестки дня</w:t>
      </w:r>
    </w:p>
    <w:p w14:paraId="09658C63" w14:textId="77777777" w:rsidR="00CB07A0" w:rsidRPr="00CB07A0" w:rsidRDefault="00CB07A0" w:rsidP="00CB07A0">
      <w:pPr>
        <w:rPr>
          <w:b/>
        </w:rPr>
      </w:pPr>
      <w:r w:rsidRPr="00CB07A0">
        <w:rPr>
          <w:b/>
          <w:bCs/>
        </w:rPr>
        <w:t>Предложения о внесении поправок в МПОГ/ДОПОГ/ВОПОГ:</w:t>
      </w:r>
      <w:r>
        <w:rPr>
          <w:b/>
          <w:bCs/>
        </w:rPr>
        <w:br/>
      </w:r>
      <w:r w:rsidRPr="00CB07A0">
        <w:rPr>
          <w:b/>
          <w:bCs/>
        </w:rPr>
        <w:t>нерассмотренные вопросы</w:t>
      </w:r>
    </w:p>
    <w:p w14:paraId="17C77208" w14:textId="77777777" w:rsidR="00CB07A0" w:rsidRPr="00CB07A0" w:rsidRDefault="00CB07A0" w:rsidP="00CB07A0">
      <w:pPr>
        <w:pStyle w:val="HChG"/>
      </w:pPr>
      <w:r w:rsidRPr="00CB07A0">
        <w:tab/>
      </w:r>
      <w:r w:rsidRPr="00CB07A0">
        <w:tab/>
        <w:t>Предложение о поправке к пункту 5.4.1.1.1</w:t>
      </w:r>
    </w:p>
    <w:p w14:paraId="596E5BFF" w14:textId="77777777" w:rsidR="00CB07A0" w:rsidRPr="00CB07A0" w:rsidRDefault="00CB07A0" w:rsidP="00CB07A0">
      <w:pPr>
        <w:pStyle w:val="H1G"/>
      </w:pPr>
      <w:r w:rsidRPr="00CB07A0">
        <w:tab/>
      </w:r>
      <w:r w:rsidRPr="00CB07A0">
        <w:tab/>
        <w:t>Передано правительством Украины</w:t>
      </w:r>
      <w:r w:rsidRPr="00CB07A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B07A0">
        <w:rPr>
          <w:b w:val="0"/>
          <w:sz w:val="20"/>
          <w:vertAlign w:val="superscript"/>
        </w:rPr>
        <w:t>,</w:t>
      </w:r>
      <w:r w:rsidRPr="00CB07A0">
        <w:rPr>
          <w:b w:val="0"/>
        </w:rPr>
        <w:t xml:space="preserve"> </w:t>
      </w:r>
      <w:r w:rsidRPr="00CB07A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79CC1D3A" w14:textId="77777777" w:rsidR="00CB07A0" w:rsidRPr="00CB07A0" w:rsidRDefault="00CB07A0" w:rsidP="00CB07A0">
      <w:pPr>
        <w:pStyle w:val="HChG"/>
      </w:pPr>
      <w:r w:rsidRPr="00CB07A0">
        <w:tab/>
      </w:r>
      <w:r w:rsidRPr="00CB07A0">
        <w:tab/>
        <w:t>Введение</w:t>
      </w:r>
    </w:p>
    <w:p w14:paraId="268A20E0" w14:textId="77777777" w:rsidR="00CB07A0" w:rsidRPr="00CB07A0" w:rsidRDefault="00CB07A0" w:rsidP="00CB07A0">
      <w:pPr>
        <w:pStyle w:val="SingleTxtG"/>
      </w:pPr>
      <w:r w:rsidRPr="00CB07A0">
        <w:t>l.</w:t>
      </w:r>
      <w:r w:rsidRPr="00CB07A0">
        <w:tab/>
        <w:t>При перевозке опасных грузов через территорию стран-участниц, использующих нормы транспортного права на основе КОТИФ и СМГС, может произойти серьезная поломка или авария. Для оперативного решения вопросов, обеспечивающих безопасность последующей перевозки, может потребоваться срочное информирование об инциденте отправителя или получателя опасного груза.</w:t>
      </w:r>
    </w:p>
    <w:p w14:paraId="1C1BECF2" w14:textId="77777777" w:rsidR="00CB07A0" w:rsidRPr="00CB07A0" w:rsidRDefault="00CB07A0" w:rsidP="00CB07A0">
      <w:pPr>
        <w:pStyle w:val="SingleTxtG"/>
      </w:pPr>
      <w:r w:rsidRPr="00CB07A0">
        <w:t>2.</w:t>
      </w:r>
      <w:r w:rsidRPr="00CB07A0">
        <w:tab/>
        <w:t>В связи с этим мы предлагаем в обязательном порядке указывать номер телефона (факса) или адрес электронной почты отправителя и получателя опасных грузов в отправлении. Мы считаем, что информация об инциденте во время перевозки опасных грузов, предоставленная отправителю или получателю в кратчайшие сроки, повысит безопасность перевозки.</w:t>
      </w:r>
    </w:p>
    <w:p w14:paraId="765DC2E6" w14:textId="77777777" w:rsidR="00CB07A0" w:rsidRPr="00CB07A0" w:rsidRDefault="00CB07A0" w:rsidP="00CB07A0">
      <w:pPr>
        <w:pStyle w:val="HChG"/>
      </w:pPr>
      <w:r w:rsidRPr="00CB07A0">
        <w:tab/>
      </w:r>
      <w:r w:rsidRPr="00CB07A0">
        <w:tab/>
        <w:t>Предложение</w:t>
      </w:r>
    </w:p>
    <w:p w14:paraId="060ADA3C" w14:textId="77777777" w:rsidR="00CB07A0" w:rsidRPr="00CB07A0" w:rsidRDefault="00CB07A0" w:rsidP="00CB07A0">
      <w:pPr>
        <w:pStyle w:val="SingleTxtG"/>
      </w:pPr>
      <w:r w:rsidRPr="00CB07A0">
        <w:t>3.</w:t>
      </w:r>
      <w:r w:rsidRPr="00CB07A0">
        <w:tab/>
        <w:t>Мы предлагаем внести следующие поправки в подпункты g) и h) пункта</w:t>
      </w:r>
      <w:r>
        <w:rPr>
          <w:lang w:val="en-US"/>
        </w:rPr>
        <w:t> </w:t>
      </w:r>
      <w:r w:rsidRPr="00CB07A0">
        <w:t xml:space="preserve">5.4.1.1.1 Правил международной перевозки опасных грузов по железным дорогам (новый текст </w:t>
      </w:r>
      <w:r w:rsidRPr="00CB07A0">
        <w:rPr>
          <w:u w:val="single"/>
        </w:rPr>
        <w:t>подчеркнут</w:t>
      </w:r>
      <w:r w:rsidRPr="00CB07A0">
        <w:t xml:space="preserve">, исключенный текст </w:t>
      </w:r>
      <w:r w:rsidRPr="00CB07A0">
        <w:rPr>
          <w:strike/>
        </w:rPr>
        <w:t>вычеркнут</w:t>
      </w:r>
      <w:r w:rsidRPr="00CB07A0">
        <w:t>):</w:t>
      </w:r>
    </w:p>
    <w:p w14:paraId="6962D9D4" w14:textId="77777777" w:rsidR="00CB07A0" w:rsidRPr="00CB07A0" w:rsidRDefault="00CB07A0" w:rsidP="00CB07A0">
      <w:pPr>
        <w:pStyle w:val="SingleTxtG"/>
        <w:ind w:left="2268" w:hanging="567"/>
      </w:pPr>
      <w:r>
        <w:t>«</w:t>
      </w:r>
      <w:r w:rsidRPr="00CB07A0">
        <w:t>g)</w:t>
      </w:r>
      <w:r w:rsidRPr="00CB07A0">
        <w:tab/>
        <w:t>наименование</w:t>
      </w:r>
      <w:r w:rsidRPr="00CB07A0">
        <w:rPr>
          <w:u w:val="single"/>
        </w:rPr>
        <w:t>,</w:t>
      </w:r>
      <w:r w:rsidRPr="00CB07A0">
        <w:t xml:space="preserve"> </w:t>
      </w:r>
      <w:r w:rsidRPr="00CB07A0">
        <w:rPr>
          <w:strike/>
        </w:rPr>
        <w:t>и</w:t>
      </w:r>
      <w:r w:rsidRPr="00CB07A0">
        <w:t xml:space="preserve"> адрес </w:t>
      </w:r>
      <w:r w:rsidRPr="00CB07A0">
        <w:rPr>
          <w:u w:val="single"/>
        </w:rPr>
        <w:t>и номер телефона (факса) или адрес электронной почты</w:t>
      </w:r>
      <w:r w:rsidRPr="00CB07A0">
        <w:t xml:space="preserve"> отправителя (см. также пункт l b) статьи 7 ЦИМ);</w:t>
      </w:r>
    </w:p>
    <w:p w14:paraId="104B9666" w14:textId="77777777" w:rsidR="00CB07A0" w:rsidRPr="00CB07A0" w:rsidRDefault="00CB07A0" w:rsidP="00CB07A0">
      <w:pPr>
        <w:pStyle w:val="SingleTxtG"/>
        <w:ind w:left="2268" w:hanging="567"/>
      </w:pPr>
      <w:r w:rsidRPr="00CB07A0">
        <w:lastRenderedPageBreak/>
        <w:t>h)</w:t>
      </w:r>
      <w:r w:rsidRPr="00CB07A0">
        <w:tab/>
        <w:t>наименование</w:t>
      </w:r>
      <w:r w:rsidRPr="00CB07A0">
        <w:rPr>
          <w:u w:val="single"/>
        </w:rPr>
        <w:t>,</w:t>
      </w:r>
      <w:r w:rsidRPr="00CB07A0">
        <w:t xml:space="preserve"> </w:t>
      </w:r>
      <w:r w:rsidRPr="00CB07A0">
        <w:rPr>
          <w:strike/>
        </w:rPr>
        <w:t>и</w:t>
      </w:r>
      <w:r w:rsidRPr="00CB07A0">
        <w:t xml:space="preserve"> адрес </w:t>
      </w:r>
      <w:r w:rsidRPr="00CB07A0">
        <w:rPr>
          <w:u w:val="single"/>
        </w:rPr>
        <w:t>и номер телефона (факса) или адрес электронной почты</w:t>
      </w:r>
      <w:r w:rsidRPr="00CB07A0">
        <w:t xml:space="preserve"> получателя (см. также пункт l g) статьи 7 ЦИМ).</w:t>
      </w:r>
      <w:r>
        <w:t>»</w:t>
      </w:r>
      <w:r w:rsidRPr="00CB07A0">
        <w:t>.</w:t>
      </w:r>
    </w:p>
    <w:p w14:paraId="3ED58E9D" w14:textId="77777777" w:rsidR="00CB07A0" w:rsidRPr="00CB07A0" w:rsidRDefault="00CB07A0" w:rsidP="00CB07A0">
      <w:pPr>
        <w:pStyle w:val="HChG"/>
      </w:pPr>
      <w:r w:rsidRPr="00CB07A0">
        <w:tab/>
      </w:r>
      <w:r w:rsidRPr="00CB07A0">
        <w:tab/>
        <w:t>Обоснование</w:t>
      </w:r>
    </w:p>
    <w:p w14:paraId="21CCE26C" w14:textId="77777777" w:rsidR="00CB07A0" w:rsidRPr="00CB07A0" w:rsidRDefault="00CB07A0" w:rsidP="00CB07A0">
      <w:pPr>
        <w:pStyle w:val="SingleTxtG"/>
      </w:pPr>
      <w:r w:rsidRPr="00CB07A0">
        <w:t>4.</w:t>
      </w:r>
      <w:r w:rsidRPr="00CB07A0">
        <w:tab/>
        <w:t>Данная поправка повышает безопасность перевозок и обеспечивает согласование требований к железнодорожным перевозкам, в рамках которых применяются различные системы правовых норм для перевозки опасных грузов, охватывающие большие пространства.</w:t>
      </w:r>
    </w:p>
    <w:p w14:paraId="4C17045A" w14:textId="77777777" w:rsidR="00CB07A0" w:rsidRPr="00CB07A0" w:rsidRDefault="00CB07A0" w:rsidP="00CB07A0">
      <w:pPr>
        <w:pStyle w:val="HChG"/>
      </w:pPr>
      <w:r w:rsidRPr="00CB07A0">
        <w:tab/>
      </w:r>
      <w:r w:rsidRPr="00CB07A0">
        <w:tab/>
        <w:t>Трудности</w:t>
      </w:r>
    </w:p>
    <w:p w14:paraId="2A0ED699" w14:textId="77777777" w:rsidR="00CB07A0" w:rsidRPr="00CB07A0" w:rsidRDefault="00CB07A0" w:rsidP="00CB07A0">
      <w:pPr>
        <w:pStyle w:val="SingleTxtG"/>
      </w:pPr>
      <w:r w:rsidRPr="00CB07A0">
        <w:t>5.</w:t>
      </w:r>
      <w:r w:rsidRPr="00CB07A0">
        <w:tab/>
        <w:t>Никаких трудностей с обеспечением применения данной поправки не предполагается.</w:t>
      </w:r>
    </w:p>
    <w:p w14:paraId="164B869F" w14:textId="77777777" w:rsidR="00E12C5F" w:rsidRPr="00CB07A0" w:rsidRDefault="00CB07A0" w:rsidP="00CB07A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B07A0" w:rsidSect="00CB07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E6FA" w14:textId="77777777" w:rsidR="00C23AF0" w:rsidRPr="00A312BC" w:rsidRDefault="00C23AF0" w:rsidP="00A312BC"/>
  </w:endnote>
  <w:endnote w:type="continuationSeparator" w:id="0">
    <w:p w14:paraId="5AD01291" w14:textId="77777777" w:rsidR="00C23AF0" w:rsidRPr="00A312BC" w:rsidRDefault="00C23A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54E5" w14:textId="77777777" w:rsidR="00CB07A0" w:rsidRPr="00CB07A0" w:rsidRDefault="00CB07A0">
    <w:pPr>
      <w:pStyle w:val="Footer"/>
    </w:pPr>
    <w:r w:rsidRPr="00CB07A0">
      <w:rPr>
        <w:b/>
        <w:sz w:val="18"/>
      </w:rPr>
      <w:fldChar w:fldCharType="begin"/>
    </w:r>
    <w:r w:rsidRPr="00CB07A0">
      <w:rPr>
        <w:b/>
        <w:sz w:val="18"/>
      </w:rPr>
      <w:instrText xml:space="preserve"> PAGE  \* MERGEFORMAT </w:instrText>
    </w:r>
    <w:r w:rsidRPr="00CB07A0">
      <w:rPr>
        <w:b/>
        <w:sz w:val="18"/>
      </w:rPr>
      <w:fldChar w:fldCharType="separate"/>
    </w:r>
    <w:r w:rsidRPr="00CB07A0">
      <w:rPr>
        <w:b/>
        <w:noProof/>
        <w:sz w:val="18"/>
      </w:rPr>
      <w:t>2</w:t>
    </w:r>
    <w:r w:rsidRPr="00CB07A0">
      <w:rPr>
        <w:b/>
        <w:sz w:val="18"/>
      </w:rPr>
      <w:fldChar w:fldCharType="end"/>
    </w:r>
    <w:r>
      <w:rPr>
        <w:b/>
        <w:sz w:val="18"/>
      </w:rPr>
      <w:tab/>
    </w:r>
    <w:r>
      <w:t>GE.19-10073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BF03" w14:textId="77777777" w:rsidR="00CB07A0" w:rsidRPr="00CB07A0" w:rsidRDefault="00CB07A0" w:rsidP="00CB07A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GE.19-10073</w:t>
    </w:r>
    <w:r>
      <w:tab/>
    </w:r>
    <w:r w:rsidRPr="00CB07A0">
      <w:rPr>
        <w:b/>
        <w:sz w:val="18"/>
      </w:rPr>
      <w:fldChar w:fldCharType="begin"/>
    </w:r>
    <w:r w:rsidRPr="00CB07A0">
      <w:rPr>
        <w:b/>
        <w:sz w:val="18"/>
      </w:rPr>
      <w:instrText xml:space="preserve"> PAGE  \* MERGEFORMAT </w:instrText>
    </w:r>
    <w:r w:rsidRPr="00CB07A0">
      <w:rPr>
        <w:b/>
        <w:sz w:val="18"/>
      </w:rPr>
      <w:fldChar w:fldCharType="separate"/>
    </w:r>
    <w:r w:rsidRPr="00CB07A0">
      <w:rPr>
        <w:b/>
        <w:noProof/>
        <w:sz w:val="18"/>
      </w:rPr>
      <w:t>3</w:t>
    </w:r>
    <w:r w:rsidRPr="00CB07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6D49" w14:textId="77777777" w:rsidR="00042B72" w:rsidRPr="00CB07A0" w:rsidRDefault="00CB07A0" w:rsidP="00CB07A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723A05" wp14:editId="6A28B91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19-10073  (R)   </w:t>
    </w:r>
    <w:r>
      <w:rPr>
        <w:lang w:val="en-US"/>
      </w:rPr>
      <w:t>010719   010719</w:t>
    </w:r>
    <w:r>
      <w:br/>
    </w:r>
    <w:r w:rsidRPr="00CB07A0">
      <w:rPr>
        <w:rFonts w:ascii="C39T30Lfz" w:hAnsi="C39T30Lfz"/>
        <w:kern w:val="14"/>
        <w:sz w:val="56"/>
      </w:rPr>
      <w:t></w:t>
    </w:r>
    <w:r w:rsidRPr="00CB07A0">
      <w:rPr>
        <w:rFonts w:ascii="C39T30Lfz" w:hAnsi="C39T30Lfz"/>
        <w:kern w:val="14"/>
        <w:sz w:val="56"/>
      </w:rPr>
      <w:t></w:t>
    </w:r>
    <w:r w:rsidRPr="00CB07A0">
      <w:rPr>
        <w:rFonts w:ascii="C39T30Lfz" w:hAnsi="C39T30Lfz"/>
        <w:kern w:val="14"/>
        <w:sz w:val="56"/>
      </w:rPr>
      <w:t></w:t>
    </w:r>
    <w:r w:rsidRPr="00CB07A0">
      <w:rPr>
        <w:rFonts w:ascii="C39T30Lfz" w:hAnsi="C39T30Lfz"/>
        <w:kern w:val="14"/>
        <w:sz w:val="56"/>
      </w:rPr>
      <w:t></w:t>
    </w:r>
    <w:r w:rsidRPr="00CB07A0">
      <w:rPr>
        <w:rFonts w:ascii="C39T30Lfz" w:hAnsi="C39T30Lfz"/>
        <w:kern w:val="14"/>
        <w:sz w:val="56"/>
      </w:rPr>
      <w:t></w:t>
    </w:r>
    <w:r w:rsidRPr="00CB07A0">
      <w:rPr>
        <w:rFonts w:ascii="C39T30Lfz" w:hAnsi="C39T30Lfz"/>
        <w:kern w:val="14"/>
        <w:sz w:val="56"/>
      </w:rPr>
      <w:t></w:t>
    </w:r>
    <w:r w:rsidRPr="00CB07A0">
      <w:rPr>
        <w:rFonts w:ascii="C39T30Lfz" w:hAnsi="C39T30Lfz"/>
        <w:kern w:val="14"/>
        <w:sz w:val="56"/>
      </w:rPr>
      <w:t></w:t>
    </w:r>
    <w:r w:rsidRPr="00CB07A0">
      <w:rPr>
        <w:rFonts w:ascii="C39T30Lfz" w:hAnsi="C39T30Lfz"/>
        <w:kern w:val="14"/>
        <w:sz w:val="56"/>
      </w:rPr>
      <w:t></w:t>
    </w:r>
    <w:r w:rsidRPr="00CB07A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1C260C" wp14:editId="67EC4D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EF3B" w14:textId="77777777" w:rsidR="00C23AF0" w:rsidRPr="001075E9" w:rsidRDefault="00C23A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5A2816" w14:textId="77777777" w:rsidR="00C23AF0" w:rsidRDefault="00C23A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75BC48" w14:textId="77777777" w:rsidR="00CB07A0" w:rsidRPr="00CB07A0" w:rsidRDefault="00CB07A0">
      <w:pPr>
        <w:pStyle w:val="FootnoteText"/>
        <w:rPr>
          <w:sz w:val="20"/>
        </w:rPr>
      </w:pPr>
      <w:r>
        <w:tab/>
      </w:r>
      <w:r w:rsidRPr="00CB07A0">
        <w:rPr>
          <w:rStyle w:val="FootnoteReference"/>
          <w:sz w:val="20"/>
          <w:vertAlign w:val="baseline"/>
        </w:rPr>
        <w:t>*</w:t>
      </w:r>
      <w:r w:rsidRPr="00CB07A0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14:paraId="12C511CB" w14:textId="77777777" w:rsidR="00CB07A0" w:rsidRPr="00CB07A0" w:rsidRDefault="00CB07A0">
      <w:pPr>
        <w:pStyle w:val="FootnoteText"/>
        <w:rPr>
          <w:sz w:val="20"/>
        </w:rPr>
      </w:pPr>
      <w:r>
        <w:tab/>
      </w:r>
      <w:r w:rsidRPr="00CB07A0">
        <w:rPr>
          <w:rStyle w:val="FootnoteReference"/>
          <w:sz w:val="20"/>
          <w:vertAlign w:val="baseline"/>
        </w:rPr>
        <w:t>**</w:t>
      </w:r>
      <w:r w:rsidRPr="00CB07A0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OTIF/RID/RC/2019/23.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7123" w14:textId="17E17F59" w:rsidR="00CB07A0" w:rsidRPr="00CB07A0" w:rsidRDefault="00CB07A0">
    <w:pPr>
      <w:pStyle w:val="Header"/>
    </w:pPr>
    <w:fldSimple w:instr=" TITLE  \* MERGEFORMAT ">
      <w:r w:rsidR="00CA36D3">
        <w:t>ECE/TRANS/WP.15/AC.1/2019/23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CAB5" w14:textId="4E78DF58" w:rsidR="00CB07A0" w:rsidRPr="00CB07A0" w:rsidRDefault="00CB07A0" w:rsidP="00CB07A0">
    <w:pPr>
      <w:pStyle w:val="Header"/>
      <w:jc w:val="right"/>
    </w:pPr>
    <w:fldSimple w:instr=" TITLE  \* MERGEFORMAT ">
      <w:r w:rsidR="00CA36D3">
        <w:t>ECE/TRANS/WP.15/AC.1/2019/23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F0"/>
    <w:rsid w:val="00033EE1"/>
    <w:rsid w:val="00042B72"/>
    <w:rsid w:val="000558BD"/>
    <w:rsid w:val="000B57E7"/>
    <w:rsid w:val="000B6373"/>
    <w:rsid w:val="000E4E5B"/>
    <w:rsid w:val="000F09DF"/>
    <w:rsid w:val="000F61B2"/>
    <w:rsid w:val="001057EB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02A7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9E1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AF0"/>
    <w:rsid w:val="00C60F0C"/>
    <w:rsid w:val="00C71E84"/>
    <w:rsid w:val="00C805C9"/>
    <w:rsid w:val="00C92939"/>
    <w:rsid w:val="00CA1679"/>
    <w:rsid w:val="00CA36D3"/>
    <w:rsid w:val="00CB07A0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3B1DD"/>
  <w15:docId w15:val="{000E9903-E887-4709-BC4B-696A691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ECE/TRANS/WP.15/AC.1/2019/23</vt:lpstr>
      <vt:lpstr>A/</vt:lpstr>
      <vt:lpstr>A/</vt:lpstr>
    </vt:vector>
  </TitlesOfParts>
  <Company>DCM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ECE/TRANS/WP.15/AC.1/2019/23</dc:title>
  <dc:subject/>
  <dc:creator>Larisa MAYKOVSKAYA</dc:creator>
  <cp:keywords/>
  <cp:lastModifiedBy>Christine Barrio-Champeau</cp:lastModifiedBy>
  <cp:revision>2</cp:revision>
  <cp:lastPrinted>2019-07-01T11:52:00Z</cp:lastPrinted>
  <dcterms:created xsi:type="dcterms:W3CDTF">2019-07-25T07:31:00Z</dcterms:created>
  <dcterms:modified xsi:type="dcterms:W3CDTF">2019-07-25T07:31:00Z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