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502FC466" w:rsidR="000E28C1" w:rsidRPr="004F2EA2" w:rsidRDefault="000E28C1" w:rsidP="00E041CE">
      <w:pPr>
        <w:pStyle w:val="HChG"/>
        <w:spacing w:before="240"/>
        <w:ind w:left="1138" w:right="1138" w:hanging="1138"/>
        <w:rPr>
          <w:bCs/>
        </w:rPr>
      </w:pPr>
      <w:r>
        <w:tab/>
      </w:r>
      <w:r>
        <w:tab/>
      </w:r>
      <w:r>
        <w:rPr>
          <w:bCs/>
        </w:rPr>
        <w:t>Proposal for</w:t>
      </w:r>
      <w:r w:rsidRPr="00D73265">
        <w:rPr>
          <w:bCs/>
        </w:rPr>
        <w:t xml:space="preserve"> </w:t>
      </w:r>
      <w:r w:rsidR="00BE362B" w:rsidRPr="002D1D39">
        <w:rPr>
          <w:bCs/>
        </w:rPr>
        <w:t xml:space="preserve">Supplement </w:t>
      </w:r>
      <w:r w:rsidR="007B036B">
        <w:rPr>
          <w:bCs/>
        </w:rPr>
        <w:t>5</w:t>
      </w:r>
      <w:r w:rsidR="00F71DD2" w:rsidRPr="002D1D39">
        <w:rPr>
          <w:bCs/>
        </w:rPr>
        <w:t xml:space="preserve"> to the </w:t>
      </w:r>
      <w:r w:rsidR="007C246A">
        <w:rPr>
          <w:bCs/>
        </w:rPr>
        <w:t>02</w:t>
      </w:r>
      <w:r w:rsidRPr="002D1D39">
        <w:rPr>
          <w:bCs/>
        </w:rPr>
        <w:t xml:space="preserve"> series</w:t>
      </w:r>
      <w:r>
        <w:rPr>
          <w:bCs/>
        </w:rPr>
        <w:t xml:space="preserve"> of amendments to Regulation No. </w:t>
      </w:r>
      <w:r w:rsidR="00822E06">
        <w:rPr>
          <w:bCs/>
        </w:rPr>
        <w:t>129</w:t>
      </w:r>
    </w:p>
    <w:p w14:paraId="6E81D0C0" w14:textId="5F86A654" w:rsidR="009873AE" w:rsidRPr="00F3305B" w:rsidRDefault="000E28C1" w:rsidP="000E28C1">
      <w:pPr>
        <w:pStyle w:val="H1G"/>
        <w:rPr>
          <w:lang w:val="en-US"/>
        </w:rPr>
      </w:pPr>
      <w:r>
        <w:tab/>
      </w:r>
      <w:r>
        <w:tab/>
        <w:t xml:space="preserve">Submitted by the expert from </w:t>
      </w:r>
      <w:r w:rsidR="00822E06">
        <w:t>Spain</w:t>
      </w:r>
    </w:p>
    <w:p w14:paraId="1C465049" w14:textId="686AD3DA" w:rsidR="00D518C3" w:rsidRPr="00166E9C" w:rsidRDefault="0011675B" w:rsidP="00D518C3">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D518C3">
        <w:t xml:space="preserve"> It supersedes ECE/TRANS/WP.29/GRSP/2018/21 distributed at the sixty-third session of GRSP (ECE/TRANS/WP.29/GRSP/63, para 33)</w:t>
      </w:r>
    </w:p>
    <w:p w14:paraId="581A305E" w14:textId="77777777" w:rsidR="007D2A4D" w:rsidRPr="000B09FD" w:rsidRDefault="007D2A4D" w:rsidP="007D2A4D">
      <w:pPr>
        <w:pStyle w:val="HChG"/>
      </w:pPr>
      <w:r>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0DEA4AFC" w14:textId="77777777" w:rsidR="00326555" w:rsidRDefault="007D2A4D" w:rsidP="00326555">
      <w:pPr>
        <w:pStyle w:val="SingleTxtG"/>
        <w:ind w:left="2268"/>
      </w:pPr>
      <w:r w:rsidRPr="00B4616D">
        <w:t>Head excursion: No part of the head of the dummy shall pass beyond the planes BA</w:t>
      </w:r>
      <w:r w:rsidR="00E654CA">
        <w:t>,</w:t>
      </w:r>
      <w:r w:rsidRPr="00B4616D">
        <w:t xml:space="preserve"> DA </w:t>
      </w:r>
      <w:r w:rsidR="00E654CA">
        <w:t xml:space="preserve">and </w:t>
      </w:r>
      <w:r w:rsidRPr="00B4616D">
        <w:t>DE as defined in Figure 1 below.</w:t>
      </w:r>
      <w:r w:rsidR="00326555">
        <w:t xml:space="preserve"> </w:t>
      </w:r>
      <w:r w:rsidR="00326555" w:rsidRPr="00326555">
        <w:rPr>
          <w:b/>
        </w:rPr>
        <w:t>However</w:t>
      </w:r>
      <w:r w:rsidRPr="00B4616D">
        <w:t xml:space="preserve"> </w:t>
      </w:r>
      <w:r w:rsidR="00326555">
        <w:rPr>
          <w:b/>
        </w:rPr>
        <w:t>t</w:t>
      </w:r>
      <w:r w:rsidR="00326555" w:rsidRPr="004F4556">
        <w:rPr>
          <w:b/>
        </w:rPr>
        <w:t>he head of the dummy may pass beyond the DE pla</w:t>
      </w:r>
      <w:bookmarkStart w:id="0" w:name="_GoBack"/>
      <w:bookmarkEnd w:id="0"/>
      <w:r w:rsidR="00326555" w:rsidRPr="004F4556">
        <w:rPr>
          <w:b/>
        </w:rPr>
        <w:t>ne, if there is part of the child restraint structure</w:t>
      </w:r>
      <w:r w:rsidR="00326555">
        <w:rPr>
          <w:b/>
        </w:rPr>
        <w:t>,</w:t>
      </w:r>
      <w:r w:rsidR="00326555" w:rsidRPr="004F4556">
        <w:rPr>
          <w:b/>
        </w:rPr>
        <w:t xml:space="preserve"> i.e. head pad or backrest, behind the head of the dummy, at the point the head passes th</w:t>
      </w:r>
      <w:r w:rsidR="00326555">
        <w:rPr>
          <w:b/>
        </w:rPr>
        <w:t>e DE plane.</w:t>
      </w:r>
      <w:r w:rsidR="00326555" w:rsidRPr="00E654CA">
        <w:t>"</w:t>
      </w:r>
    </w:p>
    <w:p w14:paraId="04DFE366" w14:textId="37CCBED9" w:rsidR="007D2A4D" w:rsidRPr="00B4616D" w:rsidRDefault="007D2A4D" w:rsidP="00E654CA">
      <w:pPr>
        <w:pStyle w:val="SingleTxtG"/>
        <w:ind w:left="2268"/>
      </w:pPr>
    </w:p>
    <w:p w14:paraId="1C236AFE" w14:textId="0ACD74F6" w:rsidR="007D2A4D" w:rsidRPr="00B4616D" w:rsidRDefault="007D2A4D" w:rsidP="00E654CA">
      <w:pPr>
        <w:pStyle w:val="SingleTxtG"/>
        <w:ind w:left="2268"/>
      </w:pPr>
      <w:r w:rsidRPr="00B4616D">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36C75D0F" w14:textId="77777777" w:rsidR="00326555" w:rsidRDefault="00326555" w:rsidP="00E654CA">
      <w:pPr>
        <w:pStyle w:val="SingleTxtG"/>
        <w:ind w:left="2268"/>
      </w:pPr>
    </w:p>
    <w:p w14:paraId="1949D76D" w14:textId="44174787" w:rsidR="00326555" w:rsidRDefault="00326555" w:rsidP="00326555">
      <w:pPr>
        <w:pStyle w:val="SingleTxtG"/>
        <w:ind w:left="2268" w:hanging="1134"/>
      </w:pPr>
      <w:r w:rsidRPr="00326555">
        <w:t xml:space="preserve">6.6.4.4.1.1.1. Where a test is conducted in accordance with paragraph 6.6.4.1.6.2. or paragraph 6.6.4.1.8.2 above, a tolerance of +10 per cent shall </w:t>
      </w:r>
      <w:proofErr w:type="spellStart"/>
      <w:r w:rsidRPr="00326555">
        <w:t>beapplicable</w:t>
      </w:r>
      <w:proofErr w:type="spellEnd"/>
      <w:r w:rsidRPr="00326555">
        <w:t xml:space="preserve"> to the head excursion value distance between Cr point </w:t>
      </w:r>
      <w:proofErr w:type="spellStart"/>
      <w:r w:rsidRPr="00326555">
        <w:t>andplane</w:t>
      </w:r>
      <w:proofErr w:type="spellEnd"/>
      <w:r w:rsidRPr="00326555">
        <w:t xml:space="preserve"> AB.</w:t>
      </w:r>
    </w:p>
    <w:p w14:paraId="4C1FE7AD" w14:textId="77777777" w:rsidR="00326555" w:rsidRDefault="00326555" w:rsidP="00326555">
      <w:pPr>
        <w:pStyle w:val="SingleTxtG"/>
        <w:ind w:left="2268" w:hanging="1134"/>
      </w:pPr>
    </w:p>
    <w:p w14:paraId="2CAB0F52" w14:textId="77777777" w:rsidR="00326555" w:rsidRDefault="00326555">
      <w:pPr>
        <w:suppressAutoHyphens w:val="0"/>
        <w:spacing w:line="240" w:lineRule="auto"/>
        <w:rPr>
          <w:b/>
          <w:color w:val="000000"/>
          <w:lang w:val="en-US" w:eastAsia="fr-FR"/>
        </w:rPr>
      </w:pPr>
      <w:r>
        <w:rPr>
          <w:b/>
        </w:rPr>
        <w:br w:type="page"/>
      </w:r>
    </w:p>
    <w:p w14:paraId="60A73158" w14:textId="35663279" w:rsidR="00326555" w:rsidRPr="00326555" w:rsidRDefault="00326555" w:rsidP="00326555">
      <w:pPr>
        <w:pStyle w:val="Default"/>
        <w:ind w:left="567" w:firstLine="567"/>
        <w:rPr>
          <w:b/>
          <w:sz w:val="20"/>
          <w:szCs w:val="20"/>
        </w:rPr>
      </w:pPr>
      <w:r w:rsidRPr="00326555">
        <w:rPr>
          <w:b/>
          <w:sz w:val="20"/>
          <w:szCs w:val="20"/>
        </w:rPr>
        <w:lastRenderedPageBreak/>
        <w:t xml:space="preserve">Figure 1 </w:t>
      </w:r>
    </w:p>
    <w:p w14:paraId="7F07B0C9" w14:textId="091CEABE" w:rsidR="00326555" w:rsidRDefault="00326555" w:rsidP="00326555">
      <w:pPr>
        <w:pStyle w:val="SingleTxtG"/>
        <w:ind w:left="2268" w:hanging="1134"/>
      </w:pPr>
      <w:r>
        <w:rPr>
          <w:b/>
          <w:bCs/>
        </w:rPr>
        <w:t>Arrangement for testing a forward-facing device</w:t>
      </w:r>
    </w:p>
    <w:p w14:paraId="40DA354F" w14:textId="7FE9077A" w:rsidR="00326555" w:rsidRPr="00E654CA" w:rsidRDefault="00326555" w:rsidP="00E654CA">
      <w:pPr>
        <w:pStyle w:val="SingleTxtG"/>
        <w:ind w:left="2268"/>
      </w:pPr>
      <w:r>
        <w:rPr>
          <w:noProof/>
          <w:lang w:val="en-US"/>
        </w:rPr>
        <w:drawing>
          <wp:inline distT="0" distB="0" distL="0" distR="0" wp14:anchorId="00BFD1C0" wp14:editId="2F197D4F">
            <wp:extent cx="3600450"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0527E8B7" w14:textId="77777777" w:rsidR="00E5107A" w:rsidRDefault="00E5107A" w:rsidP="00E5107A">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67176AF4" w14:textId="77777777" w:rsidR="00E5107A" w:rsidRDefault="00E5107A" w:rsidP="00E5107A">
      <w:pPr>
        <w:pStyle w:val="SingleTxtG"/>
        <w:rPr>
          <w:rFonts w:eastAsia="MS Mincho"/>
        </w:rPr>
      </w:pPr>
      <w:r>
        <w:rPr>
          <w:rFonts w:eastAsia="MS Mincho"/>
        </w:rPr>
        <w:t>2.</w:t>
      </w:r>
      <w:r>
        <w:rPr>
          <w:rFonts w:eastAsia="MS Mincho"/>
        </w:rPr>
        <w:tab/>
        <w:t>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Therefore this structure would provide protection to the child’s head.</w:t>
      </w:r>
    </w:p>
    <w:p w14:paraId="086EEE82" w14:textId="77777777" w:rsidR="00E5107A" w:rsidRDefault="00E5107A" w:rsidP="00E5107A">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8D43EA3" w14:textId="521C4631" w:rsidR="00E654CA" w:rsidRPr="00E041CE" w:rsidRDefault="00E041CE" w:rsidP="00E041CE">
      <w:pPr>
        <w:pStyle w:val="SingleTxtG"/>
        <w:spacing w:before="240" w:after="0"/>
        <w:jc w:val="center"/>
        <w:rPr>
          <w:rFonts w:eastAsia="MS Mincho"/>
          <w:u w:val="single"/>
        </w:rPr>
      </w:pPr>
      <w:r w:rsidRPr="00E041CE">
        <w:rPr>
          <w:rFonts w:eastAsia="MS Mincho"/>
          <w:u w:val="single"/>
        </w:rPr>
        <w:tab/>
      </w:r>
      <w:r w:rsidRPr="00E041CE">
        <w:rPr>
          <w:rFonts w:eastAsia="MS Mincho"/>
          <w:u w:val="single"/>
        </w:rPr>
        <w:tab/>
      </w:r>
      <w:r w:rsidRPr="00E041CE">
        <w:rPr>
          <w:rFonts w:eastAsia="MS Mincho"/>
          <w:u w:val="single"/>
        </w:rPr>
        <w:tab/>
      </w:r>
    </w:p>
    <w:sectPr w:rsidR="00E654CA" w:rsidRPr="00E041CE" w:rsidSect="00F93A2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4F56" w14:textId="77777777" w:rsidR="008B2E42" w:rsidRDefault="008B2E42"/>
  </w:endnote>
  <w:endnote w:type="continuationSeparator" w:id="0">
    <w:p w14:paraId="2BBDD922" w14:textId="77777777" w:rsidR="008B2E42" w:rsidRDefault="008B2E42"/>
  </w:endnote>
  <w:endnote w:type="continuationNotice" w:id="1">
    <w:p w14:paraId="00B5AC67" w14:textId="77777777" w:rsidR="008B2E42" w:rsidRDefault="008B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326555">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D958" w14:textId="77777777" w:rsidR="008B2E42" w:rsidRPr="000B175B" w:rsidRDefault="008B2E42" w:rsidP="000B175B">
      <w:pPr>
        <w:tabs>
          <w:tab w:val="right" w:pos="2155"/>
        </w:tabs>
        <w:spacing w:after="80"/>
        <w:ind w:left="680"/>
        <w:rPr>
          <w:u w:val="single"/>
        </w:rPr>
      </w:pPr>
      <w:r>
        <w:rPr>
          <w:u w:val="single"/>
        </w:rPr>
        <w:tab/>
      </w:r>
    </w:p>
  </w:footnote>
  <w:footnote w:type="continuationSeparator" w:id="0">
    <w:p w14:paraId="41D81443" w14:textId="77777777" w:rsidR="008B2E42" w:rsidRPr="00FC68B7" w:rsidRDefault="008B2E42" w:rsidP="00FC68B7">
      <w:pPr>
        <w:tabs>
          <w:tab w:val="left" w:pos="2155"/>
        </w:tabs>
        <w:spacing w:after="80"/>
        <w:ind w:left="680"/>
        <w:rPr>
          <w:u w:val="single"/>
        </w:rPr>
      </w:pPr>
      <w:r>
        <w:rPr>
          <w:u w:val="single"/>
        </w:rPr>
        <w:tab/>
      </w:r>
    </w:p>
  </w:footnote>
  <w:footnote w:type="continuationNotice" w:id="1">
    <w:p w14:paraId="7F23AD4F" w14:textId="77777777" w:rsidR="008B2E42" w:rsidRDefault="008B2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73ABC653" w:rsidR="00EF04E0" w:rsidRPr="00AA5A6D" w:rsidRDefault="00EF04E0">
    <w:pPr>
      <w:pStyle w:val="Header"/>
      <w:rPr>
        <w:strike/>
      </w:rPr>
    </w:pPr>
    <w:r w:rsidRPr="00AA5A6D">
      <w:rPr>
        <w:strike/>
      </w:rPr>
      <w:t>ECE/TRANS/WP.29/GRSP/</w:t>
    </w:r>
    <w:r w:rsidR="002D1D39" w:rsidRPr="00AA5A6D">
      <w:rPr>
        <w:strike/>
      </w:rPr>
      <w:t>2018</w:t>
    </w:r>
    <w:r w:rsidRPr="00AA5A6D">
      <w:rPr>
        <w:strike/>
      </w:rPr>
      <w:t>/</w:t>
    </w:r>
    <w:r w:rsidR="00E654CA" w:rsidRPr="00AA5A6D">
      <w:rPr>
        <w:strike/>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D518C3" w:rsidRPr="00AD5CE2" w14:paraId="4656BD23" w14:textId="77777777" w:rsidTr="00565883">
      <w:tc>
        <w:tcPr>
          <w:tcW w:w="5812" w:type="dxa"/>
          <w:vAlign w:val="center"/>
        </w:tcPr>
        <w:p w14:paraId="433D104F" w14:textId="77777777" w:rsidR="00D518C3" w:rsidRDefault="00D518C3" w:rsidP="00D518C3">
          <w:r w:rsidRPr="002538F7">
            <w:rPr>
              <w:lang w:val="en-US"/>
            </w:rPr>
            <w:t>Submitted</w:t>
          </w:r>
          <w:r>
            <w:t xml:space="preserve"> </w:t>
          </w:r>
          <w:r w:rsidRPr="002538F7">
            <w:rPr>
              <w:lang w:val="en-US"/>
            </w:rPr>
            <w:t>by</w:t>
          </w:r>
          <w:r>
            <w:t xml:space="preserve"> the expert</w:t>
          </w:r>
        </w:p>
        <w:p w14:paraId="6CB32309" w14:textId="6E1036CC" w:rsidR="00D518C3" w:rsidRPr="00E041CE" w:rsidRDefault="00D518C3" w:rsidP="00E041CE">
          <w:r>
            <w:t>from Spain</w:t>
          </w:r>
        </w:p>
      </w:tc>
      <w:tc>
        <w:tcPr>
          <w:tcW w:w="3827" w:type="dxa"/>
        </w:tcPr>
        <w:p w14:paraId="2F5403F6" w14:textId="73C11438" w:rsidR="00D518C3" w:rsidRPr="00B04B88" w:rsidRDefault="00D518C3" w:rsidP="00D518C3">
          <w:pPr>
            <w:rPr>
              <w:bCs/>
              <w:lang w:val="en-US"/>
            </w:rPr>
          </w:pPr>
          <w:r w:rsidRPr="00803703">
            <w:rPr>
              <w:u w:val="single"/>
              <w:lang w:val="en-US"/>
            </w:rPr>
            <w:t xml:space="preserve">Informal Document </w:t>
          </w:r>
          <w:r w:rsidRPr="00803703">
            <w:rPr>
              <w:b/>
              <w:lang w:val="en-US"/>
            </w:rPr>
            <w:t>GR</w:t>
          </w:r>
          <w:r>
            <w:rPr>
              <w:b/>
              <w:lang w:val="en-US"/>
            </w:rPr>
            <w:t>SP-64-04</w:t>
          </w:r>
          <w:r w:rsidR="00AA5A6D">
            <w:rPr>
              <w:b/>
              <w:lang w:val="en-US"/>
            </w:rPr>
            <w:t>-Rev.1</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528B93A" w14:textId="77777777" w:rsidR="00D518C3" w:rsidRPr="007C319A" w:rsidRDefault="00D518C3" w:rsidP="00D518C3">
          <w:pPr>
            <w:rPr>
              <w:bCs/>
              <w:lang w:val="en-US"/>
            </w:rPr>
          </w:pPr>
          <w:r>
            <w:rPr>
              <w:lang w:val="en-US"/>
            </w:rPr>
            <w:t>agenda item 1</w:t>
          </w:r>
          <w:r>
            <w:rPr>
              <w:lang w:val="ru-RU"/>
            </w:rPr>
            <w:t>9</w:t>
          </w:r>
          <w:r>
            <w:rPr>
              <w:lang w:val="en-US"/>
            </w:rPr>
            <w:t xml:space="preserve">) </w:t>
          </w:r>
        </w:p>
      </w:tc>
    </w:tr>
  </w:tbl>
  <w:p w14:paraId="3E45D3DC" w14:textId="77777777" w:rsidR="00D518C3" w:rsidRDefault="00D5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75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26555"/>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036B"/>
    <w:rsid w:val="007B2106"/>
    <w:rsid w:val="007B37D9"/>
    <w:rsid w:val="007B6BA5"/>
    <w:rsid w:val="007C246A"/>
    <w:rsid w:val="007C3390"/>
    <w:rsid w:val="007C39C2"/>
    <w:rsid w:val="007C4F4B"/>
    <w:rsid w:val="007D03DC"/>
    <w:rsid w:val="007D2A4D"/>
    <w:rsid w:val="007E01E9"/>
    <w:rsid w:val="007E157C"/>
    <w:rsid w:val="007E420E"/>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4DF4"/>
    <w:rsid w:val="008679D9"/>
    <w:rsid w:val="00874FE0"/>
    <w:rsid w:val="008878DE"/>
    <w:rsid w:val="008979B1"/>
    <w:rsid w:val="008A1ED5"/>
    <w:rsid w:val="008A6B25"/>
    <w:rsid w:val="008A6C4F"/>
    <w:rsid w:val="008B2335"/>
    <w:rsid w:val="008B2E36"/>
    <w:rsid w:val="008B2E42"/>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A5A6D"/>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18C3"/>
    <w:rsid w:val="00D55855"/>
    <w:rsid w:val="00D606A2"/>
    <w:rsid w:val="00D6330E"/>
    <w:rsid w:val="00D71317"/>
    <w:rsid w:val="00D773DF"/>
    <w:rsid w:val="00D77D19"/>
    <w:rsid w:val="00D95303"/>
    <w:rsid w:val="00D978C6"/>
    <w:rsid w:val="00DA3C1C"/>
    <w:rsid w:val="00DA7846"/>
    <w:rsid w:val="00DC6954"/>
    <w:rsid w:val="00DC6D39"/>
    <w:rsid w:val="00DF4A93"/>
    <w:rsid w:val="00E041CE"/>
    <w:rsid w:val="00E046DF"/>
    <w:rsid w:val="00E04D13"/>
    <w:rsid w:val="00E22B0C"/>
    <w:rsid w:val="00E263F3"/>
    <w:rsid w:val="00E27346"/>
    <w:rsid w:val="00E40A45"/>
    <w:rsid w:val="00E435C6"/>
    <w:rsid w:val="00E5107A"/>
    <w:rsid w:val="00E560CA"/>
    <w:rsid w:val="00E578DB"/>
    <w:rsid w:val="00E607B2"/>
    <w:rsid w:val="00E609B5"/>
    <w:rsid w:val="00E653B5"/>
    <w:rsid w:val="00E654CA"/>
    <w:rsid w:val="00E71BC8"/>
    <w:rsid w:val="00E7260F"/>
    <w:rsid w:val="00E73F5D"/>
    <w:rsid w:val="00E77E4E"/>
    <w:rsid w:val="00E838FD"/>
    <w:rsid w:val="00E96630"/>
    <w:rsid w:val="00E97CC2"/>
    <w:rsid w:val="00EA2A77"/>
    <w:rsid w:val="00EB0FCE"/>
    <w:rsid w:val="00EB6DB4"/>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39D4"/>
  <w15:docId w15:val="{12891196-C05F-4FCB-A95D-644AE2E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paragraph" w:customStyle="1" w:styleId="Default">
    <w:name w:val="Default"/>
    <w:rsid w:val="0032655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9478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2</Pages>
  <Words>362</Words>
  <Characters>2070</Characters>
  <Application>Microsoft Office Word</Application>
  <DocSecurity>4</DocSecurity>
  <Lines>17</Lines>
  <Paragraphs>4</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2018-12-11T17:26:00Z</dcterms:created>
  <dcterms:modified xsi:type="dcterms:W3CDTF">2018-12-11T17:26:00Z</dcterms:modified>
</cp:coreProperties>
</file>