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940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940E2" w:rsidP="00D940E2">
            <w:pPr>
              <w:jc w:val="right"/>
            </w:pPr>
            <w:r w:rsidRPr="00D940E2">
              <w:rPr>
                <w:sz w:val="40"/>
              </w:rPr>
              <w:t>ECE</w:t>
            </w:r>
            <w:r>
              <w:t>/TRANS/WP.29/GRPE/2018/13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940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940E2" w:rsidRDefault="00D940E2" w:rsidP="00D94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30D30">
              <w:t>6</w:t>
            </w:r>
            <w:r>
              <w:rPr>
                <w:lang w:val="en-US"/>
              </w:rPr>
              <w:t xml:space="preserve"> March 2018</w:t>
            </w:r>
          </w:p>
          <w:p w:rsidR="00D940E2" w:rsidRDefault="00D940E2" w:rsidP="00D94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940E2" w:rsidRPr="008D53B6" w:rsidRDefault="00D940E2" w:rsidP="00D94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D940E2" w:rsidRDefault="008A37C8" w:rsidP="00D940E2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D940E2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940E2" w:rsidRPr="00D940E2" w:rsidRDefault="00D940E2" w:rsidP="00D940E2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D940E2">
        <w:rPr>
          <w:spacing w:val="0"/>
          <w:w w:val="100"/>
          <w:kern w:val="0"/>
          <w:sz w:val="28"/>
          <w:szCs w:val="28"/>
        </w:rPr>
        <w:t xml:space="preserve">Комитет по внутреннему транспорту </w:t>
      </w:r>
    </w:p>
    <w:p w:rsidR="00D940E2" w:rsidRPr="00D940E2" w:rsidRDefault="00D940E2" w:rsidP="00D940E2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D940E2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D940E2">
        <w:rPr>
          <w:b/>
          <w:bCs/>
          <w:spacing w:val="0"/>
          <w:w w:val="100"/>
          <w:kern w:val="0"/>
          <w:sz w:val="24"/>
          <w:szCs w:val="24"/>
        </w:rPr>
        <w:br/>
        <w:t xml:space="preserve">в области транспортных средств </w:t>
      </w:r>
    </w:p>
    <w:p w:rsidR="00D940E2" w:rsidRPr="00D940E2" w:rsidRDefault="00D940E2" w:rsidP="00D940E2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D940E2">
        <w:rPr>
          <w:b/>
          <w:bCs/>
          <w:spacing w:val="0"/>
          <w:w w:val="100"/>
          <w:kern w:val="0"/>
        </w:rPr>
        <w:t xml:space="preserve">Рабочая группа по проблемам энергии </w:t>
      </w:r>
      <w:r w:rsidRPr="00D940E2">
        <w:rPr>
          <w:b/>
          <w:bCs/>
          <w:spacing w:val="0"/>
          <w:w w:val="100"/>
          <w:kern w:val="0"/>
        </w:rPr>
        <w:br/>
        <w:t xml:space="preserve">и загрязнения окружающей среды </w:t>
      </w:r>
    </w:p>
    <w:p w:rsidR="00D940E2" w:rsidRPr="00D940E2" w:rsidRDefault="00D940E2" w:rsidP="00D940E2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D940E2">
        <w:rPr>
          <w:b/>
          <w:bCs/>
          <w:spacing w:val="0"/>
          <w:w w:val="100"/>
          <w:kern w:val="0"/>
        </w:rPr>
        <w:t>Семьдесят седьмая сессия</w:t>
      </w:r>
    </w:p>
    <w:p w:rsidR="00D940E2" w:rsidRPr="00D940E2" w:rsidRDefault="00D940E2" w:rsidP="00D940E2">
      <w:pPr>
        <w:suppressAutoHyphens/>
        <w:spacing w:line="240" w:lineRule="auto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>Женева, 6–8 июня 2018 года</w:t>
      </w:r>
    </w:p>
    <w:p w:rsidR="00D940E2" w:rsidRPr="00D940E2" w:rsidRDefault="00D940E2" w:rsidP="00D940E2">
      <w:pPr>
        <w:suppressAutoHyphens/>
        <w:spacing w:line="240" w:lineRule="auto"/>
        <w:rPr>
          <w:bCs/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>Пункт 3 a) предварительной повестки дня</w:t>
      </w:r>
    </w:p>
    <w:p w:rsidR="00D940E2" w:rsidRPr="00D940E2" w:rsidRDefault="00D940E2" w:rsidP="00D940E2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D940E2">
        <w:rPr>
          <w:b/>
          <w:bCs/>
          <w:spacing w:val="0"/>
          <w:w w:val="100"/>
          <w:kern w:val="0"/>
        </w:rPr>
        <w:t xml:space="preserve">Легкие транспортные средства: Правила № 68 </w:t>
      </w:r>
      <w:r w:rsidR="00830D30">
        <w:rPr>
          <w:b/>
          <w:bCs/>
          <w:spacing w:val="0"/>
          <w:w w:val="100"/>
          <w:kern w:val="0"/>
        </w:rPr>
        <w:br/>
      </w:r>
      <w:r w:rsidRPr="00D940E2">
        <w:rPr>
          <w:b/>
          <w:bCs/>
          <w:spacing w:val="0"/>
          <w:w w:val="100"/>
          <w:kern w:val="0"/>
        </w:rPr>
        <w:t xml:space="preserve">(измерение максимальной скорости, включая </w:t>
      </w:r>
      <w:r w:rsidR="00830D30">
        <w:rPr>
          <w:b/>
          <w:bCs/>
          <w:spacing w:val="0"/>
          <w:w w:val="100"/>
          <w:kern w:val="0"/>
        </w:rPr>
        <w:br/>
      </w:r>
      <w:r w:rsidRPr="00D940E2">
        <w:rPr>
          <w:b/>
          <w:bCs/>
          <w:spacing w:val="0"/>
          <w:w w:val="100"/>
          <w:kern w:val="0"/>
        </w:rPr>
        <w:t xml:space="preserve">электромобили), 83 (выбросы загрязняющих </w:t>
      </w:r>
      <w:r w:rsidR="00830D30">
        <w:rPr>
          <w:b/>
          <w:bCs/>
          <w:spacing w:val="0"/>
          <w:w w:val="100"/>
          <w:kern w:val="0"/>
        </w:rPr>
        <w:br/>
      </w:r>
      <w:r w:rsidRPr="00D940E2">
        <w:rPr>
          <w:b/>
          <w:bCs/>
          <w:spacing w:val="0"/>
          <w:w w:val="100"/>
          <w:kern w:val="0"/>
        </w:rPr>
        <w:t>веществ транспортными средствами категорий M</w:t>
      </w:r>
      <w:r w:rsidRPr="00D940E2">
        <w:rPr>
          <w:b/>
          <w:bCs/>
          <w:spacing w:val="0"/>
          <w:w w:val="100"/>
          <w:kern w:val="0"/>
          <w:vertAlign w:val="subscript"/>
        </w:rPr>
        <w:t>1</w:t>
      </w:r>
      <w:r w:rsidRPr="00D940E2">
        <w:rPr>
          <w:b/>
          <w:bCs/>
          <w:spacing w:val="0"/>
          <w:w w:val="100"/>
          <w:kern w:val="0"/>
        </w:rPr>
        <w:t xml:space="preserve"> и N</w:t>
      </w:r>
      <w:r w:rsidRPr="00D940E2">
        <w:rPr>
          <w:b/>
          <w:bCs/>
          <w:spacing w:val="0"/>
          <w:w w:val="100"/>
          <w:kern w:val="0"/>
          <w:vertAlign w:val="subscript"/>
        </w:rPr>
        <w:t>1</w:t>
      </w:r>
      <w:r w:rsidRPr="00D940E2">
        <w:rPr>
          <w:b/>
          <w:bCs/>
          <w:spacing w:val="0"/>
          <w:w w:val="100"/>
          <w:kern w:val="0"/>
        </w:rPr>
        <w:t xml:space="preserve">), </w:t>
      </w:r>
      <w:r w:rsidR="00830D30">
        <w:rPr>
          <w:b/>
          <w:bCs/>
          <w:spacing w:val="0"/>
          <w:w w:val="100"/>
          <w:kern w:val="0"/>
        </w:rPr>
        <w:br/>
      </w:r>
      <w:r w:rsidRPr="00D940E2">
        <w:rPr>
          <w:b/>
          <w:bCs/>
          <w:spacing w:val="0"/>
          <w:w w:val="100"/>
          <w:kern w:val="0"/>
        </w:rPr>
        <w:t>101 (выбросы СО</w:t>
      </w:r>
      <w:r w:rsidRPr="00D940E2">
        <w:rPr>
          <w:b/>
          <w:bCs/>
          <w:spacing w:val="0"/>
          <w:w w:val="100"/>
          <w:kern w:val="0"/>
          <w:vertAlign w:val="subscript"/>
        </w:rPr>
        <w:t>2</w:t>
      </w:r>
      <w:r w:rsidRPr="00D940E2">
        <w:rPr>
          <w:b/>
          <w:bCs/>
          <w:spacing w:val="0"/>
          <w:w w:val="100"/>
          <w:kern w:val="0"/>
        </w:rPr>
        <w:t xml:space="preserve">/расход топлива) </w:t>
      </w:r>
      <w:r w:rsidR="00830D30">
        <w:rPr>
          <w:b/>
          <w:bCs/>
          <w:spacing w:val="0"/>
          <w:w w:val="100"/>
          <w:kern w:val="0"/>
        </w:rPr>
        <w:br/>
      </w:r>
      <w:r w:rsidRPr="00D940E2">
        <w:rPr>
          <w:b/>
          <w:bCs/>
          <w:spacing w:val="0"/>
          <w:w w:val="100"/>
          <w:kern w:val="0"/>
        </w:rPr>
        <w:t xml:space="preserve">и 103 (сменные устройства для </w:t>
      </w:r>
      <w:r w:rsidR="00830D30">
        <w:rPr>
          <w:b/>
          <w:bCs/>
          <w:spacing w:val="0"/>
          <w:w w:val="100"/>
          <w:kern w:val="0"/>
        </w:rPr>
        <w:br/>
      </w:r>
      <w:r w:rsidRPr="00D940E2">
        <w:rPr>
          <w:b/>
          <w:bCs/>
          <w:spacing w:val="0"/>
          <w:w w:val="100"/>
          <w:kern w:val="0"/>
        </w:rPr>
        <w:t>предотвращения</w:t>
      </w:r>
      <w:r w:rsidR="00830D30">
        <w:rPr>
          <w:b/>
          <w:bCs/>
          <w:spacing w:val="0"/>
          <w:w w:val="100"/>
          <w:kern w:val="0"/>
        </w:rPr>
        <w:t xml:space="preserve"> </w:t>
      </w:r>
      <w:r w:rsidRPr="00D940E2">
        <w:rPr>
          <w:b/>
          <w:bCs/>
          <w:spacing w:val="0"/>
          <w:w w:val="100"/>
          <w:kern w:val="0"/>
        </w:rPr>
        <w:t>загрязнения)</w:t>
      </w:r>
    </w:p>
    <w:p w:rsidR="00D940E2" w:rsidRPr="00D940E2" w:rsidRDefault="00D940E2" w:rsidP="00D940E2">
      <w:pPr>
        <w:pStyle w:val="HChGR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ab/>
      </w:r>
      <w:r w:rsidRPr="00D940E2">
        <w:rPr>
          <w:spacing w:val="0"/>
          <w:w w:val="100"/>
          <w:kern w:val="0"/>
        </w:rPr>
        <w:tab/>
        <w:t>Предложение по новому дополнению к поправкам серий</w:t>
      </w:r>
      <w:r w:rsidR="00830D30">
        <w:rPr>
          <w:spacing w:val="0"/>
          <w:w w:val="100"/>
          <w:kern w:val="0"/>
        </w:rPr>
        <w:t> </w:t>
      </w:r>
      <w:r w:rsidRPr="00D940E2">
        <w:rPr>
          <w:spacing w:val="0"/>
          <w:w w:val="100"/>
          <w:kern w:val="0"/>
        </w:rPr>
        <w:t xml:space="preserve">06 и 07 к Правилам № 83 ООН </w:t>
      </w:r>
      <w:r w:rsidR="00830D30">
        <w:rPr>
          <w:spacing w:val="0"/>
          <w:w w:val="100"/>
          <w:kern w:val="0"/>
        </w:rPr>
        <w:br/>
      </w:r>
      <w:r w:rsidRPr="00D940E2">
        <w:rPr>
          <w:spacing w:val="0"/>
          <w:w w:val="100"/>
          <w:kern w:val="0"/>
        </w:rPr>
        <w:t xml:space="preserve">(выбросы загрязняющих веществ </w:t>
      </w:r>
      <w:r w:rsidR="00830D30">
        <w:rPr>
          <w:spacing w:val="0"/>
          <w:w w:val="100"/>
          <w:kern w:val="0"/>
        </w:rPr>
        <w:br/>
      </w:r>
      <w:r w:rsidRPr="00D940E2">
        <w:rPr>
          <w:spacing w:val="0"/>
          <w:w w:val="100"/>
          <w:kern w:val="0"/>
        </w:rPr>
        <w:t>транспортными средствами M</w:t>
      </w:r>
      <w:r w:rsidRPr="00830D30">
        <w:rPr>
          <w:spacing w:val="0"/>
          <w:w w:val="100"/>
          <w:kern w:val="0"/>
          <w:vertAlign w:val="subscript"/>
        </w:rPr>
        <w:t>1</w:t>
      </w:r>
      <w:r w:rsidRPr="00D940E2">
        <w:rPr>
          <w:spacing w:val="0"/>
          <w:w w:val="100"/>
          <w:kern w:val="0"/>
        </w:rPr>
        <w:t xml:space="preserve"> и N</w:t>
      </w:r>
      <w:r w:rsidRPr="00830D30">
        <w:rPr>
          <w:spacing w:val="0"/>
          <w:w w:val="100"/>
          <w:kern w:val="0"/>
          <w:vertAlign w:val="subscript"/>
        </w:rPr>
        <w:t>1</w:t>
      </w:r>
      <w:r w:rsidRPr="00D940E2">
        <w:rPr>
          <w:spacing w:val="0"/>
          <w:w w:val="100"/>
          <w:kern w:val="0"/>
        </w:rPr>
        <w:t>)</w:t>
      </w:r>
    </w:p>
    <w:p w:rsidR="00D940E2" w:rsidRPr="00D940E2" w:rsidRDefault="00D940E2" w:rsidP="00D940E2">
      <w:pPr>
        <w:pStyle w:val="H1GR"/>
        <w:rPr>
          <w:spacing w:val="0"/>
          <w:w w:val="100"/>
          <w:kern w:val="0"/>
          <w:lang w:val="x-none"/>
        </w:rPr>
      </w:pPr>
      <w:r w:rsidRPr="00D940E2">
        <w:rPr>
          <w:spacing w:val="0"/>
          <w:w w:val="100"/>
          <w:kern w:val="0"/>
        </w:rPr>
        <w:tab/>
      </w:r>
      <w:r w:rsidRPr="00D940E2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D940E2">
        <w:rPr>
          <w:b w:val="0"/>
          <w:spacing w:val="0"/>
          <w:w w:val="100"/>
          <w:kern w:val="0"/>
          <w:sz w:val="18"/>
        </w:rPr>
        <w:footnoteReference w:customMarkFollows="1" w:id="1"/>
        <w:t>*</w:t>
      </w:r>
    </w:p>
    <w:p w:rsidR="00D940E2" w:rsidRPr="00D940E2" w:rsidRDefault="00D940E2" w:rsidP="00D940E2">
      <w:pPr>
        <w:pStyle w:val="SingleTxtGR"/>
        <w:suppressAutoHyphens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в целях уточнения оснований для ограничения емкости топливного бака </w:t>
      </w:r>
      <w:proofErr w:type="spellStart"/>
      <w:r w:rsidRPr="00D940E2">
        <w:rPr>
          <w:spacing w:val="0"/>
          <w:w w:val="100"/>
          <w:kern w:val="0"/>
        </w:rPr>
        <w:t>монотопливных</w:t>
      </w:r>
      <w:proofErr w:type="spellEnd"/>
      <w:r w:rsidRPr="00D940E2">
        <w:rPr>
          <w:spacing w:val="0"/>
          <w:w w:val="100"/>
          <w:kern w:val="0"/>
        </w:rPr>
        <w:t xml:space="preserve"> транспортных средств, работающих на газе. Изменения к</w:t>
      </w:r>
      <w:r w:rsidRPr="00D940E2">
        <w:rPr>
          <w:spacing w:val="0"/>
          <w:w w:val="100"/>
          <w:kern w:val="0"/>
          <w:lang w:val="en-US"/>
        </w:rPr>
        <w:t xml:space="preserve"> </w:t>
      </w:r>
      <w:r w:rsidRPr="00D940E2">
        <w:rPr>
          <w:spacing w:val="0"/>
          <w:w w:val="100"/>
          <w:kern w:val="0"/>
        </w:rPr>
        <w:t>действующему тексту Правил выделены жирным шрифтом в случае новых положений и зачеркиванием в случае исключенных элементов.</w:t>
      </w:r>
    </w:p>
    <w:p w:rsidR="00D940E2" w:rsidRPr="00D940E2" w:rsidRDefault="00D940E2" w:rsidP="00D940E2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D940E2">
        <w:rPr>
          <w:spacing w:val="0"/>
          <w:w w:val="100"/>
          <w:kern w:val="0"/>
        </w:rPr>
        <w:br w:type="page"/>
      </w:r>
    </w:p>
    <w:p w:rsidR="00D940E2" w:rsidRPr="00D940E2" w:rsidRDefault="00D940E2" w:rsidP="00D940E2">
      <w:pPr>
        <w:pStyle w:val="HChGR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lastRenderedPageBreak/>
        <w:tab/>
        <w:t>I.</w:t>
      </w:r>
      <w:r w:rsidRPr="00D940E2">
        <w:rPr>
          <w:spacing w:val="0"/>
          <w:w w:val="100"/>
          <w:kern w:val="0"/>
        </w:rPr>
        <w:tab/>
      </w:r>
      <w:r w:rsidRPr="00D940E2">
        <w:rPr>
          <w:spacing w:val="0"/>
          <w:w w:val="100"/>
          <w:kern w:val="0"/>
        </w:rPr>
        <w:tab/>
        <w:t>Предложения</w:t>
      </w:r>
    </w:p>
    <w:p w:rsidR="00D940E2" w:rsidRPr="00D940E2" w:rsidRDefault="00D940E2" w:rsidP="00D940E2">
      <w:pPr>
        <w:pStyle w:val="H1GR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ab/>
        <w:t>A.</w:t>
      </w:r>
      <w:r w:rsidRPr="00D940E2">
        <w:rPr>
          <w:spacing w:val="0"/>
          <w:w w:val="100"/>
          <w:kern w:val="0"/>
        </w:rPr>
        <w:tab/>
        <w:t>Новое дополнение к поправкам серии 06</w:t>
      </w:r>
    </w:p>
    <w:p w:rsidR="00D940E2" w:rsidRPr="00D940E2" w:rsidRDefault="00D940E2" w:rsidP="00D940E2">
      <w:pPr>
        <w:pStyle w:val="SingleTxtGR"/>
        <w:suppressAutoHyphens/>
        <w:rPr>
          <w:i/>
          <w:spacing w:val="0"/>
          <w:w w:val="100"/>
          <w:kern w:val="0"/>
        </w:rPr>
      </w:pPr>
      <w:r w:rsidRPr="00D940E2">
        <w:rPr>
          <w:i/>
          <w:iCs/>
          <w:spacing w:val="0"/>
          <w:w w:val="100"/>
          <w:kern w:val="0"/>
        </w:rPr>
        <w:t>Пункт 2.22.1</w:t>
      </w:r>
      <w:r w:rsidRPr="00D940E2">
        <w:rPr>
          <w:spacing w:val="0"/>
          <w:w w:val="100"/>
          <w:kern w:val="0"/>
        </w:rPr>
        <w:t xml:space="preserve"> изменить следующим образом:</w:t>
      </w:r>
    </w:p>
    <w:p w:rsidR="00D940E2" w:rsidRPr="00D940E2" w:rsidRDefault="00D940E2" w:rsidP="00D940E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>«2.22.1</w:t>
      </w:r>
      <w:r w:rsidRPr="00D940E2">
        <w:rPr>
          <w:spacing w:val="0"/>
          <w:w w:val="100"/>
          <w:kern w:val="0"/>
        </w:rPr>
        <w:tab/>
        <w:t>"</w:t>
      </w:r>
      <w:proofErr w:type="spellStart"/>
      <w:r w:rsidRPr="00D940E2">
        <w:rPr>
          <w:i/>
          <w:iCs/>
          <w:spacing w:val="0"/>
          <w:w w:val="100"/>
          <w:kern w:val="0"/>
        </w:rPr>
        <w:t>монотопливное</w:t>
      </w:r>
      <w:proofErr w:type="spellEnd"/>
      <w:r w:rsidRPr="00D940E2">
        <w:rPr>
          <w:i/>
          <w:iCs/>
          <w:spacing w:val="0"/>
          <w:w w:val="100"/>
          <w:kern w:val="0"/>
        </w:rPr>
        <w:t xml:space="preserve"> транспортное средство, работающее на газе</w:t>
      </w:r>
      <w:r w:rsidRPr="00D940E2">
        <w:rPr>
          <w:spacing w:val="0"/>
          <w:w w:val="100"/>
          <w:kern w:val="0"/>
        </w:rPr>
        <w:t>" означает транспортное средство, предназначенное главным образом для постоянной работы на СНГ или ПГ/</w:t>
      </w:r>
      <w:proofErr w:type="spellStart"/>
      <w:r w:rsidRPr="00D940E2">
        <w:rPr>
          <w:spacing w:val="0"/>
          <w:w w:val="100"/>
          <w:kern w:val="0"/>
        </w:rPr>
        <w:t>биометане</w:t>
      </w:r>
      <w:proofErr w:type="spellEnd"/>
      <w:r w:rsidRPr="00D940E2">
        <w:rPr>
          <w:spacing w:val="0"/>
          <w:w w:val="100"/>
          <w:kern w:val="0"/>
        </w:rPr>
        <w:t xml:space="preserve"> или водороде, которое может быть также оснащено системой, работающей на бензине, которую используют только для экстренных случаев или для запуска двигателя, </w:t>
      </w:r>
      <w:r w:rsidRPr="00D940E2">
        <w:rPr>
          <w:b/>
          <w:bCs/>
          <w:spacing w:val="0"/>
          <w:w w:val="100"/>
          <w:kern w:val="0"/>
        </w:rPr>
        <w:t>причем</w:t>
      </w:r>
      <w:r w:rsidRPr="00D940E2">
        <w:rPr>
          <w:spacing w:val="0"/>
          <w:w w:val="100"/>
          <w:kern w:val="0"/>
        </w:rPr>
        <w:t xml:space="preserve"> </w:t>
      </w:r>
      <w:r w:rsidRPr="00D940E2">
        <w:rPr>
          <w:b/>
          <w:bCs/>
          <w:spacing w:val="0"/>
          <w:w w:val="100"/>
          <w:kern w:val="0"/>
        </w:rPr>
        <w:t xml:space="preserve">номинальная </w:t>
      </w:r>
      <w:r w:rsidRPr="00D940E2">
        <w:rPr>
          <w:spacing w:val="0"/>
          <w:w w:val="100"/>
          <w:kern w:val="0"/>
        </w:rPr>
        <w:t xml:space="preserve">емкость бензобака </w:t>
      </w:r>
      <w:r w:rsidRPr="00830D30">
        <w:rPr>
          <w:strike/>
          <w:spacing w:val="0"/>
          <w:w w:val="100"/>
          <w:kern w:val="0"/>
        </w:rPr>
        <w:t xml:space="preserve">должна быть </w:t>
      </w:r>
      <w:r w:rsidRPr="00D940E2">
        <w:rPr>
          <w:strike/>
          <w:spacing w:val="0"/>
          <w:w w:val="100"/>
          <w:kern w:val="0"/>
        </w:rPr>
        <w:t>не более</w:t>
      </w:r>
      <w:r w:rsidRPr="00D940E2">
        <w:rPr>
          <w:spacing w:val="0"/>
          <w:w w:val="100"/>
          <w:kern w:val="0"/>
        </w:rPr>
        <w:t xml:space="preserve"> </w:t>
      </w:r>
      <w:r w:rsidRPr="00D940E2">
        <w:rPr>
          <w:b/>
          <w:bCs/>
          <w:spacing w:val="0"/>
          <w:w w:val="100"/>
          <w:kern w:val="0"/>
        </w:rPr>
        <w:t>не</w:t>
      </w:r>
      <w:r>
        <w:rPr>
          <w:b/>
          <w:bCs/>
          <w:spacing w:val="0"/>
          <w:w w:val="100"/>
          <w:kern w:val="0"/>
        </w:rPr>
        <w:t> </w:t>
      </w:r>
      <w:r w:rsidRPr="00D940E2">
        <w:rPr>
          <w:b/>
          <w:bCs/>
          <w:spacing w:val="0"/>
          <w:w w:val="100"/>
          <w:kern w:val="0"/>
        </w:rPr>
        <w:t xml:space="preserve">должна превышать </w:t>
      </w:r>
      <w:r w:rsidRPr="00D940E2">
        <w:rPr>
          <w:spacing w:val="0"/>
          <w:w w:val="100"/>
          <w:kern w:val="0"/>
        </w:rPr>
        <w:t>15 литров».</w:t>
      </w:r>
    </w:p>
    <w:p w:rsidR="00D940E2" w:rsidRPr="00D940E2" w:rsidRDefault="00D940E2" w:rsidP="00D940E2">
      <w:pPr>
        <w:pStyle w:val="H1GR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ab/>
        <w:t>B.</w:t>
      </w:r>
      <w:r w:rsidRPr="00D940E2">
        <w:rPr>
          <w:spacing w:val="0"/>
          <w:w w:val="100"/>
          <w:kern w:val="0"/>
        </w:rPr>
        <w:tab/>
        <w:t>Новое дополнение к поправкам серии 07</w:t>
      </w:r>
    </w:p>
    <w:p w:rsidR="00D940E2" w:rsidRPr="00D940E2" w:rsidRDefault="00D940E2" w:rsidP="00D940E2">
      <w:pPr>
        <w:pStyle w:val="SingleTxtGR"/>
        <w:suppressAutoHyphens/>
        <w:rPr>
          <w:i/>
          <w:spacing w:val="0"/>
          <w:w w:val="100"/>
          <w:kern w:val="0"/>
        </w:rPr>
      </w:pPr>
      <w:r w:rsidRPr="00D940E2">
        <w:rPr>
          <w:i/>
          <w:iCs/>
          <w:spacing w:val="0"/>
          <w:w w:val="100"/>
          <w:kern w:val="0"/>
        </w:rPr>
        <w:t>Пункт 2.22.1</w:t>
      </w:r>
      <w:r w:rsidRPr="00D940E2">
        <w:rPr>
          <w:spacing w:val="0"/>
          <w:w w:val="100"/>
          <w:kern w:val="0"/>
        </w:rPr>
        <w:t xml:space="preserve"> изменить следующим образом:</w:t>
      </w:r>
    </w:p>
    <w:p w:rsidR="00D940E2" w:rsidRPr="00D940E2" w:rsidRDefault="00D940E2" w:rsidP="00D940E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>«2.22.1</w:t>
      </w:r>
      <w:r w:rsidRPr="00D940E2">
        <w:rPr>
          <w:spacing w:val="0"/>
          <w:w w:val="100"/>
          <w:kern w:val="0"/>
        </w:rPr>
        <w:tab/>
        <w:t>"</w:t>
      </w:r>
      <w:proofErr w:type="spellStart"/>
      <w:r w:rsidRPr="00D940E2">
        <w:rPr>
          <w:i/>
          <w:iCs/>
          <w:spacing w:val="0"/>
          <w:w w:val="100"/>
          <w:kern w:val="0"/>
        </w:rPr>
        <w:t>монотопливное</w:t>
      </w:r>
      <w:proofErr w:type="spellEnd"/>
      <w:r w:rsidRPr="00D940E2">
        <w:rPr>
          <w:i/>
          <w:iCs/>
          <w:spacing w:val="0"/>
          <w:w w:val="100"/>
          <w:kern w:val="0"/>
        </w:rPr>
        <w:t xml:space="preserve"> транспортное средство, работающее на газе</w:t>
      </w:r>
      <w:r w:rsidRPr="00D940E2">
        <w:rPr>
          <w:spacing w:val="0"/>
          <w:w w:val="100"/>
          <w:kern w:val="0"/>
        </w:rPr>
        <w:t>" означает транспортное средство, предназначенное главным образом для постоянной работы на СНГ или ПГ/</w:t>
      </w:r>
      <w:proofErr w:type="spellStart"/>
      <w:r w:rsidRPr="00D940E2">
        <w:rPr>
          <w:spacing w:val="0"/>
          <w:w w:val="100"/>
          <w:kern w:val="0"/>
        </w:rPr>
        <w:t>биометане</w:t>
      </w:r>
      <w:proofErr w:type="spellEnd"/>
      <w:r w:rsidRPr="00D940E2">
        <w:rPr>
          <w:spacing w:val="0"/>
          <w:w w:val="100"/>
          <w:kern w:val="0"/>
        </w:rPr>
        <w:t xml:space="preserve"> или водороде, которое может быть также оснащено системой, работающей на бензине, которую используют только для экстренных случаев или для запуска двигателя, </w:t>
      </w:r>
      <w:r w:rsidRPr="00D940E2">
        <w:rPr>
          <w:b/>
          <w:bCs/>
          <w:spacing w:val="0"/>
          <w:w w:val="100"/>
          <w:kern w:val="0"/>
        </w:rPr>
        <w:t>причем</w:t>
      </w:r>
      <w:r w:rsidRPr="00D940E2">
        <w:rPr>
          <w:spacing w:val="0"/>
          <w:w w:val="100"/>
          <w:kern w:val="0"/>
        </w:rPr>
        <w:t xml:space="preserve"> </w:t>
      </w:r>
      <w:r w:rsidRPr="00D940E2">
        <w:rPr>
          <w:b/>
          <w:bCs/>
          <w:spacing w:val="0"/>
          <w:w w:val="100"/>
          <w:kern w:val="0"/>
        </w:rPr>
        <w:t xml:space="preserve">номинальная </w:t>
      </w:r>
      <w:r w:rsidRPr="00D940E2">
        <w:rPr>
          <w:spacing w:val="0"/>
          <w:w w:val="100"/>
          <w:kern w:val="0"/>
        </w:rPr>
        <w:t>емкость бензобака не должна превышать 15</w:t>
      </w:r>
      <w:r>
        <w:rPr>
          <w:spacing w:val="0"/>
          <w:w w:val="100"/>
          <w:kern w:val="0"/>
        </w:rPr>
        <w:t> </w:t>
      </w:r>
      <w:r w:rsidRPr="00D940E2">
        <w:rPr>
          <w:spacing w:val="0"/>
          <w:w w:val="100"/>
          <w:kern w:val="0"/>
        </w:rPr>
        <w:t>литров».</w:t>
      </w:r>
    </w:p>
    <w:p w:rsidR="00D940E2" w:rsidRPr="00D940E2" w:rsidRDefault="00D940E2" w:rsidP="00D940E2">
      <w:pPr>
        <w:pStyle w:val="HChGR"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ab/>
        <w:t>II.</w:t>
      </w:r>
      <w:r w:rsidRPr="00D940E2">
        <w:rPr>
          <w:spacing w:val="0"/>
          <w:w w:val="100"/>
          <w:kern w:val="0"/>
        </w:rPr>
        <w:tab/>
        <w:t>Обоснование</w:t>
      </w:r>
    </w:p>
    <w:p w:rsidR="00D940E2" w:rsidRPr="00D940E2" w:rsidRDefault="00D940E2" w:rsidP="00D940E2">
      <w:pPr>
        <w:pStyle w:val="SingleTxtGR"/>
        <w:suppressAutoHyphens/>
        <w:rPr>
          <w:spacing w:val="0"/>
          <w:w w:val="100"/>
          <w:kern w:val="0"/>
        </w:rPr>
      </w:pPr>
      <w:proofErr w:type="gramStart"/>
      <w:r w:rsidRPr="00D940E2">
        <w:rPr>
          <w:spacing w:val="0"/>
          <w:w w:val="100"/>
          <w:kern w:val="0"/>
        </w:rPr>
        <w:t>1.</w:t>
      </w:r>
      <w:r w:rsidRPr="00D940E2">
        <w:rPr>
          <w:spacing w:val="0"/>
          <w:w w:val="100"/>
          <w:kern w:val="0"/>
        </w:rPr>
        <w:tab/>
        <w:t>В</w:t>
      </w:r>
      <w:proofErr w:type="gramEnd"/>
      <w:r w:rsidRPr="00D940E2">
        <w:rPr>
          <w:spacing w:val="0"/>
          <w:w w:val="100"/>
          <w:kern w:val="0"/>
        </w:rPr>
        <w:t xml:space="preserve"> период между принятием поправок серий 06 и 07 к Правилам № 83 ООН в определение «</w:t>
      </w:r>
      <w:proofErr w:type="spellStart"/>
      <w:r w:rsidRPr="00D940E2">
        <w:rPr>
          <w:spacing w:val="0"/>
          <w:w w:val="100"/>
          <w:kern w:val="0"/>
        </w:rPr>
        <w:t>монотопливного</w:t>
      </w:r>
      <w:proofErr w:type="spellEnd"/>
      <w:r w:rsidRPr="00D940E2">
        <w:rPr>
          <w:spacing w:val="0"/>
          <w:w w:val="100"/>
          <w:kern w:val="0"/>
        </w:rPr>
        <w:t xml:space="preserve"> транспортного средства, работающего на газе», были внесены небольшие изменения. Тем не менее даже после улучшения формулировки этого определения оно, как и прежде, допускает возможность различных толкований.</w:t>
      </w:r>
    </w:p>
    <w:p w:rsidR="00D940E2" w:rsidRPr="00D940E2" w:rsidRDefault="00D940E2" w:rsidP="00D940E2">
      <w:pPr>
        <w:pStyle w:val="SingleTxtGR"/>
        <w:suppressAutoHyphens/>
        <w:rPr>
          <w:spacing w:val="0"/>
          <w:w w:val="100"/>
          <w:kern w:val="0"/>
        </w:rPr>
      </w:pPr>
      <w:proofErr w:type="gramStart"/>
      <w:r w:rsidRPr="00D940E2">
        <w:rPr>
          <w:spacing w:val="0"/>
          <w:w w:val="100"/>
          <w:kern w:val="0"/>
        </w:rPr>
        <w:t>2.</w:t>
      </w:r>
      <w:r w:rsidRPr="00D940E2">
        <w:rPr>
          <w:spacing w:val="0"/>
          <w:w w:val="100"/>
          <w:kern w:val="0"/>
        </w:rPr>
        <w:tab/>
        <w:t>В</w:t>
      </w:r>
      <w:proofErr w:type="gramEnd"/>
      <w:r w:rsidRPr="00D940E2">
        <w:rPr>
          <w:spacing w:val="0"/>
          <w:w w:val="100"/>
          <w:kern w:val="0"/>
        </w:rPr>
        <w:t xml:space="preserve"> этой связи следует согласовать текст поправок серий 06 и 07 к</w:t>
      </w:r>
      <w:r w:rsidR="00E85D56">
        <w:rPr>
          <w:spacing w:val="0"/>
          <w:w w:val="100"/>
          <w:kern w:val="0"/>
        </w:rPr>
        <w:t> </w:t>
      </w:r>
      <w:r w:rsidRPr="00D940E2">
        <w:rPr>
          <w:spacing w:val="0"/>
          <w:w w:val="100"/>
          <w:kern w:val="0"/>
        </w:rPr>
        <w:t>Правилам</w:t>
      </w:r>
      <w:r w:rsidR="00E85D56">
        <w:rPr>
          <w:spacing w:val="0"/>
          <w:w w:val="100"/>
          <w:kern w:val="0"/>
        </w:rPr>
        <w:t> </w:t>
      </w:r>
      <w:r w:rsidRPr="00D940E2">
        <w:rPr>
          <w:spacing w:val="0"/>
          <w:w w:val="100"/>
          <w:kern w:val="0"/>
        </w:rPr>
        <w:t>№ 83</w:t>
      </w:r>
      <w:r w:rsidR="00E85D56">
        <w:rPr>
          <w:spacing w:val="0"/>
          <w:w w:val="100"/>
          <w:kern w:val="0"/>
        </w:rPr>
        <w:t> </w:t>
      </w:r>
      <w:r w:rsidRPr="00D940E2">
        <w:rPr>
          <w:spacing w:val="0"/>
          <w:w w:val="100"/>
          <w:kern w:val="0"/>
        </w:rPr>
        <w:t>ООН, с тем чтобы допустить разработку транспортных средств, удовлетворяющих обоим требованиям.</w:t>
      </w:r>
    </w:p>
    <w:p w:rsidR="00D940E2" w:rsidRPr="00D940E2" w:rsidRDefault="00D940E2" w:rsidP="00D940E2">
      <w:pPr>
        <w:pStyle w:val="SingleTxtGR"/>
        <w:suppressAutoHyphens/>
        <w:rPr>
          <w:spacing w:val="0"/>
          <w:w w:val="100"/>
          <w:kern w:val="0"/>
        </w:rPr>
      </w:pPr>
      <w:r w:rsidRPr="00D940E2">
        <w:rPr>
          <w:spacing w:val="0"/>
          <w:w w:val="100"/>
          <w:kern w:val="0"/>
        </w:rPr>
        <w:t>3.</w:t>
      </w:r>
      <w:r w:rsidRPr="00D940E2">
        <w:rPr>
          <w:spacing w:val="0"/>
          <w:w w:val="100"/>
          <w:kern w:val="0"/>
        </w:rPr>
        <w:tab/>
      </w:r>
      <w:proofErr w:type="gramStart"/>
      <w:r w:rsidRPr="00D940E2">
        <w:rPr>
          <w:spacing w:val="0"/>
          <w:w w:val="100"/>
          <w:kern w:val="0"/>
        </w:rPr>
        <w:t>И</w:t>
      </w:r>
      <w:proofErr w:type="gramEnd"/>
      <w:r w:rsidRPr="00D940E2">
        <w:rPr>
          <w:spacing w:val="0"/>
          <w:w w:val="100"/>
          <w:kern w:val="0"/>
        </w:rPr>
        <w:t xml:space="preserve"> хотя ссылка на 15-литровый бак всегда понималась как указание на номинальную емкость бака, то обстоятельство, что в ГТП № 19 ООН термин «номинальная емкость» употреблен в нескольких местах, помимо определения «</w:t>
      </w:r>
      <w:proofErr w:type="spellStart"/>
      <w:r w:rsidRPr="00D940E2">
        <w:rPr>
          <w:spacing w:val="0"/>
          <w:w w:val="100"/>
          <w:kern w:val="0"/>
        </w:rPr>
        <w:t>монотопливного</w:t>
      </w:r>
      <w:proofErr w:type="spellEnd"/>
      <w:r w:rsidRPr="00D940E2">
        <w:rPr>
          <w:spacing w:val="0"/>
          <w:w w:val="100"/>
          <w:kern w:val="0"/>
        </w:rPr>
        <w:t xml:space="preserve"> транспортного средства, работающего на газе», может привести к иным толкован</w:t>
      </w:r>
      <w:r>
        <w:rPr>
          <w:spacing w:val="0"/>
          <w:w w:val="100"/>
          <w:kern w:val="0"/>
        </w:rPr>
        <w:t>и</w:t>
      </w:r>
      <w:r w:rsidRPr="00D940E2">
        <w:rPr>
          <w:spacing w:val="0"/>
          <w:w w:val="100"/>
          <w:kern w:val="0"/>
        </w:rPr>
        <w:t>ям этого определения. Поэтому в определение, содержащееся в поправках обеих серий, следует включить слово «номинальная».</w:t>
      </w:r>
    </w:p>
    <w:p w:rsidR="00D940E2" w:rsidRPr="00D940E2" w:rsidRDefault="00D940E2" w:rsidP="00D940E2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D940E2">
        <w:rPr>
          <w:spacing w:val="0"/>
          <w:w w:val="100"/>
          <w:kern w:val="0"/>
          <w:u w:val="single"/>
        </w:rPr>
        <w:tab/>
      </w:r>
      <w:r w:rsidRPr="00D940E2">
        <w:rPr>
          <w:spacing w:val="0"/>
          <w:w w:val="100"/>
          <w:kern w:val="0"/>
          <w:u w:val="single"/>
        </w:rPr>
        <w:tab/>
      </w:r>
      <w:r w:rsidRPr="00D940E2">
        <w:rPr>
          <w:spacing w:val="0"/>
          <w:w w:val="100"/>
          <w:kern w:val="0"/>
          <w:u w:val="single"/>
        </w:rPr>
        <w:tab/>
      </w:r>
    </w:p>
    <w:sectPr w:rsidR="00D940E2" w:rsidRPr="00D940E2" w:rsidSect="00D94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10" w:rsidRPr="00A312BC" w:rsidRDefault="003D1610" w:rsidP="00A312BC"/>
  </w:endnote>
  <w:endnote w:type="continuationSeparator" w:id="0">
    <w:p w:rsidR="003D1610" w:rsidRPr="00A312BC" w:rsidRDefault="003D16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E2" w:rsidRPr="00D940E2" w:rsidRDefault="00D940E2">
    <w:pPr>
      <w:pStyle w:val="Footer"/>
    </w:pPr>
    <w:r w:rsidRPr="00D940E2">
      <w:rPr>
        <w:b/>
        <w:sz w:val="18"/>
      </w:rPr>
      <w:fldChar w:fldCharType="begin"/>
    </w:r>
    <w:r w:rsidRPr="00D940E2">
      <w:rPr>
        <w:b/>
        <w:sz w:val="18"/>
      </w:rPr>
      <w:instrText xml:space="preserve"> PAGE  \* MERGEFORMAT </w:instrText>
    </w:r>
    <w:r w:rsidRPr="00D940E2">
      <w:rPr>
        <w:b/>
        <w:sz w:val="18"/>
      </w:rPr>
      <w:fldChar w:fldCharType="separate"/>
    </w:r>
    <w:r w:rsidR="008779D3">
      <w:rPr>
        <w:b/>
        <w:noProof/>
        <w:sz w:val="18"/>
      </w:rPr>
      <w:t>2</w:t>
    </w:r>
    <w:r w:rsidRPr="00D940E2">
      <w:rPr>
        <w:b/>
        <w:sz w:val="18"/>
      </w:rPr>
      <w:fldChar w:fldCharType="end"/>
    </w:r>
    <w:r>
      <w:rPr>
        <w:b/>
        <w:sz w:val="18"/>
      </w:rPr>
      <w:tab/>
    </w:r>
    <w:r>
      <w:t>GE.18-04555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E2" w:rsidRPr="00D940E2" w:rsidRDefault="00D940E2" w:rsidP="00D940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GE.18-04555</w:t>
    </w:r>
    <w:r>
      <w:tab/>
    </w:r>
    <w:r w:rsidRPr="00D940E2">
      <w:rPr>
        <w:b/>
        <w:sz w:val="18"/>
      </w:rPr>
      <w:fldChar w:fldCharType="begin"/>
    </w:r>
    <w:r w:rsidRPr="00D940E2">
      <w:rPr>
        <w:b/>
        <w:sz w:val="18"/>
      </w:rPr>
      <w:instrText xml:space="preserve"> PAGE  \* MERGEFORMAT </w:instrText>
    </w:r>
    <w:r w:rsidRPr="00D940E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40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940E2" w:rsidRDefault="00D940E2" w:rsidP="00D940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18-04555  (R)</w:t>
    </w:r>
    <w:r>
      <w:rPr>
        <w:lang w:val="en-US"/>
      </w:rPr>
      <w:t xml:space="preserve">  040418  0</w:t>
    </w:r>
    <w:r w:rsidR="0090715E">
      <w:rPr>
        <w:lang w:val="en-US"/>
      </w:rPr>
      <w:t>5</w:t>
    </w:r>
    <w:r>
      <w:rPr>
        <w:lang w:val="en-US"/>
      </w:rPr>
      <w:t>0418</w:t>
    </w:r>
    <w:r>
      <w:br/>
    </w:r>
    <w:r w:rsidRPr="00D940E2">
      <w:rPr>
        <w:rFonts w:ascii="C39T30Lfz" w:hAnsi="C39T30Lfz"/>
        <w:spacing w:val="0"/>
        <w:w w:val="100"/>
        <w:sz w:val="56"/>
      </w:rPr>
      <w:t></w:t>
    </w:r>
    <w:r w:rsidRPr="00D940E2">
      <w:rPr>
        <w:rFonts w:ascii="C39T30Lfz" w:hAnsi="C39T30Lfz"/>
        <w:spacing w:val="0"/>
        <w:w w:val="100"/>
        <w:sz w:val="56"/>
      </w:rPr>
      <w:t></w:t>
    </w:r>
    <w:r w:rsidRPr="00D940E2">
      <w:rPr>
        <w:rFonts w:ascii="C39T30Lfz" w:hAnsi="C39T30Lfz"/>
        <w:spacing w:val="0"/>
        <w:w w:val="100"/>
        <w:sz w:val="56"/>
      </w:rPr>
      <w:t></w:t>
    </w:r>
    <w:r w:rsidRPr="00D940E2">
      <w:rPr>
        <w:rFonts w:ascii="C39T30Lfz" w:hAnsi="C39T30Lfz"/>
        <w:spacing w:val="0"/>
        <w:w w:val="100"/>
        <w:sz w:val="56"/>
      </w:rPr>
      <w:t></w:t>
    </w:r>
    <w:r w:rsidRPr="00D940E2">
      <w:rPr>
        <w:rFonts w:ascii="C39T30Lfz" w:hAnsi="C39T30Lfz"/>
        <w:spacing w:val="0"/>
        <w:w w:val="100"/>
        <w:sz w:val="56"/>
      </w:rPr>
      <w:t></w:t>
    </w:r>
    <w:r w:rsidRPr="00D940E2">
      <w:rPr>
        <w:rFonts w:ascii="C39T30Lfz" w:hAnsi="C39T30Lfz"/>
        <w:spacing w:val="0"/>
        <w:w w:val="100"/>
        <w:sz w:val="56"/>
      </w:rPr>
      <w:t></w:t>
    </w:r>
    <w:r w:rsidRPr="00D940E2">
      <w:rPr>
        <w:rFonts w:ascii="C39T30Lfz" w:hAnsi="C39T30Lfz"/>
        <w:spacing w:val="0"/>
        <w:w w:val="100"/>
        <w:sz w:val="56"/>
      </w:rPr>
      <w:t></w:t>
    </w:r>
    <w:r w:rsidRPr="00D940E2">
      <w:rPr>
        <w:rFonts w:ascii="C39T30Lfz" w:hAnsi="C39T30Lfz"/>
        <w:spacing w:val="0"/>
        <w:w w:val="100"/>
        <w:sz w:val="56"/>
      </w:rPr>
      <w:t></w:t>
    </w:r>
    <w:r w:rsidRPr="00D940E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10" w:rsidRPr="001075E9" w:rsidRDefault="003D16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1610" w:rsidRDefault="003D16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940E2" w:rsidRPr="00670EEB" w:rsidRDefault="00D940E2" w:rsidP="00D940E2">
      <w:pPr>
        <w:pStyle w:val="FootnoteText"/>
        <w:rPr>
          <w:spacing w:val="0"/>
          <w:w w:val="100"/>
          <w:kern w:val="0"/>
        </w:rPr>
      </w:pPr>
      <w:r w:rsidRPr="00670EEB">
        <w:rPr>
          <w:spacing w:val="0"/>
          <w:w w:val="100"/>
          <w:kern w:val="0"/>
          <w:lang w:val="ru-RU"/>
        </w:rPr>
        <w:tab/>
        <w:t>*</w:t>
      </w:r>
      <w:r w:rsidRPr="00670EEB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</w:t>
      </w:r>
      <w:r w:rsidR="00670EEB">
        <w:rPr>
          <w:spacing w:val="0"/>
          <w:w w:val="100"/>
          <w:kern w:val="0"/>
          <w:lang w:val="ru-RU"/>
        </w:rPr>
        <w:t xml:space="preserve"> </w:t>
      </w:r>
      <w:r w:rsidRPr="00670EEB">
        <w:rPr>
          <w:spacing w:val="0"/>
          <w:w w:val="100"/>
          <w:kern w:val="0"/>
          <w:lang w:val="ru-RU"/>
        </w:rPr>
        <w:t>обновлять правила в целях улучшения характеристик транспортных средств. Настоящий документ представлен в</w:t>
      </w:r>
      <w:r w:rsidR="00670EEB">
        <w:rPr>
          <w:spacing w:val="0"/>
          <w:w w:val="100"/>
          <w:kern w:val="0"/>
          <w:lang w:val="ru-RU"/>
        </w:rPr>
        <w:t> </w:t>
      </w:r>
      <w:r w:rsidRPr="00670EEB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E2" w:rsidRPr="00D940E2" w:rsidRDefault="00D65060">
    <w:pPr>
      <w:pStyle w:val="Header"/>
    </w:pPr>
    <w:fldSimple w:instr=" TITLE  \* MERGEFORMAT ">
      <w:r>
        <w:t>ECE/TRANS/WP.29/GRPE/2018/13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E2" w:rsidRPr="00D940E2" w:rsidRDefault="00D65060" w:rsidP="00D940E2">
    <w:pPr>
      <w:pStyle w:val="Header"/>
      <w:jc w:val="right"/>
    </w:pPr>
    <w:fldSimple w:instr=" TITLE  \* MERGEFORMAT ">
      <w:r>
        <w:t>ECE/TRANS/WP.29/GRPE/2018/13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E2" w:rsidRDefault="00D940E2" w:rsidP="00D940E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10"/>
    <w:rsid w:val="00033EE1"/>
    <w:rsid w:val="00042B72"/>
    <w:rsid w:val="000558BD"/>
    <w:rsid w:val="00064FA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61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6D39"/>
    <w:rsid w:val="006345DB"/>
    <w:rsid w:val="00640F49"/>
    <w:rsid w:val="00670EE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D30"/>
    <w:rsid w:val="00834B71"/>
    <w:rsid w:val="0086445C"/>
    <w:rsid w:val="00867463"/>
    <w:rsid w:val="008779D3"/>
    <w:rsid w:val="00894693"/>
    <w:rsid w:val="008A08D7"/>
    <w:rsid w:val="008A37C8"/>
    <w:rsid w:val="008B6909"/>
    <w:rsid w:val="008D53B6"/>
    <w:rsid w:val="008F7609"/>
    <w:rsid w:val="00906890"/>
    <w:rsid w:val="0090715E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0A8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5060"/>
    <w:rsid w:val="00D90028"/>
    <w:rsid w:val="00D90138"/>
    <w:rsid w:val="00D940E2"/>
    <w:rsid w:val="00DD78D1"/>
    <w:rsid w:val="00DE32CD"/>
    <w:rsid w:val="00DF5767"/>
    <w:rsid w:val="00DF71B9"/>
    <w:rsid w:val="00E12C5F"/>
    <w:rsid w:val="00E72766"/>
    <w:rsid w:val="00E73F76"/>
    <w:rsid w:val="00E85D5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4A6EF5-97B9-47EB-B40C-76DE58A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ParaNo">
    <w:name w:val="ParaNo."/>
    <w:basedOn w:val="Normal"/>
    <w:rsid w:val="00D940E2"/>
    <w:pPr>
      <w:numPr>
        <w:numId w:val="19"/>
      </w:numPr>
      <w:tabs>
        <w:tab w:val="clear" w:pos="360"/>
      </w:tabs>
      <w:spacing w:line="240" w:lineRule="auto"/>
    </w:pPr>
    <w:rPr>
      <w:rFonts w:eastAsia="Times New Roman" w:cs="Times New Roman"/>
      <w:spacing w:val="0"/>
      <w:w w:val="100"/>
      <w:kern w:val="0"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ECE/TRANS/WP.29/GRPE/2018/13</vt:lpstr>
      <vt:lpstr>ECE/TRANS/WP.29/GRPE/2018/13</vt:lpstr>
      <vt:lpstr>A/</vt:lpstr>
    </vt:vector>
  </TitlesOfParts>
  <Company>DCM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ECE/TRANS/WP.29/GRPE/2018/13</dc:title>
  <dc:subject/>
  <dc:creator>SHUVALOVA Natalia</dc:creator>
  <cp:keywords/>
  <cp:lastModifiedBy>Benedicte Boudol</cp:lastModifiedBy>
  <cp:revision>2</cp:revision>
  <cp:lastPrinted>2018-04-05T13:28:00Z</cp:lastPrinted>
  <dcterms:created xsi:type="dcterms:W3CDTF">2018-04-19T20:42:00Z</dcterms:created>
  <dcterms:modified xsi:type="dcterms:W3CDTF">2018-04-19T20:42:00Z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