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E37D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E37D9" w:rsidP="006E37D9">
            <w:pPr>
              <w:jc w:val="right"/>
            </w:pPr>
            <w:r w:rsidRPr="006E37D9">
              <w:rPr>
                <w:sz w:val="40"/>
              </w:rPr>
              <w:t>ECE</w:t>
            </w:r>
            <w:r>
              <w:t>/TRANS/WP.29/2018/159/Corr.1</w:t>
            </w:r>
          </w:p>
        </w:tc>
      </w:tr>
      <w:tr w:rsidR="002D5AAC" w:rsidRPr="003B34C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E37D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E37D9" w:rsidRDefault="006E37D9" w:rsidP="006E37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October 2018</w:t>
            </w:r>
          </w:p>
          <w:p w:rsidR="006E37D9" w:rsidRDefault="006E37D9" w:rsidP="006E37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E37D9" w:rsidRPr="008D53B6" w:rsidRDefault="006E37D9" w:rsidP="006E37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E37D9" w:rsidRPr="006E37D9" w:rsidRDefault="006E37D9" w:rsidP="006E37D9">
      <w:pPr>
        <w:spacing w:before="120"/>
        <w:rPr>
          <w:sz w:val="28"/>
          <w:szCs w:val="28"/>
        </w:rPr>
      </w:pPr>
      <w:r w:rsidRPr="006E37D9">
        <w:rPr>
          <w:sz w:val="28"/>
          <w:szCs w:val="28"/>
        </w:rPr>
        <w:t>Комитет по внутреннему транспорту</w:t>
      </w:r>
    </w:p>
    <w:p w:rsidR="006E37D9" w:rsidRPr="006E37D9" w:rsidRDefault="006E37D9" w:rsidP="006E37D9">
      <w:pPr>
        <w:spacing w:before="120"/>
        <w:rPr>
          <w:b/>
          <w:sz w:val="24"/>
          <w:szCs w:val="24"/>
        </w:rPr>
      </w:pPr>
      <w:r w:rsidRPr="006E37D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6E37D9">
        <w:rPr>
          <w:b/>
          <w:bCs/>
          <w:sz w:val="24"/>
          <w:szCs w:val="24"/>
        </w:rPr>
        <w:t>в области транспортных средств</w:t>
      </w:r>
    </w:p>
    <w:p w:rsidR="006E37D9" w:rsidRPr="004F0152" w:rsidRDefault="006E37D9" w:rsidP="006E37D9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176-я сессия</w:t>
      </w:r>
    </w:p>
    <w:p w:rsidR="006E37D9" w:rsidRPr="004F0152" w:rsidRDefault="006E37D9" w:rsidP="006E37D9">
      <w:r>
        <w:t>Женева, 13–16 ноября 2018 года</w:t>
      </w:r>
    </w:p>
    <w:p w:rsidR="006E37D9" w:rsidRPr="004F0152" w:rsidRDefault="006E37D9" w:rsidP="006E37D9">
      <w:r>
        <w:t>Пункт 4.12.3 предварительной повестки дня</w:t>
      </w:r>
    </w:p>
    <w:p w:rsidR="006E37D9" w:rsidRDefault="006E37D9" w:rsidP="006E37D9">
      <w:pPr>
        <w:rPr>
          <w:b/>
          <w:bCs/>
        </w:rPr>
      </w:pPr>
      <w:r w:rsidRPr="004F0152">
        <w:rPr>
          <w:b/>
          <w:bCs/>
        </w:rPr>
        <w:t xml:space="preserve">Соглашение 1958 года: </w:t>
      </w:r>
    </w:p>
    <w:p w:rsidR="006E37D9" w:rsidRPr="004F0152" w:rsidRDefault="006E37D9" w:rsidP="006E37D9">
      <w:pPr>
        <w:rPr>
          <w:b/>
        </w:rPr>
      </w:pPr>
      <w:r w:rsidRPr="004F0152">
        <w:rPr>
          <w:b/>
          <w:bCs/>
        </w:rPr>
        <w:t xml:space="preserve">Рассмотрение предложений по новым правилам ООН, </w:t>
      </w:r>
      <w:r w:rsidR="00C06E60">
        <w:rPr>
          <w:b/>
          <w:bCs/>
        </w:rPr>
        <w:br/>
      </w:r>
      <w:r w:rsidRPr="004F0152">
        <w:rPr>
          <w:b/>
          <w:bCs/>
        </w:rPr>
        <w:t xml:space="preserve">представленных вспомогательными рабочими </w:t>
      </w:r>
      <w:r w:rsidR="00C06E60">
        <w:rPr>
          <w:b/>
          <w:bCs/>
        </w:rPr>
        <w:br/>
      </w:r>
      <w:r w:rsidRPr="004F0152">
        <w:rPr>
          <w:b/>
          <w:bCs/>
        </w:rPr>
        <w:t>группами Всемирного форума</w:t>
      </w:r>
      <w:r>
        <w:t xml:space="preserve"> </w:t>
      </w:r>
    </w:p>
    <w:p w:rsidR="006E37D9" w:rsidRPr="004F0152" w:rsidRDefault="006E37D9" w:rsidP="006E37D9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Предложение по новым правилам ООН, касающимся светоотражающих устройств (СОУ)</w:t>
      </w:r>
    </w:p>
    <w:p w:rsidR="006E37D9" w:rsidRPr="004F0152" w:rsidRDefault="006E37D9" w:rsidP="006E37D9">
      <w:pPr>
        <w:pStyle w:val="H1G"/>
        <w:ind w:firstLine="0"/>
        <w:rPr>
          <w:szCs w:val="24"/>
          <w:lang w:val="ru-RU"/>
        </w:rPr>
      </w:pPr>
      <w:r>
        <w:rPr>
          <w:bCs/>
          <w:lang w:val="ru-RU"/>
        </w:rPr>
        <w:t>Представлено Рабочей группой по вопросам освещения и световой сигнализации</w:t>
      </w:r>
      <w:r w:rsidRPr="006E37D9">
        <w:rPr>
          <w:b w:val="0"/>
          <w:sz w:val="20"/>
          <w:lang w:val="ru-RU"/>
        </w:rPr>
        <w:footnoteReference w:customMarkFollows="1" w:id="1"/>
        <w:t>*</w:t>
      </w:r>
    </w:p>
    <w:p w:rsidR="006E37D9" w:rsidRPr="004F0152" w:rsidRDefault="006E37D9" w:rsidP="006E37D9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Исправление</w:t>
      </w:r>
    </w:p>
    <w:p w:rsidR="006E37D9" w:rsidRPr="004F0152" w:rsidRDefault="006E37D9" w:rsidP="006E37D9">
      <w:pPr>
        <w:pStyle w:val="SingleTxtG"/>
        <w:rPr>
          <w:lang w:val="ru-RU"/>
        </w:rPr>
      </w:pPr>
      <w:bookmarkStart w:id="1" w:name="_Toc354410587"/>
      <w:r>
        <w:rPr>
          <w:i/>
          <w:iCs/>
          <w:lang w:val="ru-RU"/>
        </w:rPr>
        <w:t>Приложение 7</w:t>
      </w:r>
      <w:r>
        <w:rPr>
          <w:lang w:val="ru-RU"/>
        </w:rPr>
        <w:t xml:space="preserve"> изменить следующим образом:</w:t>
      </w:r>
    </w:p>
    <w:p w:rsidR="006E37D9" w:rsidRPr="004F0152" w:rsidRDefault="006E37D9" w:rsidP="006E37D9">
      <w:pPr>
        <w:pStyle w:val="HChG"/>
        <w:ind w:right="1467" w:firstLine="0"/>
        <w:rPr>
          <w:lang w:val="ru-RU"/>
        </w:rPr>
      </w:pPr>
      <w:r w:rsidRPr="00A85524">
        <w:rPr>
          <w:b w:val="0"/>
          <w:bCs/>
          <w:sz w:val="20"/>
          <w:lang w:val="ru-RU"/>
        </w:rPr>
        <w:t>«</w:t>
      </w:r>
      <w:r>
        <w:rPr>
          <w:bCs/>
          <w:lang w:val="ru-RU"/>
        </w:rPr>
        <w:t>Испытание на водонепроницаемость для светоотражающих устройств</w:t>
      </w:r>
    </w:p>
    <w:p w:rsidR="006E37D9" w:rsidRPr="004F0152" w:rsidRDefault="006E37D9" w:rsidP="00A65F53">
      <w:pPr>
        <w:widowControl w:val="0"/>
        <w:spacing w:after="120"/>
        <w:ind w:left="2268" w:right="1134" w:hanging="1134"/>
        <w:jc w:val="both"/>
      </w:pPr>
      <w:r>
        <w:t>1.</w:t>
      </w:r>
      <w:r>
        <w:tab/>
        <w:t>Испытание для светоотражателей и светоотражающей маркировки</w:t>
      </w:r>
    </w:p>
    <w:p w:rsidR="006E37D9" w:rsidRPr="004F0152" w:rsidRDefault="006E37D9" w:rsidP="00A65F53">
      <w:pPr>
        <w:widowControl w:val="0"/>
        <w:spacing w:after="120"/>
        <w:ind w:left="2268" w:right="1134"/>
        <w:jc w:val="both"/>
      </w:pPr>
      <w:r>
        <w:t>…</w:t>
      </w:r>
    </w:p>
    <w:p w:rsidR="006E37D9" w:rsidRPr="004F0152" w:rsidRDefault="006E37D9" w:rsidP="00A65F53">
      <w:pPr>
        <w:widowControl w:val="0"/>
        <w:spacing w:after="120"/>
        <w:ind w:left="2268" w:right="1134" w:hanging="1134"/>
        <w:jc w:val="both"/>
      </w:pPr>
      <w:r>
        <w:t>3.</w:t>
      </w:r>
      <w:r>
        <w:tab/>
        <w:t>Испытание для опознавательных знаков</w:t>
      </w:r>
    </w:p>
    <w:p w:rsidR="006E37D9" w:rsidRPr="004F0152" w:rsidRDefault="006E37D9" w:rsidP="00A65F53">
      <w:pPr>
        <w:widowControl w:val="0"/>
        <w:spacing w:after="120"/>
        <w:ind w:left="2268" w:right="1134" w:hanging="1134"/>
        <w:jc w:val="both"/>
      </w:pPr>
      <w:r>
        <w:t>3.1</w:t>
      </w:r>
      <w:r>
        <w:tab/>
        <w:t>Водостойкость</w:t>
      </w:r>
    </w:p>
    <w:p w:rsidR="006E37D9" w:rsidRPr="004F0152" w:rsidRDefault="006E37D9" w:rsidP="00A65F53">
      <w:pPr>
        <w:widowControl w:val="0"/>
        <w:spacing w:after="120"/>
        <w:ind w:left="2268" w:right="1134"/>
        <w:jc w:val="both"/>
      </w:pPr>
      <w:r>
        <w:t>Часть образца длиной не менее 300 мм погружается на 18 часов в дистиллированную воду с температурой 23 ± 5° С; после этого она высушивается при нормальных лабораторных условиях в течение 24</w:t>
      </w:r>
      <w:r w:rsidR="00C06E60">
        <w:rPr>
          <w:lang w:val="en-US"/>
        </w:rPr>
        <w:t> </w:t>
      </w:r>
      <w:r>
        <w:t>часов.</w:t>
      </w:r>
    </w:p>
    <w:p w:rsidR="006E37D9" w:rsidRPr="004F0152" w:rsidRDefault="006E37D9" w:rsidP="00A65F53">
      <w:pPr>
        <w:widowControl w:val="0"/>
        <w:spacing w:after="120"/>
        <w:ind w:left="2268" w:right="1134"/>
        <w:jc w:val="both"/>
      </w:pPr>
      <w:r>
        <w:lastRenderedPageBreak/>
        <w:t>После завершения испытания эта часть образца осматривается. На</w:t>
      </w:r>
      <w:r w:rsidR="00C06E60">
        <w:rPr>
          <w:lang w:val="en-US"/>
        </w:rPr>
        <w:t> </w:t>
      </w:r>
      <w:r>
        <w:t>расстоянии 10 мм от среза не должно быть признаков разрушения, которое могло бы сказаться на характеристиках знака».</w:t>
      </w:r>
    </w:p>
    <w:bookmarkEnd w:id="1"/>
    <w:p w:rsidR="006E37D9" w:rsidRPr="00C06E60" w:rsidRDefault="00C06E60" w:rsidP="00C06E6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E37D9" w:rsidRPr="00C06E60" w:rsidSect="006E37D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F75" w:rsidRPr="00A312BC" w:rsidRDefault="00147F75" w:rsidP="00A312BC"/>
  </w:endnote>
  <w:endnote w:type="continuationSeparator" w:id="0">
    <w:p w:rsidR="00147F75" w:rsidRPr="00A312BC" w:rsidRDefault="00147F7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7D9" w:rsidRPr="006E37D9" w:rsidRDefault="006E37D9">
    <w:pPr>
      <w:pStyle w:val="Footer"/>
    </w:pPr>
    <w:r w:rsidRPr="006E37D9">
      <w:rPr>
        <w:b/>
        <w:sz w:val="18"/>
      </w:rPr>
      <w:fldChar w:fldCharType="begin"/>
    </w:r>
    <w:r w:rsidRPr="006E37D9">
      <w:rPr>
        <w:b/>
        <w:sz w:val="18"/>
      </w:rPr>
      <w:instrText xml:space="preserve"> PAGE  \* MERGEFORMAT </w:instrText>
    </w:r>
    <w:r w:rsidRPr="006E37D9">
      <w:rPr>
        <w:b/>
        <w:sz w:val="18"/>
      </w:rPr>
      <w:fldChar w:fldCharType="separate"/>
    </w:r>
    <w:r w:rsidR="00326334">
      <w:rPr>
        <w:b/>
        <w:noProof/>
        <w:sz w:val="18"/>
      </w:rPr>
      <w:t>2</w:t>
    </w:r>
    <w:r w:rsidRPr="006E37D9">
      <w:rPr>
        <w:b/>
        <w:sz w:val="18"/>
      </w:rPr>
      <w:fldChar w:fldCharType="end"/>
    </w:r>
    <w:r>
      <w:rPr>
        <w:b/>
        <w:sz w:val="18"/>
      </w:rPr>
      <w:tab/>
    </w:r>
    <w:r>
      <w:t>GE.18-18055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7D9" w:rsidRPr="006E37D9" w:rsidRDefault="006E37D9" w:rsidP="006E37D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GE.18-18055</w:t>
    </w:r>
    <w:r>
      <w:tab/>
    </w:r>
    <w:r w:rsidRPr="006E37D9">
      <w:rPr>
        <w:b/>
        <w:sz w:val="18"/>
      </w:rPr>
      <w:fldChar w:fldCharType="begin"/>
    </w:r>
    <w:r w:rsidRPr="006E37D9">
      <w:rPr>
        <w:b/>
        <w:sz w:val="18"/>
      </w:rPr>
      <w:instrText xml:space="preserve"> PAGE  \* MERGEFORMAT </w:instrText>
    </w:r>
    <w:r w:rsidRPr="006E37D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E37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E37D9" w:rsidRDefault="006E37D9" w:rsidP="006E37D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18-18055  (R)</w:t>
    </w:r>
    <w:r>
      <w:rPr>
        <w:lang w:val="en-US"/>
      </w:rPr>
      <w:t xml:space="preserve">  1</w:t>
    </w:r>
    <w:r w:rsidR="00A65F53">
      <w:rPr>
        <w:lang w:val="en-US"/>
      </w:rPr>
      <w:t>3</w:t>
    </w:r>
    <w:r>
      <w:rPr>
        <w:lang w:val="en-US"/>
      </w:rPr>
      <w:t>1118   151118</w:t>
    </w:r>
    <w:r>
      <w:br/>
    </w:r>
    <w:r w:rsidRPr="006E37D9">
      <w:rPr>
        <w:rFonts w:ascii="C39T30Lfz" w:hAnsi="C39T30Lfz"/>
        <w:kern w:val="14"/>
        <w:sz w:val="56"/>
      </w:rPr>
      <w:t></w:t>
    </w:r>
    <w:r w:rsidRPr="006E37D9">
      <w:rPr>
        <w:rFonts w:ascii="C39T30Lfz" w:hAnsi="C39T30Lfz"/>
        <w:kern w:val="14"/>
        <w:sz w:val="56"/>
      </w:rPr>
      <w:t></w:t>
    </w:r>
    <w:r w:rsidRPr="006E37D9">
      <w:rPr>
        <w:rFonts w:ascii="C39T30Lfz" w:hAnsi="C39T30Lfz"/>
        <w:kern w:val="14"/>
        <w:sz w:val="56"/>
      </w:rPr>
      <w:t></w:t>
    </w:r>
    <w:r w:rsidRPr="006E37D9">
      <w:rPr>
        <w:rFonts w:ascii="C39T30Lfz" w:hAnsi="C39T30Lfz"/>
        <w:kern w:val="14"/>
        <w:sz w:val="56"/>
      </w:rPr>
      <w:t></w:t>
    </w:r>
    <w:r w:rsidRPr="006E37D9">
      <w:rPr>
        <w:rFonts w:ascii="C39T30Lfz" w:hAnsi="C39T30Lfz"/>
        <w:kern w:val="14"/>
        <w:sz w:val="56"/>
      </w:rPr>
      <w:t></w:t>
    </w:r>
    <w:r w:rsidRPr="006E37D9">
      <w:rPr>
        <w:rFonts w:ascii="C39T30Lfz" w:hAnsi="C39T30Lfz"/>
        <w:kern w:val="14"/>
        <w:sz w:val="56"/>
      </w:rPr>
      <w:t></w:t>
    </w:r>
    <w:r w:rsidRPr="006E37D9">
      <w:rPr>
        <w:rFonts w:ascii="C39T30Lfz" w:hAnsi="C39T30Lfz"/>
        <w:kern w:val="14"/>
        <w:sz w:val="56"/>
      </w:rPr>
      <w:t></w:t>
    </w:r>
    <w:r w:rsidRPr="006E37D9">
      <w:rPr>
        <w:rFonts w:ascii="C39T30Lfz" w:hAnsi="C39T30Lfz"/>
        <w:kern w:val="14"/>
        <w:sz w:val="56"/>
      </w:rPr>
      <w:t></w:t>
    </w:r>
    <w:r w:rsidRPr="006E37D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59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59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F75" w:rsidRPr="001075E9" w:rsidRDefault="00147F7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47F75" w:rsidRDefault="00147F7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E37D9" w:rsidRPr="003369CF" w:rsidRDefault="006E37D9" w:rsidP="006E37D9">
      <w:pPr>
        <w:pStyle w:val="FootnoteText"/>
        <w:rPr>
          <w:szCs w:val="18"/>
        </w:rPr>
      </w:pPr>
      <w:r>
        <w:tab/>
      </w:r>
      <w:r w:rsidRPr="00A8552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7D9" w:rsidRPr="006E37D9" w:rsidRDefault="003B34C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ECE/TRANS/WP.29/2018/159/Corr.1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7D9" w:rsidRPr="006E37D9" w:rsidRDefault="003B34C9" w:rsidP="006E37D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ECE/TRANS/WP.29/2018/159/Corr.1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7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7F75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6334"/>
    <w:rsid w:val="003402C2"/>
    <w:rsid w:val="00381C24"/>
    <w:rsid w:val="00387CD4"/>
    <w:rsid w:val="003958D0"/>
    <w:rsid w:val="003A0D43"/>
    <w:rsid w:val="003A48CE"/>
    <w:rsid w:val="003B00E5"/>
    <w:rsid w:val="003B34C9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37D9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25C1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65F53"/>
    <w:rsid w:val="00A84021"/>
    <w:rsid w:val="00A84D35"/>
    <w:rsid w:val="00A85524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6E60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02204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83578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38C6DB1-81A7-49DC-A2E4-62666DF6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6E37D9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6E37D9"/>
    <w:rPr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6E37D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6E37D9"/>
    <w:rPr>
      <w:b/>
      <w:sz w:val="28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6E37D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6E37D9"/>
    <w:rPr>
      <w:b/>
      <w:sz w:val="24"/>
      <w:lang w:val="en-GB" w:eastAsia="en-US"/>
    </w:rPr>
  </w:style>
  <w:style w:type="paragraph" w:customStyle="1" w:styleId="H23G">
    <w:name w:val="_ H_2/3_G"/>
    <w:basedOn w:val="Normal"/>
    <w:next w:val="Normal"/>
    <w:rsid w:val="006E37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ECE/TRANS/WP.29/2018/159/Corr.1</vt:lpstr>
      <vt:lpstr>ECE/TRANS/WP.29/2018/159/Corr.1</vt:lpstr>
      <vt:lpstr>A/</vt:lpstr>
    </vt:vector>
  </TitlesOfParts>
  <Company>DCM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ECE/TRANS/WP.29/2018/159/Corr.1</dc:title>
  <dc:subject/>
  <dc:creator>Tatiana SHARKINA</dc:creator>
  <cp:keywords/>
  <cp:lastModifiedBy>Marie-Claude Collet</cp:lastModifiedBy>
  <cp:revision>3</cp:revision>
  <cp:lastPrinted>2018-12-05T14:59:00Z</cp:lastPrinted>
  <dcterms:created xsi:type="dcterms:W3CDTF">2018-12-05T14:59:00Z</dcterms:created>
  <dcterms:modified xsi:type="dcterms:W3CDTF">2018-12-05T14:59:00Z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