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41667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D41667">
              <w:rPr>
                <w:lang w:val="en-GB"/>
              </w:rPr>
              <w:t>153</w:t>
            </w:r>
          </w:p>
        </w:tc>
      </w:tr>
      <w:tr w:rsidR="00AF2205" w:rsidRPr="00CA2251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6C455D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="006817DA" w:rsidRPr="006817DA">
              <w:rPr>
                <w:lang w:val="en-GB"/>
              </w:rPr>
              <w:t xml:space="preserve"> </w:t>
            </w:r>
            <w:r w:rsidR="00D41667">
              <w:rPr>
                <w:lang w:val="en-GB"/>
              </w:rPr>
              <w:t>August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3476EE">
              <w:rPr>
                <w:lang w:val="en-GB"/>
              </w:rPr>
              <w:t>8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36009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3476EE">
        <w:rPr>
          <w:b/>
          <w:lang w:val="en-US"/>
        </w:rPr>
        <w:t>6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804D4">
        <w:rPr>
          <w:lang w:val="en-US"/>
        </w:rPr>
        <w:t>3</w:t>
      </w:r>
      <w:r w:rsidR="00D17398">
        <w:rPr>
          <w:lang w:val="en-US"/>
        </w:rPr>
        <w:t>-1</w:t>
      </w:r>
      <w:r w:rsidR="00F804D4">
        <w:rPr>
          <w:lang w:val="en-US"/>
        </w:rPr>
        <w:t>6</w:t>
      </w:r>
      <w:r w:rsidR="004E7423">
        <w:rPr>
          <w:lang w:val="en-US"/>
        </w:rPr>
        <w:t xml:space="preserve"> </w:t>
      </w:r>
      <w:r w:rsidR="003476EE">
        <w:rPr>
          <w:lang w:val="en-US"/>
        </w:rPr>
        <w:t>November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D41667">
        <w:rPr>
          <w:lang w:val="en-GB"/>
        </w:rPr>
        <w:t>10</w:t>
      </w:r>
      <w:r w:rsidR="00A90EA8">
        <w:rPr>
          <w:lang w:val="en-GB"/>
        </w:rPr>
        <w:t>.</w:t>
      </w:r>
      <w:r w:rsidR="00D41667">
        <w:rPr>
          <w:lang w:val="en-GB"/>
        </w:rPr>
        <w:t>2</w:t>
      </w:r>
      <w:r w:rsidRPr="00AF2205">
        <w:rPr>
          <w:lang w:val="en-GB"/>
        </w:rPr>
        <w:t xml:space="preserve"> of the provisional agenda</w:t>
      </w:r>
    </w:p>
    <w:p w:rsidR="00AF2205" w:rsidRPr="00AF2205" w:rsidRDefault="003C670C" w:rsidP="00FE4F51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FE4F51" w:rsidRPr="00FE4F51">
        <w:rPr>
          <w:b/>
          <w:bCs/>
          <w:lang w:val="en-GB"/>
        </w:rPr>
        <w:t xml:space="preserve">Consideration of draft corrigenda to existing </w:t>
      </w:r>
      <w:r w:rsidR="00FE4F51">
        <w:rPr>
          <w:b/>
          <w:bCs/>
          <w:lang w:val="en-GB"/>
        </w:rPr>
        <w:br/>
      </w:r>
      <w:r w:rsidR="00FE4F51" w:rsidRPr="00FE4F51">
        <w:rPr>
          <w:b/>
          <w:bCs/>
          <w:lang w:val="en-GB"/>
        </w:rPr>
        <w:t>UN Regulations submitted by GRs if any</w:t>
      </w:r>
    </w:p>
    <w:p w:rsidR="002873BA" w:rsidRPr="00A90EA8" w:rsidRDefault="00172DFB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Proposal for </w:t>
      </w:r>
      <w:r w:rsidR="00CA2251">
        <w:rPr>
          <w:lang w:val="en-GB"/>
        </w:rPr>
        <w:t>Corrigendum</w:t>
      </w:r>
      <w:r w:rsidR="003E4906">
        <w:rPr>
          <w:lang w:val="en-GB"/>
        </w:rPr>
        <w:t xml:space="preserve"> 1 to </w:t>
      </w:r>
      <w:r w:rsidR="00CA2251">
        <w:rPr>
          <w:lang w:val="en-GB"/>
        </w:rPr>
        <w:t xml:space="preserve">Revision 3 </w:t>
      </w:r>
      <w:r w:rsidR="00DD4545">
        <w:rPr>
          <w:lang w:val="en-GB"/>
        </w:rPr>
        <w:t xml:space="preserve">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3E4906">
        <w:rPr>
          <w:lang w:val="en-GB"/>
        </w:rPr>
        <w:t>110</w:t>
      </w:r>
      <w:r w:rsidR="00041ECD">
        <w:rPr>
          <w:lang w:val="en-GB"/>
        </w:rPr>
        <w:t xml:space="preserve"> (</w:t>
      </w:r>
      <w:r w:rsidR="003E4906">
        <w:rPr>
          <w:lang w:val="en-GB"/>
        </w:rPr>
        <w:t>CN</w:t>
      </w:r>
      <w:r w:rsidR="0036009A">
        <w:rPr>
          <w:lang w:val="en-GB"/>
        </w:rPr>
        <w:t>G vehicle</w:t>
      </w:r>
      <w:r w:rsidR="002513A6">
        <w:rPr>
          <w:lang w:val="en-GB"/>
        </w:rPr>
        <w:t>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3476EE">
        <w:rPr>
          <w:lang w:val="en-GB"/>
        </w:rPr>
        <w:t>4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3476EE">
        <w:rPr>
          <w:lang w:val="en-GB"/>
        </w:rPr>
        <w:t>3</w:t>
      </w:r>
      <w:r w:rsidRPr="00A90EA8">
        <w:rPr>
          <w:lang w:val="en-GB"/>
        </w:rPr>
        <w:t xml:space="preserve">, para. </w:t>
      </w:r>
      <w:r w:rsidR="003E4906">
        <w:rPr>
          <w:lang w:val="en-GB"/>
        </w:rPr>
        <w:t>3</w:t>
      </w:r>
      <w:r w:rsidR="00CA2251">
        <w:rPr>
          <w:lang w:val="en-GB"/>
        </w:rPr>
        <w:t>2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B94603">
        <w:rPr>
          <w:lang w:val="en-GB"/>
        </w:rPr>
        <w:t xml:space="preserve">official document </w:t>
      </w:r>
      <w:r w:rsidR="003476EE">
        <w:rPr>
          <w:lang w:val="en-GB"/>
        </w:rPr>
        <w:t>ECE/TRANS/WP.29/GRSG/201</w:t>
      </w:r>
      <w:r w:rsidR="00CA2251">
        <w:rPr>
          <w:lang w:val="en-GB"/>
        </w:rPr>
        <w:t>8</w:t>
      </w:r>
      <w:r w:rsidR="00B94603" w:rsidRPr="00B94603">
        <w:rPr>
          <w:lang w:val="en-GB"/>
        </w:rPr>
        <w:t>/</w:t>
      </w:r>
      <w:r w:rsidR="00CA2251">
        <w:rPr>
          <w:lang w:val="en-GB"/>
        </w:rPr>
        <w:t>3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3476EE">
        <w:rPr>
          <w:lang w:val="en-GB"/>
        </w:rPr>
        <w:t>November</w:t>
      </w:r>
      <w:r w:rsidR="000A2C0C">
        <w:rPr>
          <w:lang w:val="en-GB"/>
        </w:rPr>
        <w:t xml:space="preserve"> 201</w:t>
      </w:r>
      <w:r w:rsidR="00F804D4">
        <w:rPr>
          <w:lang w:val="en-GB"/>
        </w:rPr>
        <w:t>8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172DFB" w:rsidRDefault="00172DFB" w:rsidP="00172DFB">
      <w:pPr>
        <w:pStyle w:val="HChG"/>
        <w:rPr>
          <w:lang w:val="en-GB" w:eastAsia="ar-SA"/>
        </w:rPr>
      </w:pPr>
      <w:r>
        <w:rPr>
          <w:lang w:val="en-GB" w:eastAsia="ar-SA"/>
        </w:rPr>
        <w:lastRenderedPageBreak/>
        <w:tab/>
      </w:r>
      <w:r>
        <w:rPr>
          <w:lang w:val="en-GB" w:eastAsia="ar-SA"/>
        </w:rPr>
        <w:tab/>
      </w:r>
      <w:r w:rsidRPr="00172DFB">
        <w:rPr>
          <w:lang w:val="en-GB" w:eastAsia="ar-SA"/>
        </w:rPr>
        <w:t xml:space="preserve">Corrigendum 1 to Revision 3 to UN Regulation No. 110 </w:t>
      </w:r>
      <w:r>
        <w:rPr>
          <w:lang w:val="en-GB" w:eastAsia="ar-SA"/>
        </w:rPr>
        <w:br/>
      </w:r>
      <w:r w:rsidRPr="00172DFB">
        <w:rPr>
          <w:lang w:val="en-GB" w:eastAsia="ar-SA"/>
        </w:rPr>
        <w:t>(CNG vehicles)</w:t>
      </w:r>
    </w:p>
    <w:p w:rsidR="00461996" w:rsidRPr="00461996" w:rsidRDefault="00461996" w:rsidP="00461996">
      <w:pPr>
        <w:tabs>
          <w:tab w:val="left" w:pos="2835"/>
        </w:tabs>
        <w:spacing w:before="120" w:after="120"/>
        <w:ind w:left="2268" w:right="1134" w:hanging="1134"/>
        <w:jc w:val="both"/>
        <w:rPr>
          <w:color w:val="00000A"/>
          <w:lang w:val="en-GB" w:eastAsia="ar-SA"/>
        </w:rPr>
      </w:pPr>
      <w:r w:rsidRPr="00461996">
        <w:rPr>
          <w:i/>
          <w:color w:val="00000A"/>
          <w:lang w:val="en-GB" w:eastAsia="ar-SA"/>
        </w:rPr>
        <w:t>Annex 3A, Table 6.4,</w:t>
      </w:r>
      <w:r w:rsidRPr="00461996">
        <w:rPr>
          <w:color w:val="00000A"/>
          <w:lang w:val="en-GB" w:eastAsia="ar-SA"/>
        </w:rPr>
        <w:t xml:space="preserve"> </w:t>
      </w:r>
      <w:r w:rsidRPr="00461996">
        <w:rPr>
          <w:lang w:val="en-GB"/>
        </w:rPr>
        <w:t>replace</w:t>
      </w:r>
      <w:r w:rsidRPr="00461996">
        <w:rPr>
          <w:color w:val="00000A"/>
          <w:lang w:val="en-GB" w:eastAsia="ar-SA"/>
        </w:rPr>
        <w:t xml:space="preserve"> by:</w:t>
      </w:r>
    </w:p>
    <w:p w:rsidR="00461996" w:rsidRPr="00B22EC9" w:rsidRDefault="00461996" w:rsidP="00461996">
      <w:pPr>
        <w:keepNext/>
        <w:keepLines/>
        <w:spacing w:before="120" w:after="40" w:line="240" w:lineRule="auto"/>
        <w:ind w:left="1134"/>
        <w:outlineLvl w:val="0"/>
        <w:rPr>
          <w:b/>
          <w:bCs/>
        </w:rPr>
      </w:pPr>
      <w:bookmarkStart w:id="1" w:name="_Toc343849530"/>
      <w:r w:rsidRPr="00B22EC9">
        <w:t>"Table 6.4</w:t>
      </w:r>
      <w:bookmarkStart w:id="2" w:name="_Toc343849531"/>
      <w:bookmarkEnd w:id="1"/>
      <w:r w:rsidRPr="00B22EC9">
        <w:br/>
      </w:r>
      <w:proofErr w:type="spellStart"/>
      <w:r w:rsidRPr="00B22EC9">
        <w:rPr>
          <w:b/>
        </w:rPr>
        <w:t>Cylinder</w:t>
      </w:r>
      <w:proofErr w:type="spellEnd"/>
      <w:r w:rsidRPr="00B22EC9">
        <w:rPr>
          <w:b/>
        </w:rPr>
        <w:t xml:space="preserve"> design qualification tests</w:t>
      </w:r>
      <w:bookmarkEnd w:id="2"/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993"/>
        <w:gridCol w:w="992"/>
        <w:gridCol w:w="992"/>
        <w:gridCol w:w="992"/>
      </w:tblGrid>
      <w:tr w:rsidR="00006E9C" w:rsidRPr="00006E9C" w:rsidTr="00006E9C">
        <w:trPr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61996" w:rsidRPr="00006E9C" w:rsidRDefault="00461996" w:rsidP="00DD4545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right="113"/>
              <w:rPr>
                <w:bCs/>
                <w:i/>
                <w:sz w:val="16"/>
                <w:szCs w:val="16"/>
              </w:rPr>
            </w:pPr>
            <w:r w:rsidRPr="00006E9C">
              <w:rPr>
                <w:bCs/>
                <w:i/>
                <w:sz w:val="16"/>
                <w:szCs w:val="16"/>
              </w:rPr>
              <w:t xml:space="preserve">Test and </w:t>
            </w:r>
            <w:proofErr w:type="spellStart"/>
            <w:r w:rsidRPr="00006E9C">
              <w:rPr>
                <w:bCs/>
                <w:i/>
                <w:sz w:val="16"/>
                <w:szCs w:val="16"/>
              </w:rPr>
              <w:t>annex</w:t>
            </w:r>
            <w:proofErr w:type="spellEnd"/>
            <w:r w:rsidRPr="00006E9C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006E9C">
              <w:rPr>
                <w:bCs/>
                <w:i/>
                <w:sz w:val="16"/>
                <w:szCs w:val="16"/>
              </w:rPr>
              <w:t>reference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61996" w:rsidRPr="00006E9C" w:rsidRDefault="00461996" w:rsidP="00DD4545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right="113"/>
              <w:jc w:val="center"/>
              <w:rPr>
                <w:bCs/>
                <w:i/>
                <w:sz w:val="16"/>
                <w:szCs w:val="16"/>
              </w:rPr>
            </w:pPr>
            <w:proofErr w:type="spellStart"/>
            <w:r w:rsidRPr="00006E9C">
              <w:rPr>
                <w:bCs/>
                <w:i/>
                <w:sz w:val="16"/>
                <w:szCs w:val="16"/>
              </w:rPr>
              <w:t>Cylinder</w:t>
            </w:r>
            <w:proofErr w:type="spellEnd"/>
            <w:r w:rsidRPr="00006E9C">
              <w:rPr>
                <w:bCs/>
                <w:i/>
                <w:sz w:val="16"/>
                <w:szCs w:val="16"/>
              </w:rPr>
              <w:t xml:space="preserve"> type</w:t>
            </w:r>
          </w:p>
        </w:tc>
      </w:tr>
      <w:tr w:rsidR="00006E9C" w:rsidRPr="00006E9C" w:rsidTr="00006E9C">
        <w:trPr>
          <w:tblHeader/>
        </w:trPr>
        <w:tc>
          <w:tcPr>
            <w:tcW w:w="3402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61996" w:rsidRPr="00006E9C" w:rsidRDefault="00461996" w:rsidP="00DD4545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right="113"/>
              <w:rPr>
                <w:bCs/>
                <w:i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461996" w:rsidRPr="00006E9C" w:rsidRDefault="00461996" w:rsidP="00DD4545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right="113"/>
              <w:jc w:val="right"/>
              <w:rPr>
                <w:bCs/>
                <w:i/>
                <w:sz w:val="18"/>
                <w:szCs w:val="16"/>
              </w:rPr>
            </w:pPr>
            <w:r w:rsidRPr="00006E9C">
              <w:rPr>
                <w:bCs/>
                <w:i/>
                <w:sz w:val="18"/>
                <w:szCs w:val="16"/>
              </w:rPr>
              <w:t>CNG-1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461996" w:rsidRPr="00006E9C" w:rsidRDefault="00461996" w:rsidP="00DD4545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right="113"/>
              <w:jc w:val="right"/>
              <w:rPr>
                <w:bCs/>
                <w:i/>
                <w:sz w:val="18"/>
                <w:szCs w:val="16"/>
              </w:rPr>
            </w:pPr>
            <w:r w:rsidRPr="00006E9C">
              <w:rPr>
                <w:bCs/>
                <w:i/>
                <w:sz w:val="18"/>
                <w:szCs w:val="16"/>
              </w:rPr>
              <w:t>CNG-2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461996" w:rsidRPr="00006E9C" w:rsidRDefault="00461996" w:rsidP="00DD4545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right="113"/>
              <w:jc w:val="right"/>
              <w:rPr>
                <w:bCs/>
                <w:i/>
                <w:sz w:val="18"/>
                <w:szCs w:val="16"/>
              </w:rPr>
            </w:pPr>
            <w:r w:rsidRPr="00006E9C">
              <w:rPr>
                <w:bCs/>
                <w:i/>
                <w:sz w:val="18"/>
                <w:szCs w:val="16"/>
              </w:rPr>
              <w:t>CNG-3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461996" w:rsidRPr="00006E9C" w:rsidRDefault="00461996" w:rsidP="00DD4545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right="113"/>
              <w:jc w:val="right"/>
              <w:rPr>
                <w:bCs/>
                <w:i/>
                <w:sz w:val="18"/>
                <w:szCs w:val="16"/>
              </w:rPr>
            </w:pPr>
            <w:r w:rsidRPr="00006E9C">
              <w:rPr>
                <w:bCs/>
                <w:i/>
                <w:sz w:val="18"/>
                <w:szCs w:val="16"/>
              </w:rPr>
              <w:t>CNG-4</w:t>
            </w:r>
          </w:p>
        </w:tc>
      </w:tr>
      <w:tr w:rsidR="00006E9C" w:rsidRPr="00006E9C" w:rsidTr="00006E9C"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A.12.</w:t>
            </w:r>
            <w:r w:rsidRPr="004F70BF">
              <w:rPr>
                <w:bCs/>
                <w:sz w:val="18"/>
                <w:szCs w:val="18"/>
              </w:rPr>
              <w:tab/>
            </w:r>
            <w:proofErr w:type="spellStart"/>
            <w:r w:rsidRPr="004F70BF">
              <w:rPr>
                <w:bCs/>
                <w:sz w:val="18"/>
                <w:szCs w:val="18"/>
              </w:rPr>
              <w:t>Burst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 *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</w:tr>
      <w:tr w:rsidR="00461996" w:rsidRPr="00006E9C" w:rsidTr="00006E9C">
        <w:trPr>
          <w:trHeight w:val="42"/>
        </w:trPr>
        <w:tc>
          <w:tcPr>
            <w:tcW w:w="3402" w:type="dxa"/>
            <w:shd w:val="clear" w:color="auto" w:fill="auto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A.13.</w:t>
            </w:r>
            <w:r w:rsidRPr="004F70BF">
              <w:rPr>
                <w:bCs/>
                <w:sz w:val="18"/>
                <w:szCs w:val="18"/>
              </w:rPr>
              <w:tab/>
              <w:t xml:space="preserve">Ambient </w:t>
            </w:r>
            <w:proofErr w:type="spellStart"/>
            <w:r w:rsidRPr="004F70BF">
              <w:rPr>
                <w:bCs/>
                <w:sz w:val="18"/>
                <w:szCs w:val="18"/>
              </w:rPr>
              <w:t>temperature</w:t>
            </w:r>
            <w:proofErr w:type="spellEnd"/>
            <w:r w:rsidRPr="004F70BF">
              <w:rPr>
                <w:bCs/>
                <w:sz w:val="18"/>
                <w:szCs w:val="18"/>
              </w:rPr>
              <w:t>/cycle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 *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</w:tr>
      <w:tr w:rsidR="00461996" w:rsidRPr="00006E9C" w:rsidTr="00006E9C">
        <w:tc>
          <w:tcPr>
            <w:tcW w:w="3402" w:type="dxa"/>
            <w:shd w:val="clear" w:color="auto" w:fill="auto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A.14.</w:t>
            </w:r>
            <w:r w:rsidRPr="004F70BF">
              <w:rPr>
                <w:bCs/>
                <w:sz w:val="18"/>
                <w:szCs w:val="18"/>
              </w:rPr>
              <w:tab/>
              <w:t xml:space="preserve">Acid </w:t>
            </w:r>
            <w:proofErr w:type="spellStart"/>
            <w:r w:rsidRPr="004F70BF">
              <w:rPr>
                <w:bCs/>
                <w:sz w:val="18"/>
                <w:szCs w:val="18"/>
              </w:rPr>
              <w:t>environment</w:t>
            </w:r>
            <w:proofErr w:type="spellEnd"/>
            <w:r w:rsidRPr="004F70BF">
              <w:rPr>
                <w:bCs/>
                <w:sz w:val="18"/>
                <w:szCs w:val="18"/>
              </w:rPr>
              <w:t xml:space="preserve"> test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</w:tr>
      <w:tr w:rsidR="00461996" w:rsidRPr="00006E9C" w:rsidTr="00006E9C">
        <w:tc>
          <w:tcPr>
            <w:tcW w:w="3402" w:type="dxa"/>
            <w:shd w:val="clear" w:color="auto" w:fill="auto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A.15.</w:t>
            </w:r>
            <w:r w:rsidRPr="004F70BF">
              <w:rPr>
                <w:bCs/>
                <w:sz w:val="18"/>
                <w:szCs w:val="18"/>
              </w:rPr>
              <w:tab/>
            </w:r>
            <w:proofErr w:type="spellStart"/>
            <w:r w:rsidRPr="004F70BF">
              <w:rPr>
                <w:bCs/>
                <w:sz w:val="18"/>
                <w:szCs w:val="18"/>
              </w:rPr>
              <w:t>Bonfire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</w:tr>
      <w:tr w:rsidR="00461996" w:rsidRPr="00006E9C" w:rsidTr="00006E9C">
        <w:tc>
          <w:tcPr>
            <w:tcW w:w="3402" w:type="dxa"/>
            <w:shd w:val="clear" w:color="auto" w:fill="auto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A.16.</w:t>
            </w:r>
            <w:r w:rsidRPr="004F70BF">
              <w:rPr>
                <w:bCs/>
                <w:sz w:val="18"/>
                <w:szCs w:val="18"/>
              </w:rPr>
              <w:tab/>
            </w:r>
            <w:proofErr w:type="spellStart"/>
            <w:r w:rsidRPr="004F70BF">
              <w:rPr>
                <w:bCs/>
                <w:sz w:val="18"/>
                <w:szCs w:val="18"/>
              </w:rPr>
              <w:t>Penetration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</w:tr>
      <w:tr w:rsidR="00461996" w:rsidRPr="00006E9C" w:rsidTr="00006E9C">
        <w:tc>
          <w:tcPr>
            <w:tcW w:w="3402" w:type="dxa"/>
            <w:shd w:val="clear" w:color="auto" w:fill="auto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A.17.</w:t>
            </w:r>
            <w:r w:rsidRPr="004F70BF">
              <w:rPr>
                <w:bCs/>
                <w:sz w:val="18"/>
                <w:szCs w:val="18"/>
              </w:rPr>
              <w:tab/>
            </w:r>
            <w:proofErr w:type="spellStart"/>
            <w:r w:rsidRPr="004F70BF">
              <w:rPr>
                <w:bCs/>
                <w:sz w:val="18"/>
                <w:szCs w:val="18"/>
              </w:rPr>
              <w:t>Flaw</w:t>
            </w:r>
            <w:proofErr w:type="spellEnd"/>
            <w:r w:rsidRPr="004F70B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F70BF">
              <w:rPr>
                <w:bCs/>
                <w:sz w:val="18"/>
                <w:szCs w:val="18"/>
              </w:rPr>
              <w:t>tolerance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</w:tr>
      <w:tr w:rsidR="00461996" w:rsidRPr="00006E9C" w:rsidTr="00006E9C">
        <w:tc>
          <w:tcPr>
            <w:tcW w:w="3402" w:type="dxa"/>
            <w:shd w:val="clear" w:color="auto" w:fill="auto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A.18.</w:t>
            </w:r>
            <w:r w:rsidRPr="004F70BF">
              <w:rPr>
                <w:bCs/>
                <w:sz w:val="18"/>
                <w:szCs w:val="18"/>
              </w:rPr>
              <w:tab/>
              <w:t xml:space="preserve">High </w:t>
            </w:r>
            <w:proofErr w:type="spellStart"/>
            <w:r w:rsidRPr="004F70BF">
              <w:rPr>
                <w:bCs/>
                <w:sz w:val="18"/>
                <w:szCs w:val="18"/>
              </w:rPr>
              <w:t>temperature</w:t>
            </w:r>
            <w:proofErr w:type="spellEnd"/>
            <w:r w:rsidRPr="004F70B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F70BF">
              <w:rPr>
                <w:bCs/>
                <w:sz w:val="18"/>
                <w:szCs w:val="18"/>
              </w:rPr>
              <w:t>creep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</w:tr>
      <w:tr w:rsidR="00461996" w:rsidRPr="00006E9C" w:rsidTr="00006E9C">
        <w:tc>
          <w:tcPr>
            <w:tcW w:w="3402" w:type="dxa"/>
            <w:shd w:val="clear" w:color="auto" w:fill="auto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A.19.</w:t>
            </w:r>
            <w:r w:rsidRPr="004F70BF">
              <w:rPr>
                <w:bCs/>
                <w:sz w:val="18"/>
                <w:szCs w:val="18"/>
              </w:rPr>
              <w:tab/>
              <w:t>Stress rupture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</w:tr>
      <w:tr w:rsidR="00461996" w:rsidRPr="00006E9C" w:rsidTr="00006E9C">
        <w:tc>
          <w:tcPr>
            <w:tcW w:w="3402" w:type="dxa"/>
            <w:shd w:val="clear" w:color="auto" w:fill="auto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A.20.</w:t>
            </w:r>
            <w:r w:rsidRPr="004F70BF">
              <w:rPr>
                <w:bCs/>
                <w:sz w:val="18"/>
                <w:szCs w:val="18"/>
              </w:rPr>
              <w:tab/>
              <w:t>Drop test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</w:tr>
      <w:tr w:rsidR="00461996" w:rsidRPr="00006E9C" w:rsidTr="00006E9C">
        <w:tc>
          <w:tcPr>
            <w:tcW w:w="3402" w:type="dxa"/>
            <w:shd w:val="clear" w:color="auto" w:fill="auto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A.21.</w:t>
            </w:r>
            <w:r w:rsidRPr="004F70BF">
              <w:rPr>
                <w:bCs/>
                <w:sz w:val="18"/>
                <w:szCs w:val="18"/>
              </w:rPr>
              <w:tab/>
            </w:r>
            <w:proofErr w:type="spellStart"/>
            <w:r w:rsidRPr="004F70BF">
              <w:rPr>
                <w:bCs/>
                <w:sz w:val="18"/>
                <w:szCs w:val="18"/>
              </w:rPr>
              <w:t>Permeation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</w:tr>
      <w:tr w:rsidR="00461996" w:rsidRPr="00006E9C" w:rsidTr="00006E9C">
        <w:tc>
          <w:tcPr>
            <w:tcW w:w="3402" w:type="dxa"/>
            <w:shd w:val="clear" w:color="auto" w:fill="auto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A.24.</w:t>
            </w:r>
            <w:r w:rsidRPr="004F70BF">
              <w:rPr>
                <w:bCs/>
                <w:sz w:val="18"/>
                <w:szCs w:val="18"/>
              </w:rPr>
              <w:tab/>
              <w:t>PRD performance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</w:tr>
      <w:tr w:rsidR="00461996" w:rsidRPr="00006E9C" w:rsidTr="00006E9C">
        <w:tc>
          <w:tcPr>
            <w:tcW w:w="3402" w:type="dxa"/>
            <w:shd w:val="clear" w:color="auto" w:fill="auto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A.25.</w:t>
            </w:r>
            <w:r w:rsidRPr="004F70BF">
              <w:rPr>
                <w:bCs/>
                <w:sz w:val="18"/>
                <w:szCs w:val="18"/>
              </w:rPr>
              <w:tab/>
              <w:t>Boss torque test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</w:tr>
      <w:tr w:rsidR="00461996" w:rsidRPr="00006E9C" w:rsidTr="00006E9C">
        <w:tc>
          <w:tcPr>
            <w:tcW w:w="3402" w:type="dxa"/>
            <w:shd w:val="clear" w:color="auto" w:fill="auto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A.27.</w:t>
            </w:r>
            <w:r w:rsidRPr="004F70BF">
              <w:rPr>
                <w:bCs/>
                <w:sz w:val="18"/>
                <w:szCs w:val="18"/>
              </w:rPr>
              <w:tab/>
              <w:t xml:space="preserve">Natural </w:t>
            </w:r>
            <w:proofErr w:type="spellStart"/>
            <w:r w:rsidRPr="004F70BF">
              <w:rPr>
                <w:bCs/>
                <w:sz w:val="18"/>
                <w:szCs w:val="18"/>
              </w:rPr>
              <w:t>gas</w:t>
            </w:r>
            <w:proofErr w:type="spellEnd"/>
            <w:r w:rsidRPr="004F70B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F70BF">
              <w:rPr>
                <w:bCs/>
                <w:sz w:val="18"/>
                <w:szCs w:val="18"/>
              </w:rPr>
              <w:t>cycling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</w:tr>
      <w:tr w:rsidR="00461996" w:rsidRPr="00006E9C" w:rsidTr="00006E9C">
        <w:tc>
          <w:tcPr>
            <w:tcW w:w="3402" w:type="dxa"/>
            <w:shd w:val="clear" w:color="auto" w:fill="auto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A.6.</w:t>
            </w:r>
            <w:r w:rsidRPr="004F70BF">
              <w:rPr>
                <w:bCs/>
                <w:sz w:val="18"/>
                <w:szCs w:val="18"/>
              </w:rPr>
              <w:tab/>
              <w:t xml:space="preserve">LBB </w:t>
            </w:r>
            <w:proofErr w:type="spellStart"/>
            <w:r w:rsidRPr="004F70BF">
              <w:rPr>
                <w:bCs/>
                <w:sz w:val="18"/>
                <w:szCs w:val="18"/>
              </w:rPr>
              <w:t>assessment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</w:p>
        </w:tc>
      </w:tr>
      <w:tr w:rsidR="00006E9C" w:rsidRPr="00006E9C" w:rsidTr="00006E9C">
        <w:tc>
          <w:tcPr>
            <w:tcW w:w="3402" w:type="dxa"/>
            <w:shd w:val="clear" w:color="auto" w:fill="auto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A.7.</w:t>
            </w:r>
            <w:r w:rsidRPr="004F70BF">
              <w:rPr>
                <w:bCs/>
                <w:sz w:val="18"/>
                <w:szCs w:val="18"/>
              </w:rPr>
              <w:tab/>
            </w:r>
            <w:proofErr w:type="spellStart"/>
            <w:r w:rsidRPr="004F70BF">
              <w:rPr>
                <w:bCs/>
                <w:sz w:val="18"/>
                <w:szCs w:val="18"/>
              </w:rPr>
              <w:t>Extreme</w:t>
            </w:r>
            <w:proofErr w:type="spellEnd"/>
            <w:r w:rsidRPr="004F70B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F70BF">
              <w:rPr>
                <w:bCs/>
                <w:sz w:val="18"/>
                <w:szCs w:val="18"/>
              </w:rPr>
              <w:t>temperature</w:t>
            </w:r>
            <w:proofErr w:type="spellEnd"/>
            <w:r w:rsidRPr="004F70BF">
              <w:rPr>
                <w:bCs/>
                <w:sz w:val="18"/>
                <w:szCs w:val="18"/>
              </w:rPr>
              <w:t>/cycle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1996" w:rsidRPr="004F70BF" w:rsidRDefault="00461996" w:rsidP="00006E9C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113"/>
              <w:jc w:val="right"/>
              <w:rPr>
                <w:bCs/>
                <w:sz w:val="18"/>
                <w:szCs w:val="18"/>
              </w:rPr>
            </w:pPr>
            <w:r w:rsidRPr="004F70BF">
              <w:rPr>
                <w:bCs/>
                <w:sz w:val="18"/>
                <w:szCs w:val="18"/>
              </w:rPr>
              <w:t>X</w:t>
            </w:r>
          </w:p>
        </w:tc>
      </w:tr>
    </w:tbl>
    <w:p w:rsidR="00461996" w:rsidRPr="00461996" w:rsidRDefault="00461996" w:rsidP="00461996">
      <w:pPr>
        <w:spacing w:after="120"/>
        <w:ind w:left="2268" w:right="1133" w:hanging="1134"/>
        <w:jc w:val="both"/>
        <w:rPr>
          <w:bCs/>
          <w:sz w:val="18"/>
          <w:szCs w:val="18"/>
          <w:lang w:val="en-GB"/>
        </w:rPr>
      </w:pPr>
      <w:r w:rsidRPr="00461996">
        <w:rPr>
          <w:bCs/>
          <w:sz w:val="18"/>
          <w:szCs w:val="18"/>
          <w:lang w:val="en-GB"/>
        </w:rPr>
        <w:t>X = required</w:t>
      </w:r>
    </w:p>
    <w:p w:rsidR="00461996" w:rsidRPr="00461996" w:rsidRDefault="00461996" w:rsidP="00461996">
      <w:pPr>
        <w:spacing w:after="120"/>
        <w:ind w:left="2268" w:right="1133" w:hanging="1134"/>
        <w:jc w:val="both"/>
        <w:rPr>
          <w:rFonts w:eastAsia="MS Mincho"/>
          <w:bCs/>
          <w:i/>
          <w:spacing w:val="-2"/>
          <w:lang w:val="en-GB" w:eastAsia="ja-JP"/>
        </w:rPr>
      </w:pPr>
      <w:r w:rsidRPr="00461996">
        <w:rPr>
          <w:bCs/>
          <w:sz w:val="18"/>
          <w:szCs w:val="18"/>
          <w:lang w:val="en-GB"/>
        </w:rPr>
        <w:t>* = Not required for cylinders designed to ISO 9809 (ISO 9809 already provides for these tests)."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DD454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4F70BF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F7C34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D41667">
        <w:rPr>
          <w:szCs w:val="18"/>
          <w:lang w:val="en-US"/>
        </w:rPr>
        <w:t>N r</w:t>
      </w:r>
      <w:r w:rsidR="00B15178" w:rsidRPr="00B15178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4D" w:rsidRDefault="00F804D4" w:rsidP="00E508D1">
    <w:pPr>
      <w:pStyle w:val="Header"/>
    </w:pPr>
    <w:r w:rsidRPr="00B15178">
      <w:rPr>
        <w:lang w:val="en-US"/>
      </w:rPr>
      <w:t>ECE/TRANS/WP.29/2018</w:t>
    </w:r>
    <w:r w:rsidR="00434D73" w:rsidRPr="00B15178">
      <w:rPr>
        <w:lang w:val="en-US"/>
      </w:rPr>
      <w:t>/</w:t>
    </w:r>
    <w:r w:rsidR="00D41667">
      <w:rPr>
        <w:lang w:val="en-US"/>
      </w:rPr>
      <w:t>153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B15178">
      <w:rPr>
        <w:lang w:val="en-US"/>
      </w:rPr>
      <w:t>8</w:t>
    </w:r>
    <w:r>
      <w:rPr>
        <w:lang w:val="en-US"/>
      </w:rPr>
      <w:t>/</w:t>
    </w:r>
    <w:r w:rsidR="00B15178">
      <w:rPr>
        <w:lang w:val="en-US"/>
      </w:rPr>
      <w:t>xx</w:t>
    </w:r>
  </w:p>
  <w:p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."/>
  <w:listSeparator w:val=","/>
  <w15:docId w15:val="{D0C1AEA0-3F3B-49FB-B3C1-99A72121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99B3-8AA2-4D4C-82AB-E5F6831B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Secretariat</cp:lastModifiedBy>
  <cp:revision>2</cp:revision>
  <cp:lastPrinted>2017-12-28T07:31:00Z</cp:lastPrinted>
  <dcterms:created xsi:type="dcterms:W3CDTF">2018-08-20T17:09:00Z</dcterms:created>
  <dcterms:modified xsi:type="dcterms:W3CDTF">2018-08-20T17:09:00Z</dcterms:modified>
</cp:coreProperties>
</file>