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C101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C101E" w:rsidP="00FC101E">
            <w:pPr>
              <w:jc w:val="right"/>
            </w:pPr>
            <w:r w:rsidRPr="00FC101E">
              <w:rPr>
                <w:sz w:val="40"/>
              </w:rPr>
              <w:t>ECE</w:t>
            </w:r>
            <w:r>
              <w:t>/TRANS/WP.29/2018/56</w:t>
            </w:r>
          </w:p>
        </w:tc>
      </w:tr>
      <w:tr w:rsidR="002D5AAC" w:rsidRPr="00CC17A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C101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C101E" w:rsidRDefault="00FC101E" w:rsidP="00FC101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April 2018</w:t>
            </w:r>
          </w:p>
          <w:p w:rsidR="00FC101E" w:rsidRDefault="00FC101E" w:rsidP="00FC101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C101E" w:rsidRPr="008D53B6" w:rsidRDefault="00FC101E" w:rsidP="00FC101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Pr="00173464" w:rsidRDefault="008A37C8" w:rsidP="00255343">
      <w:pPr>
        <w:spacing w:before="120"/>
        <w:rPr>
          <w:b/>
          <w:spacing w:val="0"/>
          <w:w w:val="100"/>
          <w:sz w:val="28"/>
          <w:szCs w:val="28"/>
        </w:rPr>
      </w:pPr>
      <w:r w:rsidRPr="00173464">
        <w:rPr>
          <w:b/>
          <w:spacing w:val="0"/>
          <w:w w:val="100"/>
          <w:sz w:val="28"/>
          <w:szCs w:val="28"/>
        </w:rPr>
        <w:t>Европейская экономическая комиссия</w:t>
      </w:r>
    </w:p>
    <w:p w:rsidR="00FC101E" w:rsidRPr="00173464" w:rsidRDefault="00FC101E" w:rsidP="00FC101E">
      <w:pPr>
        <w:spacing w:before="120"/>
        <w:rPr>
          <w:spacing w:val="0"/>
          <w:w w:val="100"/>
          <w:sz w:val="28"/>
          <w:szCs w:val="28"/>
        </w:rPr>
      </w:pPr>
      <w:r w:rsidRPr="00173464">
        <w:rPr>
          <w:spacing w:val="0"/>
          <w:w w:val="100"/>
          <w:sz w:val="28"/>
          <w:szCs w:val="28"/>
        </w:rPr>
        <w:t>Комитет по внутреннему транспорту</w:t>
      </w:r>
    </w:p>
    <w:p w:rsidR="00FC101E" w:rsidRPr="00173464" w:rsidRDefault="00FC101E" w:rsidP="00FC101E">
      <w:pPr>
        <w:spacing w:before="120"/>
        <w:rPr>
          <w:b/>
          <w:bCs/>
          <w:spacing w:val="0"/>
          <w:w w:val="100"/>
          <w:sz w:val="24"/>
          <w:szCs w:val="24"/>
        </w:rPr>
      </w:pPr>
      <w:r w:rsidRPr="00173464">
        <w:rPr>
          <w:b/>
          <w:bCs/>
          <w:spacing w:val="0"/>
          <w:w w:val="100"/>
          <w:sz w:val="24"/>
          <w:szCs w:val="24"/>
        </w:rPr>
        <w:t xml:space="preserve">Всемирный форум для согласования правил </w:t>
      </w:r>
      <w:r w:rsidRPr="00173464">
        <w:rPr>
          <w:b/>
          <w:bCs/>
          <w:spacing w:val="0"/>
          <w:w w:val="100"/>
          <w:sz w:val="24"/>
          <w:szCs w:val="24"/>
        </w:rPr>
        <w:br/>
        <w:t>в области транспортных средств</w:t>
      </w:r>
    </w:p>
    <w:p w:rsidR="00FC101E" w:rsidRPr="00173464" w:rsidRDefault="00FC101E" w:rsidP="00FC101E">
      <w:pPr>
        <w:tabs>
          <w:tab w:val="center" w:pos="4819"/>
        </w:tabs>
        <w:spacing w:before="120"/>
        <w:rPr>
          <w:b/>
          <w:bCs/>
          <w:spacing w:val="0"/>
          <w:w w:val="100"/>
        </w:rPr>
      </w:pPr>
      <w:r w:rsidRPr="00173464">
        <w:rPr>
          <w:b/>
          <w:bCs/>
          <w:spacing w:val="0"/>
          <w:w w:val="100"/>
        </w:rPr>
        <w:t>175-я сессия</w:t>
      </w:r>
    </w:p>
    <w:p w:rsidR="00FC101E" w:rsidRPr="00173464" w:rsidRDefault="00FC101E" w:rsidP="00FC101E">
      <w:pPr>
        <w:rPr>
          <w:spacing w:val="0"/>
          <w:w w:val="100"/>
        </w:rPr>
      </w:pPr>
      <w:r w:rsidRPr="00173464">
        <w:rPr>
          <w:spacing w:val="0"/>
          <w:w w:val="100"/>
        </w:rPr>
        <w:t>Женева, 19–22 июня 2018 года</w:t>
      </w:r>
    </w:p>
    <w:p w:rsidR="00FC101E" w:rsidRPr="00173464" w:rsidRDefault="00FC101E" w:rsidP="00FC101E">
      <w:pPr>
        <w:rPr>
          <w:spacing w:val="0"/>
          <w:w w:val="100"/>
        </w:rPr>
      </w:pPr>
      <w:r w:rsidRPr="00173464">
        <w:rPr>
          <w:spacing w:val="0"/>
          <w:w w:val="100"/>
        </w:rPr>
        <w:t>Пункт 4.8.4 предварительной повестки дня</w:t>
      </w:r>
    </w:p>
    <w:p w:rsidR="00FC101E" w:rsidRPr="00173464" w:rsidRDefault="00FC101E" w:rsidP="00FC101E">
      <w:pPr>
        <w:rPr>
          <w:b/>
          <w:bCs/>
          <w:spacing w:val="0"/>
          <w:w w:val="100"/>
        </w:rPr>
      </w:pPr>
      <w:r w:rsidRPr="00173464">
        <w:rPr>
          <w:b/>
          <w:bCs/>
          <w:spacing w:val="0"/>
          <w:w w:val="100"/>
        </w:rPr>
        <w:t xml:space="preserve">Соглашение 1958 года: </w:t>
      </w:r>
    </w:p>
    <w:p w:rsidR="00FC101E" w:rsidRPr="00173464" w:rsidRDefault="00FC101E" w:rsidP="00FC101E">
      <w:pPr>
        <w:rPr>
          <w:b/>
          <w:bCs/>
          <w:spacing w:val="0"/>
          <w:w w:val="100"/>
        </w:rPr>
      </w:pPr>
      <w:r w:rsidRPr="00173464">
        <w:rPr>
          <w:b/>
          <w:bCs/>
          <w:spacing w:val="0"/>
          <w:w w:val="100"/>
        </w:rPr>
        <w:t>Рассмотрение проектов поправок к существующим</w:t>
      </w:r>
    </w:p>
    <w:p w:rsidR="00FC101E" w:rsidRPr="00173464" w:rsidRDefault="00FC101E" w:rsidP="00FC101E">
      <w:pPr>
        <w:rPr>
          <w:b/>
          <w:bCs/>
          <w:spacing w:val="0"/>
          <w:w w:val="100"/>
        </w:rPr>
      </w:pPr>
      <w:r w:rsidRPr="00173464">
        <w:rPr>
          <w:b/>
          <w:bCs/>
          <w:spacing w:val="0"/>
          <w:w w:val="100"/>
        </w:rPr>
        <w:t>правилам ООН, представленных GRRF</w:t>
      </w:r>
    </w:p>
    <w:p w:rsidR="00FC101E" w:rsidRPr="00173464" w:rsidRDefault="00FC101E" w:rsidP="00FC101E">
      <w:pPr>
        <w:pStyle w:val="HChG"/>
        <w:tabs>
          <w:tab w:val="clear" w:pos="851"/>
        </w:tabs>
        <w:ind w:firstLine="0"/>
        <w:jc w:val="both"/>
        <w:rPr>
          <w:lang w:val="ru-RU"/>
        </w:rPr>
      </w:pPr>
      <w:r w:rsidRPr="00173464">
        <w:rPr>
          <w:lang w:val="ru-RU"/>
        </w:rPr>
        <w:t>Предложение по дополнению 3 к Правилам № 89 ООН (устройства ограничения скорости)</w:t>
      </w:r>
    </w:p>
    <w:p w:rsidR="00FC101E" w:rsidRPr="00173464" w:rsidRDefault="00FC101E" w:rsidP="00173464">
      <w:pPr>
        <w:keepNext/>
        <w:keepLines/>
        <w:spacing w:before="360" w:after="240" w:line="270" w:lineRule="exact"/>
        <w:ind w:left="1134" w:right="1134"/>
        <w:rPr>
          <w:b/>
          <w:spacing w:val="0"/>
          <w:w w:val="100"/>
          <w:sz w:val="24"/>
          <w:szCs w:val="24"/>
        </w:rPr>
      </w:pPr>
      <w:r w:rsidRPr="00173464">
        <w:rPr>
          <w:b/>
          <w:bCs/>
          <w:spacing w:val="0"/>
          <w:w w:val="100"/>
          <w:sz w:val="24"/>
          <w:szCs w:val="24"/>
        </w:rPr>
        <w:t>Представлено Рабочей группой по вопросам торможения и ходовой части</w:t>
      </w:r>
      <w:r w:rsidRPr="00173464">
        <w:rPr>
          <w:spacing w:val="0"/>
          <w:w w:val="100"/>
          <w:szCs w:val="20"/>
        </w:rPr>
        <w:footnoteReference w:customMarkFollows="1" w:id="1"/>
        <w:t>*</w:t>
      </w:r>
    </w:p>
    <w:p w:rsidR="00FC101E" w:rsidRPr="00173464" w:rsidRDefault="00FC101E" w:rsidP="00FC101E">
      <w:pPr>
        <w:pStyle w:val="SingleTxtG"/>
        <w:ind w:firstLine="567"/>
        <w:rPr>
          <w:lang w:val="ru-RU"/>
        </w:rPr>
      </w:pPr>
      <w:r w:rsidRPr="00173464">
        <w:rPr>
          <w:lang w:val="ru-RU"/>
        </w:rPr>
        <w:t xml:space="preserve">Воспроизведенный ниже текст был принят Рабочей группой по вопросам торможения и ходовой части (GRRF) на ее восемьдесят шестой сессии (ECE/TRANS/WP.29/GRRF/86, пункт 56). Он основан на документе ECE/TRANS/WP.29/GRRF/2013/13 и приложении </w:t>
      </w:r>
      <w:r w:rsidRPr="00173464">
        <w:rPr>
          <w:lang w:val="en-US"/>
        </w:rPr>
        <w:t>VII</w:t>
      </w:r>
      <w:r w:rsidRPr="00173464">
        <w:rPr>
          <w:lang w:val="ru-RU"/>
        </w:rPr>
        <w:t xml:space="preserve"> к докладу.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июне 2018 года.</w:t>
      </w:r>
    </w:p>
    <w:p w:rsidR="00FC101E" w:rsidRPr="000D3482" w:rsidRDefault="00FC101E" w:rsidP="00FC101E">
      <w:pPr>
        <w:spacing w:before="120" w:after="120" w:line="240" w:lineRule="auto"/>
        <w:ind w:left="1134" w:right="1140"/>
        <w:jc w:val="both"/>
      </w:pPr>
      <w:r w:rsidRPr="000D3482">
        <w:br w:type="page"/>
      </w:r>
    </w:p>
    <w:p w:rsidR="00FC101E" w:rsidRDefault="00FC101E" w:rsidP="00FC101E">
      <w:pPr>
        <w:pStyle w:val="HChG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  <w:t>Дополнение 3 к Правилам № 89 ООН (</w:t>
      </w:r>
      <w:r w:rsidRPr="0001073E">
        <w:rPr>
          <w:lang w:val="ru-RU"/>
        </w:rPr>
        <w:t>устройства ограничения скорости</w:t>
      </w:r>
    </w:p>
    <w:p w:rsidR="00FC101E" w:rsidRPr="00637C99" w:rsidRDefault="00FC101E" w:rsidP="00FC101E">
      <w:pPr>
        <w:suppressAutoHyphens/>
        <w:spacing w:after="120" w:line="240" w:lineRule="auto"/>
        <w:ind w:left="1134" w:right="1134"/>
        <w:jc w:val="both"/>
      </w:pPr>
      <w:r>
        <w:rPr>
          <w:i/>
          <w:iCs/>
        </w:rPr>
        <w:t>Пункт 5.2.2</w:t>
      </w:r>
      <w:r>
        <w:t xml:space="preserve"> изменить следующим образом: </w:t>
      </w:r>
    </w:p>
    <w:p w:rsidR="00FC101E" w:rsidRPr="00637C99" w:rsidRDefault="00FC101E" w:rsidP="00FC101E">
      <w:pPr>
        <w:suppressAutoHyphens/>
        <w:spacing w:after="120" w:line="240" w:lineRule="auto"/>
        <w:ind w:left="2268" w:right="1134" w:hanging="1134"/>
        <w:jc w:val="both"/>
      </w:pPr>
      <w:r>
        <w:t xml:space="preserve"> «5.2.2</w:t>
      </w:r>
      <w:r>
        <w:tab/>
        <w:t>Магнитные и электрические поля не должны снижать эффективности РФОС. Это требование считается выполненным, если соблюдаются технические требования и переходные положения Правил № 10 ООН путем применения:</w:t>
      </w:r>
    </w:p>
    <w:p w:rsidR="00FC101E" w:rsidRPr="00637C99" w:rsidRDefault="00FC101E" w:rsidP="00FC101E">
      <w:pPr>
        <w:suppressAutoHyphens/>
        <w:spacing w:after="120"/>
        <w:ind w:left="2835" w:right="1134" w:hanging="567"/>
        <w:rPr>
          <w:i/>
        </w:rPr>
      </w:pPr>
      <w:r>
        <w:t>a)</w:t>
      </w:r>
      <w:r>
        <w:tab/>
        <w:t>поправок серии 03 для транспортных средств без соединительной системы для зарядки перезаряжаемой системы хранения энергии (тяговых батарей);</w:t>
      </w:r>
    </w:p>
    <w:p w:rsidR="00FC101E" w:rsidRPr="00637C99" w:rsidRDefault="00FC101E" w:rsidP="00FC101E">
      <w:pPr>
        <w:suppressAutoHyphens/>
        <w:spacing w:after="120"/>
        <w:ind w:left="2835" w:right="1134" w:hanging="567"/>
        <w:rPr>
          <w:i/>
        </w:rPr>
      </w:pPr>
      <w:r>
        <w:t>b)</w:t>
      </w:r>
      <w:r>
        <w:tab/>
        <w:t>поправок серии 04 для транспортных средств с соединительной системой для зарядки перезаряжаемой системы хранения энергии (тяговых батарей)».</w:t>
      </w:r>
    </w:p>
    <w:p w:rsidR="00FC101E" w:rsidRPr="00637C99" w:rsidRDefault="00FC101E" w:rsidP="00FC101E">
      <w:pPr>
        <w:suppressAutoHyphens/>
        <w:spacing w:after="120"/>
        <w:ind w:left="2268" w:right="1134" w:hanging="1134"/>
      </w:pPr>
      <w:r>
        <w:rPr>
          <w:i/>
          <w:iCs/>
        </w:rPr>
        <w:t>Пункт 5.2.5.4.2</w:t>
      </w:r>
      <w:r>
        <w:t xml:space="preserve"> изменить следующим образом (исключить «или»):</w:t>
      </w:r>
    </w:p>
    <w:p w:rsidR="00FC101E" w:rsidRPr="00637C99" w:rsidRDefault="00FC101E" w:rsidP="00FC101E">
      <w:pPr>
        <w:tabs>
          <w:tab w:val="left" w:pos="2430"/>
          <w:tab w:val="left" w:pos="8550"/>
        </w:tabs>
        <w:suppressAutoHyphens/>
        <w:spacing w:after="120"/>
        <w:ind w:left="2268" w:right="1134" w:hanging="1134"/>
        <w:jc w:val="both"/>
      </w:pPr>
      <w:r>
        <w:t>«5.2.5.4.2.</w:t>
      </w:r>
      <w:r>
        <w:tab/>
        <w:t xml:space="preserve">Если скорость транспортного средства превышает </w:t>
      </w:r>
      <w:proofErr w:type="spellStart"/>
      <w:r>
        <w:t>V</w:t>
      </w:r>
      <w:r w:rsidRPr="00173464">
        <w:rPr>
          <w:vertAlign w:val="subscript"/>
        </w:rPr>
        <w:t>adj</w:t>
      </w:r>
      <w:proofErr w:type="spellEnd"/>
      <w:r>
        <w:t>, то водитель должен информироваться об этом при помощи приемлемого предупредительного сигнала, кроме показаний спидометра».</w:t>
      </w:r>
    </w:p>
    <w:p w:rsidR="00FC101E" w:rsidRPr="00637C99" w:rsidRDefault="00FC101E" w:rsidP="00FC101E">
      <w:pPr>
        <w:suppressAutoHyphens/>
        <w:spacing w:after="120" w:line="240" w:lineRule="auto"/>
        <w:ind w:left="1134" w:right="1134"/>
        <w:jc w:val="both"/>
      </w:pPr>
      <w:r>
        <w:rPr>
          <w:i/>
          <w:iCs/>
        </w:rPr>
        <w:t>Пункт 21.2.2</w:t>
      </w:r>
      <w:r>
        <w:t xml:space="preserve"> изменить следующим образом:</w:t>
      </w:r>
    </w:p>
    <w:p w:rsidR="00FC101E" w:rsidRPr="00637C99" w:rsidRDefault="00FC101E" w:rsidP="00FC101E">
      <w:pPr>
        <w:suppressAutoHyphens/>
        <w:spacing w:after="120" w:line="240" w:lineRule="auto"/>
        <w:ind w:left="2268" w:right="1134" w:hanging="1134"/>
        <w:jc w:val="both"/>
      </w:pPr>
      <w:r>
        <w:t>«21.2.2.</w:t>
      </w:r>
      <w:r>
        <w:tab/>
        <w:t xml:space="preserve">Магнитные и электрические поля не должны снижать эффективности функции ограничения скорости. Это требование считается выполненным, если соблюдаются технические требования и переходные положения Правил № 10 ООН путем применения: </w:t>
      </w:r>
    </w:p>
    <w:p w:rsidR="00FC101E" w:rsidRPr="00637C99" w:rsidRDefault="00FC101E" w:rsidP="00FC101E">
      <w:pPr>
        <w:pStyle w:val="ListParagraph"/>
        <w:numPr>
          <w:ilvl w:val="0"/>
          <w:numId w:val="19"/>
        </w:numPr>
        <w:spacing w:after="120" w:line="240" w:lineRule="auto"/>
        <w:ind w:left="2835" w:right="1134" w:hanging="567"/>
        <w:contextualSpacing w:val="0"/>
        <w:jc w:val="both"/>
        <w:rPr>
          <w:szCs w:val="22"/>
          <w:lang w:val="ru-RU"/>
        </w:rPr>
      </w:pPr>
      <w:r>
        <w:rPr>
          <w:lang w:val="ru-RU"/>
        </w:rPr>
        <w:t xml:space="preserve">поправок серии </w:t>
      </w:r>
      <w:r w:rsidR="00CC17A2">
        <w:rPr>
          <w:lang w:val="ru-RU"/>
        </w:rPr>
        <w:t>0</w:t>
      </w:r>
      <w:r>
        <w:rPr>
          <w:lang w:val="ru-RU"/>
        </w:rPr>
        <w:t>3 для транспортных средств без соединительной системы для зарядки перезаряжаемой системы хранения энергии (тяговых батарей);</w:t>
      </w:r>
    </w:p>
    <w:p w:rsidR="00FC101E" w:rsidRPr="00637C99" w:rsidRDefault="00FC101E" w:rsidP="00FC101E">
      <w:pPr>
        <w:tabs>
          <w:tab w:val="left" w:pos="2835"/>
          <w:tab w:val="left" w:pos="8550"/>
        </w:tabs>
        <w:suppressAutoHyphens/>
        <w:spacing w:after="120"/>
        <w:ind w:left="2835" w:right="1134" w:hanging="567"/>
        <w:jc w:val="both"/>
      </w:pPr>
      <w:r>
        <w:t>b)</w:t>
      </w:r>
      <w:r>
        <w:tab/>
        <w:t>поправок серии</w:t>
      </w:r>
      <w:r w:rsidR="00CC17A2">
        <w:t xml:space="preserve"> 0</w:t>
      </w:r>
      <w:r>
        <w:t>4 для транспортных средств с соединительной системой для зарядки перезаряжаемой системы хранения энергии (тяговых батарей)».</w:t>
      </w:r>
    </w:p>
    <w:p w:rsidR="00FC101E" w:rsidRPr="00637C99" w:rsidRDefault="00FC101E" w:rsidP="00FC101E">
      <w:pPr>
        <w:tabs>
          <w:tab w:val="left" w:pos="2430"/>
          <w:tab w:val="left" w:pos="8550"/>
        </w:tabs>
        <w:suppressAutoHyphens/>
        <w:spacing w:after="120"/>
        <w:ind w:left="2268" w:right="1134" w:hanging="1134"/>
        <w:jc w:val="both"/>
      </w:pPr>
      <w:r>
        <w:rPr>
          <w:i/>
          <w:iCs/>
        </w:rPr>
        <w:t>Пункт 21.2.5.4.2</w:t>
      </w:r>
      <w:r>
        <w:t xml:space="preserve"> изменить следующим образом (исключить «или»):</w:t>
      </w:r>
    </w:p>
    <w:p w:rsidR="00FC101E" w:rsidRPr="00637C99" w:rsidRDefault="00FC101E" w:rsidP="00FC101E">
      <w:pPr>
        <w:tabs>
          <w:tab w:val="left" w:pos="2430"/>
          <w:tab w:val="left" w:pos="8550"/>
        </w:tabs>
        <w:suppressAutoHyphens/>
        <w:spacing w:after="120"/>
        <w:ind w:left="2268" w:right="1134" w:hanging="1134"/>
        <w:jc w:val="both"/>
      </w:pPr>
      <w:r>
        <w:t>«21.2.5.4.2.</w:t>
      </w:r>
      <w:r>
        <w:tab/>
        <w:t xml:space="preserve">Если скорость транспортного средства превышает </w:t>
      </w:r>
      <w:proofErr w:type="spellStart"/>
      <w:r>
        <w:t>V</w:t>
      </w:r>
      <w:r w:rsidRPr="00173464">
        <w:rPr>
          <w:vertAlign w:val="subscript"/>
        </w:rPr>
        <w:t>adj</w:t>
      </w:r>
      <w:proofErr w:type="spellEnd"/>
      <w:r>
        <w:t>, то водитель должен информироваться об этом при помощи приемлемого предупредительного сигнала, кроме показаний спидометра».</w:t>
      </w:r>
    </w:p>
    <w:p w:rsidR="00FC101E" w:rsidRPr="00637C99" w:rsidRDefault="00FC101E" w:rsidP="00FC101E">
      <w:pPr>
        <w:tabs>
          <w:tab w:val="left" w:pos="2430"/>
          <w:tab w:val="left" w:pos="8550"/>
        </w:tabs>
        <w:suppressAutoHyphens/>
        <w:spacing w:after="120"/>
        <w:ind w:left="2268" w:right="1134" w:hanging="1134"/>
        <w:jc w:val="both"/>
        <w:rPr>
          <w:i/>
        </w:rPr>
      </w:pPr>
      <w:r>
        <w:rPr>
          <w:i/>
          <w:iCs/>
        </w:rPr>
        <w:t>Приложение 6</w:t>
      </w:r>
      <w:r>
        <w:t xml:space="preserve"> </w:t>
      </w:r>
    </w:p>
    <w:p w:rsidR="00FC101E" w:rsidRPr="00637C99" w:rsidRDefault="00FC101E" w:rsidP="00FC101E">
      <w:pPr>
        <w:tabs>
          <w:tab w:val="left" w:pos="2430"/>
          <w:tab w:val="left" w:pos="8550"/>
        </w:tabs>
        <w:suppressAutoHyphens/>
        <w:spacing w:after="120"/>
        <w:ind w:left="2268" w:right="1134" w:hanging="1134"/>
        <w:jc w:val="both"/>
      </w:pPr>
      <w:r>
        <w:rPr>
          <w:i/>
          <w:iCs/>
        </w:rPr>
        <w:t>Пункт 1.5.1</w:t>
      </w:r>
      <w:r>
        <w:t xml:space="preserve"> изменить следующим образом:</w:t>
      </w:r>
    </w:p>
    <w:p w:rsidR="00FC101E" w:rsidRPr="00637C99" w:rsidRDefault="00FC101E" w:rsidP="00FC101E">
      <w:pPr>
        <w:tabs>
          <w:tab w:val="left" w:pos="2430"/>
          <w:tab w:val="left" w:pos="8550"/>
        </w:tabs>
        <w:suppressAutoHyphens/>
        <w:spacing w:after="120"/>
        <w:ind w:left="2268" w:right="1134" w:hanging="1134"/>
        <w:jc w:val="both"/>
      </w:pPr>
      <w:r>
        <w:t>«1.5.1</w:t>
      </w:r>
      <w:r>
        <w:tab/>
        <w:t xml:space="preserve">При отключенных РФОС/РУОС и применительно к каждому передаточному числу, выбираемому для предусмотренной испытательной скорости </w:t>
      </w:r>
      <w:proofErr w:type="spellStart"/>
      <w:r>
        <w:t>V</w:t>
      </w:r>
      <w:r w:rsidRPr="00173464">
        <w:rPr>
          <w:vertAlign w:val="subscript"/>
        </w:rPr>
        <w:t>adj</w:t>
      </w:r>
      <w:proofErr w:type="spellEnd"/>
      <w:r>
        <w:t>, техническая служба:</w:t>
      </w:r>
    </w:p>
    <w:p w:rsidR="00FC101E" w:rsidRPr="00637C99" w:rsidRDefault="00FC101E" w:rsidP="00FC101E">
      <w:pPr>
        <w:suppressAutoHyphens/>
        <w:spacing w:after="120"/>
        <w:ind w:left="2268" w:right="1134" w:hanging="1134"/>
        <w:jc w:val="both"/>
      </w:pPr>
      <w:r>
        <w:tab/>
        <w:t>a)</w:t>
      </w:r>
      <w:r>
        <w:tab/>
        <w:t xml:space="preserve">либо измеряет величину требуемых усилий, прилагаемых к </w:t>
      </w:r>
      <w:r>
        <w:br/>
      </w:r>
      <w:r>
        <w:tab/>
      </w:r>
      <w:r>
        <w:tab/>
        <w:t xml:space="preserve">педали акселератора, </w:t>
      </w:r>
    </w:p>
    <w:p w:rsidR="00FC101E" w:rsidRPr="00637C99" w:rsidRDefault="00FC101E" w:rsidP="00FC101E">
      <w:pPr>
        <w:tabs>
          <w:tab w:val="left" w:pos="2835"/>
          <w:tab w:val="left" w:pos="8550"/>
        </w:tabs>
        <w:suppressAutoHyphens/>
        <w:spacing w:after="120"/>
        <w:ind w:left="2268" w:right="1134" w:hanging="1134"/>
      </w:pPr>
      <w:r>
        <w:tab/>
        <w:t>b)</w:t>
      </w:r>
      <w:r>
        <w:tab/>
        <w:t>либо измеряет положение педали акселератора;</w:t>
      </w:r>
    </w:p>
    <w:p w:rsidR="00FC101E" w:rsidRPr="00637C99" w:rsidRDefault="00FC101E" w:rsidP="00FC101E">
      <w:pPr>
        <w:tabs>
          <w:tab w:val="left" w:pos="2430"/>
          <w:tab w:val="left" w:pos="8550"/>
        </w:tabs>
        <w:suppressAutoHyphens/>
        <w:spacing w:after="120"/>
        <w:ind w:left="2268" w:right="1134" w:hanging="1134"/>
        <w:jc w:val="both"/>
      </w:pPr>
      <w:r>
        <w:tab/>
        <w:t xml:space="preserve">с целью поддержания </w:t>
      </w:r>
      <w:proofErr w:type="spellStart"/>
      <w:r>
        <w:t>V</w:t>
      </w:r>
      <w:r w:rsidRPr="00173464">
        <w:rPr>
          <w:vertAlign w:val="subscript"/>
        </w:rPr>
        <w:t>adj</w:t>
      </w:r>
      <w:proofErr w:type="spellEnd"/>
      <w:r>
        <w:t xml:space="preserve"> и скорости (</w:t>
      </w:r>
      <w:proofErr w:type="spellStart"/>
      <w:r>
        <w:t>V</w:t>
      </w:r>
      <w:r w:rsidRPr="00173464">
        <w:rPr>
          <w:vertAlign w:val="subscript"/>
        </w:rPr>
        <w:t>adj</w:t>
      </w:r>
      <w:proofErr w:type="spellEnd"/>
      <w:r>
        <w:t>*), которая на 20% или 20</w:t>
      </w:r>
      <w:r w:rsidR="00173464">
        <w:t> </w:t>
      </w:r>
      <w:r>
        <w:t xml:space="preserve">км/ч (в зависимости от того, какое из этих значений больше) выше </w:t>
      </w:r>
      <w:proofErr w:type="spellStart"/>
      <w:r>
        <w:t>V</w:t>
      </w:r>
      <w:r w:rsidRPr="00173464">
        <w:rPr>
          <w:vertAlign w:val="subscript"/>
        </w:rPr>
        <w:t>adj</w:t>
      </w:r>
      <w:proofErr w:type="spellEnd"/>
      <w:r>
        <w:t>».</w:t>
      </w:r>
    </w:p>
    <w:p w:rsidR="00FC101E" w:rsidRPr="009157D4" w:rsidRDefault="00FC101E" w:rsidP="00FC101E">
      <w:pPr>
        <w:tabs>
          <w:tab w:val="left" w:pos="2430"/>
          <w:tab w:val="left" w:pos="8550"/>
        </w:tabs>
        <w:suppressAutoHyphens/>
        <w:spacing w:after="120"/>
        <w:ind w:left="2268" w:right="1134" w:hanging="1134"/>
        <w:jc w:val="both"/>
      </w:pPr>
      <w:r>
        <w:rPr>
          <w:i/>
          <w:iCs/>
        </w:rPr>
        <w:t>Пункт 1.5.2</w:t>
      </w:r>
      <w:r>
        <w:t xml:space="preserve"> изменить следующим образом:</w:t>
      </w:r>
    </w:p>
    <w:p w:rsidR="00FC101E" w:rsidRDefault="00FC101E" w:rsidP="00FC101E">
      <w:pPr>
        <w:tabs>
          <w:tab w:val="left" w:pos="2430"/>
          <w:tab w:val="left" w:pos="8550"/>
        </w:tabs>
        <w:suppressAutoHyphens/>
        <w:spacing w:after="120"/>
        <w:ind w:left="2268" w:right="1134" w:hanging="1134"/>
        <w:jc w:val="both"/>
      </w:pPr>
      <w:r>
        <w:t>«1.5.2</w:t>
      </w:r>
      <w:r>
        <w:tab/>
        <w:t xml:space="preserve">При включенных и настроенных на </w:t>
      </w:r>
      <w:proofErr w:type="spellStart"/>
      <w:r>
        <w:t>V</w:t>
      </w:r>
      <w:r w:rsidRPr="00173464">
        <w:rPr>
          <w:vertAlign w:val="subscript"/>
        </w:rPr>
        <w:t>adj</w:t>
      </w:r>
      <w:proofErr w:type="spellEnd"/>
      <w:r>
        <w:t xml:space="preserve"> РФОС/РУОС транспортное средство движется со скоростью, которая на 10 км/ч ниже </w:t>
      </w:r>
      <w:proofErr w:type="spellStart"/>
      <w:r>
        <w:t>V</w:t>
      </w:r>
      <w:r w:rsidRPr="00173464">
        <w:rPr>
          <w:vertAlign w:val="subscript"/>
        </w:rPr>
        <w:t>adj</w:t>
      </w:r>
      <w:proofErr w:type="spellEnd"/>
      <w:r>
        <w:t xml:space="preserve">. После этого транспортное средство разгоняется путем либо увеличения усилия, прилагаемого к педали акселератора, либо корректировки </w:t>
      </w:r>
      <w:r>
        <w:lastRenderedPageBreak/>
        <w:t xml:space="preserve">положения педали акселератора в течение 1 ± 0,2 с до уровня, необходимого для достижения </w:t>
      </w:r>
      <w:proofErr w:type="spellStart"/>
      <w:r>
        <w:t>V</w:t>
      </w:r>
      <w:r w:rsidRPr="00173464">
        <w:rPr>
          <w:vertAlign w:val="subscript"/>
        </w:rPr>
        <w:t>adj</w:t>
      </w:r>
      <w:proofErr w:type="spellEnd"/>
      <w:r>
        <w:t xml:space="preserve">*. </w:t>
      </w:r>
      <w:r w:rsidRPr="00E91170">
        <w:t>Затем это усилие либо это положение выдерживается в течение не менее 30 с после стабилизации скорости транспортного средства</w:t>
      </w:r>
      <w:r>
        <w:t>»</w:t>
      </w:r>
      <w:r w:rsidRPr="00E91170">
        <w:t>.</w:t>
      </w:r>
    </w:p>
    <w:p w:rsidR="00E12C5F" w:rsidRPr="008D53B6" w:rsidRDefault="00FC101E" w:rsidP="00FC101E">
      <w:pPr>
        <w:pStyle w:val="SingleTxtGR"/>
        <w:suppressAutoHyphens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FC101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8CE" w:rsidRPr="00A312BC" w:rsidRDefault="00B968CE" w:rsidP="00A312BC"/>
  </w:endnote>
  <w:endnote w:type="continuationSeparator" w:id="0">
    <w:p w:rsidR="00B968CE" w:rsidRPr="00A312BC" w:rsidRDefault="00B968C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01E" w:rsidRPr="00FC101E" w:rsidRDefault="00FC101E">
    <w:pPr>
      <w:pStyle w:val="Footer"/>
    </w:pPr>
    <w:r w:rsidRPr="00FC101E">
      <w:rPr>
        <w:b/>
        <w:sz w:val="18"/>
      </w:rPr>
      <w:fldChar w:fldCharType="begin"/>
    </w:r>
    <w:r w:rsidRPr="00FC101E">
      <w:rPr>
        <w:b/>
        <w:sz w:val="18"/>
      </w:rPr>
      <w:instrText xml:space="preserve"> PAGE  \* MERGEFORMAT </w:instrText>
    </w:r>
    <w:r w:rsidRPr="00FC101E">
      <w:rPr>
        <w:b/>
        <w:sz w:val="18"/>
      </w:rPr>
      <w:fldChar w:fldCharType="separate"/>
    </w:r>
    <w:r w:rsidR="006039D6">
      <w:rPr>
        <w:b/>
        <w:noProof/>
        <w:sz w:val="18"/>
      </w:rPr>
      <w:t>2</w:t>
    </w:r>
    <w:r w:rsidRPr="00FC101E">
      <w:rPr>
        <w:b/>
        <w:sz w:val="18"/>
      </w:rPr>
      <w:fldChar w:fldCharType="end"/>
    </w:r>
    <w:r>
      <w:rPr>
        <w:b/>
        <w:sz w:val="18"/>
      </w:rPr>
      <w:tab/>
    </w:r>
    <w:r>
      <w:t>GE.18-05154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01E" w:rsidRPr="00FC101E" w:rsidRDefault="00FC101E" w:rsidP="00FC101E">
    <w:pPr>
      <w:pStyle w:val="Footer"/>
      <w:tabs>
        <w:tab w:val="clear" w:pos="9639"/>
        <w:tab w:val="right" w:pos="9638"/>
      </w:tabs>
      <w:rPr>
        <w:b/>
        <w:sz w:val="18"/>
      </w:rPr>
    </w:pPr>
    <w:r>
      <w:t>GE.18-05154</w:t>
    </w:r>
    <w:r>
      <w:tab/>
    </w:r>
    <w:r w:rsidRPr="00FC101E">
      <w:rPr>
        <w:b/>
        <w:sz w:val="18"/>
      </w:rPr>
      <w:fldChar w:fldCharType="begin"/>
    </w:r>
    <w:r w:rsidRPr="00FC101E">
      <w:rPr>
        <w:b/>
        <w:sz w:val="18"/>
      </w:rPr>
      <w:instrText xml:space="preserve"> PAGE  \* MERGEFORMAT </w:instrText>
    </w:r>
    <w:r w:rsidRPr="00FC101E">
      <w:rPr>
        <w:b/>
        <w:sz w:val="18"/>
      </w:rPr>
      <w:fldChar w:fldCharType="separate"/>
    </w:r>
    <w:r w:rsidR="006039D6">
      <w:rPr>
        <w:b/>
        <w:noProof/>
        <w:sz w:val="18"/>
      </w:rPr>
      <w:t>3</w:t>
    </w:r>
    <w:r w:rsidRPr="00FC101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FC101E" w:rsidRDefault="00FC101E" w:rsidP="00FC101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05154  (</w:t>
    </w:r>
    <w:proofErr w:type="gramEnd"/>
    <w:r>
      <w:t>R)</w:t>
    </w:r>
    <w:r>
      <w:rPr>
        <w:lang w:val="en-US"/>
      </w:rPr>
      <w:t xml:space="preserve">  190418  190418</w:t>
    </w:r>
    <w:r>
      <w:br/>
    </w:r>
    <w:r w:rsidRPr="00FC101E">
      <w:rPr>
        <w:rFonts w:ascii="C39T30Lfz" w:hAnsi="C39T30Lfz"/>
        <w:spacing w:val="0"/>
        <w:w w:val="100"/>
        <w:sz w:val="56"/>
      </w:rPr>
      <w:t></w:t>
    </w:r>
    <w:r w:rsidRPr="00FC101E">
      <w:rPr>
        <w:rFonts w:ascii="C39T30Lfz" w:hAnsi="C39T30Lfz"/>
        <w:spacing w:val="0"/>
        <w:w w:val="100"/>
        <w:sz w:val="56"/>
      </w:rPr>
      <w:t></w:t>
    </w:r>
    <w:r w:rsidRPr="00FC101E">
      <w:rPr>
        <w:rFonts w:ascii="C39T30Lfz" w:hAnsi="C39T30Lfz"/>
        <w:spacing w:val="0"/>
        <w:w w:val="100"/>
        <w:sz w:val="56"/>
      </w:rPr>
      <w:t></w:t>
    </w:r>
    <w:r w:rsidRPr="00FC101E">
      <w:rPr>
        <w:rFonts w:ascii="C39T30Lfz" w:hAnsi="C39T30Lfz"/>
        <w:spacing w:val="0"/>
        <w:w w:val="100"/>
        <w:sz w:val="56"/>
      </w:rPr>
      <w:t></w:t>
    </w:r>
    <w:r w:rsidRPr="00FC101E">
      <w:rPr>
        <w:rFonts w:ascii="C39T30Lfz" w:hAnsi="C39T30Lfz"/>
        <w:spacing w:val="0"/>
        <w:w w:val="100"/>
        <w:sz w:val="56"/>
      </w:rPr>
      <w:t></w:t>
    </w:r>
    <w:r w:rsidRPr="00FC101E">
      <w:rPr>
        <w:rFonts w:ascii="C39T30Lfz" w:hAnsi="C39T30Lfz"/>
        <w:spacing w:val="0"/>
        <w:w w:val="100"/>
        <w:sz w:val="56"/>
      </w:rPr>
      <w:t></w:t>
    </w:r>
    <w:r w:rsidRPr="00FC101E">
      <w:rPr>
        <w:rFonts w:ascii="C39T30Lfz" w:hAnsi="C39T30Lfz"/>
        <w:spacing w:val="0"/>
        <w:w w:val="100"/>
        <w:sz w:val="56"/>
      </w:rPr>
      <w:t></w:t>
    </w:r>
    <w:r w:rsidRPr="00FC101E">
      <w:rPr>
        <w:rFonts w:ascii="C39T30Lfz" w:hAnsi="C39T30Lfz"/>
        <w:spacing w:val="0"/>
        <w:w w:val="100"/>
        <w:sz w:val="56"/>
      </w:rPr>
      <w:t></w:t>
    </w:r>
    <w:r w:rsidRPr="00FC101E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5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5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8CE" w:rsidRPr="001075E9" w:rsidRDefault="00B968C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968CE" w:rsidRDefault="00B968C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C101E" w:rsidRPr="00FC101E" w:rsidRDefault="00FC101E" w:rsidP="00FC101E">
      <w:pPr>
        <w:pStyle w:val="FootnoteText"/>
        <w:rPr>
          <w:spacing w:val="0"/>
          <w:w w:val="100"/>
          <w:kern w:val="0"/>
          <w:lang w:val="ru-RU"/>
        </w:rPr>
      </w:pPr>
      <w:r>
        <w:rPr>
          <w:lang w:val="ru-RU"/>
        </w:rPr>
        <w:tab/>
      </w:r>
      <w:r w:rsidRPr="00FC101E">
        <w:rPr>
          <w:spacing w:val="0"/>
          <w:w w:val="100"/>
          <w:kern w:val="0"/>
          <w:lang w:val="ru-RU"/>
        </w:rPr>
        <w:t>*</w:t>
      </w:r>
      <w:r w:rsidRPr="00FC101E">
        <w:rPr>
          <w:spacing w:val="0"/>
          <w:w w:val="100"/>
          <w:kern w:val="0"/>
          <w:lang w:val="ru-RU"/>
        </w:rPr>
        <w:tab/>
        <w:t xml:space="preserve">В соответствии с программой работы Комитета по внутреннему транспорту на </w:t>
      </w:r>
      <w:r w:rsidR="00173464">
        <w:rPr>
          <w:spacing w:val="0"/>
          <w:w w:val="100"/>
          <w:kern w:val="0"/>
          <w:lang w:val="ru-RU"/>
        </w:rPr>
        <w:br/>
      </w:r>
      <w:r w:rsidRPr="00FC101E">
        <w:rPr>
          <w:spacing w:val="0"/>
          <w:w w:val="100"/>
          <w:kern w:val="0"/>
          <w:lang w:val="ru-RU"/>
        </w:rPr>
        <w:t>2016–2017 годы (ECE/TRANS/254, пункт 123, и ECE/TRANS/2016/28/Add.1, направление работы 3.1) Всемирный форум будет разрабатывать, согласовывать и обновлять правила в</w:t>
      </w:r>
      <w:r w:rsidR="00173464">
        <w:rPr>
          <w:spacing w:val="0"/>
          <w:w w:val="100"/>
          <w:kern w:val="0"/>
          <w:lang w:val="ru-RU"/>
        </w:rPr>
        <w:t> </w:t>
      </w:r>
      <w:r w:rsidRPr="00FC101E">
        <w:rPr>
          <w:spacing w:val="0"/>
          <w:w w:val="100"/>
          <w:kern w:val="0"/>
          <w:lang w:val="ru-RU"/>
        </w:rPr>
        <w:t>целях улучшения характеристик транспортных средств. Настоящий документ представлен в</w:t>
      </w:r>
      <w:r w:rsidR="00173464">
        <w:rPr>
          <w:spacing w:val="0"/>
          <w:w w:val="100"/>
          <w:kern w:val="0"/>
          <w:lang w:val="ru-RU"/>
        </w:rPr>
        <w:t> </w:t>
      </w:r>
      <w:r w:rsidRPr="00FC101E">
        <w:rPr>
          <w:spacing w:val="0"/>
          <w:w w:val="100"/>
          <w:kern w:val="0"/>
          <w:lang w:val="ru-RU"/>
        </w:rP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01E" w:rsidRPr="00FC101E" w:rsidRDefault="009D05D7">
    <w:pPr>
      <w:pStyle w:val="Header"/>
    </w:pPr>
    <w:fldSimple w:instr=" TITLE  \* MERGEFORMAT ">
      <w:r>
        <w:t>ECE/TRANS/WP.29/2018/56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01E" w:rsidRPr="00FC101E" w:rsidRDefault="009D05D7" w:rsidP="00FC101E">
    <w:pPr>
      <w:pStyle w:val="Header"/>
      <w:jc w:val="right"/>
    </w:pPr>
    <w:fldSimple w:instr=" TITLE  \* MERGEFORMAT ">
      <w:r>
        <w:t>ECE/TRANS/WP.29/2018/56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D456D"/>
    <w:multiLevelType w:val="hybridMultilevel"/>
    <w:tmpl w:val="0C2E7D64"/>
    <w:lvl w:ilvl="0" w:tplc="C0AE46F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0"/>
    <w:lvlOverride w:ilvl="0">
      <w:lvl w:ilvl="0" w:tplc="C0AE46FE">
        <w:start w:val="1"/>
        <w:numFmt w:val="lowerLetter"/>
        <w:lvlText w:val="%1)"/>
        <w:lvlJc w:val="left"/>
        <w:pPr>
          <w:ind w:left="2628" w:hanging="36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CE"/>
    <w:rsid w:val="00033EE1"/>
    <w:rsid w:val="00042B72"/>
    <w:rsid w:val="000558BD"/>
    <w:rsid w:val="000712A1"/>
    <w:rsid w:val="00072CF3"/>
    <w:rsid w:val="000B57E7"/>
    <w:rsid w:val="000B6373"/>
    <w:rsid w:val="000E4E5B"/>
    <w:rsid w:val="000F09DF"/>
    <w:rsid w:val="000F61B2"/>
    <w:rsid w:val="001075E9"/>
    <w:rsid w:val="0014152F"/>
    <w:rsid w:val="00173464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039D6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2207"/>
    <w:rsid w:val="008D53B6"/>
    <w:rsid w:val="008F7609"/>
    <w:rsid w:val="00906890"/>
    <w:rsid w:val="00911BE4"/>
    <w:rsid w:val="00951972"/>
    <w:rsid w:val="009608F3"/>
    <w:rsid w:val="009A24AC"/>
    <w:rsid w:val="009C6FE6"/>
    <w:rsid w:val="009D05D7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968CE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C17A2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C101E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5043034-83FE-4DE8-929A-21BE68B8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FC101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fr-CH" w:eastAsia="en-US"/>
    </w:rPr>
  </w:style>
  <w:style w:type="paragraph" w:customStyle="1" w:styleId="SingleTxtG">
    <w:name w:val="_ Single Txt_G"/>
    <w:basedOn w:val="Normal"/>
    <w:link w:val="SingleTxtGChar"/>
    <w:qFormat/>
    <w:rsid w:val="00FC101E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character" w:customStyle="1" w:styleId="SingleTxtGChar">
    <w:name w:val="_ Single Txt_G Char"/>
    <w:link w:val="SingleTxtG"/>
    <w:rsid w:val="00FC101E"/>
    <w:rPr>
      <w:lang w:val="fr-CH" w:eastAsia="en-US"/>
    </w:rPr>
  </w:style>
  <w:style w:type="character" w:customStyle="1" w:styleId="HChGChar">
    <w:name w:val="_ H _Ch_G Char"/>
    <w:link w:val="HChG"/>
    <w:rsid w:val="00FC101E"/>
    <w:rPr>
      <w:b/>
      <w:sz w:val="28"/>
      <w:lang w:val="fr-CH" w:eastAsia="en-US"/>
    </w:rPr>
  </w:style>
  <w:style w:type="paragraph" w:styleId="ListParagraph">
    <w:name w:val="List Paragraph"/>
    <w:basedOn w:val="Normal"/>
    <w:uiPriority w:val="34"/>
    <w:qFormat/>
    <w:rsid w:val="00FC101E"/>
    <w:pPr>
      <w:suppressAutoHyphens/>
      <w:ind w:left="720"/>
      <w:contextualSpacing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ECE/TRANS/WP.29/2018/56</vt:lpstr>
      <vt:lpstr>ECE/TRANS/WP.29/2018/56</vt:lpstr>
      <vt:lpstr>A/</vt:lpstr>
    </vt:vector>
  </TitlesOfParts>
  <Company>DCM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ECE/TRANS/WP.29/2018/56</dc:title>
  <dc:subject/>
  <dc:creator>Svetlana PROKOUDINA</dc:creator>
  <cp:keywords/>
  <cp:lastModifiedBy>New</cp:lastModifiedBy>
  <cp:revision>2</cp:revision>
  <cp:lastPrinted>2018-04-19T09:13:00Z</cp:lastPrinted>
  <dcterms:created xsi:type="dcterms:W3CDTF">2018-05-03T14:11:00Z</dcterms:created>
  <dcterms:modified xsi:type="dcterms:W3CDTF">2018-05-03T14:11:00Z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