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F3077A" w:rsidRDefault="000E300E" w:rsidP="003276D8">
            <w:pPr>
              <w:suppressAutoHyphens w:val="0"/>
              <w:spacing w:after="20"/>
              <w:jc w:val="right"/>
            </w:pPr>
            <w:r w:rsidRPr="00F3077A">
              <w:rPr>
                <w:sz w:val="40"/>
              </w:rPr>
              <w:t>ECE</w:t>
            </w:r>
            <w:r w:rsidRPr="00F3077A">
              <w:t>/TRANS/WP.11/201</w:t>
            </w:r>
            <w:r w:rsidR="003276D8" w:rsidRPr="00F3077A">
              <w:t>8</w:t>
            </w:r>
            <w:r w:rsidR="00F3077A" w:rsidRPr="00F3077A">
              <w:t>/</w:t>
            </w:r>
            <w:r w:rsidR="00D74C93">
              <w:t>1</w:t>
            </w:r>
            <w:r w:rsidR="00F453A4">
              <w:t>6</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s-ES" w:eastAsia="es-E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0E300E" w:rsidP="000E300E">
            <w:pPr>
              <w:suppressAutoHyphens w:val="0"/>
              <w:spacing w:before="240" w:line="240" w:lineRule="exact"/>
            </w:pPr>
            <w:r>
              <w:t>Distr.: General</w:t>
            </w:r>
          </w:p>
          <w:p w:rsidR="000E300E" w:rsidRDefault="00F3077A" w:rsidP="000E300E">
            <w:pPr>
              <w:suppressAutoHyphens w:val="0"/>
            </w:pPr>
            <w:r>
              <w:t>2</w:t>
            </w:r>
            <w:r w:rsidR="000A4989">
              <w:t>4</w:t>
            </w:r>
            <w:r w:rsidR="00461194">
              <w:t xml:space="preserve"> </w:t>
            </w:r>
            <w:r w:rsidR="00D74C93">
              <w:t>July</w:t>
            </w:r>
            <w:r w:rsidR="00461194">
              <w:t xml:space="preserve"> 2018</w:t>
            </w:r>
          </w:p>
          <w:p w:rsidR="000E300E" w:rsidRDefault="000E300E" w:rsidP="000E300E">
            <w:pPr>
              <w:suppressAutoHyphens w:val="0"/>
            </w:pPr>
          </w:p>
          <w:p w:rsidR="000E300E" w:rsidRDefault="000E300E" w:rsidP="00461194">
            <w:pPr>
              <w:suppressAutoHyphens w:val="0"/>
            </w:pPr>
            <w:r>
              <w:t xml:space="preserve">Original: </w:t>
            </w:r>
            <w:r w:rsidR="00461194">
              <w:t>English</w:t>
            </w:r>
          </w:p>
        </w:tc>
      </w:tr>
    </w:tbl>
    <w:p w:rsidR="00DF0B09" w:rsidRPr="00DF0B09" w:rsidRDefault="00DF0B09" w:rsidP="00DF0B09">
      <w:pPr>
        <w:spacing w:before="120"/>
        <w:rPr>
          <w:b/>
          <w:sz w:val="28"/>
          <w:szCs w:val="28"/>
        </w:rPr>
      </w:pPr>
      <w:r w:rsidRPr="00DF0B09">
        <w:rPr>
          <w:b/>
          <w:sz w:val="28"/>
          <w:szCs w:val="28"/>
        </w:rPr>
        <w:t>Economic Commission for Europe</w:t>
      </w:r>
    </w:p>
    <w:p w:rsidR="00DF0B09" w:rsidRPr="00DF0B09" w:rsidRDefault="00DF0B09" w:rsidP="00DF0B09">
      <w:pPr>
        <w:spacing w:before="120"/>
        <w:rPr>
          <w:sz w:val="28"/>
          <w:szCs w:val="28"/>
        </w:rPr>
      </w:pPr>
      <w:r w:rsidRPr="00DF0B09">
        <w:rPr>
          <w:sz w:val="28"/>
          <w:szCs w:val="28"/>
        </w:rPr>
        <w:t>Inland Transport Committee</w:t>
      </w:r>
    </w:p>
    <w:p w:rsidR="00DF0B09" w:rsidRPr="00DF0B09" w:rsidRDefault="00DF0B09" w:rsidP="00DF0B09">
      <w:pPr>
        <w:spacing w:before="120"/>
        <w:rPr>
          <w:b/>
          <w:sz w:val="24"/>
          <w:szCs w:val="24"/>
        </w:rPr>
      </w:pPr>
      <w:r w:rsidRPr="00DF0B09">
        <w:rPr>
          <w:b/>
          <w:sz w:val="24"/>
          <w:szCs w:val="24"/>
        </w:rPr>
        <w:t>Working Party on the Transport of Perishable Foodstuffs</w:t>
      </w:r>
    </w:p>
    <w:p w:rsidR="00DF0B09" w:rsidRPr="00DF0B09" w:rsidRDefault="00DF0B09" w:rsidP="00DF0B09">
      <w:pPr>
        <w:spacing w:before="120"/>
        <w:rPr>
          <w:b/>
        </w:rPr>
      </w:pPr>
      <w:r w:rsidRPr="00DF0B09">
        <w:rPr>
          <w:b/>
        </w:rPr>
        <w:t>Seventy-</w:t>
      </w:r>
      <w:r w:rsidR="002A5BD0">
        <w:rPr>
          <w:b/>
        </w:rPr>
        <w:t>fo</w:t>
      </w:r>
      <w:r w:rsidR="00F3077A">
        <w:rPr>
          <w:b/>
        </w:rPr>
        <w:t>u</w:t>
      </w:r>
      <w:r w:rsidR="002A5BD0">
        <w:rPr>
          <w:b/>
        </w:rPr>
        <w:t>rth</w:t>
      </w:r>
      <w:r w:rsidRPr="00DF0B09">
        <w:rPr>
          <w:b/>
        </w:rPr>
        <w:t xml:space="preserve"> session</w:t>
      </w:r>
    </w:p>
    <w:p w:rsidR="00DF0B09" w:rsidRPr="006E56F2" w:rsidRDefault="00DF0B09" w:rsidP="00DF0B09">
      <w:r w:rsidRPr="006E56F2">
        <w:t xml:space="preserve">Geneva, </w:t>
      </w:r>
      <w:r w:rsidR="000A4989">
        <w:t>8</w:t>
      </w:r>
      <w:r w:rsidR="002A5BD0">
        <w:t>-12</w:t>
      </w:r>
      <w:r w:rsidRPr="006E56F2">
        <w:t xml:space="preserve"> October 201</w:t>
      </w:r>
      <w:r w:rsidR="002A5BD0">
        <w:t>8</w:t>
      </w:r>
    </w:p>
    <w:p w:rsidR="00DF0B09" w:rsidRPr="006E56F2" w:rsidRDefault="00DF0B09" w:rsidP="00DF0B09">
      <w:r w:rsidRPr="00AF5BEE">
        <w:t>Item</w:t>
      </w:r>
      <w:r w:rsidR="00AF5BEE" w:rsidRPr="00AF5BEE">
        <w:t xml:space="preserve"> </w:t>
      </w:r>
      <w:r w:rsidR="00AF5BEE" w:rsidRPr="00BF08F5">
        <w:t>6</w:t>
      </w:r>
      <w:r w:rsidR="00216EDA" w:rsidRPr="00BF08F5">
        <w:t xml:space="preserve"> </w:t>
      </w:r>
      <w:r w:rsidR="00F3077A" w:rsidRPr="00BF08F5">
        <w:t>(</w:t>
      </w:r>
      <w:r w:rsidR="00AF5BEE" w:rsidRPr="00BF08F5">
        <w:t>b</w:t>
      </w:r>
      <w:r w:rsidR="00F3077A" w:rsidRPr="00BF08F5">
        <w:t>)</w:t>
      </w:r>
      <w:r w:rsidRPr="00AF5BEE">
        <w:t xml:space="preserve"> of the provisional agenda</w:t>
      </w:r>
    </w:p>
    <w:p w:rsidR="00DF0B09" w:rsidRPr="00DF0B09" w:rsidRDefault="00DF0B09" w:rsidP="00DF0B09">
      <w:pPr>
        <w:rPr>
          <w:b/>
        </w:rPr>
      </w:pPr>
      <w:r w:rsidRPr="00DF0B09">
        <w:rPr>
          <w:b/>
        </w:rPr>
        <w:t>P</w:t>
      </w:r>
      <w:r w:rsidR="00313D9D">
        <w:rPr>
          <w:b/>
        </w:rPr>
        <w:t>roposals of amendments to ATP:</w:t>
      </w:r>
      <w:r w:rsidR="00313D9D">
        <w:rPr>
          <w:b/>
        </w:rPr>
        <w:br/>
        <w:t>n</w:t>
      </w:r>
      <w:r w:rsidRPr="00DF0B09">
        <w:rPr>
          <w:b/>
        </w:rPr>
        <w:t>ew proposals</w:t>
      </w:r>
    </w:p>
    <w:p w:rsidR="00DF0B09" w:rsidRPr="006E56F2" w:rsidRDefault="00DF0B09" w:rsidP="00EE1D6C">
      <w:pPr>
        <w:pStyle w:val="HChG"/>
      </w:pPr>
      <w:r w:rsidRPr="006E56F2">
        <w:tab/>
      </w:r>
      <w:r w:rsidRPr="006E56F2">
        <w:tab/>
      </w:r>
      <w:r w:rsidR="00EE1D6C" w:rsidRPr="00EE1D6C">
        <w:t>Editorial correction of an error in the English version of ATP</w:t>
      </w:r>
    </w:p>
    <w:p w:rsidR="00DF0B09" w:rsidRDefault="00DF0B09" w:rsidP="00EE1D6C">
      <w:pPr>
        <w:pStyle w:val="H1G"/>
      </w:pPr>
      <w:r w:rsidRPr="006E56F2">
        <w:tab/>
      </w:r>
      <w:r w:rsidRPr="006E56F2">
        <w:tab/>
        <w:t xml:space="preserve">Transmitted by </w:t>
      </w:r>
      <w:r w:rsidR="00FF457E">
        <w:t xml:space="preserve">the Government of </w:t>
      </w:r>
      <w:r w:rsidR="00EE1D6C" w:rsidRPr="00EE1D6C">
        <w:t>Italy</w:t>
      </w: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888"/>
        <w:gridCol w:w="6005"/>
      </w:tblGrid>
      <w:tr w:rsidR="00EE1D6C" w:rsidRPr="00EE1D6C" w:rsidTr="007A7E90">
        <w:trPr>
          <w:trHeight w:val="609"/>
          <w:jc w:val="center"/>
        </w:trPr>
        <w:tc>
          <w:tcPr>
            <w:tcW w:w="8893" w:type="dxa"/>
            <w:gridSpan w:val="2"/>
            <w:shd w:val="clear" w:color="auto" w:fill="auto"/>
          </w:tcPr>
          <w:p w:rsidR="00EE1D6C" w:rsidRPr="00EE1D6C" w:rsidRDefault="00EE1D6C" w:rsidP="00EE1D6C">
            <w:pPr>
              <w:spacing w:before="240" w:after="120"/>
              <w:ind w:left="255"/>
              <w:rPr>
                <w:i/>
                <w:sz w:val="24"/>
              </w:rPr>
            </w:pPr>
            <w:r w:rsidRPr="00EE1D6C">
              <w:rPr>
                <w:i/>
                <w:sz w:val="24"/>
              </w:rPr>
              <w:t>Summary</w:t>
            </w:r>
          </w:p>
        </w:tc>
      </w:tr>
      <w:tr w:rsidR="00EE1D6C" w:rsidRPr="00EE1D6C" w:rsidTr="004F695D">
        <w:trPr>
          <w:trHeight w:val="445"/>
          <w:jc w:val="center"/>
        </w:trPr>
        <w:tc>
          <w:tcPr>
            <w:tcW w:w="2888" w:type="dxa"/>
            <w:shd w:val="clear" w:color="auto" w:fill="auto"/>
          </w:tcPr>
          <w:p w:rsidR="00EE1D6C" w:rsidRPr="00EE1D6C" w:rsidRDefault="00EE1D6C" w:rsidP="00EE1D6C">
            <w:pPr>
              <w:spacing w:after="120"/>
              <w:ind w:left="1134" w:right="355" w:hanging="391"/>
              <w:jc w:val="both"/>
              <w:rPr>
                <w:rFonts w:cs="Arial"/>
                <w:lang w:val="en-US"/>
              </w:rPr>
            </w:pPr>
            <w:r w:rsidRPr="00EE1D6C">
              <w:rPr>
                <w:b/>
              </w:rPr>
              <w:t>Executive summary:</w:t>
            </w:r>
            <w:r w:rsidRPr="00EE1D6C">
              <w:rPr>
                <w:b/>
              </w:rPr>
              <w:tab/>
            </w:r>
          </w:p>
        </w:tc>
        <w:tc>
          <w:tcPr>
            <w:tcW w:w="6005" w:type="dxa"/>
            <w:shd w:val="clear" w:color="auto" w:fill="auto"/>
          </w:tcPr>
          <w:p w:rsidR="00EE1D6C" w:rsidRPr="00EE1D6C" w:rsidRDefault="004F695D" w:rsidP="004F695D">
            <w:pPr>
              <w:spacing w:after="120"/>
              <w:ind w:right="1134"/>
              <w:jc w:val="both"/>
              <w:rPr>
                <w:rFonts w:cs="Arial"/>
                <w:lang w:val="en-US"/>
              </w:rPr>
            </w:pPr>
            <w:r w:rsidRPr="004F695D">
              <w:rPr>
                <w:rFonts w:cs="Arial"/>
              </w:rPr>
              <w:t xml:space="preserve">A discrepancy between the English and French version of ATP: </w:t>
            </w:r>
            <w:bookmarkStart w:id="0" w:name="_GoBack"/>
            <w:bookmarkEnd w:id="0"/>
            <w:r w:rsidRPr="004F695D">
              <w:rPr>
                <w:rFonts w:cs="Arial"/>
              </w:rPr>
              <w:t>paragraph of 2.1.4 of Annex 1, Appendix 2.</w:t>
            </w:r>
          </w:p>
        </w:tc>
      </w:tr>
      <w:tr w:rsidR="00EE1D6C" w:rsidRPr="00EE1D6C" w:rsidTr="007A7E90">
        <w:trPr>
          <w:trHeight w:val="348"/>
          <w:jc w:val="center"/>
        </w:trPr>
        <w:tc>
          <w:tcPr>
            <w:tcW w:w="8893" w:type="dxa"/>
            <w:gridSpan w:val="2"/>
            <w:shd w:val="clear" w:color="auto" w:fill="auto"/>
          </w:tcPr>
          <w:p w:rsidR="00EE1D6C" w:rsidRPr="00EE1D6C" w:rsidRDefault="00EE1D6C" w:rsidP="004F695D">
            <w:pPr>
              <w:spacing w:after="120"/>
              <w:ind w:left="1134" w:right="1134" w:hanging="391"/>
              <w:jc w:val="both"/>
            </w:pPr>
            <w:r w:rsidRPr="00EE1D6C">
              <w:rPr>
                <w:b/>
              </w:rPr>
              <w:t>Action to be taken</w:t>
            </w:r>
            <w:r w:rsidRPr="00EE1D6C">
              <w:t>:</w:t>
            </w:r>
            <w:r w:rsidRPr="00EE1D6C">
              <w:tab/>
            </w:r>
            <w:r w:rsidR="004F695D" w:rsidRPr="004F695D">
              <w:t>To modify paragraph 2.1.4 (English version of ATP only).</w:t>
            </w:r>
          </w:p>
        </w:tc>
      </w:tr>
      <w:tr w:rsidR="00EE1D6C" w:rsidRPr="00EE1D6C" w:rsidTr="007A7E90">
        <w:trPr>
          <w:trHeight w:val="363"/>
          <w:jc w:val="center"/>
        </w:trPr>
        <w:tc>
          <w:tcPr>
            <w:tcW w:w="8893" w:type="dxa"/>
            <w:gridSpan w:val="2"/>
            <w:shd w:val="clear" w:color="auto" w:fill="auto"/>
          </w:tcPr>
          <w:p w:rsidR="00EE1D6C" w:rsidRPr="00EE1D6C" w:rsidRDefault="00EE1D6C" w:rsidP="004F695D">
            <w:pPr>
              <w:spacing w:after="120"/>
              <w:ind w:left="2870" w:right="33" w:hanging="2127"/>
            </w:pPr>
            <w:r w:rsidRPr="00EE1D6C">
              <w:rPr>
                <w:b/>
              </w:rPr>
              <w:t>Related documents</w:t>
            </w:r>
            <w:r w:rsidRPr="00EE1D6C">
              <w:t xml:space="preserve">: </w:t>
            </w:r>
            <w:r w:rsidRPr="00EE1D6C">
              <w:tab/>
            </w:r>
            <w:r w:rsidR="003811F0">
              <w:t>None</w:t>
            </w:r>
          </w:p>
        </w:tc>
      </w:tr>
    </w:tbl>
    <w:p w:rsidR="00A8008F" w:rsidRPr="008F391D" w:rsidRDefault="00940DE9" w:rsidP="00940DE9">
      <w:pPr>
        <w:pStyle w:val="HChG"/>
        <w:rPr>
          <w:lang w:val="en-US"/>
        </w:rPr>
      </w:pPr>
      <w:r>
        <w:rPr>
          <w:lang w:val="en-US"/>
        </w:rPr>
        <w:tab/>
      </w:r>
      <w:r>
        <w:rPr>
          <w:lang w:val="en-US"/>
        </w:rPr>
        <w:tab/>
      </w:r>
      <w:r w:rsidR="00A8008F" w:rsidRPr="008F391D">
        <w:rPr>
          <w:lang w:val="en-US"/>
        </w:rPr>
        <w:t>Introduction</w:t>
      </w:r>
    </w:p>
    <w:p w:rsidR="004F695D" w:rsidRPr="004F695D" w:rsidRDefault="004F695D" w:rsidP="004F695D">
      <w:pPr>
        <w:pStyle w:val="SingleTxtG"/>
      </w:pPr>
      <w:r>
        <w:t>1.</w:t>
      </w:r>
      <w:r>
        <w:tab/>
      </w:r>
      <w:r w:rsidRPr="004F695D">
        <w:t>A discrepancy between the English and French version</w:t>
      </w:r>
      <w:r w:rsidR="003811F0">
        <w:t>s</w:t>
      </w:r>
      <w:r w:rsidRPr="004F695D">
        <w:t xml:space="preserve"> of ATP can be recognised under paragraph of 2.1.4 of Annex 1, Appendix 2.</w:t>
      </w:r>
    </w:p>
    <w:p w:rsidR="004F695D" w:rsidRPr="004F695D" w:rsidRDefault="004F695D" w:rsidP="004F695D">
      <w:pPr>
        <w:pStyle w:val="SingleTxtG"/>
      </w:pPr>
      <w:r>
        <w:t>2.</w:t>
      </w:r>
      <w:r>
        <w:tab/>
      </w:r>
      <w:r w:rsidRPr="004F695D">
        <w:t xml:space="preserve">The English version says: </w:t>
      </w:r>
      <w:r w:rsidRPr="004F695D">
        <w:rPr>
          <w:i/>
        </w:rPr>
        <w:t>“Whatever the method employed, the mean temperature of the insulated chamber shall throughout the test be kept uniform, and constant in compliance with paragraph 1.7 of this appendix, to within ± 0.5</w:t>
      </w:r>
      <w:r w:rsidR="00790A57">
        <w:rPr>
          <w:i/>
        </w:rPr>
        <w:t xml:space="preserve"> </w:t>
      </w:r>
      <w:r w:rsidRPr="004F695D">
        <w:rPr>
          <w:i/>
        </w:rPr>
        <w:t>K, at a level such that the temperature difference between the inside of the body and the insulated chamber is 2</w:t>
      </w:r>
      <w:r w:rsidR="003811F0">
        <w:rPr>
          <w:i/>
        </w:rPr>
        <w:t>5</w:t>
      </w:r>
      <w:r w:rsidR="00790A57">
        <w:rPr>
          <w:i/>
        </w:rPr>
        <w:t xml:space="preserve"> </w:t>
      </w:r>
      <w:r w:rsidR="003811F0">
        <w:rPr>
          <w:i/>
        </w:rPr>
        <w:t xml:space="preserve">°C </w:t>
      </w:r>
      <w:r w:rsidRPr="004F695D">
        <w:rPr>
          <w:i/>
        </w:rPr>
        <w:t>± 2</w:t>
      </w:r>
      <w:r w:rsidR="00790A57">
        <w:rPr>
          <w:i/>
        </w:rPr>
        <w:t xml:space="preserve"> </w:t>
      </w:r>
      <w:r w:rsidRPr="004F695D">
        <w:rPr>
          <w:i/>
        </w:rPr>
        <w:t xml:space="preserve">K, the average temperature of the walls of the </w:t>
      </w:r>
      <w:r w:rsidR="003811F0">
        <w:rPr>
          <w:i/>
        </w:rPr>
        <w:t>body being maintained at + 20</w:t>
      </w:r>
      <w:r w:rsidR="00790A57">
        <w:rPr>
          <w:i/>
        </w:rPr>
        <w:t xml:space="preserve"> </w:t>
      </w:r>
      <w:r w:rsidR="003811F0">
        <w:rPr>
          <w:i/>
        </w:rPr>
        <w:t>°C</w:t>
      </w:r>
      <w:r w:rsidRPr="004F695D">
        <w:rPr>
          <w:i/>
        </w:rPr>
        <w:t xml:space="preserve"> ± 0.5</w:t>
      </w:r>
      <w:r w:rsidR="00790A57">
        <w:rPr>
          <w:i/>
        </w:rPr>
        <w:t xml:space="preserve"> </w:t>
      </w:r>
      <w:r w:rsidRPr="004F695D">
        <w:rPr>
          <w:i/>
        </w:rPr>
        <w:t>K.”</w:t>
      </w:r>
    </w:p>
    <w:p w:rsidR="004F695D" w:rsidRPr="004F695D" w:rsidRDefault="004F695D" w:rsidP="004F695D">
      <w:pPr>
        <w:pStyle w:val="SingleTxtG"/>
        <w:rPr>
          <w:lang w:val="it-IT"/>
        </w:rPr>
      </w:pPr>
      <w:r>
        <w:rPr>
          <w:lang w:val="it-IT"/>
        </w:rPr>
        <w:t>3.</w:t>
      </w:r>
      <w:r>
        <w:rPr>
          <w:lang w:val="it-IT"/>
        </w:rPr>
        <w:tab/>
      </w:r>
      <w:r w:rsidRPr="004F695D">
        <w:rPr>
          <w:lang w:val="it-IT"/>
        </w:rPr>
        <w:t xml:space="preserve">The French version says: </w:t>
      </w:r>
      <w:r w:rsidRPr="004F695D">
        <w:rPr>
          <w:i/>
          <w:lang w:val="it-IT"/>
        </w:rPr>
        <w:t>“Quelle que soit le méthode utilisée, la température moyenne de la chambre isotherme sera maintenue pendant toute la durée de l’essai, uniforme et constante comme indique au paragraphe 1.7 du présente appendice, à un niveau delle que l’écart de température existant entre l’intérieur de la caisse et la chambre isotherme soit de 25</w:t>
      </w:r>
      <w:r w:rsidR="00790A57">
        <w:rPr>
          <w:i/>
          <w:lang w:val="it-IT"/>
        </w:rPr>
        <w:t xml:space="preserve"> </w:t>
      </w:r>
      <w:r w:rsidRPr="004F695D">
        <w:rPr>
          <w:i/>
          <w:lang w:val="it-IT"/>
        </w:rPr>
        <w:t>°C ± 2</w:t>
      </w:r>
      <w:r w:rsidR="00790A57">
        <w:rPr>
          <w:i/>
          <w:lang w:val="it-IT"/>
        </w:rPr>
        <w:t xml:space="preserve"> </w:t>
      </w:r>
      <w:r w:rsidRPr="004F695D">
        <w:rPr>
          <w:i/>
          <w:lang w:val="it-IT"/>
        </w:rPr>
        <w:t>K, la température moyenne de parois de la caisse étant maintenue a +20</w:t>
      </w:r>
      <w:r w:rsidR="00790A57">
        <w:rPr>
          <w:i/>
          <w:lang w:val="it-IT"/>
        </w:rPr>
        <w:t xml:space="preserve"> °C </w:t>
      </w:r>
      <w:r w:rsidRPr="004F695D">
        <w:rPr>
          <w:i/>
          <w:lang w:val="it-IT"/>
        </w:rPr>
        <w:t>± 0</w:t>
      </w:r>
      <w:r w:rsidR="00790A57">
        <w:rPr>
          <w:i/>
          <w:lang w:val="it-IT"/>
        </w:rPr>
        <w:t>.</w:t>
      </w:r>
      <w:r w:rsidRPr="004F695D">
        <w:rPr>
          <w:i/>
          <w:lang w:val="it-IT"/>
        </w:rPr>
        <w:t>5</w:t>
      </w:r>
      <w:r w:rsidR="00790A57">
        <w:rPr>
          <w:i/>
          <w:lang w:val="it-IT"/>
        </w:rPr>
        <w:t> </w:t>
      </w:r>
      <w:r w:rsidRPr="004F695D">
        <w:rPr>
          <w:i/>
          <w:lang w:val="it-IT"/>
        </w:rPr>
        <w:t>K.”</w:t>
      </w:r>
    </w:p>
    <w:p w:rsidR="004F695D" w:rsidRPr="004F695D" w:rsidRDefault="004F695D" w:rsidP="004F695D">
      <w:pPr>
        <w:pStyle w:val="SingleTxtG"/>
        <w:rPr>
          <w:i/>
        </w:rPr>
      </w:pPr>
      <w:r>
        <w:rPr>
          <w:lang w:val="en-US"/>
        </w:rPr>
        <w:lastRenderedPageBreak/>
        <w:t>4.</w:t>
      </w:r>
      <w:r>
        <w:rPr>
          <w:lang w:val="en-US"/>
        </w:rPr>
        <w:tab/>
      </w:r>
      <w:r w:rsidRPr="004F695D">
        <w:rPr>
          <w:lang w:val="en-US"/>
        </w:rPr>
        <w:t>It is evident that t</w:t>
      </w:r>
      <w:r w:rsidRPr="004F695D">
        <w:t xml:space="preserve">he prescriptions </w:t>
      </w:r>
      <w:r w:rsidR="000A4989">
        <w:t>in</w:t>
      </w:r>
      <w:r w:rsidRPr="004F695D">
        <w:t xml:space="preserve"> the English version of paragraph 2.1.4 (“[…], to within ± 0.5</w:t>
      </w:r>
      <w:r w:rsidR="000A4989">
        <w:t xml:space="preserve"> </w:t>
      </w:r>
      <w:r w:rsidRPr="004F695D">
        <w:t>K, […]”) are not coherent with prescriptions of paragraph 1.7, as the first sentence of p</w:t>
      </w:r>
      <w:r w:rsidR="00790A57">
        <w:t>aragraph 1.7 says: “</w:t>
      </w:r>
      <w:r w:rsidRPr="004F695D">
        <w:rPr>
          <w:i/>
        </w:rPr>
        <w:t>The mean outside temperature and the mean inside temperature of the body, taken over a steady period of not less than 12 hours, shall not vary by more than ±</w:t>
      </w:r>
      <w:r w:rsidR="000A4989">
        <w:rPr>
          <w:i/>
        </w:rPr>
        <w:t xml:space="preserve"> </w:t>
      </w:r>
      <w:r w:rsidRPr="004F695D">
        <w:rPr>
          <w:i/>
        </w:rPr>
        <w:t>0.3</w:t>
      </w:r>
      <w:r w:rsidR="000A4989">
        <w:rPr>
          <w:i/>
        </w:rPr>
        <w:t xml:space="preserve"> </w:t>
      </w:r>
      <w:r w:rsidRPr="004F695D">
        <w:rPr>
          <w:i/>
        </w:rPr>
        <w:t>K and these temperatures shall not vary by more than ±</w:t>
      </w:r>
      <w:r w:rsidR="000A4989">
        <w:rPr>
          <w:i/>
        </w:rPr>
        <w:t xml:space="preserve"> </w:t>
      </w:r>
      <w:r w:rsidRPr="004F695D">
        <w:rPr>
          <w:i/>
        </w:rPr>
        <w:t>1.0</w:t>
      </w:r>
      <w:r w:rsidR="000A4989">
        <w:rPr>
          <w:i/>
        </w:rPr>
        <w:t xml:space="preserve"> </w:t>
      </w:r>
      <w:r w:rsidRPr="004F695D">
        <w:rPr>
          <w:i/>
        </w:rPr>
        <w:t>K during the preceding 6 hours.”</w:t>
      </w:r>
    </w:p>
    <w:p w:rsidR="004F695D" w:rsidRPr="004F695D" w:rsidRDefault="004F695D" w:rsidP="004F695D">
      <w:pPr>
        <w:pStyle w:val="SingleTxtG"/>
      </w:pPr>
      <w:r>
        <w:t>5.</w:t>
      </w:r>
      <w:r>
        <w:tab/>
      </w:r>
      <w:r w:rsidRPr="004F695D">
        <w:t>Furthermore, while in the French version the prescriptions of paragraphs 2.1.4 and 2.2.5 are the same, in the English version they are not, as the words “to within ± 0.5</w:t>
      </w:r>
      <w:r w:rsidR="00790A57">
        <w:t xml:space="preserve"> </w:t>
      </w:r>
      <w:r w:rsidRPr="004F695D">
        <w:t>K” appear only in paragraph 2.1.4.</w:t>
      </w:r>
    </w:p>
    <w:p w:rsidR="004F695D" w:rsidRPr="004F695D" w:rsidRDefault="004F695D" w:rsidP="004F695D">
      <w:pPr>
        <w:pStyle w:val="HChG"/>
        <w:rPr>
          <w:rFonts w:eastAsia="SimSun"/>
        </w:rPr>
      </w:pPr>
      <w:r>
        <w:rPr>
          <w:rFonts w:eastAsia="SimSun"/>
        </w:rPr>
        <w:tab/>
      </w:r>
      <w:r>
        <w:rPr>
          <w:rFonts w:eastAsia="SimSun"/>
        </w:rPr>
        <w:tab/>
      </w:r>
      <w:r w:rsidRPr="004F695D">
        <w:rPr>
          <w:rFonts w:eastAsia="SimSun"/>
        </w:rPr>
        <w:t xml:space="preserve">Proposal </w:t>
      </w:r>
    </w:p>
    <w:p w:rsidR="004F695D" w:rsidRPr="004F695D" w:rsidRDefault="004F695D" w:rsidP="004F695D">
      <w:pPr>
        <w:pStyle w:val="SingleTxtG"/>
      </w:pPr>
      <w:r>
        <w:t>6.</w:t>
      </w:r>
      <w:r>
        <w:tab/>
      </w:r>
      <w:r w:rsidRPr="004F695D">
        <w:t xml:space="preserve">In the text of paragraph 2.1.4 of the English </w:t>
      </w:r>
      <w:proofErr w:type="gramStart"/>
      <w:r w:rsidRPr="004F695D">
        <w:t>version ,</w:t>
      </w:r>
      <w:proofErr w:type="gramEnd"/>
      <w:r w:rsidRPr="004F695D">
        <w:t xml:space="preserve"> remove the phrase “</w:t>
      </w:r>
      <w:r w:rsidRPr="004F695D">
        <w:rPr>
          <w:b/>
          <w:i/>
        </w:rPr>
        <w:t>to within ± 0.5</w:t>
      </w:r>
      <w:r w:rsidR="00790A57">
        <w:rPr>
          <w:b/>
          <w:i/>
        </w:rPr>
        <w:t xml:space="preserve"> </w:t>
      </w:r>
      <w:r w:rsidRPr="004F695D">
        <w:rPr>
          <w:b/>
          <w:i/>
        </w:rPr>
        <w:t>K</w:t>
      </w:r>
      <w:r w:rsidRPr="004F695D">
        <w:t xml:space="preserve">”, </w:t>
      </w:r>
    </w:p>
    <w:p w:rsidR="004F695D" w:rsidRPr="004F695D" w:rsidRDefault="004F695D" w:rsidP="004F695D">
      <w:pPr>
        <w:pStyle w:val="HChG"/>
        <w:rPr>
          <w:rFonts w:eastAsia="SimSun"/>
        </w:rPr>
      </w:pPr>
      <w:r>
        <w:rPr>
          <w:rFonts w:eastAsia="SimSun"/>
        </w:rPr>
        <w:tab/>
      </w:r>
      <w:r>
        <w:rPr>
          <w:rFonts w:eastAsia="SimSun"/>
        </w:rPr>
        <w:tab/>
      </w:r>
      <w:r w:rsidRPr="004F695D">
        <w:rPr>
          <w:rFonts w:eastAsia="SimSun"/>
        </w:rPr>
        <w:t>Justification</w:t>
      </w:r>
    </w:p>
    <w:p w:rsidR="004F695D" w:rsidRPr="004F695D" w:rsidRDefault="004F695D" w:rsidP="004F695D">
      <w:pPr>
        <w:pStyle w:val="SingleTxtG"/>
      </w:pPr>
      <w:r>
        <w:t>7.</w:t>
      </w:r>
      <w:r>
        <w:tab/>
      </w:r>
      <w:r w:rsidRPr="004F695D">
        <w:t xml:space="preserve">The proposal </w:t>
      </w:r>
      <w:r w:rsidR="000A4989">
        <w:t xml:space="preserve">is made </w:t>
      </w:r>
      <w:proofErr w:type="gramStart"/>
      <w:r w:rsidRPr="004F695D">
        <w:t>in order to</w:t>
      </w:r>
      <w:proofErr w:type="gramEnd"/>
      <w:r w:rsidRPr="004F695D">
        <w:t xml:space="preserve"> make the English version of ATP coherent with the French one and the prescriptions of paragraph 2.1.4 compatible with prescriptions of paragraph 1.7 and uniform with 2.2.5.</w:t>
      </w:r>
    </w:p>
    <w:p w:rsidR="002A5BD0" w:rsidRPr="00992429" w:rsidRDefault="008F391D">
      <w:pPr>
        <w:spacing w:before="240"/>
        <w:jc w:val="center"/>
        <w:rPr>
          <w:u w:val="single"/>
        </w:rPr>
      </w:pPr>
      <w:r>
        <w:rPr>
          <w:u w:val="single"/>
        </w:rPr>
        <w:tab/>
      </w:r>
      <w:r>
        <w:rPr>
          <w:u w:val="single"/>
        </w:rPr>
        <w:tab/>
      </w:r>
      <w:r>
        <w:rPr>
          <w:u w:val="single"/>
        </w:rPr>
        <w:tab/>
      </w:r>
    </w:p>
    <w:sectPr w:rsidR="002A5BD0" w:rsidRPr="00992429" w:rsidSect="00940DE9">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810" w:rsidRPr="00FB1744" w:rsidRDefault="00EC2810" w:rsidP="00FB1744">
      <w:pPr>
        <w:pStyle w:val="Footer"/>
      </w:pPr>
    </w:p>
  </w:endnote>
  <w:endnote w:type="continuationSeparator" w:id="0">
    <w:p w:rsidR="00EC2810" w:rsidRPr="00FB1744" w:rsidRDefault="00EC281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978237"/>
      <w:docPartObj>
        <w:docPartGallery w:val="Page Numbers (Bottom of Page)"/>
        <w:docPartUnique/>
      </w:docPartObj>
    </w:sdtPr>
    <w:sdtEndPr>
      <w:rPr>
        <w:rFonts w:eastAsia="Times New Roman"/>
        <w:b/>
        <w:noProof/>
        <w:sz w:val="18"/>
        <w:lang w:eastAsia="en-US"/>
      </w:rPr>
    </w:sdtEndPr>
    <w:sdtContent>
      <w:p w:rsidR="004D697E" w:rsidRPr="004D697E" w:rsidRDefault="004D697E">
        <w:pPr>
          <w:pStyle w:val="Footer"/>
          <w:rPr>
            <w:rFonts w:eastAsia="Times New Roman"/>
            <w:b/>
            <w:noProof/>
            <w:sz w:val="18"/>
            <w:lang w:eastAsia="en-US"/>
          </w:rPr>
        </w:pPr>
        <w:r w:rsidRPr="004D697E">
          <w:rPr>
            <w:rFonts w:eastAsia="Times New Roman"/>
            <w:b/>
            <w:noProof/>
            <w:sz w:val="18"/>
            <w:lang w:eastAsia="en-US"/>
          </w:rPr>
          <w:fldChar w:fldCharType="begin"/>
        </w:r>
        <w:r w:rsidRPr="004D697E">
          <w:rPr>
            <w:rFonts w:eastAsia="Times New Roman"/>
            <w:b/>
            <w:noProof/>
            <w:sz w:val="18"/>
            <w:lang w:eastAsia="en-US"/>
          </w:rPr>
          <w:instrText xml:space="preserve"> PAGE   \* MERGEFORMAT </w:instrText>
        </w:r>
        <w:r w:rsidRPr="004D697E">
          <w:rPr>
            <w:rFonts w:eastAsia="Times New Roman"/>
            <w:b/>
            <w:noProof/>
            <w:sz w:val="18"/>
            <w:lang w:eastAsia="en-US"/>
          </w:rPr>
          <w:fldChar w:fldCharType="separate"/>
        </w:r>
        <w:r w:rsidR="00CE6D97">
          <w:rPr>
            <w:rFonts w:eastAsia="Times New Roman"/>
            <w:b/>
            <w:noProof/>
            <w:sz w:val="18"/>
            <w:lang w:eastAsia="en-US"/>
          </w:rPr>
          <w:t>2</w:t>
        </w:r>
        <w:r w:rsidRPr="004D697E">
          <w:rPr>
            <w:rFonts w:eastAsia="Times New Roman"/>
            <w:b/>
            <w:noProof/>
            <w:sz w:val="18"/>
            <w:lang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6B" w:rsidRPr="000E300E" w:rsidRDefault="009F466B" w:rsidP="000E300E">
    <w:pPr>
      <w:pStyle w:val="Footer"/>
      <w:tabs>
        <w:tab w:val="right" w:pos="9598"/>
      </w:tabs>
      <w:rPr>
        <w:b/>
        <w:sz w:val="18"/>
      </w:rPr>
    </w:pPr>
    <w:r>
      <w:tab/>
    </w:r>
    <w:r w:rsidRPr="000E300E">
      <w:rPr>
        <w:b/>
        <w:sz w:val="18"/>
      </w:rPr>
      <w:fldChar w:fldCharType="begin"/>
    </w:r>
    <w:r w:rsidRPr="000E300E">
      <w:rPr>
        <w:b/>
        <w:sz w:val="18"/>
      </w:rPr>
      <w:instrText xml:space="preserve"> PAGE  \* MERGEFORMAT </w:instrText>
    </w:r>
    <w:r w:rsidRPr="000E300E">
      <w:rPr>
        <w:b/>
        <w:sz w:val="18"/>
      </w:rPr>
      <w:fldChar w:fldCharType="separate"/>
    </w:r>
    <w:r w:rsidR="004F695D">
      <w:rPr>
        <w:b/>
        <w:noProof/>
        <w:sz w:val="18"/>
      </w:rPr>
      <w:t>3</w:t>
    </w:r>
    <w:r w:rsidRPr="000E300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810" w:rsidRPr="00FB1744" w:rsidRDefault="00EC2810" w:rsidP="00FB1744">
      <w:pPr>
        <w:tabs>
          <w:tab w:val="right" w:pos="2155"/>
        </w:tabs>
        <w:spacing w:after="80" w:line="240" w:lineRule="auto"/>
        <w:ind w:left="680"/>
      </w:pPr>
      <w:r>
        <w:rPr>
          <w:u w:val="single"/>
        </w:rPr>
        <w:tab/>
      </w:r>
    </w:p>
  </w:footnote>
  <w:footnote w:type="continuationSeparator" w:id="0">
    <w:p w:rsidR="00EC2810" w:rsidRPr="00FB1744" w:rsidRDefault="00EC2810"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6B" w:rsidRPr="000E300E" w:rsidRDefault="009F466B" w:rsidP="000E300E">
    <w:pPr>
      <w:pStyle w:val="Header"/>
    </w:pPr>
    <w:r w:rsidRPr="000E300E">
      <w:t>ECE/TRANS/WP.11/201</w:t>
    </w:r>
    <w:r>
      <w:t>8</w:t>
    </w:r>
    <w:r w:rsidR="00940DE9">
      <w:t>/</w:t>
    </w:r>
    <w:r w:rsidR="00750238">
      <w:t>1</w:t>
    </w:r>
    <w:r w:rsidR="004F695D">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6B" w:rsidRPr="000E300E" w:rsidRDefault="009F466B" w:rsidP="000E300E">
    <w:pPr>
      <w:pStyle w:val="Header"/>
      <w:jc w:val="right"/>
    </w:pPr>
    <w:r w:rsidRPr="000E300E">
      <w:t>ECE/TRANS/WP.11/201</w:t>
    </w:r>
    <w:r w:rsidR="00940DE9">
      <w:t>8</w:t>
    </w:r>
    <w:r w:rsidRPr="000E300E">
      <w:t>/</w:t>
    </w:r>
    <w:r w:rsidR="00750238">
      <w:t>1</w:t>
    </w:r>
    <w:r w:rsidR="002D0EF5">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529E0"/>
    <w:multiLevelType w:val="hybridMultilevel"/>
    <w:tmpl w:val="5F3CFCAE"/>
    <w:lvl w:ilvl="0" w:tplc="0C0A000F">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061873EC"/>
    <w:multiLevelType w:val="hybridMultilevel"/>
    <w:tmpl w:val="2392F58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5508F5"/>
    <w:multiLevelType w:val="hybridMultilevel"/>
    <w:tmpl w:val="B1081696"/>
    <w:lvl w:ilvl="0" w:tplc="6BE6F1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78D026F"/>
    <w:multiLevelType w:val="hybridMultilevel"/>
    <w:tmpl w:val="EB408F9E"/>
    <w:lvl w:ilvl="0" w:tplc="0C0A000F">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7A060EE"/>
    <w:multiLevelType w:val="hybridMultilevel"/>
    <w:tmpl w:val="F7229352"/>
    <w:lvl w:ilvl="0" w:tplc="20D604A8">
      <w:start w:val="1"/>
      <w:numFmt w:val="lowerLetter"/>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A248C5"/>
    <w:multiLevelType w:val="hybridMultilevel"/>
    <w:tmpl w:val="27EAA518"/>
    <w:lvl w:ilvl="0" w:tplc="5110589E">
      <w:start w:val="1"/>
      <w:numFmt w:val="lowerLetter"/>
      <w:lvlText w:val="%1)"/>
      <w:lvlJc w:val="left"/>
      <w:pPr>
        <w:ind w:left="1068" w:hanging="360"/>
      </w:pPr>
      <w:rPr>
        <w:rFonts w:hint="default"/>
      </w:rPr>
    </w:lvl>
    <w:lvl w:ilvl="1" w:tplc="040B0019" w:tentative="1">
      <w:start w:val="1"/>
      <w:numFmt w:val="lowerLetter"/>
      <w:lvlText w:val="%2."/>
      <w:lvlJc w:val="left"/>
      <w:pPr>
        <w:ind w:left="1788" w:hanging="360"/>
      </w:pPr>
    </w:lvl>
    <w:lvl w:ilvl="2" w:tplc="040B001B" w:tentative="1">
      <w:start w:val="1"/>
      <w:numFmt w:val="lowerRoman"/>
      <w:lvlText w:val="%3."/>
      <w:lvlJc w:val="right"/>
      <w:pPr>
        <w:ind w:left="2508" w:hanging="180"/>
      </w:pPr>
    </w:lvl>
    <w:lvl w:ilvl="3" w:tplc="040B000F" w:tentative="1">
      <w:start w:val="1"/>
      <w:numFmt w:val="decimal"/>
      <w:lvlText w:val="%4."/>
      <w:lvlJc w:val="left"/>
      <w:pPr>
        <w:ind w:left="3228" w:hanging="360"/>
      </w:pPr>
    </w:lvl>
    <w:lvl w:ilvl="4" w:tplc="040B0019" w:tentative="1">
      <w:start w:val="1"/>
      <w:numFmt w:val="lowerLetter"/>
      <w:lvlText w:val="%5."/>
      <w:lvlJc w:val="left"/>
      <w:pPr>
        <w:ind w:left="3948" w:hanging="360"/>
      </w:pPr>
    </w:lvl>
    <w:lvl w:ilvl="5" w:tplc="040B001B" w:tentative="1">
      <w:start w:val="1"/>
      <w:numFmt w:val="lowerRoman"/>
      <w:lvlText w:val="%6."/>
      <w:lvlJc w:val="right"/>
      <w:pPr>
        <w:ind w:left="4668" w:hanging="180"/>
      </w:pPr>
    </w:lvl>
    <w:lvl w:ilvl="6" w:tplc="040B000F" w:tentative="1">
      <w:start w:val="1"/>
      <w:numFmt w:val="decimal"/>
      <w:lvlText w:val="%7."/>
      <w:lvlJc w:val="left"/>
      <w:pPr>
        <w:ind w:left="5388" w:hanging="360"/>
      </w:pPr>
    </w:lvl>
    <w:lvl w:ilvl="7" w:tplc="040B0019" w:tentative="1">
      <w:start w:val="1"/>
      <w:numFmt w:val="lowerLetter"/>
      <w:lvlText w:val="%8."/>
      <w:lvlJc w:val="left"/>
      <w:pPr>
        <w:ind w:left="6108" w:hanging="360"/>
      </w:pPr>
    </w:lvl>
    <w:lvl w:ilvl="8" w:tplc="040B001B" w:tentative="1">
      <w:start w:val="1"/>
      <w:numFmt w:val="lowerRoman"/>
      <w:lvlText w:val="%9."/>
      <w:lvlJc w:val="right"/>
      <w:pPr>
        <w:ind w:left="6828" w:hanging="180"/>
      </w:p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71730A98"/>
    <w:multiLevelType w:val="hybridMultilevel"/>
    <w:tmpl w:val="E3549500"/>
    <w:lvl w:ilvl="0" w:tplc="F55EAFE8">
      <w:start w:val="1"/>
      <w:numFmt w:val="lowerRoman"/>
      <w:lvlText w:val="(%1)"/>
      <w:lvlJc w:val="left"/>
      <w:pPr>
        <w:ind w:left="1860" w:hanging="720"/>
      </w:pPr>
      <w:rPr>
        <w:rFonts w:hint="default"/>
      </w:r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B9901A5"/>
    <w:multiLevelType w:val="hybridMultilevel"/>
    <w:tmpl w:val="0A744E62"/>
    <w:lvl w:ilvl="0" w:tplc="3EBC086A">
      <w:start w:val="1"/>
      <w:numFmt w:val="lowerRoman"/>
      <w:lvlText w:val="(%1)"/>
      <w:lvlJc w:val="left"/>
      <w:pPr>
        <w:ind w:left="3078" w:hanging="81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num w:numId="1">
    <w:abstractNumId w:val="8"/>
  </w:num>
  <w:num w:numId="2">
    <w:abstractNumId w:val="4"/>
  </w:num>
  <w:num w:numId="3">
    <w:abstractNumId w:val="0"/>
  </w:num>
  <w:num w:numId="4">
    <w:abstractNumId w:val="10"/>
  </w:num>
  <w:num w:numId="5">
    <w:abstractNumId w:val="11"/>
  </w:num>
  <w:num w:numId="6">
    <w:abstractNumId w:val="13"/>
  </w:num>
  <w:num w:numId="7">
    <w:abstractNumId w:val="3"/>
  </w:num>
  <w:num w:numId="8">
    <w:abstractNumId w:val="1"/>
  </w:num>
  <w:num w:numId="9">
    <w:abstractNumId w:val="5"/>
  </w:num>
  <w:num w:numId="10">
    <w:abstractNumId w:val="6"/>
  </w:num>
  <w:num w:numId="11">
    <w:abstractNumId w:val="12"/>
  </w:num>
  <w:num w:numId="12">
    <w:abstractNumId w:val="7"/>
  </w:num>
  <w:num w:numId="13">
    <w:abstractNumId w:val="1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567"/>
  <w:hyphenationZone w:val="425"/>
  <w:evenAndOddHeaders/>
  <w:characterSpacingControl w:val="doNotCompress"/>
  <w:hdrShapeDefaults>
    <o:shapedefaults v:ext="edit" spidmax="1433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46"/>
    <w:rsid w:val="00046E92"/>
    <w:rsid w:val="000A4989"/>
    <w:rsid w:val="000B48E7"/>
    <w:rsid w:val="000D1B89"/>
    <w:rsid w:val="000E300E"/>
    <w:rsid w:val="001170DC"/>
    <w:rsid w:val="001A6852"/>
    <w:rsid w:val="001F7D81"/>
    <w:rsid w:val="00216EDA"/>
    <w:rsid w:val="002247B2"/>
    <w:rsid w:val="0023026B"/>
    <w:rsid w:val="00240808"/>
    <w:rsid w:val="00247E2C"/>
    <w:rsid w:val="00280DDB"/>
    <w:rsid w:val="002A5BD0"/>
    <w:rsid w:val="002D0EF5"/>
    <w:rsid w:val="002D6C53"/>
    <w:rsid w:val="002F5595"/>
    <w:rsid w:val="00313D9D"/>
    <w:rsid w:val="00321053"/>
    <w:rsid w:val="003276D8"/>
    <w:rsid w:val="00334F6A"/>
    <w:rsid w:val="00342AC8"/>
    <w:rsid w:val="003718DD"/>
    <w:rsid w:val="003811F0"/>
    <w:rsid w:val="003B4550"/>
    <w:rsid w:val="003C52A1"/>
    <w:rsid w:val="00423C64"/>
    <w:rsid w:val="00461194"/>
    <w:rsid w:val="00461253"/>
    <w:rsid w:val="00484A46"/>
    <w:rsid w:val="004A099D"/>
    <w:rsid w:val="004D697E"/>
    <w:rsid w:val="004F695D"/>
    <w:rsid w:val="005042C2"/>
    <w:rsid w:val="00520F77"/>
    <w:rsid w:val="005439EA"/>
    <w:rsid w:val="00546B93"/>
    <w:rsid w:val="0055134C"/>
    <w:rsid w:val="0056599A"/>
    <w:rsid w:val="00587690"/>
    <w:rsid w:val="005A6453"/>
    <w:rsid w:val="005B31A3"/>
    <w:rsid w:val="005C6FAA"/>
    <w:rsid w:val="005D3788"/>
    <w:rsid w:val="00645601"/>
    <w:rsid w:val="00665988"/>
    <w:rsid w:val="00671529"/>
    <w:rsid w:val="00684718"/>
    <w:rsid w:val="006E4EF0"/>
    <w:rsid w:val="00717266"/>
    <w:rsid w:val="007268F9"/>
    <w:rsid w:val="0073200B"/>
    <w:rsid w:val="00750238"/>
    <w:rsid w:val="00776BF5"/>
    <w:rsid w:val="00790A57"/>
    <w:rsid w:val="007C2F6F"/>
    <w:rsid w:val="007C52B0"/>
    <w:rsid w:val="007D042A"/>
    <w:rsid w:val="007E2709"/>
    <w:rsid w:val="0081364C"/>
    <w:rsid w:val="00815A26"/>
    <w:rsid w:val="0083170F"/>
    <w:rsid w:val="00837208"/>
    <w:rsid w:val="00840CC7"/>
    <w:rsid w:val="00870367"/>
    <w:rsid w:val="008C68C6"/>
    <w:rsid w:val="008D4A28"/>
    <w:rsid w:val="008F391D"/>
    <w:rsid w:val="00934ABA"/>
    <w:rsid w:val="00940DE9"/>
    <w:rsid w:val="009411B4"/>
    <w:rsid w:val="00972B51"/>
    <w:rsid w:val="00992429"/>
    <w:rsid w:val="009D0139"/>
    <w:rsid w:val="009F466B"/>
    <w:rsid w:val="009F5CDC"/>
    <w:rsid w:val="00A02961"/>
    <w:rsid w:val="00A444BF"/>
    <w:rsid w:val="00A775CF"/>
    <w:rsid w:val="00A8008F"/>
    <w:rsid w:val="00A904E6"/>
    <w:rsid w:val="00AB3C7E"/>
    <w:rsid w:val="00AC75EA"/>
    <w:rsid w:val="00AF5BEE"/>
    <w:rsid w:val="00B06045"/>
    <w:rsid w:val="00B26922"/>
    <w:rsid w:val="00B526DB"/>
    <w:rsid w:val="00BF08F5"/>
    <w:rsid w:val="00C35A27"/>
    <w:rsid w:val="00C40EF5"/>
    <w:rsid w:val="00C9553B"/>
    <w:rsid w:val="00CA1476"/>
    <w:rsid w:val="00CC0F97"/>
    <w:rsid w:val="00CD2553"/>
    <w:rsid w:val="00CE6D97"/>
    <w:rsid w:val="00D3493F"/>
    <w:rsid w:val="00D418CC"/>
    <w:rsid w:val="00D74C93"/>
    <w:rsid w:val="00D815D2"/>
    <w:rsid w:val="00DB287A"/>
    <w:rsid w:val="00DF0B09"/>
    <w:rsid w:val="00E02C2B"/>
    <w:rsid w:val="00EC2810"/>
    <w:rsid w:val="00EC5EE7"/>
    <w:rsid w:val="00ED6C48"/>
    <w:rsid w:val="00EE1D6C"/>
    <w:rsid w:val="00EE500A"/>
    <w:rsid w:val="00F023D2"/>
    <w:rsid w:val="00F13BF6"/>
    <w:rsid w:val="00F3077A"/>
    <w:rsid w:val="00F453A4"/>
    <w:rsid w:val="00F65F5D"/>
    <w:rsid w:val="00F6791C"/>
    <w:rsid w:val="00F84852"/>
    <w:rsid w:val="00F86A3A"/>
    <w:rsid w:val="00FB1744"/>
    <w:rsid w:val="00FC04AB"/>
    <w:rsid w:val="00FE61A2"/>
    <w:rsid w:val="00FF45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F6993D"/>
  <w15:docId w15:val="{9AE91966-464D-4223-8086-4B02C098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HTMLPreformatted">
    <w:name w:val="HTML Preformatted"/>
    <w:basedOn w:val="Normal"/>
    <w:link w:val="HTMLPreformattedChar"/>
    <w:uiPriority w:val="99"/>
    <w:unhideWhenUsed/>
    <w:rsid w:val="002A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s-ES" w:eastAsia="es-ES"/>
    </w:rPr>
  </w:style>
  <w:style w:type="character" w:customStyle="1" w:styleId="HTMLPreformattedChar">
    <w:name w:val="HTML Preformatted Char"/>
    <w:basedOn w:val="DefaultParagraphFont"/>
    <w:link w:val="HTMLPreformatted"/>
    <w:uiPriority w:val="99"/>
    <w:rsid w:val="002A5BD0"/>
    <w:rPr>
      <w:rFonts w:ascii="Courier New" w:eastAsia="Times New Roman" w:hAnsi="Courier New" w:cs="Courier New"/>
      <w:sz w:val="20"/>
      <w:szCs w:val="20"/>
      <w:lang w:val="es-ES" w:eastAsia="es-ES"/>
    </w:rPr>
  </w:style>
  <w:style w:type="paragraph" w:styleId="ListParagraph">
    <w:name w:val="List Paragraph"/>
    <w:basedOn w:val="Normal"/>
    <w:uiPriority w:val="34"/>
    <w:qFormat/>
    <w:rsid w:val="002A5BD0"/>
    <w:pPr>
      <w:suppressAutoHyphens w:val="0"/>
      <w:spacing w:line="240" w:lineRule="auto"/>
      <w:ind w:left="720"/>
      <w:contextualSpacing/>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6D4AA-410F-4936-A2C3-63FB4772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412</Words>
  <Characters>2351</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1712908</vt:lpstr>
      <vt:lpstr>1712908</vt:lpstr>
    </vt:vector>
  </TitlesOfParts>
  <Company>DCM</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1712908</dc:title>
  <dc:subject>ECE/TRANS/WP.11/2017/21</dc:subject>
  <dc:creator>Maria Rosario GATMAYTAN</dc:creator>
  <cp:lastModifiedBy>Secretariat</cp:lastModifiedBy>
  <cp:revision>11</cp:revision>
  <cp:lastPrinted>2018-06-12T08:33:00Z</cp:lastPrinted>
  <dcterms:created xsi:type="dcterms:W3CDTF">2018-07-23T14:08:00Z</dcterms:created>
  <dcterms:modified xsi:type="dcterms:W3CDTF">2018-07-24T13:33:00Z</dcterms:modified>
</cp:coreProperties>
</file>