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2847B1">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2847B1" w:rsidP="002847B1">
            <w:pPr>
              <w:jc w:val="right"/>
            </w:pPr>
            <w:r w:rsidRPr="002847B1">
              <w:rPr>
                <w:sz w:val="40"/>
              </w:rPr>
              <w:t>ECE</w:t>
            </w:r>
            <w:r>
              <w:t>/TRANS/WP.11/2018/11/Corr.1</w:t>
            </w:r>
          </w:p>
        </w:tc>
      </w:tr>
      <w:tr w:rsidR="002D5AAC" w:rsidRPr="002847B1"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zh-CN"/>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2847B1" w:rsidP="00387CD4">
            <w:pPr>
              <w:spacing w:before="240"/>
              <w:rPr>
                <w:lang w:val="en-US"/>
              </w:rPr>
            </w:pPr>
            <w:r>
              <w:rPr>
                <w:lang w:val="en-US"/>
              </w:rPr>
              <w:t>Distr.: General</w:t>
            </w:r>
          </w:p>
          <w:p w:rsidR="002847B1" w:rsidRDefault="002847B1" w:rsidP="002847B1">
            <w:pPr>
              <w:spacing w:line="240" w:lineRule="exact"/>
              <w:rPr>
                <w:lang w:val="en-US"/>
              </w:rPr>
            </w:pPr>
            <w:r>
              <w:rPr>
                <w:lang w:val="en-US"/>
              </w:rPr>
              <w:t>17 September 2018</w:t>
            </w:r>
          </w:p>
          <w:p w:rsidR="002847B1" w:rsidRDefault="002847B1" w:rsidP="002847B1">
            <w:pPr>
              <w:spacing w:line="240" w:lineRule="exact"/>
              <w:rPr>
                <w:lang w:val="en-US"/>
              </w:rPr>
            </w:pPr>
            <w:r>
              <w:rPr>
                <w:lang w:val="en-US"/>
              </w:rPr>
              <w:t>Russian</w:t>
            </w:r>
          </w:p>
          <w:p w:rsidR="002847B1" w:rsidRPr="008D53B6" w:rsidRDefault="002847B1" w:rsidP="002847B1">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2847B1" w:rsidRPr="002847B1" w:rsidRDefault="002847B1" w:rsidP="002847B1">
      <w:pPr>
        <w:pStyle w:val="SingleTxtGR"/>
        <w:spacing w:before="120"/>
        <w:ind w:left="0"/>
        <w:jc w:val="left"/>
        <w:rPr>
          <w:sz w:val="28"/>
          <w:szCs w:val="28"/>
        </w:rPr>
      </w:pPr>
      <w:r w:rsidRPr="002847B1">
        <w:rPr>
          <w:sz w:val="28"/>
          <w:szCs w:val="28"/>
        </w:rPr>
        <w:t>Комитет по внутреннему транспорту</w:t>
      </w:r>
    </w:p>
    <w:p w:rsidR="002847B1" w:rsidRPr="002847B1" w:rsidRDefault="002847B1" w:rsidP="002847B1">
      <w:pPr>
        <w:pStyle w:val="SingleTxtGR"/>
        <w:ind w:left="0"/>
        <w:jc w:val="left"/>
        <w:rPr>
          <w:b/>
          <w:bCs/>
          <w:sz w:val="24"/>
          <w:szCs w:val="24"/>
        </w:rPr>
      </w:pPr>
      <w:r w:rsidRPr="002847B1">
        <w:rPr>
          <w:b/>
          <w:bCs/>
          <w:sz w:val="24"/>
          <w:szCs w:val="24"/>
        </w:rPr>
        <w:t>Рабочая группа по перевозкам скоропортящихся</w:t>
      </w:r>
      <w:r>
        <w:rPr>
          <w:b/>
          <w:bCs/>
          <w:sz w:val="24"/>
          <w:szCs w:val="24"/>
        </w:rPr>
        <w:br/>
      </w:r>
      <w:r w:rsidRPr="002847B1">
        <w:rPr>
          <w:b/>
          <w:bCs/>
          <w:sz w:val="24"/>
          <w:szCs w:val="24"/>
        </w:rPr>
        <w:t>пищевых продуктов</w:t>
      </w:r>
    </w:p>
    <w:p w:rsidR="002847B1" w:rsidRPr="002847B1" w:rsidRDefault="002847B1" w:rsidP="002847B1">
      <w:pPr>
        <w:pStyle w:val="SingleTxtGR"/>
        <w:spacing w:after="0"/>
        <w:ind w:left="0"/>
        <w:jc w:val="left"/>
        <w:rPr>
          <w:b/>
          <w:bCs/>
        </w:rPr>
      </w:pPr>
      <w:r w:rsidRPr="002847B1">
        <w:rPr>
          <w:b/>
          <w:bCs/>
        </w:rPr>
        <w:t>Семьдесят четвертая сессия</w:t>
      </w:r>
    </w:p>
    <w:p w:rsidR="002847B1" w:rsidRPr="002847B1" w:rsidRDefault="002847B1" w:rsidP="002847B1">
      <w:pPr>
        <w:pStyle w:val="SingleTxtGR"/>
        <w:spacing w:after="0"/>
        <w:ind w:left="0"/>
        <w:jc w:val="left"/>
      </w:pPr>
      <w:r w:rsidRPr="002847B1">
        <w:t>Женева, 8–12 октября 2018 года</w:t>
      </w:r>
    </w:p>
    <w:p w:rsidR="002847B1" w:rsidRPr="002847B1" w:rsidRDefault="002847B1" w:rsidP="002847B1">
      <w:pPr>
        <w:pStyle w:val="SingleTxtGR"/>
        <w:spacing w:after="0"/>
        <w:ind w:left="0"/>
        <w:jc w:val="left"/>
      </w:pPr>
      <w:r w:rsidRPr="002847B1">
        <w:t>Пункт 6 b) предварительной повестки дня</w:t>
      </w:r>
    </w:p>
    <w:p w:rsidR="002847B1" w:rsidRPr="002847B1" w:rsidRDefault="002847B1" w:rsidP="002847B1">
      <w:pPr>
        <w:pStyle w:val="SingleTxtGR"/>
        <w:spacing w:after="0"/>
        <w:ind w:left="0"/>
        <w:jc w:val="left"/>
        <w:rPr>
          <w:b/>
          <w:bCs/>
        </w:rPr>
      </w:pPr>
      <w:r w:rsidRPr="002847B1">
        <w:rPr>
          <w:b/>
          <w:bCs/>
        </w:rPr>
        <w:t>Предложения по поправкам к СПС:</w:t>
      </w:r>
    </w:p>
    <w:p w:rsidR="002847B1" w:rsidRPr="002847B1" w:rsidRDefault="002847B1" w:rsidP="002847B1">
      <w:pPr>
        <w:pStyle w:val="SingleTxtGR"/>
        <w:spacing w:after="0"/>
        <w:ind w:left="0"/>
        <w:jc w:val="left"/>
        <w:rPr>
          <w:b/>
          <w:bCs/>
        </w:rPr>
      </w:pPr>
      <w:r w:rsidRPr="002847B1">
        <w:rPr>
          <w:b/>
          <w:bCs/>
        </w:rPr>
        <w:t>новые предложения</w:t>
      </w:r>
    </w:p>
    <w:p w:rsidR="002847B1" w:rsidRPr="002847B1" w:rsidRDefault="002847B1" w:rsidP="002847B1">
      <w:pPr>
        <w:pStyle w:val="HChGR"/>
        <w:rPr>
          <w:lang w:val="en-GB"/>
        </w:rPr>
      </w:pPr>
      <w:r w:rsidRPr="002847B1">
        <w:tab/>
      </w:r>
      <w:r w:rsidRPr="002847B1">
        <w:tab/>
        <w:t xml:space="preserve">Предложение о внесении поправок в пункт 3.4 добавления 2 к приложению 1: измерение полезной теплопроизводительности </w:t>
      </w:r>
    </w:p>
    <w:p w:rsidR="002847B1" w:rsidRPr="002847B1" w:rsidRDefault="002847B1" w:rsidP="002847B1">
      <w:pPr>
        <w:pStyle w:val="H1GR"/>
      </w:pPr>
      <w:r w:rsidRPr="002847B1">
        <w:tab/>
      </w:r>
      <w:r w:rsidRPr="002847B1">
        <w:tab/>
        <w:t>Передано правительством Германии</w:t>
      </w:r>
    </w:p>
    <w:p w:rsidR="002847B1" w:rsidRPr="002847B1" w:rsidRDefault="002847B1" w:rsidP="002847B1">
      <w:pPr>
        <w:pStyle w:val="H23GR"/>
      </w:pPr>
      <w:r w:rsidRPr="002847B1">
        <w:tab/>
      </w:r>
      <w:r w:rsidRPr="002847B1">
        <w:tab/>
        <w:t>Исправление</w:t>
      </w:r>
    </w:p>
    <w:p w:rsidR="002847B1" w:rsidRPr="002847B1" w:rsidRDefault="002847B1" w:rsidP="002847B1">
      <w:pPr>
        <w:pStyle w:val="H23GR"/>
      </w:pPr>
      <w:r w:rsidRPr="002847B1">
        <w:tab/>
      </w:r>
      <w:r w:rsidRPr="002847B1">
        <w:tab/>
        <w:t>Пункт 3</w:t>
      </w:r>
    </w:p>
    <w:p w:rsidR="002847B1" w:rsidRPr="002847B1" w:rsidRDefault="002847B1" w:rsidP="002847B1">
      <w:pPr>
        <w:pStyle w:val="SingleTxtGR"/>
        <w:rPr>
          <w:bCs/>
          <w:i/>
          <w:iCs/>
        </w:rPr>
      </w:pPr>
      <w:r w:rsidRPr="002847B1">
        <w:rPr>
          <w:i/>
          <w:iCs/>
        </w:rPr>
        <w:t>Вместо</w:t>
      </w:r>
    </w:p>
    <w:p w:rsidR="002847B1" w:rsidRPr="002847B1" w:rsidRDefault="002847B1" w:rsidP="002847B1">
      <w:pPr>
        <w:pStyle w:val="SingleTxtGR"/>
        <w:rPr>
          <w:bCs/>
        </w:rPr>
      </w:pPr>
      <w:r w:rsidRPr="002847B1">
        <w:t>Если измерение полезной теплопроизводительности проводят при самой низкой наружной температуре, требуемой для соответствующего класса, то дальнейших испытаний не требуется.</w:t>
      </w:r>
    </w:p>
    <w:p w:rsidR="002847B1" w:rsidRPr="002847B1" w:rsidRDefault="002847B1" w:rsidP="002847B1">
      <w:pPr>
        <w:pStyle w:val="SingleTxtGR"/>
        <w:rPr>
          <w:bCs/>
        </w:rPr>
      </w:pPr>
      <w:r w:rsidRPr="002847B1">
        <w:t>Если измерение полезной теплопроизводительности не проводят при самой низкой наружной температуре, требуемой для соответствующего класса, то необходимо дополнительное функциональное испытание отопительного устройства. Функциональное испытание проводят при минимальной температуре, требуемой для соответствующего класса (например, –40 °С для класса L), для проверки на предмет того, что отопительное устройство и система его привода (например, генератор, работающий от дизельного двигателя) надлежащим образом включаются и функционируют при самой низкой температуре.</w:t>
      </w:r>
    </w:p>
    <w:p w:rsidR="002847B1" w:rsidRPr="002847B1" w:rsidRDefault="002847B1" w:rsidP="002847B1">
      <w:pPr>
        <w:pStyle w:val="SingleTxtGR"/>
        <w:rPr>
          <w:bCs/>
          <w:i/>
          <w:iCs/>
        </w:rPr>
      </w:pPr>
      <w:r w:rsidRPr="002847B1">
        <w:rPr>
          <w:i/>
          <w:iCs/>
        </w:rPr>
        <w:t>читать</w:t>
      </w:r>
    </w:p>
    <w:p w:rsidR="002847B1" w:rsidRPr="002847B1" w:rsidRDefault="002847B1" w:rsidP="002847B1">
      <w:pPr>
        <w:pStyle w:val="SingleTxtGR"/>
        <w:ind w:left="1701"/>
        <w:rPr>
          <w:bCs/>
        </w:rPr>
      </w:pPr>
      <w:r w:rsidRPr="002847B1">
        <w:t>i)</w:t>
      </w:r>
      <w:r w:rsidRPr="002847B1">
        <w:tab/>
        <w:t>Если измерение полезной теплопроизводительности проводят при самой низкой наружной температуре, требуемой для соответствующего класса, то дальнейших испытаний не требуется.</w:t>
      </w:r>
    </w:p>
    <w:p w:rsidR="002847B1" w:rsidRDefault="002847B1" w:rsidP="002847B1">
      <w:pPr>
        <w:pStyle w:val="SingleTxtGR"/>
        <w:ind w:left="1701"/>
      </w:pPr>
      <w:r w:rsidRPr="002847B1">
        <w:t>ii)</w:t>
      </w:r>
      <w:r w:rsidRPr="002847B1">
        <w:tab/>
        <w:t xml:space="preserve">Если измерение полезной теплопроизводительности не проводят при самой низкой наружной температуре, требуемой для соответствующего класса, то необходимо дополнительное функциональное испытание отопительного устройства. Функциональное испытание проводят при минимальной </w:t>
      </w:r>
      <w:r w:rsidRPr="002847B1">
        <w:lastRenderedPageBreak/>
        <w:t>температуре, требуемой для соответствующего класса (например, –40 °С для класса L), для проверки на предмет того, что отопительное устройство и система его привода (например, генератор, работающий от дизельного двигателя) надлежащим образом включаются и функционируют при самой низкой температуре.</w:t>
      </w:r>
    </w:p>
    <w:p w:rsidR="00E12C5F" w:rsidRPr="008D53B6" w:rsidRDefault="002847B1" w:rsidP="002847B1">
      <w:pPr>
        <w:pStyle w:val="SingleTxtGR"/>
        <w:spacing w:before="240" w:after="0"/>
        <w:jc w:val="center"/>
      </w:pPr>
      <w:r>
        <w:rPr>
          <w:u w:val="single"/>
        </w:rPr>
        <w:tab/>
      </w:r>
      <w:r>
        <w:rPr>
          <w:u w:val="single"/>
        </w:rPr>
        <w:tab/>
      </w:r>
      <w:r>
        <w:rPr>
          <w:u w:val="single"/>
        </w:rPr>
        <w:tab/>
      </w:r>
    </w:p>
    <w:sectPr w:rsidR="00E12C5F" w:rsidRPr="008D53B6" w:rsidSect="002847B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02F" w:rsidRPr="00A312BC" w:rsidRDefault="0020602F" w:rsidP="00A312BC"/>
  </w:endnote>
  <w:endnote w:type="continuationSeparator" w:id="0">
    <w:p w:rsidR="0020602F" w:rsidRPr="00A312BC" w:rsidRDefault="0020602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B1" w:rsidRPr="002847B1" w:rsidRDefault="002847B1">
    <w:pPr>
      <w:pStyle w:val="Footer"/>
    </w:pPr>
    <w:r w:rsidRPr="002847B1">
      <w:rPr>
        <w:b/>
        <w:sz w:val="18"/>
      </w:rPr>
      <w:fldChar w:fldCharType="begin"/>
    </w:r>
    <w:r w:rsidRPr="002847B1">
      <w:rPr>
        <w:b/>
        <w:sz w:val="18"/>
      </w:rPr>
      <w:instrText xml:space="preserve"> PAGE  \* MERGEFORMAT </w:instrText>
    </w:r>
    <w:r w:rsidRPr="002847B1">
      <w:rPr>
        <w:b/>
        <w:sz w:val="18"/>
      </w:rPr>
      <w:fldChar w:fldCharType="separate"/>
    </w:r>
    <w:r w:rsidR="00A14776">
      <w:rPr>
        <w:b/>
        <w:noProof/>
        <w:sz w:val="18"/>
      </w:rPr>
      <w:t>2</w:t>
    </w:r>
    <w:r w:rsidRPr="002847B1">
      <w:rPr>
        <w:b/>
        <w:sz w:val="18"/>
      </w:rPr>
      <w:fldChar w:fldCharType="end"/>
    </w:r>
    <w:r>
      <w:rPr>
        <w:b/>
        <w:sz w:val="18"/>
      </w:rPr>
      <w:tab/>
    </w:r>
    <w:r>
      <w:t>GE.18-15364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B1" w:rsidRPr="002847B1" w:rsidRDefault="002847B1" w:rsidP="002847B1">
    <w:pPr>
      <w:pStyle w:val="Footer"/>
      <w:tabs>
        <w:tab w:val="clear" w:pos="9639"/>
        <w:tab w:val="right" w:pos="9638"/>
      </w:tabs>
      <w:rPr>
        <w:b/>
        <w:sz w:val="18"/>
      </w:rPr>
    </w:pPr>
    <w:r>
      <w:t>GE.18-15364</w:t>
    </w:r>
    <w:r>
      <w:tab/>
    </w:r>
    <w:r w:rsidRPr="002847B1">
      <w:rPr>
        <w:b/>
        <w:sz w:val="18"/>
      </w:rPr>
      <w:fldChar w:fldCharType="begin"/>
    </w:r>
    <w:r w:rsidRPr="002847B1">
      <w:rPr>
        <w:b/>
        <w:sz w:val="18"/>
      </w:rPr>
      <w:instrText xml:space="preserve"> PAGE  \* MERGEFORMAT </w:instrText>
    </w:r>
    <w:r w:rsidRPr="002847B1">
      <w:rPr>
        <w:b/>
        <w:sz w:val="18"/>
      </w:rPr>
      <w:fldChar w:fldCharType="separate"/>
    </w:r>
    <w:r>
      <w:rPr>
        <w:b/>
        <w:noProof/>
        <w:sz w:val="18"/>
      </w:rPr>
      <w:t>3</w:t>
    </w:r>
    <w:r w:rsidRPr="002847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847B1" w:rsidRDefault="002847B1" w:rsidP="002847B1">
    <w:pPr>
      <w:spacing w:before="120" w:line="240" w:lineRule="auto"/>
    </w:pPr>
    <w:r>
      <w:t>GE.</w:t>
    </w:r>
    <w:r w:rsidR="00DF71B9">
      <w:rPr>
        <w:b/>
        <w:noProof/>
        <w:lang w:val="en-GB" w:eastAsia="zh-CN"/>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18-15364  (R)</w:t>
    </w:r>
    <w:r>
      <w:rPr>
        <w:lang w:val="en-US"/>
      </w:rPr>
      <w:t xml:space="preserve">  180918  180918</w:t>
    </w:r>
    <w:r>
      <w:br/>
    </w:r>
    <w:r w:rsidRPr="002847B1">
      <w:rPr>
        <w:rFonts w:ascii="C39T30Lfz" w:hAnsi="C39T30Lfz"/>
        <w:kern w:val="14"/>
        <w:sz w:val="56"/>
      </w:rPr>
      <w:t></w:t>
    </w:r>
    <w:r w:rsidRPr="002847B1">
      <w:rPr>
        <w:rFonts w:ascii="C39T30Lfz" w:hAnsi="C39T30Lfz"/>
        <w:kern w:val="14"/>
        <w:sz w:val="56"/>
      </w:rPr>
      <w:t></w:t>
    </w:r>
    <w:r w:rsidRPr="002847B1">
      <w:rPr>
        <w:rFonts w:ascii="C39T30Lfz" w:hAnsi="C39T30Lfz"/>
        <w:kern w:val="14"/>
        <w:sz w:val="56"/>
      </w:rPr>
      <w:t></w:t>
    </w:r>
    <w:r w:rsidRPr="002847B1">
      <w:rPr>
        <w:rFonts w:ascii="C39T30Lfz" w:hAnsi="C39T30Lfz"/>
        <w:kern w:val="14"/>
        <w:sz w:val="56"/>
      </w:rPr>
      <w:t></w:t>
    </w:r>
    <w:r w:rsidRPr="002847B1">
      <w:rPr>
        <w:rFonts w:ascii="C39T30Lfz" w:hAnsi="C39T30Lfz"/>
        <w:kern w:val="14"/>
        <w:sz w:val="56"/>
      </w:rPr>
      <w:t></w:t>
    </w:r>
    <w:r w:rsidRPr="002847B1">
      <w:rPr>
        <w:rFonts w:ascii="C39T30Lfz" w:hAnsi="C39T30Lfz"/>
        <w:kern w:val="14"/>
        <w:sz w:val="56"/>
      </w:rPr>
      <w:t></w:t>
    </w:r>
    <w:r w:rsidRPr="002847B1">
      <w:rPr>
        <w:rFonts w:ascii="C39T30Lfz" w:hAnsi="C39T30Lfz"/>
        <w:kern w:val="14"/>
        <w:sz w:val="56"/>
      </w:rPr>
      <w:t></w:t>
    </w:r>
    <w:r w:rsidRPr="002847B1">
      <w:rPr>
        <w:rFonts w:ascii="C39T30Lfz" w:hAnsi="C39T30Lfz"/>
        <w:kern w:val="14"/>
        <w:sz w:val="56"/>
      </w:rPr>
      <w:t></w:t>
    </w:r>
    <w:r w:rsidRPr="002847B1">
      <w:rPr>
        <w:rFonts w:ascii="C39T30Lfz" w:hAnsi="C39T30Lfz"/>
        <w:kern w:val="14"/>
        <w:sz w:val="56"/>
      </w:rPr>
      <w:t></w:t>
    </w:r>
    <w:r>
      <w:rPr>
        <w:noProof/>
        <w:lang w:val="en-GB" w:eastAsia="zh-CN"/>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1/2018/11/Corr.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11/Corr.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02F" w:rsidRPr="001075E9" w:rsidRDefault="0020602F" w:rsidP="001075E9">
      <w:pPr>
        <w:tabs>
          <w:tab w:val="right" w:pos="2155"/>
        </w:tabs>
        <w:spacing w:after="80" w:line="240" w:lineRule="auto"/>
        <w:ind w:left="680"/>
        <w:rPr>
          <w:u w:val="single"/>
        </w:rPr>
      </w:pPr>
      <w:r>
        <w:rPr>
          <w:u w:val="single"/>
        </w:rPr>
        <w:tab/>
      </w:r>
    </w:p>
  </w:footnote>
  <w:footnote w:type="continuationSeparator" w:id="0">
    <w:p w:rsidR="0020602F" w:rsidRDefault="0020602F"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B1" w:rsidRPr="002847B1" w:rsidRDefault="00A14776">
    <w:pPr>
      <w:pStyle w:val="Header"/>
    </w:pPr>
    <w:r>
      <w:fldChar w:fldCharType="begin"/>
    </w:r>
    <w:r>
      <w:instrText xml:space="preserve"> TITLE  \* MERGEFORMAT </w:instrText>
    </w:r>
    <w:r>
      <w:fldChar w:fldCharType="separate"/>
    </w:r>
    <w:r>
      <w:t>ECE/TRANS/WP.11/2018/11/Corr.1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B1" w:rsidRPr="002847B1" w:rsidRDefault="00A14776" w:rsidP="002847B1">
    <w:pPr>
      <w:pStyle w:val="Header"/>
      <w:jc w:val="right"/>
    </w:pPr>
    <w:r>
      <w:fldChar w:fldCharType="begin"/>
    </w:r>
    <w:r>
      <w:instrText xml:space="preserve"> TITLE  \* MERGEFORMAT </w:instrText>
    </w:r>
    <w:r>
      <w:fldChar w:fldCharType="separate"/>
    </w:r>
    <w:r>
      <w:t>ECE/TRANS/WP.11/2018/11/Corr.1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B1" w:rsidRDefault="002847B1" w:rsidP="002847B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2F"/>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574B"/>
    <w:rsid w:val="001C7A89"/>
    <w:rsid w:val="0020602F"/>
    <w:rsid w:val="00210DAF"/>
    <w:rsid w:val="00255343"/>
    <w:rsid w:val="0026549C"/>
    <w:rsid w:val="0027151D"/>
    <w:rsid w:val="00271BF3"/>
    <w:rsid w:val="002847B1"/>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7E7D"/>
    <w:rsid w:val="00A14776"/>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45AF6"/>
    <w:rsid w:val="00E73F76"/>
    <w:rsid w:val="00EA2C9F"/>
    <w:rsid w:val="00EA420E"/>
    <w:rsid w:val="00ED0BDA"/>
    <w:rsid w:val="00EE142A"/>
    <w:rsid w:val="00EF1360"/>
    <w:rsid w:val="00EF3220"/>
    <w:rsid w:val="00F1129D"/>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611B93-DF76-4E13-B602-7B06B427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1806</Characters>
  <Application>Microsoft Office Word</Application>
  <DocSecurity>0</DocSecurity>
  <Lines>15</Lines>
  <Paragraphs>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ECE/TRANS/WP.11/2018/11/Corr.1</vt:lpstr>
      <vt:lpstr>ECE/TRANS/WP.11/2018/11/Corr.1</vt:lpstr>
      <vt:lpstr>A/</vt:lpstr>
    </vt:vector>
  </TitlesOfParts>
  <Company>DCM</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ECE/TRANS/WP.11/2018/11/Corr.1</dc:title>
  <dc:subject/>
  <dc:creator>Olga OVTCHINNIKOVA</dc:creator>
  <cp:keywords/>
  <cp:lastModifiedBy>Marie-Claude Collet</cp:lastModifiedBy>
  <cp:revision>3</cp:revision>
  <cp:lastPrinted>2019-03-12T13:29:00Z</cp:lastPrinted>
  <dcterms:created xsi:type="dcterms:W3CDTF">2019-03-12T13:29:00Z</dcterms:created>
  <dcterms:modified xsi:type="dcterms:W3CDTF">2019-03-12T13:29:00Z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