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663D3" w14:paraId="5617F958" w14:textId="77777777" w:rsidTr="00DE7528">
        <w:trPr>
          <w:cantSplit/>
          <w:trHeight w:hRule="exact" w:val="851"/>
        </w:trPr>
        <w:tc>
          <w:tcPr>
            <w:tcW w:w="1276" w:type="dxa"/>
            <w:tcBorders>
              <w:bottom w:val="single" w:sz="4" w:space="0" w:color="auto"/>
            </w:tcBorders>
            <w:shd w:val="clear" w:color="auto" w:fill="auto"/>
            <w:vAlign w:val="bottom"/>
          </w:tcPr>
          <w:p w14:paraId="0876A8D4" w14:textId="77777777" w:rsidR="00B56E9C" w:rsidRDefault="00B56E9C" w:rsidP="00DE7528">
            <w:pPr>
              <w:spacing w:after="80"/>
            </w:pPr>
          </w:p>
        </w:tc>
        <w:tc>
          <w:tcPr>
            <w:tcW w:w="2268" w:type="dxa"/>
            <w:tcBorders>
              <w:bottom w:val="single" w:sz="4" w:space="0" w:color="auto"/>
            </w:tcBorders>
            <w:shd w:val="clear" w:color="auto" w:fill="auto"/>
            <w:vAlign w:val="bottom"/>
          </w:tcPr>
          <w:p w14:paraId="4B3771BB" w14:textId="77777777" w:rsidR="00B56E9C" w:rsidRPr="00E663D3" w:rsidRDefault="00B56E9C" w:rsidP="00DE7528">
            <w:pPr>
              <w:spacing w:after="80" w:line="300" w:lineRule="exact"/>
              <w:rPr>
                <w:b/>
                <w:sz w:val="24"/>
                <w:szCs w:val="24"/>
              </w:rPr>
            </w:pPr>
            <w:r w:rsidRPr="00E663D3">
              <w:rPr>
                <w:sz w:val="28"/>
                <w:szCs w:val="28"/>
              </w:rPr>
              <w:t>United Nations</w:t>
            </w:r>
          </w:p>
        </w:tc>
        <w:tc>
          <w:tcPr>
            <w:tcW w:w="6095" w:type="dxa"/>
            <w:gridSpan w:val="2"/>
            <w:tcBorders>
              <w:bottom w:val="single" w:sz="4" w:space="0" w:color="auto"/>
            </w:tcBorders>
            <w:shd w:val="clear" w:color="auto" w:fill="auto"/>
            <w:vAlign w:val="bottom"/>
          </w:tcPr>
          <w:p w14:paraId="2912ECED" w14:textId="18427446" w:rsidR="00B56E9C" w:rsidRPr="00E663D3" w:rsidRDefault="00C248F7" w:rsidP="00056AE5">
            <w:pPr>
              <w:jc w:val="right"/>
            </w:pPr>
            <w:r w:rsidRPr="00E663D3">
              <w:rPr>
                <w:sz w:val="40"/>
              </w:rPr>
              <w:t>ECE</w:t>
            </w:r>
            <w:r w:rsidR="00297FA4" w:rsidRPr="00E663D3">
              <w:t>/TRANS/WP.1/</w:t>
            </w:r>
            <w:r w:rsidR="00D758AD" w:rsidRPr="00E663D3">
              <w:t>1</w:t>
            </w:r>
            <w:r w:rsidR="00056AE5" w:rsidRPr="00E663D3">
              <w:t>6</w:t>
            </w:r>
            <w:r w:rsidR="005E48C4">
              <w:t>2</w:t>
            </w:r>
          </w:p>
        </w:tc>
      </w:tr>
      <w:tr w:rsidR="00B56E9C" w:rsidRPr="00E663D3" w14:paraId="438A3748" w14:textId="77777777" w:rsidTr="00DE7528">
        <w:trPr>
          <w:cantSplit/>
          <w:trHeight w:hRule="exact" w:val="2835"/>
        </w:trPr>
        <w:tc>
          <w:tcPr>
            <w:tcW w:w="1276" w:type="dxa"/>
            <w:tcBorders>
              <w:top w:val="single" w:sz="4" w:space="0" w:color="auto"/>
              <w:bottom w:val="single" w:sz="12" w:space="0" w:color="auto"/>
            </w:tcBorders>
            <w:shd w:val="clear" w:color="auto" w:fill="auto"/>
          </w:tcPr>
          <w:p w14:paraId="70C5761D" w14:textId="77777777" w:rsidR="00B56E9C" w:rsidRPr="00E663D3" w:rsidRDefault="00BC1974" w:rsidP="00DE7528">
            <w:pPr>
              <w:spacing w:before="120"/>
            </w:pPr>
            <w:r w:rsidRPr="00E663D3">
              <w:rPr>
                <w:noProof/>
                <w:lang w:val="en-US"/>
              </w:rPr>
              <w:drawing>
                <wp:inline distT="0" distB="0" distL="0" distR="0" wp14:anchorId="072241BD" wp14:editId="484094C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512BDF" w14:textId="77777777" w:rsidR="00B56E9C" w:rsidRPr="00E663D3" w:rsidRDefault="00D773DF" w:rsidP="00DE7528">
            <w:pPr>
              <w:spacing w:before="120" w:line="420" w:lineRule="exact"/>
              <w:rPr>
                <w:sz w:val="40"/>
                <w:szCs w:val="40"/>
              </w:rPr>
            </w:pPr>
            <w:r w:rsidRPr="00E663D3">
              <w:rPr>
                <w:b/>
                <w:sz w:val="40"/>
                <w:szCs w:val="40"/>
              </w:rPr>
              <w:t>Economic and Social Council</w:t>
            </w:r>
          </w:p>
        </w:tc>
        <w:tc>
          <w:tcPr>
            <w:tcW w:w="2835" w:type="dxa"/>
            <w:tcBorders>
              <w:top w:val="single" w:sz="4" w:space="0" w:color="auto"/>
              <w:bottom w:val="single" w:sz="12" w:space="0" w:color="auto"/>
            </w:tcBorders>
            <w:shd w:val="clear" w:color="auto" w:fill="auto"/>
          </w:tcPr>
          <w:p w14:paraId="5F0CF53C" w14:textId="77777777" w:rsidR="00B56E9C" w:rsidRPr="00E663D3" w:rsidRDefault="00C248F7" w:rsidP="00C248F7">
            <w:pPr>
              <w:spacing w:before="240" w:line="240" w:lineRule="exact"/>
            </w:pPr>
            <w:r w:rsidRPr="00E663D3">
              <w:t>Distr.: General</w:t>
            </w:r>
          </w:p>
          <w:p w14:paraId="0F28D5DE" w14:textId="474E8CA8" w:rsidR="00C248F7" w:rsidRPr="00E663D3" w:rsidRDefault="00166AA2" w:rsidP="00C248F7">
            <w:pPr>
              <w:spacing w:line="240" w:lineRule="exact"/>
            </w:pPr>
            <w:r>
              <w:t>3</w:t>
            </w:r>
            <w:r w:rsidR="00267A73" w:rsidRPr="00E663D3">
              <w:t xml:space="preserve"> </w:t>
            </w:r>
            <w:r w:rsidR="003C5012">
              <w:t>January 2018</w:t>
            </w:r>
          </w:p>
          <w:p w14:paraId="2CA15BAC" w14:textId="77777777" w:rsidR="00C248F7" w:rsidRPr="00E663D3" w:rsidRDefault="00C248F7" w:rsidP="00C248F7">
            <w:pPr>
              <w:spacing w:line="240" w:lineRule="exact"/>
            </w:pPr>
          </w:p>
          <w:p w14:paraId="4546ADE6" w14:textId="77777777" w:rsidR="00C248F7" w:rsidRPr="00E663D3" w:rsidRDefault="00C248F7" w:rsidP="00C248F7">
            <w:pPr>
              <w:spacing w:line="240" w:lineRule="exact"/>
            </w:pPr>
            <w:r w:rsidRPr="00E663D3">
              <w:t>Original: English</w:t>
            </w:r>
          </w:p>
        </w:tc>
      </w:tr>
    </w:tbl>
    <w:p w14:paraId="2877A01F" w14:textId="77777777" w:rsidR="00442A83" w:rsidRPr="00E663D3" w:rsidRDefault="00C96DF2" w:rsidP="00C96DF2">
      <w:pPr>
        <w:spacing w:before="120"/>
        <w:rPr>
          <w:b/>
          <w:sz w:val="28"/>
          <w:szCs w:val="28"/>
        </w:rPr>
      </w:pPr>
      <w:r w:rsidRPr="00E663D3">
        <w:rPr>
          <w:b/>
          <w:sz w:val="28"/>
          <w:szCs w:val="28"/>
        </w:rPr>
        <w:t>Economic Commission for Europe</w:t>
      </w:r>
    </w:p>
    <w:p w14:paraId="10468C5F" w14:textId="77777777" w:rsidR="00C96DF2" w:rsidRPr="00E663D3" w:rsidRDefault="008F31D2" w:rsidP="00C96DF2">
      <w:pPr>
        <w:spacing w:before="120"/>
        <w:rPr>
          <w:sz w:val="28"/>
          <w:szCs w:val="28"/>
        </w:rPr>
      </w:pPr>
      <w:r w:rsidRPr="00E663D3">
        <w:rPr>
          <w:sz w:val="28"/>
          <w:szCs w:val="28"/>
        </w:rPr>
        <w:t>Inland Transport Committee</w:t>
      </w:r>
    </w:p>
    <w:p w14:paraId="7D83DA72" w14:textId="77777777" w:rsidR="00966209" w:rsidRPr="00E663D3" w:rsidRDefault="00FB7B82" w:rsidP="00C96DF2">
      <w:pPr>
        <w:spacing w:before="120"/>
        <w:rPr>
          <w:sz w:val="28"/>
          <w:szCs w:val="28"/>
        </w:rPr>
      </w:pPr>
      <w:r w:rsidRPr="00E663D3">
        <w:rPr>
          <w:b/>
          <w:sz w:val="24"/>
          <w:szCs w:val="24"/>
        </w:rPr>
        <w:t>Global Forum for Road Traffic Safety</w:t>
      </w:r>
    </w:p>
    <w:p w14:paraId="4660419F" w14:textId="5BD4C969" w:rsidR="00E13CC1" w:rsidRPr="00E663D3" w:rsidRDefault="00E13CC1" w:rsidP="00E13CC1">
      <w:pPr>
        <w:pStyle w:val="SingleTxtG"/>
        <w:spacing w:before="120" w:after="0" w:line="240" w:lineRule="auto"/>
        <w:ind w:left="0"/>
        <w:rPr>
          <w:b/>
        </w:rPr>
      </w:pPr>
      <w:r w:rsidRPr="00E663D3">
        <w:rPr>
          <w:b/>
        </w:rPr>
        <w:t>Seventy-</w:t>
      </w:r>
      <w:r w:rsidR="00056AE5" w:rsidRPr="00E663D3">
        <w:rPr>
          <w:b/>
        </w:rPr>
        <w:t>sixth</w:t>
      </w:r>
      <w:r w:rsidRPr="00E663D3">
        <w:rPr>
          <w:b/>
        </w:rPr>
        <w:t xml:space="preserve"> session</w:t>
      </w:r>
    </w:p>
    <w:p w14:paraId="75C2547D" w14:textId="76B3A150" w:rsidR="00E13CC1" w:rsidRPr="00E663D3" w:rsidRDefault="00E13CC1" w:rsidP="00E13CC1">
      <w:pPr>
        <w:spacing w:line="240" w:lineRule="auto"/>
      </w:pPr>
      <w:r w:rsidRPr="00E663D3">
        <w:t xml:space="preserve">Geneva, </w:t>
      </w:r>
      <w:r w:rsidR="00056AE5" w:rsidRPr="00E663D3">
        <w:t>19</w:t>
      </w:r>
      <w:r w:rsidRPr="00E663D3">
        <w:t>-</w:t>
      </w:r>
      <w:r w:rsidR="00056AE5" w:rsidRPr="00E663D3">
        <w:t>23</w:t>
      </w:r>
      <w:r w:rsidR="002571D3" w:rsidRPr="00E663D3">
        <w:t xml:space="preserve"> March 2018</w:t>
      </w:r>
    </w:p>
    <w:p w14:paraId="3B30368C" w14:textId="77777777" w:rsidR="00E13CC1" w:rsidRPr="00E663D3" w:rsidRDefault="00E13CC1" w:rsidP="00E13CC1">
      <w:pPr>
        <w:spacing w:line="240" w:lineRule="auto"/>
      </w:pPr>
      <w:r w:rsidRPr="00E663D3">
        <w:t>Item 1 of the provisional agenda</w:t>
      </w:r>
    </w:p>
    <w:p w14:paraId="43A96B81" w14:textId="77777777" w:rsidR="00E13CC1" w:rsidRPr="00E663D3" w:rsidRDefault="00E13CC1" w:rsidP="00E13CC1">
      <w:pPr>
        <w:rPr>
          <w:b/>
        </w:rPr>
      </w:pPr>
      <w:r w:rsidRPr="00E663D3">
        <w:rPr>
          <w:b/>
        </w:rPr>
        <w:t xml:space="preserve">Adoption of the </w:t>
      </w:r>
      <w:r w:rsidR="00A12D8A" w:rsidRPr="00E663D3">
        <w:rPr>
          <w:b/>
        </w:rPr>
        <w:t>a</w:t>
      </w:r>
      <w:r w:rsidRPr="00E663D3">
        <w:rPr>
          <w:b/>
        </w:rPr>
        <w:t>genda</w:t>
      </w:r>
    </w:p>
    <w:p w14:paraId="558E1B1D" w14:textId="69D804C4" w:rsidR="00E13CC1" w:rsidRPr="00E663D3" w:rsidRDefault="00E13CC1" w:rsidP="00E13CC1">
      <w:pPr>
        <w:pStyle w:val="HChG"/>
        <w:rPr>
          <w:b w:val="0"/>
          <w:sz w:val="18"/>
          <w:szCs w:val="18"/>
          <w:vertAlign w:val="superscript"/>
        </w:rPr>
      </w:pPr>
      <w:r w:rsidRPr="00E663D3">
        <w:tab/>
      </w:r>
      <w:r w:rsidRPr="00E663D3">
        <w:tab/>
        <w:t xml:space="preserve">Annotated </w:t>
      </w:r>
      <w:r w:rsidR="001768DF" w:rsidRPr="00E663D3">
        <w:t>p</w:t>
      </w:r>
      <w:r w:rsidRPr="00E663D3">
        <w:t xml:space="preserve">rovisional </w:t>
      </w:r>
      <w:r w:rsidR="001768DF" w:rsidRPr="00E663D3">
        <w:t>a</w:t>
      </w:r>
      <w:r w:rsidRPr="00E663D3">
        <w:t>genda for the seventy-</w:t>
      </w:r>
      <w:r w:rsidR="00056AE5" w:rsidRPr="00E663D3">
        <w:t xml:space="preserve">sixth </w:t>
      </w:r>
      <w:r w:rsidRPr="00E663D3">
        <w:t>session</w:t>
      </w:r>
      <w:r w:rsidR="00B826C0" w:rsidRPr="00E663D3">
        <w:rPr>
          <w:rStyle w:val="FootnoteReference"/>
          <w:sz w:val="20"/>
          <w:vertAlign w:val="baseline"/>
        </w:rPr>
        <w:footnoteReference w:customMarkFollows="1" w:id="2"/>
        <w:t>*</w:t>
      </w:r>
      <w:r w:rsidRPr="00E663D3">
        <w:rPr>
          <w:b w:val="0"/>
          <w:sz w:val="18"/>
          <w:szCs w:val="18"/>
          <w:vertAlign w:val="superscript"/>
        </w:rPr>
        <w:t>,</w:t>
      </w:r>
      <w:r w:rsidR="00053F4D" w:rsidRPr="00E663D3">
        <w:rPr>
          <w:rStyle w:val="FootnoteReference"/>
          <w:b w:val="0"/>
          <w:sz w:val="20"/>
          <w:szCs w:val="18"/>
          <w:vertAlign w:val="baseline"/>
        </w:rPr>
        <w:footnoteReference w:customMarkFollows="1" w:id="3"/>
        <w:t>**</w:t>
      </w:r>
    </w:p>
    <w:p w14:paraId="3B033DA2" w14:textId="4829B980" w:rsidR="00E13CC1" w:rsidRPr="00E663D3" w:rsidRDefault="00E13CC1" w:rsidP="00E13CC1">
      <w:pPr>
        <w:pStyle w:val="SingleTxtG"/>
        <w:spacing w:after="0"/>
        <w:jc w:val="left"/>
      </w:pPr>
      <w:r w:rsidRPr="00E663D3">
        <w:t xml:space="preserve">to be held at the Palais des Nations, Geneva, starting at 9.30 a.m. on </w:t>
      </w:r>
      <w:r w:rsidR="00056AE5" w:rsidRPr="00E663D3">
        <w:t>19 M</w:t>
      </w:r>
      <w:r w:rsidR="002571D3" w:rsidRPr="00E663D3">
        <w:t>arch</w:t>
      </w:r>
      <w:r w:rsidR="00C248F7" w:rsidRPr="00E663D3">
        <w:t xml:space="preserve"> </w:t>
      </w:r>
      <w:r w:rsidRPr="00E663D3">
        <w:t>201</w:t>
      </w:r>
      <w:r w:rsidR="002571D3" w:rsidRPr="00E663D3">
        <w:t>8</w:t>
      </w:r>
      <w:r w:rsidR="00056AE5" w:rsidRPr="00E663D3">
        <w:t>,</w:t>
      </w:r>
      <w:r w:rsidR="00BD78C5">
        <w:br/>
      </w:r>
      <w:r w:rsidR="00056AE5" w:rsidRPr="00E663D3">
        <w:t>Salle IX</w:t>
      </w:r>
    </w:p>
    <w:p w14:paraId="0660346A" w14:textId="77777777" w:rsidR="00053F4D" w:rsidRPr="00E663D3" w:rsidRDefault="00053F4D" w:rsidP="00053F4D">
      <w:pPr>
        <w:pStyle w:val="HChG"/>
      </w:pPr>
      <w:r w:rsidRPr="00E663D3">
        <w:tab/>
        <w:t>I.</w:t>
      </w:r>
      <w:r w:rsidRPr="00E663D3">
        <w:tab/>
        <w:t>Provisional agenda</w:t>
      </w:r>
    </w:p>
    <w:p w14:paraId="33C781B4" w14:textId="77777777" w:rsidR="00053F4D" w:rsidRPr="00E663D3" w:rsidRDefault="00053F4D" w:rsidP="00053F4D">
      <w:pPr>
        <w:pStyle w:val="SingleTxtG"/>
      </w:pPr>
      <w:r w:rsidRPr="00E663D3">
        <w:t>1.</w:t>
      </w:r>
      <w:r w:rsidRPr="00E663D3">
        <w:tab/>
        <w:t xml:space="preserve">Adoption of the </w:t>
      </w:r>
      <w:r w:rsidR="002C1569" w:rsidRPr="00E663D3">
        <w:t>a</w:t>
      </w:r>
      <w:r w:rsidRPr="00E663D3">
        <w:t>genda.</w:t>
      </w:r>
    </w:p>
    <w:p w14:paraId="07C79CE7" w14:textId="77777777" w:rsidR="00053F4D" w:rsidRPr="00E663D3" w:rsidRDefault="00053F4D" w:rsidP="00053F4D">
      <w:pPr>
        <w:pStyle w:val="SingleTxtG"/>
      </w:pPr>
      <w:r w:rsidRPr="00E663D3">
        <w:t>2.</w:t>
      </w:r>
      <w:r w:rsidRPr="00E663D3">
        <w:tab/>
        <w:t>Activities of interest to the Working Party.</w:t>
      </w:r>
    </w:p>
    <w:p w14:paraId="0FDAFA7A" w14:textId="77777777" w:rsidR="00053F4D" w:rsidRPr="00E663D3" w:rsidRDefault="00053F4D" w:rsidP="00053F4D">
      <w:pPr>
        <w:pStyle w:val="SingleTxtG"/>
      </w:pPr>
      <w:r w:rsidRPr="00E663D3">
        <w:t>3.</w:t>
      </w:r>
      <w:r w:rsidRPr="00E663D3">
        <w:tab/>
        <w:t>Convention on Road Traffic (1968):</w:t>
      </w:r>
    </w:p>
    <w:p w14:paraId="5EC7C268" w14:textId="7EF72184" w:rsidR="00053F4D" w:rsidRPr="00E663D3" w:rsidRDefault="00053F4D" w:rsidP="00053F4D">
      <w:pPr>
        <w:pStyle w:val="SingleTxtG"/>
        <w:ind w:firstLine="567"/>
      </w:pPr>
      <w:r w:rsidRPr="00E663D3">
        <w:t>(a)</w:t>
      </w:r>
      <w:r w:rsidRPr="00E663D3">
        <w:tab/>
        <w:t xml:space="preserve">Consistency between the Convention on Road Traffic (1968) and Vehicle </w:t>
      </w:r>
      <w:r w:rsidR="00342ABA">
        <w:tab/>
      </w:r>
      <w:r w:rsidR="00342ABA">
        <w:tab/>
      </w:r>
      <w:r w:rsidR="00342ABA">
        <w:tab/>
      </w:r>
      <w:r w:rsidR="00342ABA">
        <w:tab/>
      </w:r>
      <w:r w:rsidRPr="00E663D3">
        <w:t>Technical Regulations;</w:t>
      </w:r>
    </w:p>
    <w:p w14:paraId="3079F071" w14:textId="77777777" w:rsidR="00A6129C" w:rsidRPr="00E663D3" w:rsidRDefault="004E47AC" w:rsidP="004E47AC">
      <w:pPr>
        <w:spacing w:after="120"/>
        <w:ind w:left="1134" w:firstLine="567"/>
      </w:pPr>
      <w:r w:rsidRPr="00E663D3">
        <w:t>(b)</w:t>
      </w:r>
      <w:r w:rsidRPr="00E663D3">
        <w:tab/>
        <w:t>Driving permits;</w:t>
      </w:r>
    </w:p>
    <w:p w14:paraId="5109DEAA" w14:textId="77777777" w:rsidR="004E47AC" w:rsidRPr="00E663D3" w:rsidRDefault="004E47AC" w:rsidP="004E47AC">
      <w:pPr>
        <w:pStyle w:val="SingleTxtG"/>
        <w:ind w:firstLine="567"/>
      </w:pPr>
      <w:r w:rsidRPr="00E663D3">
        <w:lastRenderedPageBreak/>
        <w:t>(c)</w:t>
      </w:r>
      <w:r w:rsidRPr="00E663D3">
        <w:tab/>
        <w:t>Automated driving;</w:t>
      </w:r>
    </w:p>
    <w:p w14:paraId="02B001C5" w14:textId="77777777" w:rsidR="004E47AC" w:rsidRPr="00E663D3" w:rsidRDefault="004E47AC" w:rsidP="004E47AC">
      <w:pPr>
        <w:pStyle w:val="SingleTxtG"/>
        <w:ind w:firstLine="567"/>
      </w:pPr>
      <w:r w:rsidRPr="00E663D3">
        <w:t>(d)</w:t>
      </w:r>
      <w:r w:rsidRPr="00E663D3">
        <w:tab/>
        <w:t>Loading of vehicles.</w:t>
      </w:r>
    </w:p>
    <w:p w14:paraId="35408629" w14:textId="77777777" w:rsidR="004E47AC" w:rsidRPr="00E663D3" w:rsidRDefault="004E47AC" w:rsidP="004E47AC">
      <w:pPr>
        <w:pStyle w:val="SingleTxtG"/>
      </w:pPr>
      <w:r w:rsidRPr="00E663D3">
        <w:t>4.</w:t>
      </w:r>
      <w:r w:rsidRPr="00E663D3">
        <w:tab/>
        <w:t>Convention on Road Signs and Signals (1968):</w:t>
      </w:r>
    </w:p>
    <w:p w14:paraId="07679117" w14:textId="645CB14F" w:rsidR="004E47AC" w:rsidRPr="00E663D3" w:rsidRDefault="004E47AC" w:rsidP="004E47AC">
      <w:pPr>
        <w:pStyle w:val="SingleTxtG"/>
      </w:pPr>
      <w:r w:rsidRPr="00E663D3">
        <w:tab/>
      </w:r>
      <w:r w:rsidR="00A25CC8">
        <w:tab/>
      </w:r>
      <w:r w:rsidRPr="00E663D3">
        <w:t>Group of Experts on Road Signs and Signals.</w:t>
      </w:r>
    </w:p>
    <w:p w14:paraId="2B35E0B2" w14:textId="77777777" w:rsidR="00ED2A3A" w:rsidRPr="00E663D3" w:rsidRDefault="004E47AC" w:rsidP="00ED2A3A">
      <w:pPr>
        <w:pStyle w:val="SingleTxtG"/>
      </w:pPr>
      <w:r w:rsidRPr="00E663D3">
        <w:t>5.</w:t>
      </w:r>
      <w:r w:rsidRPr="00E663D3">
        <w:tab/>
      </w:r>
      <w:r w:rsidR="00ED2A3A" w:rsidRPr="00E663D3">
        <w:t>Consolidated Resolution on Road Traffic (R.E.1):</w:t>
      </w:r>
    </w:p>
    <w:p w14:paraId="4CF9CF20" w14:textId="52116724" w:rsidR="00ED2A3A" w:rsidRPr="00E663D3" w:rsidRDefault="000D1C40" w:rsidP="00ED2A3A">
      <w:pPr>
        <w:pStyle w:val="SingleTxtG"/>
      </w:pPr>
      <w:r>
        <w:tab/>
      </w:r>
      <w:r w:rsidR="00ED2A3A" w:rsidRPr="00E663D3">
        <w:tab/>
        <w:t>(a)</w:t>
      </w:r>
      <w:r w:rsidR="00ED2A3A" w:rsidRPr="00E663D3">
        <w:tab/>
        <w:t>A Safe System Approach;</w:t>
      </w:r>
    </w:p>
    <w:p w14:paraId="5EA5B745" w14:textId="64F5702F" w:rsidR="00ED2A3A" w:rsidRPr="00E663D3" w:rsidRDefault="000D1C40" w:rsidP="00ED2A3A">
      <w:pPr>
        <w:pStyle w:val="SingleTxtG"/>
      </w:pPr>
      <w:r>
        <w:tab/>
      </w:r>
      <w:r w:rsidR="00ED2A3A" w:rsidRPr="00E663D3">
        <w:tab/>
        <w:t>(</w:t>
      </w:r>
      <w:r w:rsidR="00581A88" w:rsidRPr="00E663D3">
        <w:t>b</w:t>
      </w:r>
      <w:r w:rsidR="00ED2A3A" w:rsidRPr="00E663D3">
        <w:t>)</w:t>
      </w:r>
      <w:r w:rsidR="00ED2A3A" w:rsidRPr="00E663D3">
        <w:tab/>
        <w:t>Amendment proposals on distracted driving;</w:t>
      </w:r>
    </w:p>
    <w:p w14:paraId="1674C4DC" w14:textId="6C6CE5D0" w:rsidR="00F70E76" w:rsidRPr="00E663D3" w:rsidRDefault="000D1C40" w:rsidP="00ED2A3A">
      <w:pPr>
        <w:pStyle w:val="SingleTxtG"/>
      </w:pPr>
      <w:r>
        <w:tab/>
      </w:r>
      <w:r w:rsidR="00581A88" w:rsidRPr="00E663D3">
        <w:tab/>
        <w:t>(c</w:t>
      </w:r>
      <w:r w:rsidR="00ED2A3A" w:rsidRPr="00E663D3">
        <w:t>)</w:t>
      </w:r>
      <w:r w:rsidR="00ED2A3A" w:rsidRPr="00E663D3">
        <w:tab/>
        <w:t>Amendment proposals on policies for Powered Two Wheelers (PTW)</w:t>
      </w:r>
      <w:r w:rsidR="00F70E76" w:rsidRPr="00E663D3">
        <w:t>;</w:t>
      </w:r>
    </w:p>
    <w:p w14:paraId="18B0E9E4" w14:textId="21D05DBE" w:rsidR="00ED2A3A" w:rsidRPr="00E663D3" w:rsidRDefault="000D1C40" w:rsidP="00F773E2">
      <w:pPr>
        <w:pStyle w:val="SingleTxtG"/>
      </w:pPr>
      <w:r>
        <w:tab/>
      </w:r>
      <w:r>
        <w:tab/>
      </w:r>
      <w:r w:rsidR="007A5B01" w:rsidRPr="00E663D3">
        <w:t>(</w:t>
      </w:r>
      <w:r w:rsidR="00581A88" w:rsidRPr="00E663D3">
        <w:t>d</w:t>
      </w:r>
      <w:r w:rsidR="007A5B01" w:rsidRPr="00E663D3">
        <w:t>)</w:t>
      </w:r>
      <w:r w:rsidR="007A5B01" w:rsidRPr="00E663D3">
        <w:tab/>
      </w:r>
      <w:r w:rsidR="00F70E76" w:rsidRPr="00E663D3">
        <w:t xml:space="preserve">Amendment proposals on </w:t>
      </w:r>
      <w:r w:rsidR="001768DF" w:rsidRPr="00E663D3">
        <w:t>V</w:t>
      </w:r>
      <w:r w:rsidR="00F70E76" w:rsidRPr="00E663D3">
        <w:t xml:space="preserve">ulnerable </w:t>
      </w:r>
      <w:r w:rsidR="001768DF" w:rsidRPr="00E663D3">
        <w:t>R</w:t>
      </w:r>
      <w:r w:rsidR="00C94ADA" w:rsidRPr="00E663D3">
        <w:t xml:space="preserve">oad </w:t>
      </w:r>
      <w:r w:rsidR="001768DF" w:rsidRPr="00E663D3">
        <w:t>U</w:t>
      </w:r>
      <w:r w:rsidR="00F70E76" w:rsidRPr="00E663D3">
        <w:t>sers.</w:t>
      </w:r>
    </w:p>
    <w:p w14:paraId="56098B9F" w14:textId="77777777" w:rsidR="00ED2A3A" w:rsidRPr="00E663D3" w:rsidRDefault="00ED2A3A" w:rsidP="00ED2A3A">
      <w:pPr>
        <w:pStyle w:val="SingleTxtG"/>
      </w:pPr>
      <w:r w:rsidRPr="00E663D3">
        <w:t>6.</w:t>
      </w:r>
      <w:r w:rsidRPr="00E663D3">
        <w:tab/>
        <w:t>Group of Experts on Improving Safety at Level Crossings.</w:t>
      </w:r>
    </w:p>
    <w:p w14:paraId="473E2AA7" w14:textId="77777777" w:rsidR="00ED2A3A" w:rsidRPr="00E663D3" w:rsidRDefault="00ED2A3A" w:rsidP="00ED2A3A">
      <w:pPr>
        <w:pStyle w:val="SingleTxtG"/>
      </w:pPr>
      <w:r w:rsidRPr="00E663D3">
        <w:t>7.</w:t>
      </w:r>
      <w:r w:rsidRPr="00E663D3">
        <w:tab/>
        <w:t>Revision of the terms of reference and rules of procedure for WP.1.</w:t>
      </w:r>
    </w:p>
    <w:p w14:paraId="36F724FB" w14:textId="77777777" w:rsidR="00CA37DD" w:rsidRPr="00E663D3" w:rsidRDefault="005D06D0" w:rsidP="00CA37DD">
      <w:pPr>
        <w:pStyle w:val="SingleTxtG"/>
      </w:pPr>
      <w:r w:rsidRPr="00E663D3">
        <w:t>8</w:t>
      </w:r>
      <w:r w:rsidR="00CA37DD" w:rsidRPr="00E663D3">
        <w:t>.</w:t>
      </w:r>
      <w:r w:rsidR="00CA37DD" w:rsidRPr="00E663D3">
        <w:tab/>
      </w:r>
      <w:r w:rsidR="008E370B" w:rsidRPr="00E663D3">
        <w:t xml:space="preserve">Programme of </w:t>
      </w:r>
      <w:r w:rsidR="005E2296" w:rsidRPr="00E663D3">
        <w:t>W</w:t>
      </w:r>
      <w:r w:rsidR="008E370B" w:rsidRPr="00E663D3">
        <w:t>ork</w:t>
      </w:r>
      <w:r w:rsidR="00176B96" w:rsidRPr="00E663D3">
        <w:t xml:space="preserve"> and biennial evaluation, 2018-2019</w:t>
      </w:r>
      <w:r w:rsidR="00CA37DD" w:rsidRPr="00E663D3">
        <w:t>.</w:t>
      </w:r>
    </w:p>
    <w:p w14:paraId="425282A1" w14:textId="7040150F" w:rsidR="00CA37DD" w:rsidRPr="00E663D3" w:rsidRDefault="005D06D0" w:rsidP="00CA37DD">
      <w:pPr>
        <w:pStyle w:val="SingleTxtG"/>
      </w:pPr>
      <w:r w:rsidRPr="00E663D3">
        <w:t>9</w:t>
      </w:r>
      <w:r w:rsidR="00CA37DD" w:rsidRPr="00E663D3">
        <w:t>.</w:t>
      </w:r>
      <w:r w:rsidR="00CA37DD" w:rsidRPr="00E663D3">
        <w:tab/>
      </w:r>
      <w:r w:rsidR="00DE67E1" w:rsidRPr="00E663D3">
        <w:t>Sustainable Development Goals: potential contribution by WP.1</w:t>
      </w:r>
    </w:p>
    <w:p w14:paraId="726A4555" w14:textId="77777777" w:rsidR="00431EB4" w:rsidRPr="00E663D3" w:rsidRDefault="00431EB4" w:rsidP="00ED2A3A">
      <w:pPr>
        <w:pStyle w:val="SingleTxtG"/>
      </w:pPr>
      <w:r w:rsidRPr="00E663D3">
        <w:t>10.</w:t>
      </w:r>
      <w:r w:rsidRPr="00E663D3">
        <w:tab/>
        <w:t>Other Business</w:t>
      </w:r>
    </w:p>
    <w:p w14:paraId="71F2CED4" w14:textId="77777777" w:rsidR="001C7D89" w:rsidRPr="00E663D3" w:rsidRDefault="001C7D89" w:rsidP="00ED2A3A">
      <w:pPr>
        <w:pStyle w:val="SingleTxtG"/>
      </w:pPr>
      <w:r w:rsidRPr="00E663D3">
        <w:t>11.</w:t>
      </w:r>
      <w:r w:rsidRPr="00E663D3">
        <w:tab/>
        <w:t>Date of next session</w:t>
      </w:r>
    </w:p>
    <w:p w14:paraId="0AF58C16" w14:textId="655203E0" w:rsidR="00CA37DD" w:rsidRPr="00E663D3" w:rsidRDefault="00CA37DD" w:rsidP="00ED2A3A">
      <w:pPr>
        <w:pStyle w:val="SingleTxtG"/>
      </w:pPr>
      <w:r w:rsidRPr="00E663D3">
        <w:t>1</w:t>
      </w:r>
      <w:r w:rsidR="001C7D89" w:rsidRPr="00E663D3">
        <w:t>2</w:t>
      </w:r>
      <w:r w:rsidRPr="00E663D3">
        <w:t>.</w:t>
      </w:r>
      <w:r w:rsidRPr="00E663D3">
        <w:tab/>
        <w:t>Adoption of the report of the seventy-</w:t>
      </w:r>
      <w:r w:rsidR="00953595" w:rsidRPr="00E663D3">
        <w:t>sixth</w:t>
      </w:r>
      <w:r w:rsidRPr="00E663D3">
        <w:t xml:space="preserve"> session.</w:t>
      </w:r>
    </w:p>
    <w:p w14:paraId="090BDF38" w14:textId="77777777" w:rsidR="00CA37DD" w:rsidRPr="00E663D3" w:rsidRDefault="0044467D" w:rsidP="006D3F71">
      <w:pPr>
        <w:pStyle w:val="HChG"/>
      </w:pPr>
      <w:r w:rsidRPr="00E663D3">
        <w:tab/>
      </w:r>
      <w:r w:rsidR="00CA37DD" w:rsidRPr="00E663D3">
        <w:t>II.</w:t>
      </w:r>
      <w:r w:rsidR="00CA37DD" w:rsidRPr="00E663D3">
        <w:tab/>
        <w:t>Annotations</w:t>
      </w:r>
    </w:p>
    <w:p w14:paraId="277F15CD" w14:textId="77777777" w:rsidR="00CA37DD" w:rsidRPr="00E663D3" w:rsidRDefault="00CA37DD" w:rsidP="006D3F71">
      <w:pPr>
        <w:pStyle w:val="H1G"/>
      </w:pPr>
      <w:r w:rsidRPr="00E663D3">
        <w:tab/>
        <w:t>1.</w:t>
      </w:r>
      <w:r w:rsidRPr="00E663D3">
        <w:tab/>
        <w:t>Adoption of the Agenda</w:t>
      </w:r>
    </w:p>
    <w:p w14:paraId="517424A0" w14:textId="40B50581" w:rsidR="008C4336" w:rsidRPr="00E663D3" w:rsidRDefault="00CA37DD" w:rsidP="00CA37DD">
      <w:pPr>
        <w:pStyle w:val="SingleTxtG"/>
      </w:pPr>
      <w:r w:rsidRPr="00E663D3">
        <w:t xml:space="preserve">The </w:t>
      </w:r>
      <w:r w:rsidR="008C4336" w:rsidRPr="00E663D3">
        <w:t xml:space="preserve">Global Forum for </w:t>
      </w:r>
      <w:r w:rsidRPr="00E663D3">
        <w:t>Road Traffic Safety (WP.1) will be invited to adopt the session’s agenda.</w:t>
      </w:r>
      <w:r w:rsidR="00064C44">
        <w:t xml:space="preserve"> </w:t>
      </w:r>
    </w:p>
    <w:p w14:paraId="6FADEF14" w14:textId="77777777" w:rsidR="00CA37DD" w:rsidRPr="00E663D3" w:rsidRDefault="00CA37DD" w:rsidP="006D3F71">
      <w:pPr>
        <w:pStyle w:val="SingleTxtG"/>
        <w:rPr>
          <w:b/>
        </w:rPr>
      </w:pPr>
      <w:r w:rsidRPr="00E663D3">
        <w:rPr>
          <w:b/>
        </w:rPr>
        <w:t>Documentation</w:t>
      </w:r>
    </w:p>
    <w:p w14:paraId="7EB9D41D" w14:textId="5A08844C" w:rsidR="00CA37DD" w:rsidRPr="00E663D3" w:rsidRDefault="00CA37DD" w:rsidP="00CA37DD">
      <w:pPr>
        <w:pStyle w:val="SingleTxtG"/>
      </w:pPr>
      <w:r w:rsidRPr="00E663D3">
        <w:t>ECE/TRANS/WP.1/</w:t>
      </w:r>
      <w:r w:rsidR="00D87535" w:rsidRPr="00E663D3">
        <w:t>160</w:t>
      </w:r>
    </w:p>
    <w:p w14:paraId="3A0B547F" w14:textId="77777777" w:rsidR="00CA37DD" w:rsidRPr="00E663D3" w:rsidRDefault="00CA37DD" w:rsidP="006D3F71">
      <w:pPr>
        <w:pStyle w:val="H1G"/>
      </w:pPr>
      <w:r w:rsidRPr="00E663D3">
        <w:tab/>
        <w:t>2.</w:t>
      </w:r>
      <w:r w:rsidRPr="00E663D3">
        <w:tab/>
        <w:t>Activities of interest to the Working Party</w:t>
      </w:r>
    </w:p>
    <w:p w14:paraId="5FB55EA2" w14:textId="77777777" w:rsidR="00CA37DD" w:rsidRPr="00E663D3" w:rsidRDefault="00CA37DD" w:rsidP="006D3F71">
      <w:pPr>
        <w:pStyle w:val="SingleTxtG"/>
      </w:pPr>
      <w:r w:rsidRPr="00E663D3">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14:paraId="16F50B5C" w14:textId="6C7BC5CD" w:rsidR="0028211E" w:rsidRDefault="007A4328" w:rsidP="0028211E">
      <w:pPr>
        <w:pStyle w:val="SingleTxtG"/>
        <w:jc w:val="left"/>
      </w:pPr>
      <w:r w:rsidRPr="00E663D3">
        <w:t xml:space="preserve">The secretariat </w:t>
      </w:r>
      <w:r w:rsidR="00BA512B" w:rsidRPr="00E663D3">
        <w:t xml:space="preserve">will inform WP.1 </w:t>
      </w:r>
      <w:r w:rsidR="00460B2B" w:rsidRPr="00E663D3">
        <w:t xml:space="preserve">that </w:t>
      </w:r>
      <w:r w:rsidR="00BA512B" w:rsidRPr="00E663D3">
        <w:t xml:space="preserve">it is in </w:t>
      </w:r>
      <w:r w:rsidRPr="00E663D3">
        <w:t xml:space="preserve">early stages of work </w:t>
      </w:r>
      <w:r w:rsidR="00CD549A" w:rsidRPr="00E663D3">
        <w:t>to</w:t>
      </w:r>
      <w:r w:rsidRPr="00E663D3">
        <w:t xml:space="preserve"> updat</w:t>
      </w:r>
      <w:r w:rsidR="00CD549A" w:rsidRPr="00E663D3">
        <w:t>e</w:t>
      </w:r>
      <w:r w:rsidRPr="00E663D3">
        <w:t xml:space="preserve"> the Glossary</w:t>
      </w:r>
      <w:r w:rsidR="0028211E">
        <w:br/>
      </w:r>
      <w:r w:rsidRPr="00E663D3">
        <w:t>for Transport Statistics</w:t>
      </w:r>
      <w:r w:rsidR="00F53B60">
        <w:t xml:space="preserve">: </w:t>
      </w:r>
      <w:hyperlink r:id="rId9" w:history="1">
        <w:r w:rsidR="0028211E" w:rsidRPr="00C94F65">
          <w:rPr>
            <w:rStyle w:val="Hyperlink"/>
          </w:rPr>
          <w:t>www.unece.org/fileadmin/DAM/trans/main/wp6/pdfdocs/glossen4.pdf</w:t>
        </w:r>
      </w:hyperlink>
      <w:r w:rsidR="00460B2B" w:rsidRPr="00E663D3">
        <w:t>.</w:t>
      </w:r>
    </w:p>
    <w:p w14:paraId="4BFC462A" w14:textId="5B3503F5" w:rsidR="007A4328" w:rsidRPr="00E663D3" w:rsidRDefault="00460B2B" w:rsidP="0028211E">
      <w:pPr>
        <w:pStyle w:val="SingleTxtG"/>
        <w:jc w:val="left"/>
      </w:pPr>
      <w:r w:rsidRPr="00E663D3">
        <w:t xml:space="preserve">Of </w:t>
      </w:r>
      <w:proofErr w:type="gramStart"/>
      <w:r w:rsidRPr="00E663D3">
        <w:t>particular note</w:t>
      </w:r>
      <w:proofErr w:type="gramEnd"/>
      <w:r w:rsidRPr="00E663D3">
        <w:t xml:space="preserve"> are </w:t>
      </w:r>
      <w:r w:rsidR="007A4328" w:rsidRPr="00E663D3">
        <w:t xml:space="preserve">the definitions of injuries </w:t>
      </w:r>
      <w:r w:rsidRPr="00E663D3">
        <w:t xml:space="preserve">which </w:t>
      </w:r>
      <w:r w:rsidR="007A4328" w:rsidRPr="00E663D3">
        <w:t>are currently imprecise</w:t>
      </w:r>
      <w:r w:rsidRPr="00E663D3">
        <w:t xml:space="preserve"> (Informal document No. </w:t>
      </w:r>
      <w:r w:rsidR="000A060B" w:rsidRPr="00E663D3">
        <w:t>1</w:t>
      </w:r>
      <w:r w:rsidRPr="00E663D3">
        <w:t>)</w:t>
      </w:r>
      <w:r w:rsidR="007A4328" w:rsidRPr="00E663D3">
        <w:t xml:space="preserve">. </w:t>
      </w:r>
      <w:r w:rsidRPr="00E663D3">
        <w:t>WP.1 may wish to provide its views on the current definitions of injuries as well as any other road safety related definitions</w:t>
      </w:r>
      <w:r w:rsidR="002666BF" w:rsidRPr="00E663D3">
        <w:t xml:space="preserve"> found in the Glossary</w:t>
      </w:r>
      <w:r w:rsidRPr="00E663D3">
        <w:t xml:space="preserve">. </w:t>
      </w:r>
    </w:p>
    <w:p w14:paraId="2D633706" w14:textId="77777777" w:rsidR="00601DA5" w:rsidRDefault="00601DA5">
      <w:pPr>
        <w:suppressAutoHyphens w:val="0"/>
        <w:spacing w:line="240" w:lineRule="auto"/>
        <w:rPr>
          <w:b/>
        </w:rPr>
      </w:pPr>
      <w:r>
        <w:rPr>
          <w:b/>
        </w:rPr>
        <w:br w:type="page"/>
      </w:r>
    </w:p>
    <w:p w14:paraId="281CA6E1" w14:textId="389E5658" w:rsidR="00F126C6" w:rsidRPr="00E663D3" w:rsidRDefault="00F126C6" w:rsidP="00F126C6">
      <w:pPr>
        <w:pStyle w:val="SingleTxtG"/>
        <w:rPr>
          <w:b/>
        </w:rPr>
      </w:pPr>
      <w:r w:rsidRPr="00E663D3">
        <w:rPr>
          <w:b/>
        </w:rPr>
        <w:lastRenderedPageBreak/>
        <w:t>Documentation</w:t>
      </w:r>
    </w:p>
    <w:p w14:paraId="6E3AD59C" w14:textId="441197EE" w:rsidR="00F126C6" w:rsidRPr="00C81CE2" w:rsidRDefault="00601DA5" w:rsidP="00601DA5">
      <w:pPr>
        <w:pStyle w:val="SingleTxtG"/>
        <w:rPr>
          <w:b/>
        </w:rPr>
      </w:pPr>
      <w:r>
        <w:tab/>
      </w:r>
      <w:r w:rsidR="00F126C6" w:rsidRPr="00C81CE2">
        <w:t xml:space="preserve">Informal document </w:t>
      </w:r>
      <w:r w:rsidR="000A060B" w:rsidRPr="00C81CE2">
        <w:t>N</w:t>
      </w:r>
      <w:r w:rsidR="00F126C6" w:rsidRPr="00C81CE2">
        <w:t xml:space="preserve">o. </w:t>
      </w:r>
      <w:r w:rsidR="000A060B" w:rsidRPr="00C81CE2">
        <w:t>1</w:t>
      </w:r>
    </w:p>
    <w:p w14:paraId="6221B3A3" w14:textId="77777777" w:rsidR="00CA37DD" w:rsidRPr="00E663D3" w:rsidRDefault="00CA37DD" w:rsidP="006D3F71">
      <w:pPr>
        <w:pStyle w:val="H1G"/>
      </w:pPr>
      <w:r w:rsidRPr="00E663D3">
        <w:tab/>
        <w:t>3.</w:t>
      </w:r>
      <w:r w:rsidRPr="00E663D3">
        <w:tab/>
        <w:t>Convention on Road Traffic (1968)</w:t>
      </w:r>
    </w:p>
    <w:p w14:paraId="41F558B2" w14:textId="77777777" w:rsidR="00CA37DD" w:rsidRPr="00E663D3" w:rsidRDefault="00CA37DD" w:rsidP="00CA37DD">
      <w:pPr>
        <w:pStyle w:val="H23G"/>
      </w:pPr>
      <w:r w:rsidRPr="00E663D3">
        <w:tab/>
        <w:t>(a)</w:t>
      </w:r>
      <w:r w:rsidRPr="00E663D3">
        <w:tab/>
        <w:t>Consistency between the Convention on Road Traffic (1968) and Vehicle Technical Regulations</w:t>
      </w:r>
    </w:p>
    <w:p w14:paraId="0DB22091" w14:textId="3DAE749E" w:rsidR="002F50E8" w:rsidRPr="00E663D3" w:rsidRDefault="00CA37DD" w:rsidP="006D3F71">
      <w:pPr>
        <w:pStyle w:val="SingleTxtG"/>
      </w:pPr>
      <w:r w:rsidRPr="00E663D3">
        <w:t xml:space="preserve">At the </w:t>
      </w:r>
      <w:r w:rsidR="00E80887" w:rsidRPr="00E663D3">
        <w:t>September 201</w:t>
      </w:r>
      <w:r w:rsidR="009932BB" w:rsidRPr="00E663D3">
        <w:t>7</w:t>
      </w:r>
      <w:r w:rsidR="00E80887" w:rsidRPr="00E663D3">
        <w:t xml:space="preserve"> </w:t>
      </w:r>
      <w:r w:rsidRPr="00E663D3">
        <w:t xml:space="preserve">session, WP.1 </w:t>
      </w:r>
      <w:r w:rsidR="004A452B" w:rsidRPr="00E663D3">
        <w:t xml:space="preserve">began considering </w:t>
      </w:r>
      <w:r w:rsidRPr="00E663D3">
        <w:t>ECE/TRANS/WP.1/2017</w:t>
      </w:r>
      <w:r w:rsidR="00C146C0" w:rsidRPr="00E663D3">
        <w:t>/1</w:t>
      </w:r>
      <w:r w:rsidR="00E80887" w:rsidRPr="00E663D3">
        <w:t xml:space="preserve"> </w:t>
      </w:r>
      <w:r w:rsidR="009009C3" w:rsidRPr="00E663D3">
        <w:t xml:space="preserve">which </w:t>
      </w:r>
      <w:r w:rsidRPr="00E663D3">
        <w:t>present</w:t>
      </w:r>
      <w:r w:rsidR="009009C3" w:rsidRPr="00E663D3">
        <w:t>s</w:t>
      </w:r>
      <w:r w:rsidRPr="00E663D3">
        <w:t xml:space="preserve"> the complete, consolidated text of the relevant parts of the Convention </w:t>
      </w:r>
      <w:r w:rsidR="009009C3" w:rsidRPr="00E663D3">
        <w:t>and</w:t>
      </w:r>
      <w:r w:rsidRPr="00E663D3">
        <w:t xml:space="preserve"> contain</w:t>
      </w:r>
      <w:r w:rsidR="009009C3" w:rsidRPr="00E663D3">
        <w:t>s</w:t>
      </w:r>
      <w:r w:rsidRPr="00E663D3">
        <w:t xml:space="preserve"> the already adopted and still to be adopted amendment proposals (prepared by France, Italy and La</w:t>
      </w:r>
      <w:r w:rsidR="004A452B" w:rsidRPr="00E663D3">
        <w:t>ser Europe</w:t>
      </w:r>
      <w:r w:rsidR="00EF2DE1" w:rsidRPr="00E663D3">
        <w:t>).</w:t>
      </w:r>
      <w:r w:rsidR="002F50E8" w:rsidRPr="00E663D3">
        <w:t xml:space="preserve"> While reviewing ECE/TRANS/WP.1/2017/1, WP.1 noted translation and formatting inconsistencies. As a result, it requested the secretariat in cooperation with the proponents of the document to review it and to submit a corrected version of the consolidated document </w:t>
      </w:r>
      <w:r w:rsidR="00064C44">
        <w:t>as ECE/TRANS/WP.1/2017/1/Rev.1.</w:t>
      </w:r>
      <w:r w:rsidR="002F50E8" w:rsidRPr="00E663D3">
        <w:t xml:space="preserve"> WP.1 will be invited to consider this document at this session.</w:t>
      </w:r>
    </w:p>
    <w:p w14:paraId="08260781" w14:textId="5A516799" w:rsidR="007C0439" w:rsidRPr="00E663D3" w:rsidRDefault="007C0439" w:rsidP="006D3F71">
      <w:pPr>
        <w:pStyle w:val="SingleTxtG"/>
      </w:pPr>
      <w:r w:rsidRPr="00E663D3">
        <w:t xml:space="preserve">WP.1 may also wish to consider whether amending Annex 5 is still necessary given </w:t>
      </w:r>
      <w:r w:rsidR="000F2ECA">
        <w:t xml:space="preserve">the </w:t>
      </w:r>
      <w:r w:rsidR="00781B13" w:rsidRPr="00E663D3">
        <w:t>recent amendments of Articles 8 and 39 (Annex, ECE/TRANS/WP.1/145).</w:t>
      </w:r>
    </w:p>
    <w:p w14:paraId="678FE857" w14:textId="28D4FB1C" w:rsidR="00CA37DD" w:rsidRPr="00E663D3" w:rsidRDefault="00CA37DD" w:rsidP="006D3F71">
      <w:pPr>
        <w:pStyle w:val="SingleTxtG"/>
        <w:rPr>
          <w:b/>
        </w:rPr>
      </w:pPr>
      <w:r w:rsidRPr="00E663D3">
        <w:rPr>
          <w:b/>
        </w:rPr>
        <w:t>Documentation</w:t>
      </w:r>
    </w:p>
    <w:p w14:paraId="16D12EBF" w14:textId="492D618E" w:rsidR="00CA37DD" w:rsidRPr="00E663D3" w:rsidRDefault="006C45A3" w:rsidP="00CA37DD">
      <w:pPr>
        <w:pStyle w:val="SingleTxtG"/>
        <w:jc w:val="left"/>
      </w:pPr>
      <w:r w:rsidRPr="00E663D3">
        <w:t>ECE/TRANS/WP.1/2015/2/Rev.3</w:t>
      </w:r>
      <w:r w:rsidR="004A452B" w:rsidRPr="00E663D3">
        <w:t>,</w:t>
      </w:r>
      <w:r w:rsidRPr="00E663D3">
        <w:t xml:space="preserve"> </w:t>
      </w:r>
      <w:r w:rsidR="00CA37DD" w:rsidRPr="00E663D3">
        <w:t>ECE/TRANS/WP.1/2017</w:t>
      </w:r>
      <w:r w:rsidR="00C146C0" w:rsidRPr="00E663D3">
        <w:t>/1</w:t>
      </w:r>
      <w:r w:rsidR="00E80887" w:rsidRPr="00E663D3">
        <w:t xml:space="preserve"> </w:t>
      </w:r>
      <w:r w:rsidR="004A452B" w:rsidRPr="00E663D3">
        <w:t>and ECE/TRANS/WP.1/2017/1/Rev.1</w:t>
      </w:r>
      <w:r w:rsidR="00781B13" w:rsidRPr="00E663D3">
        <w:t>, ECE/TRANS/WP.1/145</w:t>
      </w:r>
    </w:p>
    <w:p w14:paraId="71FB0065" w14:textId="77777777" w:rsidR="00CA37DD" w:rsidRPr="00E663D3" w:rsidRDefault="00CA37DD" w:rsidP="00CA37DD">
      <w:pPr>
        <w:pStyle w:val="H23G"/>
      </w:pPr>
      <w:r w:rsidRPr="00E663D3">
        <w:tab/>
        <w:t>(b)</w:t>
      </w:r>
      <w:r w:rsidRPr="00E663D3">
        <w:tab/>
        <w:t>Driving permits</w:t>
      </w:r>
    </w:p>
    <w:p w14:paraId="454B0692" w14:textId="478C01B9" w:rsidR="00CA37DD" w:rsidRPr="00E663D3" w:rsidRDefault="00CA37DD" w:rsidP="00CA37DD">
      <w:pPr>
        <w:pStyle w:val="SingleTxtG"/>
      </w:pPr>
      <w:r w:rsidRPr="00E663D3">
        <w:t>The secretariat will inform WP.1 about the status of official translation of ECE/TRANS/WP.1/2014/8/Rev.1 int</w:t>
      </w:r>
      <w:r w:rsidR="00E34834" w:rsidRPr="00E663D3">
        <w:t>o Arabic, Chinese and Spanish</w:t>
      </w:r>
      <w:r w:rsidR="0046164A" w:rsidRPr="00E663D3">
        <w:t xml:space="preserve"> as well as about </w:t>
      </w:r>
      <w:r w:rsidR="00447C0F" w:rsidRPr="00E663D3">
        <w:t xml:space="preserve">the </w:t>
      </w:r>
      <w:r w:rsidR="0046164A" w:rsidRPr="00E663D3">
        <w:t xml:space="preserve">availability of the French and Russian versions of the International Driving Permit </w:t>
      </w:r>
      <w:r w:rsidR="00447C0F" w:rsidRPr="00E663D3">
        <w:t>(IDP) b</w:t>
      </w:r>
      <w:r w:rsidR="0046164A" w:rsidRPr="00E663D3">
        <w:t>rochure based on ECE/TRANS/WP.1/2014/8/Rev.2 on the WP.1 website.</w:t>
      </w:r>
      <w:r w:rsidR="00064C44">
        <w:t xml:space="preserve"> </w:t>
      </w:r>
    </w:p>
    <w:p w14:paraId="6A47EDD2" w14:textId="6D998D1B" w:rsidR="0023769E" w:rsidRPr="00E663D3" w:rsidRDefault="0023769E" w:rsidP="0023769E">
      <w:pPr>
        <w:pStyle w:val="SingleTxtG"/>
      </w:pPr>
      <w:r w:rsidRPr="00E663D3">
        <w:t xml:space="preserve">At the last session, the secretariat delivered a presentation summarizing the recent discussions of an IDP informal group of experts (Belgium, Canada, France, Luxembourg, Russian Federation, Great Britain and Northern Ireland, Fédération Internationale de </w:t>
      </w:r>
      <w:proofErr w:type="spellStart"/>
      <w:r w:rsidRPr="00E663D3">
        <w:t>l'Automobile</w:t>
      </w:r>
      <w:proofErr w:type="spellEnd"/>
      <w:r w:rsidRPr="00E663D3">
        <w:t xml:space="preserve"> and International Organization for Standardization). The presentation included a list of six options related to possible future driving permit changes. WP.1 invited the IDP informal group of experts, and other interested parties, supported by the secretariat, to prepare a document to facilitate discussion at this session. WP.1 requested that the paper include background, information on options 1, 2 and 6 as well as a preliminary set of principles to accommodate the international driving permits issued by contracting parties to the 1949 Convention on Road Traffic.</w:t>
      </w:r>
    </w:p>
    <w:p w14:paraId="647B88DF" w14:textId="15117C7F" w:rsidR="0023769E" w:rsidRPr="00E663D3" w:rsidRDefault="0023769E" w:rsidP="0023769E">
      <w:pPr>
        <w:pStyle w:val="SingleTxtG"/>
      </w:pPr>
      <w:r w:rsidRPr="00E663D3">
        <w:t xml:space="preserve">Accordingly, the experts of Belgium, France, Luxembourg, Russian Federation, the United Kingdom of Great Britain and Northern Ireland, the United States of America, Fédération Internationale de </w:t>
      </w:r>
      <w:proofErr w:type="spellStart"/>
      <w:r w:rsidRPr="00E663D3">
        <w:t>l'Automobile</w:t>
      </w:r>
      <w:proofErr w:type="spellEnd"/>
      <w:r w:rsidRPr="00E663D3">
        <w:t xml:space="preserve"> and International Organization for Standardization have prepared ECE/TRANS/WP.1/2018/</w:t>
      </w:r>
      <w:r w:rsidR="00E10BA9">
        <w:t>1</w:t>
      </w:r>
      <w:r w:rsidRPr="00E663D3">
        <w:t xml:space="preserve">. The document, which is </w:t>
      </w:r>
      <w:r w:rsidR="00D121BD" w:rsidRPr="00E663D3">
        <w:t xml:space="preserve">tabled </w:t>
      </w:r>
      <w:r w:rsidRPr="00E663D3">
        <w:t xml:space="preserve">for information at this session, contains the information requested by WP.1. At the next session, the experts will present a </w:t>
      </w:r>
      <w:r w:rsidR="00D121BD" w:rsidRPr="00E663D3">
        <w:t>complete</w:t>
      </w:r>
      <w:r w:rsidRPr="00E663D3">
        <w:t xml:space="preserve"> paper, based on ECE/TRANS/WP.1/2018/</w:t>
      </w:r>
      <w:r w:rsidR="00E10BA9">
        <w:t>1</w:t>
      </w:r>
      <w:r w:rsidRPr="00E663D3">
        <w:t xml:space="preserve">, including a detailed comparison of options and proposal for decision by WP.1. The latter could not be included in the paper for this session as discussions by the informal </w:t>
      </w:r>
      <w:r w:rsidR="00C81CE2">
        <w:t xml:space="preserve">group of </w:t>
      </w:r>
      <w:r w:rsidRPr="00E663D3">
        <w:t>experts had yet to take occur (at the time of writing).</w:t>
      </w:r>
    </w:p>
    <w:p w14:paraId="723ECF51" w14:textId="77777777" w:rsidR="00CA37DD" w:rsidRPr="00E663D3" w:rsidRDefault="00CA37DD" w:rsidP="00A56350">
      <w:pPr>
        <w:pStyle w:val="SingleTxtG"/>
        <w:rPr>
          <w:b/>
        </w:rPr>
      </w:pPr>
      <w:r w:rsidRPr="00E663D3">
        <w:rPr>
          <w:b/>
        </w:rPr>
        <w:t>Documentation</w:t>
      </w:r>
    </w:p>
    <w:p w14:paraId="6EA43D60" w14:textId="54E909C2" w:rsidR="00843F72" w:rsidRPr="00E663D3" w:rsidRDefault="00CA37DD" w:rsidP="00973307">
      <w:pPr>
        <w:pStyle w:val="SingleTxtG"/>
        <w:jc w:val="left"/>
      </w:pPr>
      <w:r w:rsidRPr="00E663D3">
        <w:t>ECE/TRANS/WP.1/2014/</w:t>
      </w:r>
      <w:r w:rsidR="00A56350" w:rsidRPr="00E663D3">
        <w:t>8/Rev.1,</w:t>
      </w:r>
      <w:r w:rsidR="006C45A3" w:rsidRPr="00E663D3">
        <w:t xml:space="preserve"> </w:t>
      </w:r>
      <w:r w:rsidR="00E455BB" w:rsidRPr="00E663D3">
        <w:t>ECE/TRANS/WP.1/2018/</w:t>
      </w:r>
      <w:r w:rsidR="00E10BA9">
        <w:t>1</w:t>
      </w:r>
    </w:p>
    <w:p w14:paraId="2DD37BE5" w14:textId="77777777" w:rsidR="00CA37DD" w:rsidRPr="00E663D3" w:rsidRDefault="00CA37DD" w:rsidP="006D3F71">
      <w:pPr>
        <w:pStyle w:val="H23G"/>
      </w:pPr>
      <w:r w:rsidRPr="00E663D3">
        <w:lastRenderedPageBreak/>
        <w:tab/>
      </w:r>
      <w:r w:rsidRPr="007604BC">
        <w:t>(c)</w:t>
      </w:r>
      <w:r w:rsidRPr="00E663D3">
        <w:rPr>
          <w:b w:val="0"/>
        </w:rPr>
        <w:tab/>
      </w:r>
      <w:r w:rsidRPr="00E663D3">
        <w:t>Automated driving</w:t>
      </w:r>
    </w:p>
    <w:p w14:paraId="2544C8F3" w14:textId="3FD417EB" w:rsidR="00823CB9" w:rsidRPr="00E663D3" w:rsidRDefault="00E73B0B" w:rsidP="00823CB9">
      <w:pPr>
        <w:pStyle w:val="SingleTxtG"/>
        <w:rPr>
          <w:b/>
        </w:rPr>
      </w:pPr>
      <w:r w:rsidRPr="00E663D3">
        <w:rPr>
          <w:b/>
        </w:rPr>
        <w:t>(</w:t>
      </w:r>
      <w:proofErr w:type="spellStart"/>
      <w:r w:rsidRPr="00E663D3">
        <w:rPr>
          <w:b/>
        </w:rPr>
        <w:t>i</w:t>
      </w:r>
      <w:proofErr w:type="spellEnd"/>
      <w:r w:rsidR="00823CB9" w:rsidRPr="00E663D3">
        <w:rPr>
          <w:b/>
        </w:rPr>
        <w:t>)</w:t>
      </w:r>
      <w:r w:rsidR="00823CB9" w:rsidRPr="00E663D3">
        <w:rPr>
          <w:b/>
        </w:rPr>
        <w:tab/>
        <w:t>Highly automated vehicles</w:t>
      </w:r>
    </w:p>
    <w:p w14:paraId="5ADDD410" w14:textId="1FE92D39" w:rsidR="00823CB9" w:rsidRPr="00E663D3" w:rsidRDefault="00823CB9" w:rsidP="00823CB9">
      <w:pPr>
        <w:pStyle w:val="SingleTxtG"/>
      </w:pPr>
      <w:r w:rsidRPr="00E663D3">
        <w:t xml:space="preserve">At the </w:t>
      </w:r>
      <w:r w:rsidR="004A4011">
        <w:t>seventy-fifth</w:t>
      </w:r>
      <w:r w:rsidRPr="00E663D3">
        <w:t xml:space="preserve"> session, WP.1 </w:t>
      </w:r>
      <w:r w:rsidR="004B5570" w:rsidRPr="00E663D3">
        <w:t xml:space="preserve">had </w:t>
      </w:r>
      <w:r w:rsidRPr="00E663D3">
        <w:t>agreed that the “</w:t>
      </w:r>
      <w:r w:rsidR="00FD5930" w:rsidRPr="00E663D3">
        <w:t>secondary</w:t>
      </w:r>
      <w:r w:rsidRPr="00E663D3">
        <w:t xml:space="preserve"> activities” should be better elaborated </w:t>
      </w:r>
      <w:proofErr w:type="gramStart"/>
      <w:r w:rsidRPr="00E663D3">
        <w:t>in particular with</w:t>
      </w:r>
      <w:proofErr w:type="gramEnd"/>
      <w:r w:rsidRPr="00E663D3">
        <w:t xml:space="preserve"> reference to the activities which could compromise road </w:t>
      </w:r>
      <w:r w:rsidR="00957C7C" w:rsidRPr="00E663D3">
        <w:t xml:space="preserve">safety or endanger road users and </w:t>
      </w:r>
      <w:r w:rsidR="00793A99" w:rsidRPr="00E663D3">
        <w:t>it</w:t>
      </w:r>
      <w:r w:rsidRPr="00E663D3">
        <w:t xml:space="preserve"> </w:t>
      </w:r>
      <w:r w:rsidR="004B5570" w:rsidRPr="00E663D3">
        <w:t xml:space="preserve">had </w:t>
      </w:r>
      <w:r w:rsidRPr="00E663D3">
        <w:t xml:space="preserve">agreed to begin </w:t>
      </w:r>
      <w:r w:rsidR="00FD5BDC">
        <w:t xml:space="preserve">to </w:t>
      </w:r>
      <w:r w:rsidRPr="00E663D3">
        <w:t xml:space="preserve">work on the elaboration of a set of recommendations </w:t>
      </w:r>
      <w:r w:rsidR="00793A99" w:rsidRPr="00E663D3">
        <w:t>in this area</w:t>
      </w:r>
      <w:r w:rsidRPr="00E663D3">
        <w:t>.</w:t>
      </w:r>
      <w:r w:rsidR="00FD5930" w:rsidRPr="00E663D3">
        <w:t xml:space="preserve"> At the special WP.1 session (December 2017)</w:t>
      </w:r>
      <w:r w:rsidR="00793A99" w:rsidRPr="00E663D3">
        <w:t>,</w:t>
      </w:r>
      <w:r w:rsidR="00957C7C" w:rsidRPr="00E663D3">
        <w:t xml:space="preserve"> WP.1 decided to discuss th</w:t>
      </w:r>
      <w:r w:rsidR="00064C44">
        <w:t>is agenda item at this session.</w:t>
      </w:r>
      <w:r w:rsidR="00957C7C" w:rsidRPr="00E663D3">
        <w:t xml:space="preserve"> T</w:t>
      </w:r>
      <w:r w:rsidRPr="00E663D3">
        <w:t>o initiate WP.1 discussion on this subject</w:t>
      </w:r>
      <w:r w:rsidR="00957C7C" w:rsidRPr="00E663D3">
        <w:t>, France, Japan, the Netherlands, Spain and the United Kingdom submitted ECE/TRANS/WP.1/2018/</w:t>
      </w:r>
      <w:r w:rsidR="002B6D04">
        <w:t>2</w:t>
      </w:r>
      <w:r w:rsidR="00C550D7" w:rsidRPr="00E663D3">
        <w:t xml:space="preserve"> (formerly Informal No. 4, </w:t>
      </w:r>
      <w:r w:rsidR="00DA27B4" w:rsidRPr="00E663D3">
        <w:t>(</w:t>
      </w:r>
      <w:r w:rsidR="00C550D7" w:rsidRPr="00E663D3">
        <w:t>December 2017)</w:t>
      </w:r>
      <w:r w:rsidR="00DA27B4" w:rsidRPr="00E663D3">
        <w:t>)</w:t>
      </w:r>
      <w:r w:rsidRPr="00E663D3">
        <w:t>.</w:t>
      </w:r>
    </w:p>
    <w:p w14:paraId="0B1D5616" w14:textId="77777777" w:rsidR="00823CB9" w:rsidRPr="00E663D3" w:rsidRDefault="00823CB9" w:rsidP="00823CB9">
      <w:pPr>
        <w:pStyle w:val="SingleTxtG"/>
      </w:pPr>
      <w:r w:rsidRPr="002F4153">
        <w:rPr>
          <w:b/>
        </w:rPr>
        <w:t>Documentation</w:t>
      </w:r>
    </w:p>
    <w:p w14:paraId="7F7C4F86" w14:textId="06CDDC0A" w:rsidR="00823CB9" w:rsidRPr="00E663D3" w:rsidRDefault="00957C7C" w:rsidP="00823CB9">
      <w:pPr>
        <w:pStyle w:val="SingleTxtG"/>
      </w:pPr>
      <w:r w:rsidRPr="00E663D3">
        <w:t>ECE/TRANS/WP.1/2018/</w:t>
      </w:r>
      <w:r w:rsidR="002B6D04">
        <w:t>2</w:t>
      </w:r>
      <w:r w:rsidR="00823CB9" w:rsidRPr="00E663D3">
        <w:t xml:space="preserve"> </w:t>
      </w:r>
    </w:p>
    <w:p w14:paraId="5F03B719" w14:textId="76B657F5" w:rsidR="00823CB9" w:rsidRPr="00E663D3" w:rsidRDefault="00823CB9" w:rsidP="00823CB9">
      <w:pPr>
        <w:pStyle w:val="SingleTxtG"/>
        <w:rPr>
          <w:b/>
        </w:rPr>
      </w:pPr>
      <w:r w:rsidRPr="00E663D3">
        <w:rPr>
          <w:b/>
        </w:rPr>
        <w:tab/>
      </w:r>
      <w:r w:rsidR="00E73B0B" w:rsidRPr="00E663D3">
        <w:rPr>
          <w:b/>
        </w:rPr>
        <w:t>(ii</w:t>
      </w:r>
      <w:r w:rsidRPr="00E663D3">
        <w:rPr>
          <w:b/>
        </w:rPr>
        <w:t>)</w:t>
      </w:r>
      <w:r w:rsidRPr="00E663D3">
        <w:rPr>
          <w:b/>
        </w:rPr>
        <w:tab/>
        <w:t>Situations when a driver operates a vehicle from the outside of the vehicle</w:t>
      </w:r>
    </w:p>
    <w:p w14:paraId="6A53FE0D" w14:textId="67326D6E" w:rsidR="00DA27B4" w:rsidRPr="00E663D3" w:rsidRDefault="009336EF" w:rsidP="00823CB9">
      <w:pPr>
        <w:pStyle w:val="SingleTxtG"/>
      </w:pPr>
      <w:r w:rsidRPr="00E663D3">
        <w:t>At the</w:t>
      </w:r>
      <w:r w:rsidR="000B19F9" w:rsidRPr="00E663D3">
        <w:t xml:space="preserve"> </w:t>
      </w:r>
      <w:r w:rsidR="000B19F9">
        <w:t>seventy-fifth</w:t>
      </w:r>
      <w:r w:rsidR="000B19F9" w:rsidRPr="00E663D3">
        <w:t xml:space="preserve"> </w:t>
      </w:r>
      <w:r w:rsidRPr="00E663D3">
        <w:t xml:space="preserve">session, WP.1 had agreed that Remote Control Parking does not compromise road safety in parking manoeuvers. At the same time, WP.1 had agreed to immediately begin work to address the issue of a driver operating a vehicle from the outside. </w:t>
      </w:r>
    </w:p>
    <w:p w14:paraId="48628FAE" w14:textId="3C2C1176" w:rsidR="00823CB9" w:rsidRPr="00E663D3" w:rsidRDefault="00DA27B4" w:rsidP="00823CB9">
      <w:pPr>
        <w:pStyle w:val="SingleTxtG"/>
      </w:pPr>
      <w:r w:rsidRPr="00E663D3">
        <w:t>At the special WP.1 session (December 2017), WP.1 decided to discuss thi</w:t>
      </w:r>
      <w:r w:rsidR="00064C44">
        <w:t xml:space="preserve">s agenda item at this session. </w:t>
      </w:r>
      <w:r w:rsidRPr="00E663D3">
        <w:t>To provide a basis for discussion at this session, France, Japan, the Netherlands and the United Kingdom submitted ECE/TRANS/WP.1/2018/</w:t>
      </w:r>
      <w:r w:rsidR="005D24A2">
        <w:t>3</w:t>
      </w:r>
      <w:r w:rsidRPr="00E663D3">
        <w:t xml:space="preserve"> (formerly Inf</w:t>
      </w:r>
      <w:r w:rsidR="009336EF" w:rsidRPr="00E663D3">
        <w:t xml:space="preserve">ormal </w:t>
      </w:r>
      <w:proofErr w:type="gramStart"/>
      <w:r w:rsidR="009336EF" w:rsidRPr="00E663D3">
        <w:t>document</w:t>
      </w:r>
      <w:proofErr w:type="gramEnd"/>
      <w:r w:rsidR="009336EF" w:rsidRPr="00E663D3">
        <w:t xml:space="preserve"> No. 3 </w:t>
      </w:r>
      <w:r w:rsidRPr="00E663D3">
        <w:t>(December 2017))</w:t>
      </w:r>
      <w:r w:rsidR="009336EF" w:rsidRPr="00E663D3">
        <w:t xml:space="preserve">. </w:t>
      </w:r>
      <w:r w:rsidR="00823CB9" w:rsidRPr="00E663D3">
        <w:t>WP.1 will be invited to define the scope of this work and start addressing the situations when a driver is envisaged to operate a vehicle from the outside of the vehicle.</w:t>
      </w:r>
    </w:p>
    <w:p w14:paraId="3AB61FCD" w14:textId="77777777" w:rsidR="00DA27B4" w:rsidRPr="002E57B2" w:rsidRDefault="00DA27B4" w:rsidP="00DA27B4">
      <w:pPr>
        <w:pStyle w:val="SingleTxtG"/>
        <w:rPr>
          <w:b/>
        </w:rPr>
      </w:pPr>
      <w:r w:rsidRPr="002E57B2">
        <w:rPr>
          <w:b/>
        </w:rPr>
        <w:t>Documentation</w:t>
      </w:r>
    </w:p>
    <w:p w14:paraId="4357A0BE" w14:textId="088A82E0" w:rsidR="00DA27B4" w:rsidRPr="00E663D3" w:rsidRDefault="005D24A2" w:rsidP="00DA27B4">
      <w:pPr>
        <w:pStyle w:val="SingleTxtG"/>
      </w:pPr>
      <w:r>
        <w:t>ECE/TRANS/WP.1/2018/3</w:t>
      </w:r>
    </w:p>
    <w:p w14:paraId="082EEF7D" w14:textId="019DC766" w:rsidR="00823CB9" w:rsidRPr="00E663D3" w:rsidRDefault="00823CB9" w:rsidP="00823CB9">
      <w:pPr>
        <w:pStyle w:val="SingleTxtG"/>
        <w:rPr>
          <w:b/>
        </w:rPr>
      </w:pPr>
      <w:r w:rsidRPr="00E663D3">
        <w:rPr>
          <w:b/>
        </w:rPr>
        <w:tab/>
      </w:r>
      <w:r w:rsidR="00E73B0B" w:rsidRPr="00E663D3">
        <w:rPr>
          <w:b/>
        </w:rPr>
        <w:t>(iii</w:t>
      </w:r>
      <w:r w:rsidRPr="00E663D3">
        <w:rPr>
          <w:b/>
        </w:rPr>
        <w:t>)</w:t>
      </w:r>
      <w:r w:rsidRPr="00E663D3">
        <w:rPr>
          <w:b/>
        </w:rPr>
        <w:tab/>
        <w:t>Fully automated vehicles</w:t>
      </w:r>
    </w:p>
    <w:p w14:paraId="0317E6B0" w14:textId="5C7A3619" w:rsidR="0002003A" w:rsidRPr="00E663D3" w:rsidRDefault="0002003A" w:rsidP="00823CB9">
      <w:pPr>
        <w:pStyle w:val="SingleTxtG"/>
      </w:pPr>
      <w:r w:rsidRPr="00E663D3">
        <w:t xml:space="preserve">At </w:t>
      </w:r>
      <w:r w:rsidR="00AB59E3" w:rsidRPr="00E663D3">
        <w:t xml:space="preserve">the </w:t>
      </w:r>
      <w:r w:rsidR="00AB59E3">
        <w:t>seventy-fifth</w:t>
      </w:r>
      <w:r w:rsidR="00AB59E3" w:rsidRPr="00E663D3">
        <w:t xml:space="preserve"> </w:t>
      </w:r>
      <w:r w:rsidRPr="00E663D3">
        <w:t>session, WP. 1 had agreed to: (</w:t>
      </w:r>
      <w:proofErr w:type="spellStart"/>
      <w:r w:rsidRPr="00E663D3">
        <w:t>i</w:t>
      </w:r>
      <w:proofErr w:type="spellEnd"/>
      <w:r w:rsidRPr="00E663D3">
        <w:t xml:space="preserve">) create a document containing a set of basic recommendations addressing most pressing issues with regard to the integration of highly and fully automated vehicles in road traffic; (ii) commit to continuing development of this document by expanding its scope; and (iii) initially focus the work on elements such as interactions of fully automated vehicle systems with driving environment and with other road users and interactions of the fully automated vehicle systems with their users. </w:t>
      </w:r>
    </w:p>
    <w:p w14:paraId="6B0CADA6" w14:textId="41E6C540" w:rsidR="0002003A" w:rsidRPr="00E663D3" w:rsidRDefault="0002003A" w:rsidP="0002003A">
      <w:pPr>
        <w:pStyle w:val="SingleTxtG"/>
      </w:pPr>
      <w:r w:rsidRPr="00E663D3">
        <w:t xml:space="preserve">To this end, </w:t>
      </w:r>
      <w:r w:rsidR="00910179" w:rsidRPr="00E663D3">
        <w:t xml:space="preserve">at the special WP.1 session (December 2017), </w:t>
      </w:r>
      <w:r w:rsidRPr="00E663D3">
        <w:t xml:space="preserve">the WP.1 Chair </w:t>
      </w:r>
      <w:r w:rsidR="00910179" w:rsidRPr="00E663D3">
        <w:t>table</w:t>
      </w:r>
      <w:r w:rsidRPr="00E663D3">
        <w:t>d a draft annotated outline (Informal document No. 2</w:t>
      </w:r>
      <w:r w:rsidR="00910179" w:rsidRPr="00E663D3">
        <w:t xml:space="preserve"> (December 2017)</w:t>
      </w:r>
      <w:r w:rsidRPr="00E663D3">
        <w:t>) while France, Germany, Japan, the Netherlands, Spain and the United Kingdom of Great Britain and Northern Ireland submitted “Draft Consolidated Resolution on the safe deployment of highly and fully automated vehicles” (Informal document No. 5</w:t>
      </w:r>
      <w:r w:rsidR="00910179" w:rsidRPr="00E663D3">
        <w:t xml:space="preserve"> (December 2017)</w:t>
      </w:r>
      <w:r w:rsidRPr="00E663D3">
        <w:t>). After discussion, WP.1 prepared a draft text of “Resolution on deployment of highly and fully automated vehicles in road traffic” using Informal documents No. 2 and 5</w:t>
      </w:r>
      <w:r w:rsidR="00C81CE2">
        <w:t xml:space="preserve"> (December 2017)</w:t>
      </w:r>
      <w:r w:rsidRPr="00E663D3">
        <w:t xml:space="preserve">. </w:t>
      </w:r>
      <w:r w:rsidR="005E1068" w:rsidRPr="00E663D3">
        <w:t xml:space="preserve">The </w:t>
      </w:r>
      <w:r w:rsidRPr="00E663D3">
        <w:t>“Resolution</w:t>
      </w:r>
      <w:r w:rsidR="005E1068" w:rsidRPr="00E663D3">
        <w:t xml:space="preserve">” </w:t>
      </w:r>
      <w:r w:rsidRPr="00E663D3">
        <w:t xml:space="preserve">will be </w:t>
      </w:r>
      <w:r w:rsidR="005E1068" w:rsidRPr="00E663D3">
        <w:t xml:space="preserve">tabled </w:t>
      </w:r>
      <w:r w:rsidRPr="00E663D3">
        <w:t>by the WP.1 Chair and Vice-Chairs at th</w:t>
      </w:r>
      <w:r w:rsidR="005E1068" w:rsidRPr="00E663D3">
        <w:t>is</w:t>
      </w:r>
      <w:r w:rsidRPr="00E663D3">
        <w:t xml:space="preserve"> session</w:t>
      </w:r>
      <w:r w:rsidR="005E1068" w:rsidRPr="00E663D3">
        <w:t xml:space="preserve"> </w:t>
      </w:r>
      <w:r w:rsidRPr="00E663D3">
        <w:t>for further work and/or revisions and a possible adoption</w:t>
      </w:r>
      <w:r w:rsidR="005E1068" w:rsidRPr="00E663D3">
        <w:t xml:space="preserve"> (ECE/TRANS/WP.1/2018/</w:t>
      </w:r>
      <w:r w:rsidR="0010171E">
        <w:t>4</w:t>
      </w:r>
      <w:r w:rsidR="005E1068" w:rsidRPr="00E663D3">
        <w:t>)</w:t>
      </w:r>
      <w:r w:rsidRPr="00E663D3">
        <w:t xml:space="preserve">. </w:t>
      </w:r>
    </w:p>
    <w:p w14:paraId="0BA649C2" w14:textId="7FBAC1B6" w:rsidR="0002003A" w:rsidRPr="00E663D3" w:rsidRDefault="0002003A" w:rsidP="0002003A">
      <w:pPr>
        <w:pStyle w:val="SingleTxtG"/>
        <w:rPr>
          <w:b/>
        </w:rPr>
      </w:pPr>
      <w:r w:rsidRPr="00E663D3">
        <w:t xml:space="preserve">The Chair of the Informal Group of Experts on Automated Driving </w:t>
      </w:r>
      <w:r w:rsidR="00D82839" w:rsidRPr="00E663D3">
        <w:t xml:space="preserve">may wish to </w:t>
      </w:r>
      <w:r w:rsidRPr="00E663D3">
        <w:t xml:space="preserve">inform </w:t>
      </w:r>
      <w:r w:rsidR="00D82839" w:rsidRPr="00E663D3">
        <w:t>WP.1 about recent developments of the Informal Group</w:t>
      </w:r>
      <w:r w:rsidR="00F91E57" w:rsidRPr="00E663D3">
        <w:t xml:space="preserve"> of Experts</w:t>
      </w:r>
      <w:r w:rsidRPr="00E663D3">
        <w:t>.</w:t>
      </w:r>
      <w:r w:rsidRPr="00E663D3">
        <w:rPr>
          <w:b/>
        </w:rPr>
        <w:t xml:space="preserve"> </w:t>
      </w:r>
    </w:p>
    <w:p w14:paraId="0C414DA1" w14:textId="77777777" w:rsidR="00823CB9" w:rsidRPr="006200F9" w:rsidRDefault="00823CB9" w:rsidP="00823CB9">
      <w:pPr>
        <w:pStyle w:val="SingleTxtG"/>
        <w:rPr>
          <w:b/>
        </w:rPr>
      </w:pPr>
      <w:r w:rsidRPr="006200F9">
        <w:rPr>
          <w:b/>
        </w:rPr>
        <w:t>Documentation</w:t>
      </w:r>
    </w:p>
    <w:p w14:paraId="404BC253" w14:textId="58FC908F" w:rsidR="00847D0E" w:rsidRPr="006200F9" w:rsidRDefault="005E1068" w:rsidP="00823CB9">
      <w:pPr>
        <w:pStyle w:val="SingleTxtG"/>
        <w:rPr>
          <w:b/>
        </w:rPr>
      </w:pPr>
      <w:r w:rsidRPr="006200F9">
        <w:t>ECE/TRANS/WP.1/2018/</w:t>
      </w:r>
      <w:r w:rsidR="0010171E" w:rsidRPr="006200F9">
        <w:t>4</w:t>
      </w:r>
      <w:r w:rsidR="007F5775" w:rsidRPr="006200F9">
        <w:t xml:space="preserve">, Informal document No. </w:t>
      </w:r>
      <w:r w:rsidR="00F619BD" w:rsidRPr="006200F9">
        <w:t>2</w:t>
      </w:r>
    </w:p>
    <w:p w14:paraId="32D68EF4" w14:textId="77777777" w:rsidR="00CA37DD" w:rsidRPr="00E663D3" w:rsidRDefault="00CA37DD" w:rsidP="00F3187B">
      <w:pPr>
        <w:pStyle w:val="H23G"/>
      </w:pPr>
      <w:r w:rsidRPr="00E663D3">
        <w:rPr>
          <w:b w:val="0"/>
          <w:lang w:val="it-IT"/>
        </w:rPr>
        <w:lastRenderedPageBreak/>
        <w:tab/>
      </w:r>
      <w:r w:rsidRPr="00E663D3">
        <w:t>(d)</w:t>
      </w:r>
      <w:r w:rsidRPr="00E663D3">
        <w:tab/>
        <w:t>Loading of vehicles</w:t>
      </w:r>
    </w:p>
    <w:p w14:paraId="6C36FD08" w14:textId="3155A0A8" w:rsidR="00CA37DD" w:rsidRPr="00E663D3" w:rsidRDefault="00CA37DD" w:rsidP="00CA37DD">
      <w:pPr>
        <w:pStyle w:val="SingleTxtG"/>
      </w:pPr>
      <w:r w:rsidRPr="00E663D3">
        <w:t xml:space="preserve">At the last session, ECE/TRANS/WP.1/2015/5/Rev.2 </w:t>
      </w:r>
      <w:r w:rsidR="00715C14" w:rsidRPr="00E663D3">
        <w:t xml:space="preserve">was not </w:t>
      </w:r>
      <w:r w:rsidRPr="00E663D3">
        <w:t xml:space="preserve">submitted </w:t>
      </w:r>
      <w:r w:rsidR="00715C14" w:rsidRPr="00E663D3">
        <w:t xml:space="preserve">and </w:t>
      </w:r>
      <w:r w:rsidRPr="00E663D3">
        <w:t xml:space="preserve">WP.1 </w:t>
      </w:r>
      <w:r w:rsidR="00715C14" w:rsidRPr="00E663D3">
        <w:t>decided to discuss this agenda item at this session.</w:t>
      </w:r>
    </w:p>
    <w:p w14:paraId="1496064F" w14:textId="77777777" w:rsidR="00CA37DD" w:rsidRPr="00E663D3" w:rsidRDefault="00CA37DD" w:rsidP="00CA37DD">
      <w:pPr>
        <w:pStyle w:val="SingleTxtG"/>
        <w:rPr>
          <w:b/>
          <w:lang w:val="fr-CH"/>
        </w:rPr>
      </w:pPr>
      <w:r w:rsidRPr="00E663D3">
        <w:rPr>
          <w:b/>
          <w:lang w:val="fr-CH"/>
        </w:rPr>
        <w:t>Documentation</w:t>
      </w:r>
    </w:p>
    <w:p w14:paraId="5A7CB57A" w14:textId="77777777" w:rsidR="00CA37DD" w:rsidRPr="00E663D3" w:rsidRDefault="00CA37DD" w:rsidP="00CA37DD">
      <w:pPr>
        <w:pStyle w:val="SingleTxtG"/>
        <w:rPr>
          <w:lang w:val="fr-CH"/>
        </w:rPr>
      </w:pPr>
      <w:r w:rsidRPr="00E663D3">
        <w:rPr>
          <w:lang w:val="fr-CH"/>
        </w:rPr>
        <w:t>ECE/TRANS/WP.1/2015/5/Rev.2</w:t>
      </w:r>
    </w:p>
    <w:p w14:paraId="7D4AECAC" w14:textId="77777777" w:rsidR="00CA37DD" w:rsidRPr="00E663D3" w:rsidRDefault="00CA37DD" w:rsidP="00F3187B">
      <w:pPr>
        <w:pStyle w:val="H1G"/>
      </w:pPr>
      <w:r w:rsidRPr="00E663D3">
        <w:rPr>
          <w:lang w:val="fr-CH"/>
        </w:rPr>
        <w:tab/>
      </w:r>
      <w:r w:rsidRPr="00E663D3">
        <w:t>4.</w:t>
      </w:r>
      <w:r w:rsidRPr="00E663D3">
        <w:tab/>
        <w:t>Convention on Road Signs and Signals (1968)</w:t>
      </w:r>
    </w:p>
    <w:p w14:paraId="3E667D24" w14:textId="77777777" w:rsidR="00CA37DD" w:rsidRPr="00E663D3" w:rsidRDefault="00CA37DD" w:rsidP="00CA37DD">
      <w:pPr>
        <w:pStyle w:val="H23G"/>
      </w:pPr>
      <w:r w:rsidRPr="00E663D3">
        <w:tab/>
      </w:r>
      <w:r w:rsidRPr="00E663D3">
        <w:tab/>
        <w:t>Group of Experts on Road Signs and Signals</w:t>
      </w:r>
    </w:p>
    <w:p w14:paraId="7CDBB540" w14:textId="77777777" w:rsidR="00CA37DD" w:rsidRPr="00E663D3" w:rsidRDefault="00CA37DD" w:rsidP="00CA37DD">
      <w:pPr>
        <w:pStyle w:val="SingleTxtG"/>
      </w:pPr>
      <w:r w:rsidRPr="00E663D3">
        <w:t xml:space="preserve">The Chair of the Group of Experts on Road Signs and Signals will be invited to provide an update on progress and most recent developments in the Group. The secretariat will update WP.1 on the progress of </w:t>
      </w:r>
      <w:r w:rsidR="00AC7296" w:rsidRPr="00E663D3">
        <w:t xml:space="preserve">developing </w:t>
      </w:r>
      <w:r w:rsidRPr="00E663D3">
        <w:t>e-</w:t>
      </w:r>
      <w:proofErr w:type="spellStart"/>
      <w:r w:rsidRPr="00E663D3">
        <w:t>CoRSS</w:t>
      </w:r>
      <w:proofErr w:type="spellEnd"/>
      <w:r w:rsidRPr="00E663D3">
        <w:t xml:space="preserve"> (electronic version of the 1968 Conven</w:t>
      </w:r>
      <w:r w:rsidR="00AC7296" w:rsidRPr="00E663D3">
        <w:t>tion on Road Signs and Signals)</w:t>
      </w:r>
      <w:r w:rsidRPr="00E663D3">
        <w:t xml:space="preserve">. </w:t>
      </w:r>
    </w:p>
    <w:p w14:paraId="13C55D07" w14:textId="77777777" w:rsidR="00CA37DD" w:rsidRPr="00E663D3" w:rsidRDefault="00CA37DD" w:rsidP="00F3187B">
      <w:pPr>
        <w:pStyle w:val="H1G"/>
      </w:pPr>
      <w:r w:rsidRPr="00E663D3">
        <w:tab/>
        <w:t>5.</w:t>
      </w:r>
      <w:r w:rsidRPr="00E663D3">
        <w:tab/>
        <w:t>Consolidated Resolution on Road Traffic (R.E.1)</w:t>
      </w:r>
    </w:p>
    <w:p w14:paraId="158E83ED" w14:textId="77777777" w:rsidR="00CA37DD" w:rsidRPr="00E663D3" w:rsidRDefault="00CA37DD" w:rsidP="00F3187B">
      <w:pPr>
        <w:pStyle w:val="H23G"/>
      </w:pPr>
      <w:r w:rsidRPr="00E663D3">
        <w:tab/>
        <w:t>(a)</w:t>
      </w:r>
      <w:r w:rsidRPr="00E663D3">
        <w:tab/>
        <w:t>A Safe System Approach</w:t>
      </w:r>
    </w:p>
    <w:p w14:paraId="0C06720A" w14:textId="77777777" w:rsidR="004005D0" w:rsidRPr="00E663D3" w:rsidRDefault="00CA37DD" w:rsidP="00CA37DD">
      <w:pPr>
        <w:pStyle w:val="SingleTxtG"/>
      </w:pPr>
      <w:r w:rsidRPr="00E663D3">
        <w:t xml:space="preserve">WP.1 will continue to discuss </w:t>
      </w:r>
      <w:r w:rsidR="00892FF6" w:rsidRPr="00E663D3">
        <w:t xml:space="preserve">ECE/TRANS/WP.1/2014/6/Rev.1 which incorporates Sweden’s amendment proposals to include a safe system approach into the Consolidated Resolution on Road Traffic (R.E.1). At the </w:t>
      </w:r>
      <w:r w:rsidR="004005D0" w:rsidRPr="00E663D3">
        <w:t>last</w:t>
      </w:r>
      <w:r w:rsidR="00892FF6" w:rsidRPr="00E663D3">
        <w:t xml:space="preserve"> session, WP.1 reviewed the amendment proposals up to the end of Part 2 and will continue at th</w:t>
      </w:r>
      <w:r w:rsidR="004005D0" w:rsidRPr="00E663D3">
        <w:t>is</w:t>
      </w:r>
      <w:r w:rsidR="00892FF6" w:rsidRPr="00E663D3">
        <w:t xml:space="preserve"> session from Part 3. </w:t>
      </w:r>
    </w:p>
    <w:p w14:paraId="58AA42B6" w14:textId="764F4570" w:rsidR="00892FF6" w:rsidRPr="00E663D3" w:rsidRDefault="00892FF6" w:rsidP="00CA37DD">
      <w:pPr>
        <w:pStyle w:val="SingleTxtG"/>
      </w:pPr>
      <w:r w:rsidRPr="00E663D3">
        <w:t xml:space="preserve">WP.1 </w:t>
      </w:r>
      <w:r w:rsidR="00DD581E" w:rsidRPr="00E663D3">
        <w:t xml:space="preserve">will also </w:t>
      </w:r>
      <w:r w:rsidRPr="00E663D3">
        <w:t xml:space="preserve">consider </w:t>
      </w:r>
      <w:r w:rsidR="00F236A8" w:rsidRPr="00E663D3">
        <w:rPr>
          <w:lang w:val="en-US"/>
        </w:rPr>
        <w:t>ECE/TRANS/WP.1/2018/</w:t>
      </w:r>
      <w:r w:rsidR="005B5DCB">
        <w:rPr>
          <w:lang w:val="en-US"/>
        </w:rPr>
        <w:t>5</w:t>
      </w:r>
      <w:r w:rsidR="00F236A8" w:rsidRPr="00E663D3">
        <w:t xml:space="preserve"> </w:t>
      </w:r>
      <w:r w:rsidRPr="00E663D3">
        <w:t>prepared by Spain, Sweden and the United States of America (Role of penalties and other restrictive measures)</w:t>
      </w:r>
      <w:r w:rsidR="00DD581E" w:rsidRPr="00E663D3">
        <w:t xml:space="preserve"> which consolidates three options contained in Informal do</w:t>
      </w:r>
      <w:r w:rsidR="00064C44">
        <w:t xml:space="preserve">cument No. 6 (September 2017). </w:t>
      </w:r>
      <w:r w:rsidR="00DD581E" w:rsidRPr="00E663D3">
        <w:t xml:space="preserve">WP.1 requested </w:t>
      </w:r>
      <w:r w:rsidRPr="00E663D3">
        <w:t xml:space="preserve">the text of 2.4.1.3 </w:t>
      </w:r>
      <w:r w:rsidR="00DD581E" w:rsidRPr="00E663D3">
        <w:t>to be</w:t>
      </w:r>
      <w:r w:rsidRPr="00E663D3">
        <w:t xml:space="preserve"> brief while any additional elements </w:t>
      </w:r>
      <w:r w:rsidR="004B56DB" w:rsidRPr="00E663D3">
        <w:t>we</w:t>
      </w:r>
      <w:r w:rsidR="00DD581E" w:rsidRPr="00E663D3">
        <w:t xml:space="preserve">re </w:t>
      </w:r>
      <w:r w:rsidR="004B56DB" w:rsidRPr="00E663D3">
        <w:t xml:space="preserve">to be </w:t>
      </w:r>
      <w:r w:rsidR="00DD581E" w:rsidRPr="00E663D3">
        <w:t>u</w:t>
      </w:r>
      <w:r w:rsidRPr="00E663D3">
        <w:t xml:space="preserve">sed to revise 2.4.2.2 of RE.1. </w:t>
      </w:r>
    </w:p>
    <w:p w14:paraId="06EDB23D" w14:textId="77777777" w:rsidR="00CA37DD" w:rsidRPr="00E663D3" w:rsidRDefault="00CA37DD" w:rsidP="00F3187B">
      <w:pPr>
        <w:pStyle w:val="SingleTxtG"/>
        <w:keepNext/>
        <w:rPr>
          <w:b/>
          <w:lang w:val="en-US"/>
        </w:rPr>
      </w:pPr>
      <w:r w:rsidRPr="00E663D3">
        <w:rPr>
          <w:b/>
          <w:lang w:val="en-US"/>
        </w:rPr>
        <w:t>Documentation</w:t>
      </w:r>
    </w:p>
    <w:p w14:paraId="67DB82E8" w14:textId="183E5DC0" w:rsidR="00CA37DD" w:rsidRPr="00E663D3" w:rsidRDefault="00CA37DD" w:rsidP="00F3187B">
      <w:pPr>
        <w:pStyle w:val="SingleTxtG"/>
        <w:rPr>
          <w:lang w:val="en-US"/>
        </w:rPr>
      </w:pPr>
      <w:r w:rsidRPr="00E663D3">
        <w:rPr>
          <w:lang w:val="en-US"/>
        </w:rPr>
        <w:t>ECE/TRANS/WP.1/2014/6</w:t>
      </w:r>
      <w:r w:rsidR="004005D0" w:rsidRPr="00E663D3">
        <w:rPr>
          <w:lang w:val="en-US"/>
        </w:rPr>
        <w:t>/Rev.1</w:t>
      </w:r>
      <w:r w:rsidR="004549C8" w:rsidRPr="00E663D3">
        <w:rPr>
          <w:lang w:val="en-US"/>
        </w:rPr>
        <w:t xml:space="preserve">, </w:t>
      </w:r>
      <w:r w:rsidR="00F236A8" w:rsidRPr="00E663D3">
        <w:rPr>
          <w:lang w:val="en-US"/>
        </w:rPr>
        <w:t>ECE/TRANS/WP.1/2018/</w:t>
      </w:r>
      <w:r w:rsidR="005B5DCB">
        <w:rPr>
          <w:lang w:val="en-US"/>
        </w:rPr>
        <w:t>5</w:t>
      </w:r>
      <w:r w:rsidR="00F236A8" w:rsidRPr="00E663D3">
        <w:rPr>
          <w:lang w:val="en-US"/>
        </w:rPr>
        <w:t>,</w:t>
      </w:r>
      <w:r w:rsidR="00DD581E" w:rsidRPr="00E663D3">
        <w:rPr>
          <w:lang w:val="en-US"/>
        </w:rPr>
        <w:t xml:space="preserve"> Informal document No.</w:t>
      </w:r>
      <w:r w:rsidR="00F236A8" w:rsidRPr="00E663D3">
        <w:rPr>
          <w:lang w:val="en-US"/>
        </w:rPr>
        <w:t xml:space="preserve"> </w:t>
      </w:r>
      <w:r w:rsidR="00DD581E" w:rsidRPr="00E663D3">
        <w:rPr>
          <w:lang w:val="en-US"/>
        </w:rPr>
        <w:t>6 (September 2017)</w:t>
      </w:r>
    </w:p>
    <w:p w14:paraId="61E7F219" w14:textId="2149E806" w:rsidR="00CA37DD" w:rsidRPr="00E663D3" w:rsidRDefault="009B6A1F" w:rsidP="00CA37DD">
      <w:pPr>
        <w:pStyle w:val="H23G"/>
      </w:pPr>
      <w:r>
        <w:rPr>
          <w:lang w:val="en-US"/>
        </w:rPr>
        <w:tab/>
      </w:r>
      <w:r w:rsidR="00CA37DD" w:rsidRPr="00E663D3">
        <w:t>(</w:t>
      </w:r>
      <w:r w:rsidR="00965EAF" w:rsidRPr="00E663D3">
        <w:t>b</w:t>
      </w:r>
      <w:r w:rsidR="00CA37DD" w:rsidRPr="00E663D3">
        <w:t>)</w:t>
      </w:r>
      <w:r w:rsidR="00CA37DD" w:rsidRPr="00E663D3">
        <w:tab/>
        <w:t>Amendment proposals on distracted driving</w:t>
      </w:r>
    </w:p>
    <w:p w14:paraId="6C5BFE2C" w14:textId="57893951" w:rsidR="00110C44" w:rsidRPr="00E663D3" w:rsidRDefault="00514B4C" w:rsidP="0033630F">
      <w:pPr>
        <w:pStyle w:val="SingleTxtG"/>
      </w:pPr>
      <w:r>
        <w:t>At the</w:t>
      </w:r>
      <w:r w:rsidRPr="00E663D3">
        <w:t xml:space="preserve"> </w:t>
      </w:r>
      <w:r>
        <w:t>seventy-fifth</w:t>
      </w:r>
      <w:r w:rsidR="00110C44" w:rsidRPr="00E663D3">
        <w:t xml:space="preserve"> session, WP.1 continued to discuss ECE/TRANS/WP.1/2017/2 </w:t>
      </w:r>
      <w:r w:rsidR="001D755A" w:rsidRPr="00E663D3">
        <w:t xml:space="preserve">while </w:t>
      </w:r>
      <w:proofErr w:type="gramStart"/>
      <w:r w:rsidR="00110C44" w:rsidRPr="00E663D3">
        <w:t>taking into account</w:t>
      </w:r>
      <w:proofErr w:type="gramEnd"/>
      <w:r w:rsidR="00110C44" w:rsidRPr="00E663D3">
        <w:t xml:space="preserve"> a more general approach to distraction problem presented by Sweden in Informal document No.11</w:t>
      </w:r>
      <w:r w:rsidR="00BF3C51" w:rsidRPr="00E663D3">
        <w:t xml:space="preserve"> (September 2017)</w:t>
      </w:r>
      <w:r w:rsidR="00064C44">
        <w:t xml:space="preserve">. </w:t>
      </w:r>
      <w:r w:rsidR="001D755A" w:rsidRPr="00E663D3">
        <w:t>The Working Party</w:t>
      </w:r>
      <w:r w:rsidR="00110C44" w:rsidRPr="00E663D3">
        <w:t xml:space="preserve"> agreed that R.E.1 should offer context information on a general distraction problem</w:t>
      </w:r>
      <w:r w:rsidR="00B3412F" w:rsidRPr="00E663D3">
        <w:t>.</w:t>
      </w:r>
      <w:r w:rsidR="00110C44" w:rsidRPr="00E663D3">
        <w:t xml:space="preserve"> </w:t>
      </w:r>
      <w:r w:rsidR="00B3412F" w:rsidRPr="00E663D3">
        <w:t xml:space="preserve">As a result, </w:t>
      </w:r>
      <w:r w:rsidR="00110C44" w:rsidRPr="00E663D3">
        <w:t xml:space="preserve">France, Italy, the Russian Federation and Sweden </w:t>
      </w:r>
      <w:r w:rsidR="00476263" w:rsidRPr="00E663D3">
        <w:t xml:space="preserve">intended to </w:t>
      </w:r>
      <w:r w:rsidR="00110C44" w:rsidRPr="00E663D3">
        <w:t xml:space="preserve">table ECE/TRANS/WP.1/2017/2/Rev.1 </w:t>
      </w:r>
      <w:r w:rsidR="00B3412F" w:rsidRPr="00E663D3">
        <w:t>that incorporate</w:t>
      </w:r>
      <w:r w:rsidR="00476263" w:rsidRPr="00E663D3">
        <w:t>d</w:t>
      </w:r>
      <w:r w:rsidR="00B3412F" w:rsidRPr="00E663D3">
        <w:t xml:space="preserve"> this approach</w:t>
      </w:r>
      <w:r w:rsidR="00110C44" w:rsidRPr="00E663D3">
        <w:t>.</w:t>
      </w:r>
      <w:r w:rsidR="00064C44">
        <w:t xml:space="preserve"> </w:t>
      </w:r>
      <w:r w:rsidR="00476263" w:rsidRPr="00E663D3">
        <w:t xml:space="preserve">However, </w:t>
      </w:r>
      <w:r w:rsidR="0033630F" w:rsidRPr="00E663D3">
        <w:t xml:space="preserve">prior to revising the document, </w:t>
      </w:r>
      <w:r w:rsidR="00476263" w:rsidRPr="00E663D3">
        <w:t xml:space="preserve">Sweden </w:t>
      </w:r>
      <w:r w:rsidR="0021079F" w:rsidRPr="00E663D3">
        <w:t>wishe</w:t>
      </w:r>
      <w:r w:rsidR="001D755A" w:rsidRPr="00E663D3">
        <w:t>d</w:t>
      </w:r>
      <w:r w:rsidR="0021079F" w:rsidRPr="00E663D3">
        <w:t xml:space="preserve"> to </w:t>
      </w:r>
      <w:r w:rsidR="00476263" w:rsidRPr="00E663D3">
        <w:t xml:space="preserve">submit Informal document No. </w:t>
      </w:r>
      <w:r w:rsidR="00C81CE2">
        <w:t>3</w:t>
      </w:r>
      <w:r w:rsidR="00476263" w:rsidRPr="00E663D3">
        <w:t xml:space="preserve"> to ensure a consensus version of ECE/TRANS/WP.1/2017/2/Rev.1 (which is now going to be submitted in September 2018</w:t>
      </w:r>
      <w:r w:rsidR="001D755A" w:rsidRPr="00E663D3">
        <w:t>)</w:t>
      </w:r>
      <w:r w:rsidR="00476263" w:rsidRPr="00E663D3">
        <w:t>.</w:t>
      </w:r>
      <w:r w:rsidR="004D0EC9">
        <w:t xml:space="preserve"> </w:t>
      </w:r>
      <w:r w:rsidR="0033630F" w:rsidRPr="00E663D3">
        <w:t xml:space="preserve">WP.1 will be invited to discuss Informal document No. </w:t>
      </w:r>
      <w:r w:rsidR="00C81CE2">
        <w:t>3</w:t>
      </w:r>
      <w:r w:rsidR="0033630F" w:rsidRPr="00E663D3">
        <w:t xml:space="preserve"> and decide how it can be incorporated into ECE/TRANS/WP.1/2017/2</w:t>
      </w:r>
    </w:p>
    <w:p w14:paraId="11C22715" w14:textId="3B5DD9FF" w:rsidR="00CA37DD" w:rsidRPr="000F2ECA" w:rsidRDefault="00CA37DD" w:rsidP="00793D9D">
      <w:pPr>
        <w:pStyle w:val="SingleTxtG"/>
        <w:rPr>
          <w:b/>
          <w:lang w:val="en-US"/>
        </w:rPr>
      </w:pPr>
      <w:r w:rsidRPr="000F2ECA">
        <w:rPr>
          <w:b/>
          <w:lang w:val="en-US"/>
        </w:rPr>
        <w:t>Documentation</w:t>
      </w:r>
    </w:p>
    <w:p w14:paraId="60620633" w14:textId="0667D31F" w:rsidR="00CA37DD" w:rsidRPr="00E663D3" w:rsidRDefault="00476263" w:rsidP="00476263">
      <w:pPr>
        <w:ind w:left="1134"/>
        <w:rPr>
          <w:lang w:val="en-US"/>
        </w:rPr>
      </w:pPr>
      <w:r w:rsidRPr="00E663D3">
        <w:rPr>
          <w:lang w:val="en-US"/>
        </w:rPr>
        <w:t xml:space="preserve">Informal document No. </w:t>
      </w:r>
      <w:r w:rsidR="00C81CE2">
        <w:rPr>
          <w:lang w:val="en-US"/>
        </w:rPr>
        <w:t>3</w:t>
      </w:r>
    </w:p>
    <w:p w14:paraId="2B94CDDC" w14:textId="0F36B568" w:rsidR="00CA37DD" w:rsidRPr="00E663D3" w:rsidRDefault="00CA37DD" w:rsidP="00CA37DD">
      <w:pPr>
        <w:pStyle w:val="H23G"/>
      </w:pPr>
      <w:r w:rsidRPr="00E663D3">
        <w:rPr>
          <w:lang w:val="en-US"/>
        </w:rPr>
        <w:lastRenderedPageBreak/>
        <w:tab/>
      </w:r>
      <w:r w:rsidRPr="00E663D3">
        <w:t>(</w:t>
      </w:r>
      <w:r w:rsidR="00965EAF" w:rsidRPr="00E663D3">
        <w:t>c</w:t>
      </w:r>
      <w:r w:rsidRPr="00E663D3">
        <w:t>)</w:t>
      </w:r>
      <w:r w:rsidRPr="00E663D3">
        <w:tab/>
        <w:t xml:space="preserve">Amendment proposals on policies for Powered Two Wheelers (PTW) </w:t>
      </w:r>
    </w:p>
    <w:p w14:paraId="4B699360" w14:textId="1E9CA57E" w:rsidR="00834C1B" w:rsidRPr="00E663D3" w:rsidRDefault="001D755A" w:rsidP="00C00DDE">
      <w:pPr>
        <w:pStyle w:val="SingleTxtG"/>
        <w:rPr>
          <w:b/>
        </w:rPr>
      </w:pPr>
      <w:r w:rsidRPr="00E663D3">
        <w:t xml:space="preserve">At the last session, </w:t>
      </w:r>
      <w:r w:rsidR="00834C1B" w:rsidRPr="00E663D3">
        <w:t xml:space="preserve">the </w:t>
      </w:r>
      <w:r w:rsidRPr="00E663D3">
        <w:t xml:space="preserve">WP.1 </w:t>
      </w:r>
      <w:r w:rsidR="00834C1B" w:rsidRPr="00E663D3">
        <w:t xml:space="preserve">Chair informed that a new stand-alone policy paper was being prepared that would </w:t>
      </w:r>
      <w:r w:rsidR="005B6B5F" w:rsidRPr="00E663D3">
        <w:t>o</w:t>
      </w:r>
      <w:r w:rsidR="00834C1B" w:rsidRPr="00E663D3">
        <w:t xml:space="preserve">ffer recommendations for developing countries </w:t>
      </w:r>
      <w:r w:rsidR="005B6B5F" w:rsidRPr="00E663D3">
        <w:t>o</w:t>
      </w:r>
      <w:r w:rsidR="00834C1B" w:rsidRPr="00E663D3">
        <w:t>n improving road safety of vulnerable road users including PTW users. This new policy paper is expected to be submitted at th</w:t>
      </w:r>
      <w:r w:rsidR="005B6B5F" w:rsidRPr="00E663D3">
        <w:t>is</w:t>
      </w:r>
      <w:r w:rsidR="00C00DDE" w:rsidRPr="00E663D3">
        <w:t xml:space="preserve"> session (Informal document No. </w:t>
      </w:r>
      <w:r w:rsidR="00C81CE2">
        <w:t>4</w:t>
      </w:r>
      <w:r w:rsidR="00C00DDE" w:rsidRPr="00E663D3">
        <w:t>).</w:t>
      </w:r>
      <w:r w:rsidR="00064C44">
        <w:rPr>
          <w:b/>
        </w:rPr>
        <w:t xml:space="preserve"> </w:t>
      </w:r>
      <w:r w:rsidR="00C00DDE" w:rsidRPr="00E663D3">
        <w:t>WP.1 will be invited to consider it.</w:t>
      </w:r>
    </w:p>
    <w:p w14:paraId="4DE62DCE" w14:textId="76703878" w:rsidR="00A757BC" w:rsidRPr="00E663D3" w:rsidRDefault="00A757BC" w:rsidP="00A757BC">
      <w:pPr>
        <w:pStyle w:val="SingleTxtG"/>
        <w:rPr>
          <w:b/>
        </w:rPr>
      </w:pPr>
      <w:r w:rsidRPr="00E663D3">
        <w:rPr>
          <w:b/>
        </w:rPr>
        <w:t>Documentation</w:t>
      </w:r>
    </w:p>
    <w:p w14:paraId="4A334316" w14:textId="67B9A6E1" w:rsidR="00C00DDE" w:rsidRPr="00E663D3" w:rsidRDefault="00C00DDE" w:rsidP="00A757BC">
      <w:pPr>
        <w:pStyle w:val="SingleTxtG"/>
      </w:pPr>
      <w:r w:rsidRPr="00E663D3">
        <w:t>Informal d</w:t>
      </w:r>
      <w:r w:rsidR="00C81CE2">
        <w:t>ocument No. 4</w:t>
      </w:r>
    </w:p>
    <w:p w14:paraId="23A6E762" w14:textId="22FA5D36" w:rsidR="009A4114" w:rsidRPr="00E663D3" w:rsidRDefault="00793D9D" w:rsidP="00793D9D">
      <w:pPr>
        <w:pStyle w:val="H23G"/>
      </w:pPr>
      <w:r w:rsidRPr="00E663D3">
        <w:tab/>
      </w:r>
      <w:r w:rsidR="00B417FA" w:rsidRPr="00E663D3">
        <w:t>(</w:t>
      </w:r>
      <w:r w:rsidR="00965EAF" w:rsidRPr="00E663D3">
        <w:t>d</w:t>
      </w:r>
      <w:r w:rsidR="00B417FA" w:rsidRPr="00E663D3">
        <w:t>)</w:t>
      </w:r>
      <w:r w:rsidR="007A5B01" w:rsidRPr="00E663D3">
        <w:tab/>
      </w:r>
      <w:r w:rsidR="009A4114" w:rsidRPr="00E663D3">
        <w:t xml:space="preserve">Amendment proposals on </w:t>
      </w:r>
      <w:r w:rsidR="00785218" w:rsidRPr="00E663D3">
        <w:t>V</w:t>
      </w:r>
      <w:r w:rsidR="009A4114" w:rsidRPr="00E663D3">
        <w:t xml:space="preserve">ulnerable </w:t>
      </w:r>
      <w:r w:rsidR="00785218" w:rsidRPr="00E663D3">
        <w:t>R</w:t>
      </w:r>
      <w:r w:rsidR="00C94ADA" w:rsidRPr="00E663D3">
        <w:t xml:space="preserve">oad </w:t>
      </w:r>
      <w:r w:rsidR="00785218" w:rsidRPr="00E663D3">
        <w:t>U</w:t>
      </w:r>
      <w:r w:rsidR="009A4114" w:rsidRPr="00E663D3">
        <w:t>sers</w:t>
      </w:r>
      <w:r w:rsidR="00785218" w:rsidRPr="00E663D3">
        <w:t xml:space="preserve"> (VRU)</w:t>
      </w:r>
    </w:p>
    <w:p w14:paraId="55076335" w14:textId="2C4F202D" w:rsidR="004420FC" w:rsidRPr="00E663D3" w:rsidRDefault="005E44FB" w:rsidP="00CA37DD">
      <w:pPr>
        <w:pStyle w:val="SingleTxtG"/>
        <w:rPr>
          <w:b/>
        </w:rPr>
      </w:pPr>
      <w:r w:rsidRPr="00E663D3">
        <w:t xml:space="preserve">At the last session, WP.1 welcomed the proposal by IRTE with the support of NHTSA and the WP.1 Chair to organize, as a follow-up to the PTW activities, a workshop in late 2017 to complete the assessment of safety of VRU, going beyond the subject of PTW, in South-East Asia in the context of implementation of the transport-related to the Sustainable Development Goals. The WP.1 Chair and IRTE </w:t>
      </w:r>
      <w:r w:rsidR="00D522CF" w:rsidRPr="00E663D3">
        <w:t>will b</w:t>
      </w:r>
      <w:r w:rsidRPr="00E663D3">
        <w:t>e invited to report on progress in this area at this session.</w:t>
      </w:r>
    </w:p>
    <w:p w14:paraId="20DDBB2C" w14:textId="77777777" w:rsidR="00CA37DD" w:rsidRPr="00E663D3" w:rsidRDefault="00CA37DD" w:rsidP="00CA37DD">
      <w:pPr>
        <w:pStyle w:val="H1G"/>
      </w:pPr>
      <w:r w:rsidRPr="00E663D3">
        <w:tab/>
        <w:t>6.</w:t>
      </w:r>
      <w:r w:rsidRPr="00E663D3">
        <w:tab/>
        <w:t>Group of Experts on Improving Safety at Level Crossings</w:t>
      </w:r>
    </w:p>
    <w:p w14:paraId="6C821B24" w14:textId="224BE276" w:rsidR="008E005D" w:rsidRPr="00E663D3" w:rsidRDefault="008E005D" w:rsidP="00987718">
      <w:pPr>
        <w:pStyle w:val="SingleTxtG"/>
      </w:pPr>
      <w:r w:rsidRPr="00E663D3">
        <w:t xml:space="preserve">At the last session, the secretariat informed WP.1 that it was still awaiting official replies from </w:t>
      </w:r>
      <w:r w:rsidR="00E514C3" w:rsidRPr="00E663D3">
        <w:t xml:space="preserve">the </w:t>
      </w:r>
      <w:r w:rsidRPr="00E663D3">
        <w:t>UIC and European Rail Agency concerning possibilities for establishing a dedicated working group on improv</w:t>
      </w:r>
      <w:r w:rsidR="00064C44">
        <w:t xml:space="preserve">ing safety at level crossings. </w:t>
      </w:r>
      <w:r w:rsidRPr="00E663D3">
        <w:t>The secretariat has not received any replies and proposes to discontinue this agenda item.</w:t>
      </w:r>
    </w:p>
    <w:p w14:paraId="58B3A123" w14:textId="77777777" w:rsidR="00CA37DD" w:rsidRPr="00E663D3" w:rsidRDefault="00CA37DD" w:rsidP="00CA37DD">
      <w:pPr>
        <w:pStyle w:val="H1G"/>
      </w:pPr>
      <w:r w:rsidRPr="00E663D3">
        <w:tab/>
        <w:t>7.</w:t>
      </w:r>
      <w:r w:rsidRPr="00E663D3">
        <w:tab/>
        <w:t>Revision of the terms of reference and rules of procedure for WP.1</w:t>
      </w:r>
    </w:p>
    <w:p w14:paraId="585E4B11" w14:textId="7F67BBAA" w:rsidR="00F63034" w:rsidRPr="00E663D3" w:rsidRDefault="00CA37DD" w:rsidP="008F6C9D">
      <w:pPr>
        <w:pStyle w:val="SingleTxtG"/>
        <w:jc w:val="left"/>
      </w:pPr>
      <w:r w:rsidRPr="00E663D3">
        <w:t xml:space="preserve">At the last session, </w:t>
      </w:r>
      <w:r w:rsidR="008F6C9D" w:rsidRPr="00E663D3">
        <w:t xml:space="preserve">the informal group of experts (Austria, Italy and Japan) </w:t>
      </w:r>
      <w:r w:rsidR="00F63034" w:rsidRPr="00E663D3">
        <w:t xml:space="preserve">tabled </w:t>
      </w:r>
      <w:r w:rsidR="008F6C9D" w:rsidRPr="00E663D3">
        <w:t xml:space="preserve">a proposal on how to revise WP.1 </w:t>
      </w:r>
      <w:r w:rsidR="006213E4" w:rsidRPr="00E663D3">
        <w:t>t</w:t>
      </w:r>
      <w:r w:rsidR="008F6C9D" w:rsidRPr="00E663D3">
        <w:t xml:space="preserve">erms of </w:t>
      </w:r>
      <w:r w:rsidR="006213E4" w:rsidRPr="00E663D3">
        <w:t>r</w:t>
      </w:r>
      <w:r w:rsidR="008F6C9D" w:rsidRPr="00E663D3">
        <w:t xml:space="preserve">eference and </w:t>
      </w:r>
      <w:r w:rsidR="006213E4" w:rsidRPr="00E663D3">
        <w:t>r</w:t>
      </w:r>
      <w:r w:rsidR="008F6C9D" w:rsidRPr="00E663D3">
        <w:t>ules of procedure (</w:t>
      </w:r>
      <w:r w:rsidR="00D3406F" w:rsidRPr="00E663D3">
        <w:t>ECE/</w:t>
      </w:r>
      <w:r w:rsidRPr="00E663D3">
        <w:t>TRANS/WP.1/100/Add.1</w:t>
      </w:r>
      <w:r w:rsidR="00D3406F" w:rsidRPr="00E663D3">
        <w:t>/Rev.</w:t>
      </w:r>
      <w:r w:rsidR="00F63034" w:rsidRPr="00E663D3">
        <w:t>2</w:t>
      </w:r>
      <w:r w:rsidR="00AE2F14" w:rsidRPr="00E663D3">
        <w:t>).</w:t>
      </w:r>
      <w:r w:rsidR="008F6C9D" w:rsidRPr="00E663D3">
        <w:t xml:space="preserve"> </w:t>
      </w:r>
      <w:r w:rsidR="00F63034" w:rsidRPr="00E663D3">
        <w:t>WP.1 considered the document</w:t>
      </w:r>
      <w:proofErr w:type="gramStart"/>
      <w:r w:rsidR="00F63034" w:rsidRPr="00E663D3">
        <w:t>, in particular</w:t>
      </w:r>
      <w:r w:rsidR="00111003">
        <w:t>,</w:t>
      </w:r>
      <w:r w:rsidR="00F63034" w:rsidRPr="00E663D3">
        <w:t xml:space="preserve"> Rule</w:t>
      </w:r>
      <w:proofErr w:type="gramEnd"/>
      <w:r w:rsidR="00F63034" w:rsidRPr="00E663D3">
        <w:t xml:space="preserve"> 1 a-c and requested that the terms of reference be further revised acco</w:t>
      </w:r>
      <w:r w:rsidR="00064C44">
        <w:t>rding to the comments provided.</w:t>
      </w:r>
      <w:r w:rsidR="00F63034" w:rsidRPr="00E663D3">
        <w:t xml:space="preserve"> WP.1 will be invited to discuss ECE/TRANS/WP.1/100/Add.1/Rev.3.</w:t>
      </w:r>
    </w:p>
    <w:p w14:paraId="16DC50A7" w14:textId="7D8DF353" w:rsidR="00C208AE" w:rsidRPr="00E663D3" w:rsidRDefault="00C208AE" w:rsidP="008F6C9D">
      <w:pPr>
        <w:pStyle w:val="SingleTxtG"/>
        <w:jc w:val="left"/>
      </w:pPr>
      <w:r w:rsidRPr="00E663D3">
        <w:t>The secretariat will provide information on “UNECE framework for the engagement with the business sector” (EXCOM, Informal document No. 2017/40) and “Due diligence review of private sector entities engaging with UNECE” (EXCOM, Informal document No. 2017/41).</w:t>
      </w:r>
    </w:p>
    <w:p w14:paraId="01E63D5E" w14:textId="77777777" w:rsidR="00CA37DD" w:rsidRPr="00E663D3" w:rsidRDefault="00CA37DD" w:rsidP="00BC4451">
      <w:pPr>
        <w:pStyle w:val="SingleTxtG"/>
        <w:keepNext/>
        <w:rPr>
          <w:b/>
          <w:lang w:val="en-US"/>
        </w:rPr>
      </w:pPr>
      <w:r w:rsidRPr="00E663D3">
        <w:rPr>
          <w:b/>
          <w:lang w:val="en-US"/>
        </w:rPr>
        <w:t>Documentation</w:t>
      </w:r>
    </w:p>
    <w:p w14:paraId="78CCE223" w14:textId="5C8B6FA8" w:rsidR="00CA37DD" w:rsidRPr="00E663D3" w:rsidRDefault="00D3406F" w:rsidP="00BC4451">
      <w:pPr>
        <w:pStyle w:val="SingleTxtG"/>
        <w:keepNext/>
        <w:jc w:val="left"/>
        <w:rPr>
          <w:lang w:val="en-US"/>
        </w:rPr>
      </w:pPr>
      <w:r w:rsidRPr="00E663D3">
        <w:rPr>
          <w:lang w:val="en-US"/>
        </w:rPr>
        <w:t>ECE/</w:t>
      </w:r>
      <w:r w:rsidR="008F6C9D" w:rsidRPr="00E663D3">
        <w:rPr>
          <w:lang w:val="en-US"/>
        </w:rPr>
        <w:t>TRANS/WP.1/100/Add.1/Rev.</w:t>
      </w:r>
      <w:r w:rsidR="00F63034" w:rsidRPr="00E663D3">
        <w:rPr>
          <w:lang w:val="en-US"/>
        </w:rPr>
        <w:t>3</w:t>
      </w:r>
      <w:r w:rsidR="006C49F1" w:rsidRPr="00E663D3">
        <w:rPr>
          <w:lang w:val="en-US"/>
        </w:rPr>
        <w:t xml:space="preserve">, </w:t>
      </w:r>
      <w:r w:rsidR="006C49F1" w:rsidRPr="00E663D3">
        <w:t>Informal document No. 2017/40, Informal document No. 2017/41</w:t>
      </w:r>
    </w:p>
    <w:p w14:paraId="670C5240" w14:textId="77777777" w:rsidR="008D1613" w:rsidRPr="00E663D3" w:rsidRDefault="00CA37DD" w:rsidP="008D1613">
      <w:pPr>
        <w:pStyle w:val="H1G"/>
        <w:rPr>
          <w:lang w:val="x-none" w:eastAsia="en-GB"/>
        </w:rPr>
      </w:pPr>
      <w:r w:rsidRPr="00E663D3">
        <w:rPr>
          <w:lang w:val="en-US"/>
        </w:rPr>
        <w:tab/>
      </w:r>
      <w:r w:rsidR="005D06D0" w:rsidRPr="00E663D3">
        <w:t>8</w:t>
      </w:r>
      <w:r w:rsidRPr="00E663D3">
        <w:t>.</w:t>
      </w:r>
      <w:r w:rsidRPr="00E663D3">
        <w:tab/>
      </w:r>
      <w:r w:rsidR="008D1613" w:rsidRPr="00E663D3">
        <w:t>Programme of work and biennial evaluation, 2018-2019</w:t>
      </w:r>
      <w:r w:rsidR="008D1613" w:rsidRPr="00E663D3">
        <w:rPr>
          <w:lang w:val="x-none" w:eastAsia="en-GB"/>
        </w:rPr>
        <w:t xml:space="preserve"> </w:t>
      </w:r>
    </w:p>
    <w:p w14:paraId="7897076A" w14:textId="09D4D414" w:rsidR="00E46A1B" w:rsidRPr="00E663D3" w:rsidRDefault="00E46A1B" w:rsidP="008D1613">
      <w:pPr>
        <w:spacing w:after="120"/>
        <w:ind w:left="1134" w:right="1134"/>
        <w:jc w:val="both"/>
      </w:pPr>
      <w:r w:rsidRPr="00E663D3">
        <w:t>At the last session, WP.1 reviewed and adopted (with some changes)</w:t>
      </w:r>
      <w:r w:rsidR="003D71AE">
        <w:t xml:space="preserve"> its programme of work for 2018-</w:t>
      </w:r>
      <w:r w:rsidRPr="00E663D3">
        <w:t>2019 and the relevant parameters allowing for its biennial evalu</w:t>
      </w:r>
      <w:r w:rsidR="00064C44">
        <w:t xml:space="preserve">ation (ECE/TRANS/WP.1/2017/5). </w:t>
      </w:r>
      <w:r w:rsidRPr="00E663D3">
        <w:t xml:space="preserve">The secretariat will table the revised document at this session for information only. </w:t>
      </w:r>
    </w:p>
    <w:p w14:paraId="777B6448" w14:textId="77777777" w:rsidR="008D1613" w:rsidRPr="00E663D3" w:rsidRDefault="008D1613" w:rsidP="008D1613">
      <w:pPr>
        <w:keepNext/>
        <w:spacing w:after="120"/>
        <w:ind w:left="1134" w:right="1134"/>
        <w:jc w:val="both"/>
        <w:rPr>
          <w:b/>
          <w:lang w:val="fr-CH"/>
        </w:rPr>
      </w:pPr>
      <w:r w:rsidRPr="00E663D3">
        <w:rPr>
          <w:b/>
          <w:lang w:val="fr-CH"/>
        </w:rPr>
        <w:t>Documentation</w:t>
      </w:r>
    </w:p>
    <w:p w14:paraId="53C31478" w14:textId="0DFE13A2" w:rsidR="008D1613" w:rsidRPr="00E663D3" w:rsidRDefault="008D1613" w:rsidP="008D1613">
      <w:pPr>
        <w:spacing w:after="120"/>
        <w:ind w:left="1134" w:right="1134"/>
        <w:jc w:val="both"/>
        <w:rPr>
          <w:lang w:val="fr-CH"/>
        </w:rPr>
      </w:pPr>
      <w:r w:rsidRPr="00E663D3">
        <w:rPr>
          <w:lang w:val="fr-CH"/>
        </w:rPr>
        <w:t>ECE/TRANS/WP.1/2017/</w:t>
      </w:r>
      <w:r w:rsidR="00320823" w:rsidRPr="00E663D3">
        <w:rPr>
          <w:lang w:val="fr-CH"/>
        </w:rPr>
        <w:t>5</w:t>
      </w:r>
      <w:r w:rsidR="00E46A1B" w:rsidRPr="00E663D3">
        <w:rPr>
          <w:lang w:val="fr-CH"/>
        </w:rPr>
        <w:t>/Rev.1</w:t>
      </w:r>
    </w:p>
    <w:p w14:paraId="7DF5123C" w14:textId="77777777" w:rsidR="006D642A" w:rsidRPr="00E663D3" w:rsidRDefault="00423A91" w:rsidP="004B7A36">
      <w:pPr>
        <w:pStyle w:val="H1G"/>
      </w:pPr>
      <w:r w:rsidRPr="00E663D3">
        <w:rPr>
          <w:lang w:val="fr-CH"/>
        </w:rPr>
        <w:lastRenderedPageBreak/>
        <w:tab/>
      </w:r>
      <w:r w:rsidR="00431EB4" w:rsidRPr="00E663D3">
        <w:t>9</w:t>
      </w:r>
      <w:r w:rsidR="006D642A" w:rsidRPr="00E663D3">
        <w:t>.</w:t>
      </w:r>
      <w:r w:rsidR="006D642A" w:rsidRPr="00E663D3">
        <w:tab/>
      </w:r>
      <w:r w:rsidR="009532B4" w:rsidRPr="00E663D3">
        <w:t>Sustainable Development Goals</w:t>
      </w:r>
      <w:r w:rsidR="006428ED" w:rsidRPr="00E663D3">
        <w:t xml:space="preserve">: </w:t>
      </w:r>
      <w:r w:rsidR="00FE2E05" w:rsidRPr="00E663D3">
        <w:t xml:space="preserve">potential </w:t>
      </w:r>
      <w:r w:rsidR="006428ED" w:rsidRPr="00E663D3">
        <w:t xml:space="preserve">contribution </w:t>
      </w:r>
      <w:r w:rsidR="00FE2E05" w:rsidRPr="00E663D3">
        <w:t>by</w:t>
      </w:r>
      <w:r w:rsidR="006428ED" w:rsidRPr="00E663D3">
        <w:t xml:space="preserve"> WP.1</w:t>
      </w:r>
    </w:p>
    <w:p w14:paraId="3DC99569" w14:textId="24A0BF7B" w:rsidR="006428ED" w:rsidRPr="00E663D3" w:rsidRDefault="00780127" w:rsidP="00423A91">
      <w:pPr>
        <w:pStyle w:val="SingleTxtG"/>
      </w:pPr>
      <w:r w:rsidRPr="00E663D3">
        <w:t>At the last session, WP.1 prepared a text to be forwarded to the Inland Transport Committee articulating WP.1 contribution to</w:t>
      </w:r>
      <w:r w:rsidR="00064C44">
        <w:t xml:space="preserve"> improving global road safety. </w:t>
      </w:r>
      <w:r w:rsidRPr="00E663D3">
        <w:t xml:space="preserve">At this session, </w:t>
      </w:r>
      <w:r w:rsidR="006428ED" w:rsidRPr="00E663D3">
        <w:t xml:space="preserve">WP.1 may wish </w:t>
      </w:r>
      <w:r w:rsidRPr="00E663D3">
        <w:t xml:space="preserve">to </w:t>
      </w:r>
      <w:r w:rsidR="006428ED" w:rsidRPr="00E663D3">
        <w:t xml:space="preserve">consider </w:t>
      </w:r>
      <w:r w:rsidR="00E514C3" w:rsidRPr="00E663D3">
        <w:t>whether and, if so, how</w:t>
      </w:r>
      <w:r w:rsidRPr="00E663D3">
        <w:t xml:space="preserve"> it may wish to contribute to meeting SDG road safety goals </w:t>
      </w:r>
      <w:r w:rsidR="00F1552D" w:rsidRPr="00E663D3">
        <w:t>i.e.</w:t>
      </w:r>
      <w:r w:rsidRPr="00E663D3">
        <w:t>., 3.6 and 11.2.</w:t>
      </w:r>
    </w:p>
    <w:p w14:paraId="4045CBD4" w14:textId="77777777" w:rsidR="00CA37DD" w:rsidRPr="00E663D3" w:rsidRDefault="00CA37DD" w:rsidP="00CA37DD">
      <w:pPr>
        <w:pStyle w:val="H1G"/>
      </w:pPr>
      <w:r w:rsidRPr="00E663D3">
        <w:tab/>
        <w:t>1</w:t>
      </w:r>
      <w:r w:rsidR="00431EB4" w:rsidRPr="00E663D3">
        <w:t>0</w:t>
      </w:r>
      <w:r w:rsidRPr="00E663D3">
        <w:t>.</w:t>
      </w:r>
      <w:r w:rsidRPr="00E663D3">
        <w:tab/>
        <w:t>Other Business</w:t>
      </w:r>
    </w:p>
    <w:p w14:paraId="50A94DE5" w14:textId="77777777" w:rsidR="00CA37DD" w:rsidRPr="00E663D3" w:rsidRDefault="00CA37DD" w:rsidP="009A1462">
      <w:pPr>
        <w:pStyle w:val="SingleTxtG"/>
      </w:pPr>
      <w:r w:rsidRPr="00E663D3">
        <w:t>WP.1</w:t>
      </w:r>
      <w:r w:rsidR="009516D2" w:rsidRPr="00E663D3">
        <w:t xml:space="preserve"> </w:t>
      </w:r>
      <w:r w:rsidRPr="00E663D3">
        <w:t>may wish to discuss other issues.</w:t>
      </w:r>
    </w:p>
    <w:p w14:paraId="0A1E27C8" w14:textId="77777777" w:rsidR="00CA37DD" w:rsidRPr="00E663D3" w:rsidRDefault="00CA37DD" w:rsidP="00CA37DD">
      <w:pPr>
        <w:pStyle w:val="H1G"/>
      </w:pPr>
      <w:r w:rsidRPr="00E663D3">
        <w:tab/>
        <w:t>1</w:t>
      </w:r>
      <w:r w:rsidR="00431EB4" w:rsidRPr="00E663D3">
        <w:t>1</w:t>
      </w:r>
      <w:r w:rsidRPr="00E663D3">
        <w:t>.</w:t>
      </w:r>
      <w:r w:rsidRPr="00E663D3">
        <w:tab/>
        <w:t>Date of next session</w:t>
      </w:r>
    </w:p>
    <w:p w14:paraId="41E8D21D" w14:textId="77777777" w:rsidR="00CA37DD" w:rsidRPr="00E663D3" w:rsidRDefault="00CA37DD" w:rsidP="00CA37DD">
      <w:pPr>
        <w:pStyle w:val="SingleTxtG"/>
      </w:pPr>
      <w:r w:rsidRPr="00E663D3">
        <w:t>The next session of WP.1 is scheduled for</w:t>
      </w:r>
      <w:r w:rsidR="009A4114" w:rsidRPr="00E663D3">
        <w:t xml:space="preserve"> </w:t>
      </w:r>
      <w:r w:rsidR="00B41DB2" w:rsidRPr="00E663D3">
        <w:t>18</w:t>
      </w:r>
      <w:r w:rsidR="006213E4" w:rsidRPr="00E663D3">
        <w:t xml:space="preserve"> to </w:t>
      </w:r>
      <w:r w:rsidR="009A4114" w:rsidRPr="00E663D3">
        <w:t>2</w:t>
      </w:r>
      <w:r w:rsidR="00B41DB2" w:rsidRPr="00E663D3">
        <w:t>1</w:t>
      </w:r>
      <w:r w:rsidR="009A4114" w:rsidRPr="00E663D3">
        <w:t xml:space="preserve"> </w:t>
      </w:r>
      <w:r w:rsidR="00B41DB2" w:rsidRPr="00E663D3">
        <w:t>September</w:t>
      </w:r>
      <w:r w:rsidR="009A4114" w:rsidRPr="00E663D3">
        <w:t xml:space="preserve"> 201</w:t>
      </w:r>
      <w:r w:rsidR="009C595D" w:rsidRPr="00E663D3">
        <w:t>8</w:t>
      </w:r>
      <w:r w:rsidRPr="00E663D3">
        <w:t xml:space="preserve"> in Geneva.</w:t>
      </w:r>
    </w:p>
    <w:p w14:paraId="1BD16DB1" w14:textId="77777777" w:rsidR="00CA37DD" w:rsidRPr="00E663D3" w:rsidRDefault="00CA37DD" w:rsidP="00CA37DD">
      <w:pPr>
        <w:pStyle w:val="H1G"/>
      </w:pPr>
      <w:r w:rsidRPr="00E663D3">
        <w:tab/>
        <w:t>1</w:t>
      </w:r>
      <w:r w:rsidR="001C7D89" w:rsidRPr="00E663D3">
        <w:t>2</w:t>
      </w:r>
      <w:r w:rsidRPr="00E663D3">
        <w:t>.</w:t>
      </w:r>
      <w:r w:rsidRPr="00E663D3">
        <w:tab/>
        <w:t>Adoption of the report of the seventy-</w:t>
      </w:r>
      <w:r w:rsidR="00B41DB2" w:rsidRPr="00E663D3">
        <w:t>sixt</w:t>
      </w:r>
      <w:r w:rsidR="001E2583" w:rsidRPr="00E663D3">
        <w:t>h</w:t>
      </w:r>
      <w:r w:rsidRPr="00E663D3">
        <w:t xml:space="preserve"> session</w:t>
      </w:r>
    </w:p>
    <w:p w14:paraId="4C69D9E5" w14:textId="77777777" w:rsidR="00CA37DD" w:rsidRPr="00CE17F7" w:rsidRDefault="00CA37DD" w:rsidP="00CA37DD">
      <w:pPr>
        <w:pStyle w:val="SingleTxtG"/>
      </w:pPr>
      <w:r w:rsidRPr="00E663D3">
        <w:t>The Working Party will adopt the report of its seventy-</w:t>
      </w:r>
      <w:r w:rsidR="00B41DB2" w:rsidRPr="00E663D3">
        <w:t>sixth</w:t>
      </w:r>
      <w:r w:rsidRPr="00E663D3">
        <w:t xml:space="preserve"> session.</w:t>
      </w:r>
    </w:p>
    <w:p w14:paraId="13D901AF" w14:textId="1945BE5D" w:rsidR="004E47AC" w:rsidRPr="00D06DDB" w:rsidRDefault="00EE0D95" w:rsidP="00D06DDB">
      <w:pPr>
        <w:pStyle w:val="SingleTxtG"/>
        <w:spacing w:before="240" w:after="0"/>
        <w:jc w:val="center"/>
        <w:rPr>
          <w:u w:val="single"/>
        </w:rPr>
      </w:pPr>
      <w:r>
        <w:rPr>
          <w:u w:val="single"/>
        </w:rPr>
        <w:tab/>
      </w:r>
      <w:r>
        <w:rPr>
          <w:u w:val="single"/>
        </w:rPr>
        <w:tab/>
      </w:r>
      <w:r w:rsidRPr="00D06DDB">
        <w:rPr>
          <w:u w:val="single"/>
        </w:rPr>
        <w:tab/>
      </w:r>
      <w:r w:rsidR="00D06DDB" w:rsidRPr="00D06DDB">
        <w:rPr>
          <w:u w:val="single"/>
        </w:rPr>
        <w:tab/>
      </w:r>
      <w:bookmarkStart w:id="0" w:name="_GoBack"/>
      <w:bookmarkEnd w:id="0"/>
    </w:p>
    <w:sectPr w:rsidR="004E47AC" w:rsidRPr="00D06DDB" w:rsidSect="00C248F7">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B5A3" w14:textId="77777777" w:rsidR="00F16713" w:rsidRDefault="00F16713"/>
  </w:endnote>
  <w:endnote w:type="continuationSeparator" w:id="0">
    <w:p w14:paraId="645F7579" w14:textId="77777777" w:rsidR="00F16713" w:rsidRDefault="00F16713"/>
  </w:endnote>
  <w:endnote w:type="continuationNotice" w:id="1">
    <w:p w14:paraId="236C9F7D" w14:textId="77777777" w:rsidR="00F16713" w:rsidRDefault="00F1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FDF1" w14:textId="391B5A85" w:rsidR="00C248F7" w:rsidRPr="00C248F7" w:rsidRDefault="00C248F7" w:rsidP="00C248F7">
    <w:pPr>
      <w:pStyle w:val="Footer"/>
      <w:tabs>
        <w:tab w:val="right" w:pos="9638"/>
      </w:tabs>
      <w:rPr>
        <w:sz w:val="18"/>
      </w:rPr>
    </w:pPr>
    <w:r w:rsidRPr="00C248F7">
      <w:rPr>
        <w:b/>
        <w:sz w:val="18"/>
      </w:rPr>
      <w:fldChar w:fldCharType="begin"/>
    </w:r>
    <w:r w:rsidRPr="00C248F7">
      <w:rPr>
        <w:b/>
        <w:sz w:val="18"/>
      </w:rPr>
      <w:instrText xml:space="preserve"> PAGE  \* MERGEFORMAT </w:instrText>
    </w:r>
    <w:r w:rsidRPr="00C248F7">
      <w:rPr>
        <w:b/>
        <w:sz w:val="18"/>
      </w:rPr>
      <w:fldChar w:fldCharType="separate"/>
    </w:r>
    <w:r w:rsidR="00D06DDB">
      <w:rPr>
        <w:b/>
        <w:noProof/>
        <w:sz w:val="18"/>
      </w:rPr>
      <w:t>6</w:t>
    </w:r>
    <w:r w:rsidRPr="00C248F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7DD5" w14:textId="00DC223C" w:rsidR="00C248F7" w:rsidRPr="00C248F7" w:rsidRDefault="00C248F7" w:rsidP="00C248F7">
    <w:pPr>
      <w:pStyle w:val="Footer"/>
      <w:tabs>
        <w:tab w:val="right" w:pos="9638"/>
      </w:tabs>
      <w:rPr>
        <w:b/>
        <w:sz w:val="18"/>
      </w:rPr>
    </w:pPr>
    <w:r>
      <w:tab/>
    </w:r>
    <w:r w:rsidRPr="00C248F7">
      <w:rPr>
        <w:b/>
        <w:sz w:val="18"/>
      </w:rPr>
      <w:fldChar w:fldCharType="begin"/>
    </w:r>
    <w:r w:rsidRPr="00C248F7">
      <w:rPr>
        <w:b/>
        <w:sz w:val="18"/>
      </w:rPr>
      <w:instrText xml:space="preserve"> PAGE  \* MERGEFORMAT </w:instrText>
    </w:r>
    <w:r w:rsidRPr="00C248F7">
      <w:rPr>
        <w:b/>
        <w:sz w:val="18"/>
      </w:rPr>
      <w:fldChar w:fldCharType="separate"/>
    </w:r>
    <w:r w:rsidR="00D06DDB">
      <w:rPr>
        <w:b/>
        <w:noProof/>
        <w:sz w:val="18"/>
      </w:rPr>
      <w:t>5</w:t>
    </w:r>
    <w:r w:rsidRPr="00C248F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46B3" w14:textId="77777777" w:rsidR="00F16713" w:rsidRPr="000B175B" w:rsidRDefault="00F16713" w:rsidP="000B175B">
      <w:pPr>
        <w:tabs>
          <w:tab w:val="right" w:pos="2155"/>
        </w:tabs>
        <w:spacing w:after="80"/>
        <w:ind w:left="680"/>
        <w:rPr>
          <w:u w:val="single"/>
        </w:rPr>
      </w:pPr>
      <w:r>
        <w:rPr>
          <w:u w:val="single"/>
        </w:rPr>
        <w:tab/>
      </w:r>
    </w:p>
  </w:footnote>
  <w:footnote w:type="continuationSeparator" w:id="0">
    <w:p w14:paraId="4665B3F1" w14:textId="77777777" w:rsidR="00F16713" w:rsidRPr="00FC68B7" w:rsidRDefault="00F16713" w:rsidP="00FC68B7">
      <w:pPr>
        <w:tabs>
          <w:tab w:val="left" w:pos="2155"/>
        </w:tabs>
        <w:spacing w:after="80"/>
        <w:ind w:left="680"/>
        <w:rPr>
          <w:u w:val="single"/>
        </w:rPr>
      </w:pPr>
      <w:r>
        <w:rPr>
          <w:u w:val="single"/>
        </w:rPr>
        <w:tab/>
      </w:r>
    </w:p>
  </w:footnote>
  <w:footnote w:type="continuationNotice" w:id="1">
    <w:p w14:paraId="2B56140F" w14:textId="77777777" w:rsidR="00F16713" w:rsidRDefault="00F16713"/>
  </w:footnote>
  <w:footnote w:id="2">
    <w:p w14:paraId="66A2E589" w14:textId="77777777" w:rsidR="00B826C0" w:rsidRPr="001A37FB" w:rsidRDefault="00B826C0">
      <w:pPr>
        <w:pStyle w:val="FootnoteText"/>
      </w:pPr>
      <w:r>
        <w:rPr>
          <w:rStyle w:val="FootnoteReference"/>
        </w:rPr>
        <w:tab/>
      </w:r>
      <w:r w:rsidRPr="00B826C0">
        <w:rPr>
          <w:rStyle w:val="FootnoteReference"/>
          <w:sz w:val="20"/>
          <w:vertAlign w:val="baseline"/>
        </w:rPr>
        <w:t>*</w:t>
      </w:r>
      <w:r>
        <w:rPr>
          <w:rStyle w:val="FootnoteReference"/>
          <w:sz w:val="20"/>
          <w:vertAlign w:val="baseline"/>
        </w:rPr>
        <w:tab/>
      </w:r>
      <w:r w:rsidRPr="008C02BE">
        <w:rPr>
          <w:szCs w:val="18"/>
        </w:rPr>
        <w:t>For reasons of economy, delegates are requested to bring copies of all relevant documents to the session. There will be no documentation available in the conference room.</w:t>
      </w:r>
      <w:r>
        <w:rPr>
          <w:szCs w:val="18"/>
        </w:rPr>
        <w:t xml:space="preserve"> </w:t>
      </w:r>
      <w:r w:rsidRPr="008C02BE">
        <w:rPr>
          <w:szCs w:val="18"/>
        </w:rPr>
        <w:t xml:space="preserve">Before the session, documents may be downloaded from the UNECE </w:t>
      </w:r>
      <w:r w:rsidR="002C1569">
        <w:rPr>
          <w:szCs w:val="18"/>
        </w:rPr>
        <w:t xml:space="preserve">Sustainable </w:t>
      </w:r>
      <w:r w:rsidRPr="008C02BE">
        <w:rPr>
          <w:szCs w:val="18"/>
        </w:rPr>
        <w:t>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6D6D0F">
        <w:rPr>
          <w:color w:val="0000FF"/>
          <w:szCs w:val="18"/>
        </w:rPr>
        <w:t>roadsafety@unece.org</w:t>
      </w:r>
      <w:r>
        <w:rPr>
          <w:szCs w:val="18"/>
        </w:rPr>
        <w:t>).</w:t>
      </w:r>
      <w:r w:rsidRPr="008C02BE">
        <w:rPr>
          <w:szCs w:val="18"/>
        </w:rPr>
        <w:t xml:space="preserve"> During the session, official documents may be obtained from the UNOG Documents Distribution Section (Room C.337, third floor, Palais des Nations).</w:t>
      </w:r>
    </w:p>
  </w:footnote>
  <w:footnote w:id="3">
    <w:p w14:paraId="124CACC3" w14:textId="77777777" w:rsidR="00272E28" w:rsidRPr="00D97A28" w:rsidRDefault="00053F4D" w:rsidP="00272E28">
      <w:pPr>
        <w:pStyle w:val="FootnoteText"/>
        <w:widowControl w:val="0"/>
        <w:tabs>
          <w:tab w:val="clear" w:pos="1021"/>
          <w:tab w:val="right" w:pos="1020"/>
        </w:tabs>
        <w:rPr>
          <w:lang w:val="en-US"/>
        </w:rPr>
      </w:pPr>
      <w:r>
        <w:rPr>
          <w:sz w:val="20"/>
        </w:rPr>
        <w:tab/>
      </w:r>
      <w:r w:rsidRPr="00B826C0">
        <w:rPr>
          <w:rStyle w:val="FootnoteReference"/>
          <w:sz w:val="20"/>
          <w:vertAlign w:val="baseline"/>
        </w:rPr>
        <w:t>**</w:t>
      </w:r>
      <w:r>
        <w:rPr>
          <w:rStyle w:val="FootnoteReference"/>
        </w:rPr>
        <w:tab/>
      </w:r>
      <w:r w:rsidR="00272E28" w:rsidRPr="00001485">
        <w:t>Delegates are requested to register online at:</w:t>
      </w:r>
      <w:r w:rsidR="00272E28" w:rsidRPr="00D97A28">
        <w:t xml:space="preserve"> </w:t>
      </w:r>
      <w:hyperlink r:id="rId1" w:history="1">
        <w:r w:rsidR="00272E28" w:rsidRPr="00E962D9">
          <w:rPr>
            <w:rStyle w:val="Hyperlink"/>
          </w:rPr>
          <w:t>www2.unece.org/uncdb/app/ext/meeting-registration?id=FmJLtd</w:t>
        </w:r>
      </w:hyperlink>
      <w:r w:rsidR="00272E28">
        <w:t xml:space="preserve"> </w:t>
      </w:r>
      <w:r w:rsidR="00272E28" w:rsidRPr="00D97A28">
        <w:t xml:space="preserve">or </w:t>
      </w:r>
      <w:r w:rsidR="00272E28" w:rsidRPr="00D97A28">
        <w:rPr>
          <w:szCs w:val="18"/>
        </w:rPr>
        <w:t xml:space="preserve">complete the registration form available for download at the </w:t>
      </w:r>
      <w:r w:rsidR="009F6CB9" w:rsidRPr="00D97A28">
        <w:rPr>
          <w:szCs w:val="18"/>
        </w:rPr>
        <w:t xml:space="preserve">UNECE </w:t>
      </w:r>
      <w:r w:rsidR="009F6CB9">
        <w:rPr>
          <w:szCs w:val="18"/>
        </w:rPr>
        <w:t xml:space="preserve">Sustainable </w:t>
      </w:r>
      <w:r w:rsidR="00272E28" w:rsidRPr="00D97A28">
        <w:rPr>
          <w:szCs w:val="18"/>
        </w:rPr>
        <w:t>Transport Division's website (</w:t>
      </w:r>
      <w:r w:rsidR="00272E28" w:rsidRPr="006D6D0F">
        <w:rPr>
          <w:szCs w:val="18"/>
        </w:rPr>
        <w:t>www.unece.org/trans/registfr.html</w:t>
      </w:r>
      <w:r w:rsidR="00272E28" w:rsidRPr="00D97A28">
        <w:rPr>
          <w:szCs w:val="18"/>
        </w:rPr>
        <w:t>). It should be transmitted to the UNECE secretariat no later than one week prior to the session by e-mail (</w:t>
      </w:r>
      <w:hyperlink r:id="rId2" w:history="1">
        <w:r w:rsidR="00272E28" w:rsidRPr="00D97A28">
          <w:rPr>
            <w:rStyle w:val="Hyperlink"/>
            <w:szCs w:val="18"/>
          </w:rPr>
          <w:t>roadsafety@unece.org</w:t>
        </w:r>
      </w:hyperlink>
      <w:r w:rsidR="00272E28" w:rsidRPr="00D97A28">
        <w:rPr>
          <w:szCs w:val="18"/>
        </w:rPr>
        <w:t>)</w:t>
      </w:r>
      <w:r w:rsidR="00272E28" w:rsidRPr="00D97A28">
        <w:t>.</w:t>
      </w:r>
    </w:p>
    <w:p w14:paraId="228C6F36" w14:textId="77777777" w:rsidR="00053F4D" w:rsidRPr="001A37FB" w:rsidRDefault="00272E28">
      <w:pPr>
        <w:pStyle w:val="FootnoteText"/>
      </w:pPr>
      <w:r>
        <w:rPr>
          <w:color w:val="000000"/>
        </w:rPr>
        <w:tab/>
      </w:r>
      <w:r>
        <w:rPr>
          <w:color w:val="000000"/>
        </w:rPr>
        <w:tab/>
      </w:r>
      <w:r w:rsidR="00053F4D" w:rsidRPr="008C02BE">
        <w:rPr>
          <w:color w:val="000000"/>
        </w:rPr>
        <w:t xml:space="preserve">Upon arrival at the Palais des Nations, delegates should obtain an identification badge at the UNOG Security and Safety Section, located at the </w:t>
      </w:r>
      <w:proofErr w:type="spellStart"/>
      <w:r w:rsidR="00053F4D" w:rsidRPr="008C02BE">
        <w:rPr>
          <w:color w:val="000000"/>
        </w:rPr>
        <w:t>Pregny</w:t>
      </w:r>
      <w:proofErr w:type="spellEnd"/>
      <w:r w:rsidR="00053F4D" w:rsidRPr="008C02BE">
        <w:rPr>
          <w:color w:val="000000"/>
        </w:rPr>
        <w:t xml:space="preserve"> Gate (14, Avenue de la </w:t>
      </w:r>
      <w:proofErr w:type="spellStart"/>
      <w:r w:rsidR="00053F4D" w:rsidRPr="008C02BE">
        <w:rPr>
          <w:color w:val="000000"/>
        </w:rPr>
        <w:t>Paix</w:t>
      </w:r>
      <w:proofErr w:type="spellEnd"/>
      <w:r w:rsidR="00053F4D" w:rsidRPr="008C02BE">
        <w:rPr>
          <w:color w:val="000000"/>
        </w:rPr>
        <w:t xml:space="preserve">). In case of difficulty, please contact the secretariat by telephone (ext.75716 or </w:t>
      </w:r>
      <w:r>
        <w:rPr>
          <w:color w:val="000000"/>
        </w:rPr>
        <w:t>75964</w:t>
      </w:r>
      <w:r w:rsidR="00053F4D" w:rsidRPr="008C02BE">
        <w:rPr>
          <w:color w:val="000000"/>
        </w:rPr>
        <w:t xml:space="preserve">). For a map of the Palais des Nations and other useful information, see website </w:t>
      </w:r>
      <w:r w:rsidR="00053F4D" w:rsidRPr="006D6D0F">
        <w:rPr>
          <w:color w:val="0000FF"/>
        </w:rPr>
        <w:t>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B07" w14:textId="17DC9A06" w:rsidR="00C248F7" w:rsidRPr="00C248F7" w:rsidRDefault="007F3ACB" w:rsidP="00D758AD">
    <w:pPr>
      <w:pStyle w:val="Header"/>
      <w:tabs>
        <w:tab w:val="left" w:pos="2777"/>
      </w:tabs>
    </w:pPr>
    <w:r>
      <w:t>ECE/TRANS/WP.1/1</w:t>
    </w:r>
    <w:r w:rsidR="009A4C16">
      <w:t>6</w:t>
    </w:r>
    <w:r w:rsidR="00E676D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D65B" w14:textId="741AE78B" w:rsidR="00C248F7" w:rsidRPr="00C248F7" w:rsidRDefault="00C248F7" w:rsidP="00C248F7">
    <w:pPr>
      <w:pStyle w:val="Header"/>
      <w:jc w:val="right"/>
    </w:pPr>
    <w:r>
      <w:t>ECE/TRANS/WP.1/</w:t>
    </w:r>
    <w:r w:rsidR="006200F9">
      <w:t>160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74B3" w14:textId="77777777" w:rsidR="00E676D9" w:rsidRPr="00D95246" w:rsidRDefault="00E676D9" w:rsidP="00D95246">
    <w:pPr>
      <w:pStyle w:val="Header"/>
      <w:ind w:right="9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770B47"/>
    <w:multiLevelType w:val="hybridMultilevel"/>
    <w:tmpl w:val="6FB01902"/>
    <w:lvl w:ilvl="0" w:tplc="B4941E0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14595FA1"/>
    <w:multiLevelType w:val="hybridMultilevel"/>
    <w:tmpl w:val="9030F2A2"/>
    <w:lvl w:ilvl="0" w:tplc="B4DAB6D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2349D"/>
    <w:multiLevelType w:val="hybridMultilevel"/>
    <w:tmpl w:val="2B8014EA"/>
    <w:lvl w:ilvl="0" w:tplc="042091E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7"/>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91"/>
    <w:rsid w:val="00015FB3"/>
    <w:rsid w:val="0002003A"/>
    <w:rsid w:val="000256E7"/>
    <w:rsid w:val="0003037D"/>
    <w:rsid w:val="00031D8B"/>
    <w:rsid w:val="00046B1F"/>
    <w:rsid w:val="00050F6B"/>
    <w:rsid w:val="00053F4D"/>
    <w:rsid w:val="00055B3D"/>
    <w:rsid w:val="00056AE5"/>
    <w:rsid w:val="00057E97"/>
    <w:rsid w:val="000646F4"/>
    <w:rsid w:val="00064C44"/>
    <w:rsid w:val="00065F9C"/>
    <w:rsid w:val="00072C8C"/>
    <w:rsid w:val="00072F8F"/>
    <w:rsid w:val="000733B5"/>
    <w:rsid w:val="00081815"/>
    <w:rsid w:val="00086404"/>
    <w:rsid w:val="000931C0"/>
    <w:rsid w:val="000A060B"/>
    <w:rsid w:val="000A54A7"/>
    <w:rsid w:val="000B0595"/>
    <w:rsid w:val="000B175B"/>
    <w:rsid w:val="000B19F9"/>
    <w:rsid w:val="000B3A0F"/>
    <w:rsid w:val="000B4519"/>
    <w:rsid w:val="000B4EF7"/>
    <w:rsid w:val="000C2C03"/>
    <w:rsid w:val="000C2D2E"/>
    <w:rsid w:val="000C4B41"/>
    <w:rsid w:val="000D1C40"/>
    <w:rsid w:val="000D5A90"/>
    <w:rsid w:val="000E0415"/>
    <w:rsid w:val="000E3F56"/>
    <w:rsid w:val="000E63A5"/>
    <w:rsid w:val="000F2ECA"/>
    <w:rsid w:val="000F3322"/>
    <w:rsid w:val="000F4283"/>
    <w:rsid w:val="0010171E"/>
    <w:rsid w:val="00105144"/>
    <w:rsid w:val="001103AA"/>
    <w:rsid w:val="00110C44"/>
    <w:rsid w:val="00111003"/>
    <w:rsid w:val="0011666B"/>
    <w:rsid w:val="0014083E"/>
    <w:rsid w:val="00141EED"/>
    <w:rsid w:val="00152DEE"/>
    <w:rsid w:val="00165F3A"/>
    <w:rsid w:val="00166AA2"/>
    <w:rsid w:val="00171D16"/>
    <w:rsid w:val="001768DF"/>
    <w:rsid w:val="00176B96"/>
    <w:rsid w:val="00185EA7"/>
    <w:rsid w:val="001A37FB"/>
    <w:rsid w:val="001A5969"/>
    <w:rsid w:val="001B4B04"/>
    <w:rsid w:val="001B5834"/>
    <w:rsid w:val="001C0420"/>
    <w:rsid w:val="001C189F"/>
    <w:rsid w:val="001C6663"/>
    <w:rsid w:val="001C7895"/>
    <w:rsid w:val="001C7D89"/>
    <w:rsid w:val="001D0C8C"/>
    <w:rsid w:val="001D1419"/>
    <w:rsid w:val="001D26DF"/>
    <w:rsid w:val="001D3A03"/>
    <w:rsid w:val="001D755A"/>
    <w:rsid w:val="001E2583"/>
    <w:rsid w:val="001E5C8B"/>
    <w:rsid w:val="001E7B67"/>
    <w:rsid w:val="001F6A24"/>
    <w:rsid w:val="00202DA8"/>
    <w:rsid w:val="00205C5C"/>
    <w:rsid w:val="0021060A"/>
    <w:rsid w:val="0021079F"/>
    <w:rsid w:val="00211E0B"/>
    <w:rsid w:val="00222563"/>
    <w:rsid w:val="00227891"/>
    <w:rsid w:val="0023769E"/>
    <w:rsid w:val="0024772E"/>
    <w:rsid w:val="002571D3"/>
    <w:rsid w:val="002656B5"/>
    <w:rsid w:val="002666BF"/>
    <w:rsid w:val="00267A73"/>
    <w:rsid w:val="00267F5F"/>
    <w:rsid w:val="00272E28"/>
    <w:rsid w:val="0028211E"/>
    <w:rsid w:val="00286B4D"/>
    <w:rsid w:val="002933EA"/>
    <w:rsid w:val="002955C7"/>
    <w:rsid w:val="00297FA4"/>
    <w:rsid w:val="002A2B2F"/>
    <w:rsid w:val="002B5AD2"/>
    <w:rsid w:val="002B6D04"/>
    <w:rsid w:val="002C1569"/>
    <w:rsid w:val="002D08DB"/>
    <w:rsid w:val="002D4643"/>
    <w:rsid w:val="002E57B2"/>
    <w:rsid w:val="002F175C"/>
    <w:rsid w:val="002F4153"/>
    <w:rsid w:val="002F50E8"/>
    <w:rsid w:val="00302E18"/>
    <w:rsid w:val="00320823"/>
    <w:rsid w:val="003229D8"/>
    <w:rsid w:val="0033630F"/>
    <w:rsid w:val="003371C5"/>
    <w:rsid w:val="00342ABA"/>
    <w:rsid w:val="003520B0"/>
    <w:rsid w:val="00352709"/>
    <w:rsid w:val="003619B5"/>
    <w:rsid w:val="003656D6"/>
    <w:rsid w:val="00365763"/>
    <w:rsid w:val="00367B4F"/>
    <w:rsid w:val="00371178"/>
    <w:rsid w:val="00381DA0"/>
    <w:rsid w:val="00392E47"/>
    <w:rsid w:val="003A3E19"/>
    <w:rsid w:val="003A6810"/>
    <w:rsid w:val="003B7D60"/>
    <w:rsid w:val="003C2CC4"/>
    <w:rsid w:val="003C45FD"/>
    <w:rsid w:val="003C5012"/>
    <w:rsid w:val="003D1847"/>
    <w:rsid w:val="003D4B23"/>
    <w:rsid w:val="003D71AE"/>
    <w:rsid w:val="003E130E"/>
    <w:rsid w:val="004005D0"/>
    <w:rsid w:val="004067B5"/>
    <w:rsid w:val="00410C89"/>
    <w:rsid w:val="0041659A"/>
    <w:rsid w:val="00422B51"/>
    <w:rsid w:val="00422E03"/>
    <w:rsid w:val="00423A91"/>
    <w:rsid w:val="00426B9B"/>
    <w:rsid w:val="00431EB4"/>
    <w:rsid w:val="004325CB"/>
    <w:rsid w:val="004420FC"/>
    <w:rsid w:val="00442A83"/>
    <w:rsid w:val="0044467D"/>
    <w:rsid w:val="00447C0F"/>
    <w:rsid w:val="0045495B"/>
    <w:rsid w:val="004549C8"/>
    <w:rsid w:val="00455A2C"/>
    <w:rsid w:val="004561E5"/>
    <w:rsid w:val="00460B2B"/>
    <w:rsid w:val="0046164A"/>
    <w:rsid w:val="004667C8"/>
    <w:rsid w:val="00476263"/>
    <w:rsid w:val="0048397A"/>
    <w:rsid w:val="00485CBB"/>
    <w:rsid w:val="004866B7"/>
    <w:rsid w:val="004A4011"/>
    <w:rsid w:val="004A452B"/>
    <w:rsid w:val="004B2792"/>
    <w:rsid w:val="004B5570"/>
    <w:rsid w:val="004B56DB"/>
    <w:rsid w:val="004B7A36"/>
    <w:rsid w:val="004C2461"/>
    <w:rsid w:val="004C4F91"/>
    <w:rsid w:val="004C7462"/>
    <w:rsid w:val="004D0EC9"/>
    <w:rsid w:val="004D3E38"/>
    <w:rsid w:val="004D43E7"/>
    <w:rsid w:val="004E47AC"/>
    <w:rsid w:val="004E77B2"/>
    <w:rsid w:val="004F73A9"/>
    <w:rsid w:val="005024ED"/>
    <w:rsid w:val="00504B2D"/>
    <w:rsid w:val="00514B4C"/>
    <w:rsid w:val="0051675C"/>
    <w:rsid w:val="0052136D"/>
    <w:rsid w:val="00521607"/>
    <w:rsid w:val="0052775E"/>
    <w:rsid w:val="00535D9C"/>
    <w:rsid w:val="005420F2"/>
    <w:rsid w:val="00553E2B"/>
    <w:rsid w:val="00555EE0"/>
    <w:rsid w:val="00556FD6"/>
    <w:rsid w:val="005628B6"/>
    <w:rsid w:val="00563FF2"/>
    <w:rsid w:val="00577EA4"/>
    <w:rsid w:val="00580ACB"/>
    <w:rsid w:val="00581A88"/>
    <w:rsid w:val="00587A7C"/>
    <w:rsid w:val="005941EC"/>
    <w:rsid w:val="0059633E"/>
    <w:rsid w:val="0059724D"/>
    <w:rsid w:val="005B3DB3"/>
    <w:rsid w:val="005B49C9"/>
    <w:rsid w:val="005B4E13"/>
    <w:rsid w:val="005B5DCB"/>
    <w:rsid w:val="005B6B5F"/>
    <w:rsid w:val="005C342F"/>
    <w:rsid w:val="005D06D0"/>
    <w:rsid w:val="005D24A2"/>
    <w:rsid w:val="005E1068"/>
    <w:rsid w:val="005E2296"/>
    <w:rsid w:val="005E44FB"/>
    <w:rsid w:val="005E48C4"/>
    <w:rsid w:val="005F7B75"/>
    <w:rsid w:val="006001EE"/>
    <w:rsid w:val="00600ADD"/>
    <w:rsid w:val="00601DA5"/>
    <w:rsid w:val="00605042"/>
    <w:rsid w:val="00611FC4"/>
    <w:rsid w:val="006176FB"/>
    <w:rsid w:val="006200F9"/>
    <w:rsid w:val="006213E4"/>
    <w:rsid w:val="006221A7"/>
    <w:rsid w:val="00637296"/>
    <w:rsid w:val="00640B26"/>
    <w:rsid w:val="006428ED"/>
    <w:rsid w:val="006442C5"/>
    <w:rsid w:val="00652D0A"/>
    <w:rsid w:val="00662BB6"/>
    <w:rsid w:val="00666C36"/>
    <w:rsid w:val="006711FD"/>
    <w:rsid w:val="00676606"/>
    <w:rsid w:val="006805FF"/>
    <w:rsid w:val="00682BF9"/>
    <w:rsid w:val="00684C21"/>
    <w:rsid w:val="00696AE1"/>
    <w:rsid w:val="006A1AC0"/>
    <w:rsid w:val="006A2530"/>
    <w:rsid w:val="006A75C8"/>
    <w:rsid w:val="006B689B"/>
    <w:rsid w:val="006C3589"/>
    <w:rsid w:val="006C45A3"/>
    <w:rsid w:val="006C49F1"/>
    <w:rsid w:val="006D37AF"/>
    <w:rsid w:val="006D394B"/>
    <w:rsid w:val="006D3F71"/>
    <w:rsid w:val="006D51D0"/>
    <w:rsid w:val="006D5FB9"/>
    <w:rsid w:val="006D642A"/>
    <w:rsid w:val="006D6D0F"/>
    <w:rsid w:val="006E564B"/>
    <w:rsid w:val="006E7191"/>
    <w:rsid w:val="006E75B0"/>
    <w:rsid w:val="00703577"/>
    <w:rsid w:val="007048FD"/>
    <w:rsid w:val="00705894"/>
    <w:rsid w:val="00715C14"/>
    <w:rsid w:val="0072211C"/>
    <w:rsid w:val="0072632A"/>
    <w:rsid w:val="00726416"/>
    <w:rsid w:val="00726728"/>
    <w:rsid w:val="007327D5"/>
    <w:rsid w:val="00743076"/>
    <w:rsid w:val="007604BC"/>
    <w:rsid w:val="007629C8"/>
    <w:rsid w:val="0077047D"/>
    <w:rsid w:val="00773674"/>
    <w:rsid w:val="00780127"/>
    <w:rsid w:val="00781B13"/>
    <w:rsid w:val="00785218"/>
    <w:rsid w:val="007865CA"/>
    <w:rsid w:val="00793A99"/>
    <w:rsid w:val="00793D9D"/>
    <w:rsid w:val="007950D9"/>
    <w:rsid w:val="007971E8"/>
    <w:rsid w:val="007A0F7D"/>
    <w:rsid w:val="007A4328"/>
    <w:rsid w:val="007A5B01"/>
    <w:rsid w:val="007A7BCF"/>
    <w:rsid w:val="007A7F98"/>
    <w:rsid w:val="007B5D6A"/>
    <w:rsid w:val="007B6BA5"/>
    <w:rsid w:val="007C00FF"/>
    <w:rsid w:val="007C0439"/>
    <w:rsid w:val="007C230B"/>
    <w:rsid w:val="007C3390"/>
    <w:rsid w:val="007C3AF8"/>
    <w:rsid w:val="007C3D51"/>
    <w:rsid w:val="007C4F4B"/>
    <w:rsid w:val="007E01E9"/>
    <w:rsid w:val="007E1516"/>
    <w:rsid w:val="007E1F82"/>
    <w:rsid w:val="007E63F3"/>
    <w:rsid w:val="007F3ACB"/>
    <w:rsid w:val="007F4DEB"/>
    <w:rsid w:val="007F5775"/>
    <w:rsid w:val="007F5E1D"/>
    <w:rsid w:val="007F6611"/>
    <w:rsid w:val="00811920"/>
    <w:rsid w:val="00815AD0"/>
    <w:rsid w:val="008234A3"/>
    <w:rsid w:val="00823CB9"/>
    <w:rsid w:val="008242D7"/>
    <w:rsid w:val="008257B1"/>
    <w:rsid w:val="00830FEF"/>
    <w:rsid w:val="00832334"/>
    <w:rsid w:val="00834C1B"/>
    <w:rsid w:val="00843767"/>
    <w:rsid w:val="00843F72"/>
    <w:rsid w:val="00847D0E"/>
    <w:rsid w:val="00852FBF"/>
    <w:rsid w:val="00861BA3"/>
    <w:rsid w:val="00866AB2"/>
    <w:rsid w:val="008679D9"/>
    <w:rsid w:val="008878DE"/>
    <w:rsid w:val="00892FF6"/>
    <w:rsid w:val="00895B0C"/>
    <w:rsid w:val="00896C76"/>
    <w:rsid w:val="008979B1"/>
    <w:rsid w:val="008A4DB5"/>
    <w:rsid w:val="008A6B25"/>
    <w:rsid w:val="008A6C4F"/>
    <w:rsid w:val="008A71DE"/>
    <w:rsid w:val="008B2335"/>
    <w:rsid w:val="008C28BA"/>
    <w:rsid w:val="008C4336"/>
    <w:rsid w:val="008D1613"/>
    <w:rsid w:val="008D53AF"/>
    <w:rsid w:val="008D7FE8"/>
    <w:rsid w:val="008E005D"/>
    <w:rsid w:val="008E0678"/>
    <w:rsid w:val="008E370B"/>
    <w:rsid w:val="008E5249"/>
    <w:rsid w:val="008F31D2"/>
    <w:rsid w:val="008F6C9D"/>
    <w:rsid w:val="009009C3"/>
    <w:rsid w:val="00910179"/>
    <w:rsid w:val="00917FDE"/>
    <w:rsid w:val="00921AE7"/>
    <w:rsid w:val="009223CA"/>
    <w:rsid w:val="009336EF"/>
    <w:rsid w:val="00940F93"/>
    <w:rsid w:val="009516D2"/>
    <w:rsid w:val="009528A2"/>
    <w:rsid w:val="009532B4"/>
    <w:rsid w:val="00953595"/>
    <w:rsid w:val="00957C7C"/>
    <w:rsid w:val="00957CBC"/>
    <w:rsid w:val="00965EAF"/>
    <w:rsid w:val="00966209"/>
    <w:rsid w:val="00973307"/>
    <w:rsid w:val="009760F3"/>
    <w:rsid w:val="00976CFB"/>
    <w:rsid w:val="00981426"/>
    <w:rsid w:val="00987718"/>
    <w:rsid w:val="009932BB"/>
    <w:rsid w:val="009A0830"/>
    <w:rsid w:val="009A0E8D"/>
    <w:rsid w:val="009A1462"/>
    <w:rsid w:val="009A4114"/>
    <w:rsid w:val="009A4C16"/>
    <w:rsid w:val="009B26E7"/>
    <w:rsid w:val="009B6A1F"/>
    <w:rsid w:val="009B73DE"/>
    <w:rsid w:val="009C595D"/>
    <w:rsid w:val="009F6CB9"/>
    <w:rsid w:val="00A00697"/>
    <w:rsid w:val="00A00A3F"/>
    <w:rsid w:val="00A01489"/>
    <w:rsid w:val="00A054E6"/>
    <w:rsid w:val="00A06F47"/>
    <w:rsid w:val="00A12D8A"/>
    <w:rsid w:val="00A143DE"/>
    <w:rsid w:val="00A14A4E"/>
    <w:rsid w:val="00A21307"/>
    <w:rsid w:val="00A25CC8"/>
    <w:rsid w:val="00A3026E"/>
    <w:rsid w:val="00A338F1"/>
    <w:rsid w:val="00A35BE0"/>
    <w:rsid w:val="00A36348"/>
    <w:rsid w:val="00A4044F"/>
    <w:rsid w:val="00A56350"/>
    <w:rsid w:val="00A6129C"/>
    <w:rsid w:val="00A72F22"/>
    <w:rsid w:val="00A7360F"/>
    <w:rsid w:val="00A748A6"/>
    <w:rsid w:val="00A757BC"/>
    <w:rsid w:val="00A769F4"/>
    <w:rsid w:val="00A776B4"/>
    <w:rsid w:val="00A860D3"/>
    <w:rsid w:val="00A94361"/>
    <w:rsid w:val="00AA20AA"/>
    <w:rsid w:val="00AA293C"/>
    <w:rsid w:val="00AB33D0"/>
    <w:rsid w:val="00AB59E3"/>
    <w:rsid w:val="00AC6A73"/>
    <w:rsid w:val="00AC7296"/>
    <w:rsid w:val="00AD5066"/>
    <w:rsid w:val="00AD6A8C"/>
    <w:rsid w:val="00AE2F14"/>
    <w:rsid w:val="00AE6945"/>
    <w:rsid w:val="00B05EEE"/>
    <w:rsid w:val="00B23786"/>
    <w:rsid w:val="00B30179"/>
    <w:rsid w:val="00B3412F"/>
    <w:rsid w:val="00B417FA"/>
    <w:rsid w:val="00B41DB2"/>
    <w:rsid w:val="00B421C1"/>
    <w:rsid w:val="00B55C71"/>
    <w:rsid w:val="00B56A6E"/>
    <w:rsid w:val="00B56B92"/>
    <w:rsid w:val="00B56E4A"/>
    <w:rsid w:val="00B56E9C"/>
    <w:rsid w:val="00B64B1F"/>
    <w:rsid w:val="00B6553F"/>
    <w:rsid w:val="00B77D05"/>
    <w:rsid w:val="00B81206"/>
    <w:rsid w:val="00B81E12"/>
    <w:rsid w:val="00B826C0"/>
    <w:rsid w:val="00BA512B"/>
    <w:rsid w:val="00BC0E95"/>
    <w:rsid w:val="00BC1974"/>
    <w:rsid w:val="00BC27F5"/>
    <w:rsid w:val="00BC3FA0"/>
    <w:rsid w:val="00BC4451"/>
    <w:rsid w:val="00BC5F28"/>
    <w:rsid w:val="00BC6593"/>
    <w:rsid w:val="00BC74E9"/>
    <w:rsid w:val="00BD0F2B"/>
    <w:rsid w:val="00BD78C5"/>
    <w:rsid w:val="00BF3C51"/>
    <w:rsid w:val="00BF5735"/>
    <w:rsid w:val="00BF68A8"/>
    <w:rsid w:val="00C00DDE"/>
    <w:rsid w:val="00C02561"/>
    <w:rsid w:val="00C0692E"/>
    <w:rsid w:val="00C11A03"/>
    <w:rsid w:val="00C146C0"/>
    <w:rsid w:val="00C208AE"/>
    <w:rsid w:val="00C22C0C"/>
    <w:rsid w:val="00C248F7"/>
    <w:rsid w:val="00C43445"/>
    <w:rsid w:val="00C44078"/>
    <w:rsid w:val="00C4527F"/>
    <w:rsid w:val="00C463DD"/>
    <w:rsid w:val="00C4724C"/>
    <w:rsid w:val="00C550D7"/>
    <w:rsid w:val="00C55BFE"/>
    <w:rsid w:val="00C6204B"/>
    <w:rsid w:val="00C629A0"/>
    <w:rsid w:val="00C64629"/>
    <w:rsid w:val="00C700CE"/>
    <w:rsid w:val="00C745C3"/>
    <w:rsid w:val="00C81CE2"/>
    <w:rsid w:val="00C84168"/>
    <w:rsid w:val="00C870E9"/>
    <w:rsid w:val="00C94ADA"/>
    <w:rsid w:val="00C96DF2"/>
    <w:rsid w:val="00CA35DB"/>
    <w:rsid w:val="00CA37DD"/>
    <w:rsid w:val="00CA52D5"/>
    <w:rsid w:val="00CB3E03"/>
    <w:rsid w:val="00CB6A1C"/>
    <w:rsid w:val="00CD4AA6"/>
    <w:rsid w:val="00CD549A"/>
    <w:rsid w:val="00CE4A8F"/>
    <w:rsid w:val="00D04C1E"/>
    <w:rsid w:val="00D06DDB"/>
    <w:rsid w:val="00D121BD"/>
    <w:rsid w:val="00D14A59"/>
    <w:rsid w:val="00D2031B"/>
    <w:rsid w:val="00D2077E"/>
    <w:rsid w:val="00D248B6"/>
    <w:rsid w:val="00D25FE2"/>
    <w:rsid w:val="00D3406F"/>
    <w:rsid w:val="00D43252"/>
    <w:rsid w:val="00D47EEA"/>
    <w:rsid w:val="00D522CF"/>
    <w:rsid w:val="00D63F89"/>
    <w:rsid w:val="00D758AD"/>
    <w:rsid w:val="00D75A6C"/>
    <w:rsid w:val="00D76B78"/>
    <w:rsid w:val="00D773DF"/>
    <w:rsid w:val="00D82839"/>
    <w:rsid w:val="00D86D65"/>
    <w:rsid w:val="00D87535"/>
    <w:rsid w:val="00D91868"/>
    <w:rsid w:val="00D95246"/>
    <w:rsid w:val="00D95303"/>
    <w:rsid w:val="00D978C6"/>
    <w:rsid w:val="00DA27B4"/>
    <w:rsid w:val="00DA3C1C"/>
    <w:rsid w:val="00DC7C2F"/>
    <w:rsid w:val="00DD581E"/>
    <w:rsid w:val="00DE5E19"/>
    <w:rsid w:val="00DE67E1"/>
    <w:rsid w:val="00DE7528"/>
    <w:rsid w:val="00DF1083"/>
    <w:rsid w:val="00DF7D69"/>
    <w:rsid w:val="00E046DF"/>
    <w:rsid w:val="00E05293"/>
    <w:rsid w:val="00E10BA9"/>
    <w:rsid w:val="00E12BDF"/>
    <w:rsid w:val="00E1355B"/>
    <w:rsid w:val="00E13CC1"/>
    <w:rsid w:val="00E161BC"/>
    <w:rsid w:val="00E27346"/>
    <w:rsid w:val="00E34834"/>
    <w:rsid w:val="00E36755"/>
    <w:rsid w:val="00E36E42"/>
    <w:rsid w:val="00E455BB"/>
    <w:rsid w:val="00E46A1B"/>
    <w:rsid w:val="00E503C8"/>
    <w:rsid w:val="00E514C3"/>
    <w:rsid w:val="00E6387E"/>
    <w:rsid w:val="00E663D3"/>
    <w:rsid w:val="00E676D9"/>
    <w:rsid w:val="00E71BC8"/>
    <w:rsid w:val="00E7260F"/>
    <w:rsid w:val="00E73B0B"/>
    <w:rsid w:val="00E73F5D"/>
    <w:rsid w:val="00E77E4E"/>
    <w:rsid w:val="00E80887"/>
    <w:rsid w:val="00E81BB8"/>
    <w:rsid w:val="00E847CA"/>
    <w:rsid w:val="00E96630"/>
    <w:rsid w:val="00EA6DD5"/>
    <w:rsid w:val="00EB3080"/>
    <w:rsid w:val="00EB3802"/>
    <w:rsid w:val="00EC129E"/>
    <w:rsid w:val="00EC7F80"/>
    <w:rsid w:val="00ED2A3A"/>
    <w:rsid w:val="00ED7A2A"/>
    <w:rsid w:val="00EE0D95"/>
    <w:rsid w:val="00EF1D7F"/>
    <w:rsid w:val="00EF2DE1"/>
    <w:rsid w:val="00F011DF"/>
    <w:rsid w:val="00F06721"/>
    <w:rsid w:val="00F126C6"/>
    <w:rsid w:val="00F1552D"/>
    <w:rsid w:val="00F16713"/>
    <w:rsid w:val="00F236A8"/>
    <w:rsid w:val="00F27D21"/>
    <w:rsid w:val="00F3187B"/>
    <w:rsid w:val="00F31E5F"/>
    <w:rsid w:val="00F4220D"/>
    <w:rsid w:val="00F4353E"/>
    <w:rsid w:val="00F52CDD"/>
    <w:rsid w:val="00F53B60"/>
    <w:rsid w:val="00F6100A"/>
    <w:rsid w:val="00F619BD"/>
    <w:rsid w:val="00F63034"/>
    <w:rsid w:val="00F70E76"/>
    <w:rsid w:val="00F70F5A"/>
    <w:rsid w:val="00F764D5"/>
    <w:rsid w:val="00F773E2"/>
    <w:rsid w:val="00F91E57"/>
    <w:rsid w:val="00F93781"/>
    <w:rsid w:val="00FA17CF"/>
    <w:rsid w:val="00FA7D6D"/>
    <w:rsid w:val="00FB613B"/>
    <w:rsid w:val="00FB7B82"/>
    <w:rsid w:val="00FC68B7"/>
    <w:rsid w:val="00FD3F98"/>
    <w:rsid w:val="00FD53ED"/>
    <w:rsid w:val="00FD5930"/>
    <w:rsid w:val="00FD5BDC"/>
    <w:rsid w:val="00FE106A"/>
    <w:rsid w:val="00FE2E05"/>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A5FD7"/>
  <w15:docId w15:val="{1CE49317-5FBA-4021-9AC9-43C0A245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 w:type="character" w:customStyle="1" w:styleId="FootnoteTextChar">
    <w:name w:val="Footnote Text Char"/>
    <w:aliases w:val="5_G Char"/>
    <w:basedOn w:val="DefaultParagraphFont"/>
    <w:link w:val="FootnoteText"/>
    <w:rsid w:val="00272E28"/>
    <w:rPr>
      <w:sz w:val="18"/>
      <w:lang w:eastAsia="en-US"/>
    </w:rPr>
  </w:style>
  <w:style w:type="paragraph" w:styleId="Revision">
    <w:name w:val="Revision"/>
    <w:hidden/>
    <w:uiPriority w:val="99"/>
    <w:semiHidden/>
    <w:rsid w:val="005D06D0"/>
    <w:rPr>
      <w:lang w:eastAsia="en-US"/>
    </w:rPr>
  </w:style>
  <w:style w:type="character" w:styleId="UnresolvedMention">
    <w:name w:val="Unresolved Mention"/>
    <w:basedOn w:val="DefaultParagraphFont"/>
    <w:uiPriority w:val="99"/>
    <w:semiHidden/>
    <w:unhideWhenUsed/>
    <w:rsid w:val="00282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fileadmin/DAM/trans/main/wp6/pdfdocs/glossen4.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s://www2.unece.org/uncdb/app/ext/meeting-registration?id=FmJLt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52C3-A33A-45FE-B430-6B4411DF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45</TotalTime>
  <Pages>7</Pages>
  <Words>2151</Words>
  <Characters>12265</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CSD</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Yana Brynkina</cp:lastModifiedBy>
  <cp:revision>27</cp:revision>
  <cp:lastPrinted>2018-01-02T14:50:00Z</cp:lastPrinted>
  <dcterms:created xsi:type="dcterms:W3CDTF">2018-01-02T14:44:00Z</dcterms:created>
  <dcterms:modified xsi:type="dcterms:W3CDTF">2018-01-03T12:28:00Z</dcterms:modified>
</cp:coreProperties>
</file>