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45AC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45AC9" w:rsidP="00245AC9">
            <w:pPr>
              <w:jc w:val="right"/>
            </w:pPr>
            <w:r w:rsidRPr="00245AC9">
              <w:rPr>
                <w:sz w:val="40"/>
              </w:rPr>
              <w:t>ECE</w:t>
            </w:r>
            <w:r>
              <w:t>/TRANS/2018/21/Corr.1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45AC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45AC9" w:rsidRDefault="00245AC9" w:rsidP="00245AC9">
            <w:pPr>
              <w:spacing w:line="240" w:lineRule="exact"/>
            </w:pPr>
            <w:r>
              <w:t>19 janvier 2018</w:t>
            </w:r>
          </w:p>
          <w:p w:rsidR="00245AC9" w:rsidRDefault="00245AC9" w:rsidP="00245AC9">
            <w:pPr>
              <w:spacing w:line="240" w:lineRule="exact"/>
            </w:pPr>
            <w:r>
              <w:t>Français</w:t>
            </w:r>
          </w:p>
          <w:p w:rsidR="00245AC9" w:rsidRPr="00DB58B5" w:rsidRDefault="00245AC9" w:rsidP="00245AC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822BD">
        <w:rPr>
          <w:rStyle w:val="FootnoteReference"/>
          <w:sz w:val="28"/>
          <w:szCs w:val="28"/>
          <w:vertAlign w:val="baseline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45AC9" w:rsidRPr="00F30D47" w:rsidRDefault="005C15EF" w:rsidP="00F94664">
      <w:pPr>
        <w:spacing w:before="120"/>
        <w:rPr>
          <w:b/>
        </w:rPr>
      </w:pPr>
      <w:r w:rsidRPr="00245AC9">
        <w:rPr>
          <w:b/>
          <w:lang w:val="fr-FR"/>
        </w:rPr>
        <w:t xml:space="preserve">Quatre-vingtième </w:t>
      </w:r>
      <w:r w:rsidR="00245AC9" w:rsidRPr="00F30D47">
        <w:rPr>
          <w:b/>
        </w:rPr>
        <w:t>session</w:t>
      </w:r>
    </w:p>
    <w:p w:rsidR="00245AC9" w:rsidRDefault="005C15EF" w:rsidP="00F94664">
      <w:r w:rsidRPr="00245AC9">
        <w:rPr>
          <w:lang w:val="fr-FR"/>
        </w:rPr>
        <w:t>Genève, 20-23 février 2018</w:t>
      </w:r>
    </w:p>
    <w:p w:rsidR="00245AC9" w:rsidRDefault="005C15EF" w:rsidP="00F94664">
      <w:r w:rsidRPr="00245AC9">
        <w:rPr>
          <w:lang w:val="fr-FR"/>
        </w:rPr>
        <w:t>Point 12 de l</w:t>
      </w:r>
      <w:r w:rsidR="00101781" w:rsidRPr="00101781">
        <w:rPr>
          <w:rStyle w:val="FootnoteReference"/>
          <w:vertAlign w:val="baseline"/>
        </w:rPr>
        <w:t>’</w:t>
      </w:r>
      <w:r w:rsidRPr="00245AC9">
        <w:rPr>
          <w:lang w:val="fr-FR"/>
        </w:rPr>
        <w:t>ordre du jour provisoire</w:t>
      </w:r>
    </w:p>
    <w:p w:rsidR="00245AC9" w:rsidRPr="004E5869" w:rsidRDefault="00245AC9" w:rsidP="00245AC9">
      <w:pPr>
        <w:rPr>
          <w:b/>
        </w:rPr>
      </w:pPr>
      <w:r w:rsidRPr="004E5869">
        <w:rPr>
          <w:b/>
          <w:lang w:val="fr-FR"/>
        </w:rPr>
        <w:t xml:space="preserve">Programme de travail et évaluation biennale pour 2018-2019 </w:t>
      </w:r>
      <w:r w:rsidR="004E5869">
        <w:rPr>
          <w:b/>
          <w:lang w:val="fr-FR"/>
        </w:rPr>
        <w:br/>
      </w:r>
      <w:r w:rsidRPr="004E5869">
        <w:rPr>
          <w:b/>
          <w:lang w:val="fr-FR"/>
        </w:rPr>
        <w:t>et cadre stratégique pour 2020-2021</w:t>
      </w:r>
    </w:p>
    <w:p w:rsidR="00245AC9" w:rsidRPr="00764921" w:rsidRDefault="00245AC9" w:rsidP="004E5869">
      <w:pPr>
        <w:pStyle w:val="HChG"/>
        <w:rPr>
          <w:sz w:val="36"/>
        </w:rPr>
      </w:pPr>
      <w:r w:rsidRPr="00764921">
        <w:rPr>
          <w:lang w:val="fr-FR"/>
        </w:rPr>
        <w:tab/>
      </w:r>
      <w:r w:rsidRPr="00764921">
        <w:rPr>
          <w:lang w:val="fr-FR"/>
        </w:rPr>
        <w:tab/>
        <w:t xml:space="preserve">Projet de programme de travail correspondant </w:t>
      </w:r>
      <w:r w:rsidR="0012230D">
        <w:rPr>
          <w:lang w:val="fr-FR"/>
        </w:rPr>
        <w:br/>
      </w:r>
      <w:r w:rsidRPr="00764921">
        <w:rPr>
          <w:lang w:val="fr-FR"/>
        </w:rPr>
        <w:t>au sous-programme «</w:t>
      </w:r>
      <w:r>
        <w:rPr>
          <w:lang w:val="fr-FR"/>
        </w:rPr>
        <w:t> </w:t>
      </w:r>
      <w:r w:rsidRPr="00764921">
        <w:rPr>
          <w:lang w:val="fr-FR"/>
        </w:rPr>
        <w:t>Transports</w:t>
      </w:r>
      <w:r>
        <w:rPr>
          <w:lang w:val="fr-FR"/>
        </w:rPr>
        <w:t> </w:t>
      </w:r>
      <w:r w:rsidRPr="00764921">
        <w:rPr>
          <w:lang w:val="fr-FR"/>
        </w:rPr>
        <w:t>» pour 2018-2019</w:t>
      </w:r>
    </w:p>
    <w:p w:rsidR="00245AC9" w:rsidRPr="00764921" w:rsidRDefault="00245AC9" w:rsidP="004E586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764921">
        <w:t>Rectificatif</w:t>
      </w:r>
    </w:p>
    <w:p w:rsidR="00245AC9" w:rsidRPr="005A70DE" w:rsidRDefault="00245AC9" w:rsidP="004E5869">
      <w:pPr>
        <w:pStyle w:val="H23G"/>
      </w:pPr>
      <w:r w:rsidRPr="005A70DE">
        <w:tab/>
      </w:r>
      <w:r w:rsidRPr="005A70DE">
        <w:tab/>
        <w:t>Annexe II, section A, tableau</w:t>
      </w:r>
    </w:p>
    <w:p w:rsidR="00245AC9" w:rsidRDefault="00245AC9" w:rsidP="004E5869">
      <w:pPr>
        <w:pStyle w:val="SingleTxtG"/>
        <w:ind w:firstLine="567"/>
      </w:pPr>
      <w:r w:rsidRPr="000A25A6">
        <w:t xml:space="preserve">Lire comme suit </w:t>
      </w:r>
      <w:r>
        <w:t>l</w:t>
      </w:r>
      <w:r w:rsidRPr="000A25A6">
        <w:t xml:space="preserve">es rubriques 5, 6 </w:t>
      </w:r>
      <w:r>
        <w:t>et</w:t>
      </w:r>
      <w:r w:rsidRPr="000A25A6">
        <w:t xml:space="preserve"> 7</w:t>
      </w:r>
      <w: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928"/>
        <w:gridCol w:w="1871"/>
        <w:gridCol w:w="1134"/>
        <w:gridCol w:w="624"/>
        <w:gridCol w:w="907"/>
        <w:gridCol w:w="851"/>
        <w:gridCol w:w="964"/>
        <w:gridCol w:w="1021"/>
      </w:tblGrid>
      <w:tr w:rsidR="004E5869" w:rsidRPr="00F14343" w:rsidTr="00862946">
        <w:trPr>
          <w:tblHeader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F14343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22"/>
              </w:rPr>
              <w:t>N</w:t>
            </w:r>
            <w:r w:rsidRPr="00F14343">
              <w:rPr>
                <w:rFonts w:eastAsia="MS Mincho"/>
                <w:i/>
                <w:sz w:val="15"/>
                <w:szCs w:val="22"/>
                <w:vertAlign w:val="superscript"/>
              </w:rPr>
              <w:t>o</w:t>
            </w:r>
            <w:r>
              <w:rPr>
                <w:rFonts w:eastAsia="MS Mincho"/>
                <w:i/>
                <w:sz w:val="15"/>
                <w:szCs w:val="15"/>
              </w:rPr>
              <w:t> </w:t>
            </w:r>
          </w:p>
        </w:tc>
        <w:tc>
          <w:tcPr>
            <w:tcW w:w="19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Titre de la publication</w:t>
            </w:r>
          </w:p>
        </w:tc>
        <w:tc>
          <w:tcPr>
            <w:tcW w:w="18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Mandat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Version papier et/ou électronique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Format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Nombre</w:t>
            </w:r>
            <w:r w:rsidR="007F2D91" w:rsidRPr="00F14343">
              <w:rPr>
                <w:rFonts w:eastAsia="MS Mincho"/>
                <w:i/>
                <w:sz w:val="15"/>
                <w:szCs w:val="15"/>
              </w:rPr>
              <w:t xml:space="preserve"> </w:t>
            </w:r>
            <w:r w:rsidRPr="00F14343">
              <w:rPr>
                <w:rFonts w:eastAsia="MS Mincho"/>
                <w:i/>
                <w:sz w:val="15"/>
                <w:szCs w:val="15"/>
              </w:rPr>
              <w:br/>
              <w:t>de pages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Langue(s) originale(s)</w:t>
            </w:r>
          </w:p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Traduction(s)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5AC9" w:rsidRPr="00F14343" w:rsidRDefault="00245AC9" w:rsidP="00862946">
            <w:pPr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57" w:right="57"/>
              <w:rPr>
                <w:rFonts w:eastAsia="MS Mincho"/>
                <w:i/>
                <w:sz w:val="15"/>
                <w:szCs w:val="15"/>
              </w:rPr>
            </w:pPr>
            <w:r w:rsidRPr="00F14343">
              <w:rPr>
                <w:rFonts w:eastAsia="MS Mincho"/>
                <w:i/>
                <w:sz w:val="15"/>
                <w:szCs w:val="15"/>
              </w:rPr>
              <w:t>Nombre d</w:t>
            </w:r>
            <w:r w:rsidR="00101781" w:rsidRPr="00F14343">
              <w:rPr>
                <w:rFonts w:eastAsia="MS Mincho"/>
                <w:i/>
                <w:sz w:val="15"/>
                <w:szCs w:val="15"/>
              </w:rPr>
              <w:t>’</w:t>
            </w:r>
            <w:r w:rsidRPr="00F14343">
              <w:rPr>
                <w:rFonts w:eastAsia="MS Mincho"/>
                <w:i/>
                <w:sz w:val="15"/>
                <w:szCs w:val="15"/>
              </w:rPr>
              <w:t>exemplaires</w:t>
            </w:r>
            <w:r w:rsidR="007F2D91" w:rsidRPr="00F14343">
              <w:rPr>
                <w:rFonts w:eastAsia="MS Mincho"/>
                <w:i/>
                <w:sz w:val="15"/>
                <w:szCs w:val="15"/>
              </w:rPr>
              <w:t xml:space="preserve"> </w:t>
            </w:r>
            <w:r w:rsidRPr="00F14343">
              <w:rPr>
                <w:rFonts w:eastAsia="MS Mincho"/>
                <w:i/>
                <w:sz w:val="15"/>
                <w:szCs w:val="15"/>
              </w:rPr>
              <w:br/>
              <w:t>et langue(s)</w:t>
            </w:r>
          </w:p>
        </w:tc>
      </w:tr>
      <w:tr w:rsidR="00101781" w:rsidRPr="00245AC9" w:rsidTr="00862946"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1928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Recommandations relatives au transport des marchandises dangereuses, Règlements type, 21</w:t>
            </w:r>
            <w:r w:rsidR="007F2D91" w:rsidRPr="007F2D91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="007F2D91"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>édition révisée, vol.</w:t>
            </w:r>
            <w:r w:rsidR="007F2D91"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 xml:space="preserve">I </w:t>
            </w:r>
            <w:r w:rsidR="00101781">
              <w:rPr>
                <w:sz w:val="16"/>
                <w:szCs w:val="16"/>
                <w:lang w:val="fr-FR"/>
              </w:rPr>
              <w:br/>
            </w:r>
            <w:r w:rsidRPr="00245AC9">
              <w:rPr>
                <w:sz w:val="16"/>
                <w:szCs w:val="16"/>
                <w:lang w:val="fr-FR"/>
              </w:rPr>
              <w:t xml:space="preserve">et II </w:t>
            </w:r>
          </w:p>
        </w:tc>
        <w:tc>
          <w:tcPr>
            <w:tcW w:w="187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E/RES/2017/13 du</w:t>
            </w:r>
            <w:r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>8 juin 2017, sect. A, al. b) et c) du paragraphe 2 du dispositif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Versions papier et électronique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A4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Vol. I : 460 vol. II : 450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Anglais,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 xml:space="preserve">espagnol, français </w:t>
            </w:r>
          </w:p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Arabe, chinois, russe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A-250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F-110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E-40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 xml:space="preserve">A-30 ; </w:t>
            </w:r>
            <w:r w:rsidRPr="00245AC9">
              <w:rPr>
                <w:sz w:val="16"/>
                <w:szCs w:val="16"/>
                <w:lang w:val="fr-FR"/>
              </w:rPr>
              <w:br/>
              <w:t>C-30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R-30</w:t>
            </w:r>
          </w:p>
        </w:tc>
      </w:tr>
      <w:tr w:rsidR="00101781" w:rsidRPr="00245AC9" w:rsidTr="00862946"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1928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Recommandations relatives au transport des marchandises dangereuses, Manuel d</w:t>
            </w:r>
            <w:r w:rsidR="00101781" w:rsidRPr="00101781">
              <w:rPr>
                <w:rStyle w:val="FootnoteReference"/>
                <w:vertAlign w:val="baseline"/>
              </w:rPr>
              <w:t>’</w:t>
            </w:r>
            <w:r w:rsidRPr="00245AC9">
              <w:rPr>
                <w:sz w:val="16"/>
                <w:szCs w:val="16"/>
                <w:lang w:val="fr-FR"/>
              </w:rPr>
              <w:t>épreuves et de critères (7</w:t>
            </w:r>
            <w:r w:rsidR="007F2D91" w:rsidRPr="007F2D91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="007F2D91"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>édition révisée OU amendement 2 à la 6</w:t>
            </w:r>
            <w:r w:rsidR="007F2D91" w:rsidRPr="007F2D91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="007F2D91"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 xml:space="preserve">édition révisée) </w:t>
            </w:r>
          </w:p>
        </w:tc>
        <w:tc>
          <w:tcPr>
            <w:tcW w:w="187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E/RES/2017/13, sect. A, al. b) et c) du paragraphe 2 du dispositif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Versions papier et électronique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A4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Dans le premier cas 550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dans le deuxième cas</w:t>
            </w:r>
            <w:r w:rsidR="007F2D91">
              <w:rPr>
                <w:sz w:val="16"/>
                <w:szCs w:val="16"/>
                <w:lang w:val="fr-FR"/>
              </w:rPr>
              <w:t> :</w:t>
            </w:r>
            <w:r w:rsidRPr="00245AC9">
              <w:rPr>
                <w:sz w:val="16"/>
                <w:szCs w:val="16"/>
                <w:lang w:val="fr-FR"/>
              </w:rPr>
              <w:t xml:space="preserve"> 60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Anglais,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 xml:space="preserve">espagnol, français </w:t>
            </w:r>
          </w:p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Arabe, chinois, russe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A-250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F-100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E-100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A-30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C-30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R-30</w:t>
            </w:r>
          </w:p>
        </w:tc>
      </w:tr>
      <w:tr w:rsidR="004E5869" w:rsidRPr="00245AC9" w:rsidTr="00862946"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1928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Système général harmonisé de classification et d</w:t>
            </w:r>
            <w:r w:rsidR="00101781" w:rsidRPr="00101781">
              <w:rPr>
                <w:rStyle w:val="FootnoteReference"/>
                <w:vertAlign w:val="baseline"/>
              </w:rPr>
              <w:t>’</w:t>
            </w:r>
            <w:r w:rsidRPr="00245AC9">
              <w:rPr>
                <w:sz w:val="16"/>
                <w:szCs w:val="16"/>
                <w:lang w:val="fr-FR"/>
              </w:rPr>
              <w:t>étiquetage des produits chimiques (SGH), 8</w:t>
            </w:r>
            <w:r w:rsidR="0012230D" w:rsidRPr="0012230D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="0012230D"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 xml:space="preserve">édition révisée </w:t>
            </w:r>
          </w:p>
        </w:tc>
        <w:tc>
          <w:tcPr>
            <w:tcW w:w="187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Résolution ECOSOC E/RES/2017/13, sect. B, al. b) du paragraphe 3 du</w:t>
            </w:r>
            <w:r w:rsidR="004E5869">
              <w:rPr>
                <w:sz w:val="16"/>
                <w:szCs w:val="16"/>
                <w:lang w:val="fr-FR"/>
              </w:rPr>
              <w:t> </w:t>
            </w:r>
            <w:r w:rsidRPr="00245AC9">
              <w:rPr>
                <w:sz w:val="16"/>
                <w:szCs w:val="16"/>
                <w:lang w:val="fr-FR"/>
              </w:rPr>
              <w:t xml:space="preserve">dispositif 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Versions papier et électronique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A4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620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Anglais,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espagnol, français</w:t>
            </w:r>
          </w:p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Arabe, chinois, russe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</w:tcPr>
          <w:p w:rsidR="00245AC9" w:rsidRPr="00245AC9" w:rsidRDefault="00245AC9" w:rsidP="00862946">
            <w:pPr>
              <w:spacing w:before="60" w:after="60" w:line="20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245AC9">
              <w:rPr>
                <w:sz w:val="16"/>
                <w:szCs w:val="16"/>
                <w:lang w:val="fr-FR"/>
              </w:rPr>
              <w:t>A-250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 xml:space="preserve">F-60 ; </w:t>
            </w:r>
            <w:r w:rsidRPr="00245AC9">
              <w:rPr>
                <w:sz w:val="16"/>
                <w:szCs w:val="16"/>
                <w:lang w:val="fr-FR"/>
              </w:rPr>
              <w:br/>
              <w:t xml:space="preserve">E-60 ; </w:t>
            </w:r>
            <w:r w:rsidRPr="00245AC9">
              <w:rPr>
                <w:sz w:val="16"/>
                <w:szCs w:val="16"/>
                <w:lang w:val="fr-FR"/>
              </w:rPr>
              <w:br/>
              <w:t>A-20 ;</w:t>
            </w:r>
            <w:r w:rsidRPr="00245AC9">
              <w:rPr>
                <w:sz w:val="16"/>
                <w:szCs w:val="16"/>
                <w:lang w:val="fr-FR"/>
              </w:rPr>
              <w:br/>
              <w:t>C-30 ;</w:t>
            </w:r>
            <w:r w:rsidR="007F2D91">
              <w:rPr>
                <w:sz w:val="16"/>
                <w:szCs w:val="16"/>
                <w:lang w:val="fr-FR"/>
              </w:rPr>
              <w:t xml:space="preserve"> </w:t>
            </w:r>
            <w:r w:rsidRPr="00245AC9">
              <w:rPr>
                <w:sz w:val="16"/>
                <w:szCs w:val="16"/>
                <w:lang w:val="fr-FR"/>
              </w:rPr>
              <w:br/>
              <w:t>R-30</w:t>
            </w:r>
          </w:p>
        </w:tc>
      </w:tr>
    </w:tbl>
    <w:p w:rsidR="00F9573C" w:rsidRPr="004E5869" w:rsidRDefault="004E5869" w:rsidP="004E58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E5869" w:rsidSect="00245A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D" w:rsidRDefault="00CC1B1D" w:rsidP="00F95C08">
      <w:pPr>
        <w:spacing w:line="240" w:lineRule="auto"/>
      </w:pPr>
    </w:p>
  </w:endnote>
  <w:endnote w:type="continuationSeparator" w:id="0">
    <w:p w:rsidR="00CC1B1D" w:rsidRPr="00AC3823" w:rsidRDefault="00CC1B1D" w:rsidP="00AC3823">
      <w:pPr>
        <w:pStyle w:val="Footer"/>
      </w:pPr>
    </w:p>
  </w:endnote>
  <w:endnote w:type="continuationNotice" w:id="1">
    <w:p w:rsidR="00CC1B1D" w:rsidRDefault="00CC1B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9" w:rsidRPr="00245AC9" w:rsidRDefault="00245AC9" w:rsidP="00245AC9">
    <w:pPr>
      <w:pStyle w:val="Footer"/>
      <w:tabs>
        <w:tab w:val="right" w:pos="9638"/>
      </w:tabs>
    </w:pPr>
    <w:r w:rsidRPr="00245AC9">
      <w:rPr>
        <w:b/>
        <w:sz w:val="18"/>
      </w:rPr>
      <w:fldChar w:fldCharType="begin"/>
    </w:r>
    <w:r w:rsidRPr="00245AC9">
      <w:rPr>
        <w:b/>
        <w:sz w:val="18"/>
      </w:rPr>
      <w:instrText xml:space="preserve"> PAGE  \* MERGEFORMAT </w:instrText>
    </w:r>
    <w:r w:rsidRPr="00245AC9">
      <w:rPr>
        <w:b/>
        <w:sz w:val="18"/>
      </w:rPr>
      <w:fldChar w:fldCharType="separate"/>
    </w:r>
    <w:r w:rsidR="00710655">
      <w:rPr>
        <w:b/>
        <w:noProof/>
        <w:sz w:val="18"/>
      </w:rPr>
      <w:t>1</w:t>
    </w:r>
    <w:r w:rsidRPr="00245AC9">
      <w:rPr>
        <w:b/>
        <w:sz w:val="18"/>
      </w:rPr>
      <w:fldChar w:fldCharType="end"/>
    </w:r>
    <w:r>
      <w:rPr>
        <w:b/>
        <w:sz w:val="18"/>
      </w:rPr>
      <w:tab/>
    </w:r>
    <w:r>
      <w:t>GE.18-00883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9" w:rsidRPr="00245AC9" w:rsidRDefault="00245AC9" w:rsidP="00245AC9">
    <w:pPr>
      <w:pStyle w:val="Footer"/>
      <w:tabs>
        <w:tab w:val="right" w:pos="9638"/>
      </w:tabs>
      <w:rPr>
        <w:b/>
        <w:sz w:val="18"/>
      </w:rPr>
    </w:pPr>
    <w:r>
      <w:t>GE.18-00883</w:t>
    </w:r>
    <w:r>
      <w:tab/>
    </w:r>
    <w:r w:rsidRPr="00245AC9">
      <w:rPr>
        <w:b/>
        <w:sz w:val="18"/>
      </w:rPr>
      <w:fldChar w:fldCharType="begin"/>
    </w:r>
    <w:r w:rsidRPr="00245AC9">
      <w:rPr>
        <w:b/>
        <w:sz w:val="18"/>
      </w:rPr>
      <w:instrText xml:space="preserve"> PAGE  \* MERGEFORMAT </w:instrText>
    </w:r>
    <w:r w:rsidRPr="00245AC9">
      <w:rPr>
        <w:b/>
        <w:sz w:val="18"/>
      </w:rPr>
      <w:fldChar w:fldCharType="separate"/>
    </w:r>
    <w:r w:rsidR="00710655">
      <w:rPr>
        <w:b/>
        <w:noProof/>
        <w:sz w:val="18"/>
      </w:rPr>
      <w:t>1</w:t>
    </w:r>
    <w:r w:rsidRPr="00245A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45AC9" w:rsidRDefault="00245AC9" w:rsidP="00245AC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00883  (</w:t>
    </w:r>
    <w:proofErr w:type="gramEnd"/>
    <w:r>
      <w:rPr>
        <w:sz w:val="20"/>
      </w:rPr>
      <w:t>F)</w:t>
    </w:r>
    <w:r w:rsidR="007F2D91">
      <w:rPr>
        <w:sz w:val="20"/>
      </w:rPr>
      <w:t xml:space="preserve">    120218    120218</w:t>
    </w:r>
    <w:r>
      <w:rPr>
        <w:sz w:val="20"/>
      </w:rPr>
      <w:br/>
    </w:r>
    <w:r w:rsidRPr="00245AC9">
      <w:rPr>
        <w:rFonts w:ascii="C39T30Lfz" w:hAnsi="C39T30Lfz"/>
        <w:sz w:val="56"/>
      </w:rPr>
      <w:t></w:t>
    </w:r>
    <w:r w:rsidRPr="00245AC9">
      <w:rPr>
        <w:rFonts w:ascii="C39T30Lfz" w:hAnsi="C39T30Lfz"/>
        <w:sz w:val="56"/>
      </w:rPr>
      <w:t></w:t>
    </w:r>
    <w:r w:rsidRPr="00245AC9">
      <w:rPr>
        <w:rFonts w:ascii="C39T30Lfz" w:hAnsi="C39T30Lfz"/>
        <w:sz w:val="56"/>
      </w:rPr>
      <w:t></w:t>
    </w:r>
    <w:r w:rsidRPr="00245AC9">
      <w:rPr>
        <w:rFonts w:ascii="C39T30Lfz" w:hAnsi="C39T30Lfz"/>
        <w:sz w:val="56"/>
      </w:rPr>
      <w:t></w:t>
    </w:r>
    <w:r w:rsidRPr="00245AC9">
      <w:rPr>
        <w:rFonts w:ascii="C39T30Lfz" w:hAnsi="C39T30Lfz"/>
        <w:sz w:val="56"/>
      </w:rPr>
      <w:t></w:t>
    </w:r>
    <w:r w:rsidRPr="00245AC9">
      <w:rPr>
        <w:rFonts w:ascii="C39T30Lfz" w:hAnsi="C39T30Lfz"/>
        <w:sz w:val="56"/>
      </w:rPr>
      <w:t></w:t>
    </w:r>
    <w:r w:rsidRPr="00245AC9">
      <w:rPr>
        <w:rFonts w:ascii="C39T30Lfz" w:hAnsi="C39T30Lfz"/>
        <w:sz w:val="56"/>
      </w:rPr>
      <w:t></w:t>
    </w:r>
    <w:r w:rsidRPr="00245AC9">
      <w:rPr>
        <w:rFonts w:ascii="C39T30Lfz" w:hAnsi="C39T30Lfz"/>
        <w:sz w:val="56"/>
      </w:rPr>
      <w:t></w:t>
    </w:r>
    <w:r w:rsidRPr="00245AC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2018/2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D" w:rsidRPr="00AC3823" w:rsidRDefault="00CC1B1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1B1D" w:rsidRPr="00AC3823" w:rsidRDefault="00CC1B1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1B1D" w:rsidRPr="00AC3823" w:rsidRDefault="00CC1B1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9" w:rsidRPr="00245AC9" w:rsidRDefault="000D05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10655">
      <w:t>ECE/TRANS/2018/21/Corr.1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9" w:rsidRPr="00245AC9" w:rsidRDefault="000D05B9" w:rsidP="00245A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10655">
      <w:t>ECE/TRANS/2018/21/Corr.1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1D"/>
    <w:rsid w:val="00017F94"/>
    <w:rsid w:val="00023842"/>
    <w:rsid w:val="000334F9"/>
    <w:rsid w:val="00045FEB"/>
    <w:rsid w:val="0007796D"/>
    <w:rsid w:val="000969D7"/>
    <w:rsid w:val="000B7790"/>
    <w:rsid w:val="000D05B9"/>
    <w:rsid w:val="000D0668"/>
    <w:rsid w:val="00101781"/>
    <w:rsid w:val="00111F2F"/>
    <w:rsid w:val="0012230D"/>
    <w:rsid w:val="0014365E"/>
    <w:rsid w:val="00143C66"/>
    <w:rsid w:val="001628F7"/>
    <w:rsid w:val="00176178"/>
    <w:rsid w:val="001F525A"/>
    <w:rsid w:val="00223272"/>
    <w:rsid w:val="00245AC9"/>
    <w:rsid w:val="0024779E"/>
    <w:rsid w:val="00257168"/>
    <w:rsid w:val="002744B8"/>
    <w:rsid w:val="002832AC"/>
    <w:rsid w:val="002D7C93"/>
    <w:rsid w:val="00305801"/>
    <w:rsid w:val="003551F1"/>
    <w:rsid w:val="003916DE"/>
    <w:rsid w:val="00441C3B"/>
    <w:rsid w:val="00446FE5"/>
    <w:rsid w:val="00452396"/>
    <w:rsid w:val="004837D8"/>
    <w:rsid w:val="004E468C"/>
    <w:rsid w:val="004E5869"/>
    <w:rsid w:val="005505B7"/>
    <w:rsid w:val="00573BE5"/>
    <w:rsid w:val="005822BD"/>
    <w:rsid w:val="00586ED3"/>
    <w:rsid w:val="00596AA9"/>
    <w:rsid w:val="005C15EF"/>
    <w:rsid w:val="00695ACF"/>
    <w:rsid w:val="00710655"/>
    <w:rsid w:val="0071601D"/>
    <w:rsid w:val="007A62E6"/>
    <w:rsid w:val="007E29BB"/>
    <w:rsid w:val="007F20FA"/>
    <w:rsid w:val="007F2D91"/>
    <w:rsid w:val="0080684C"/>
    <w:rsid w:val="00862946"/>
    <w:rsid w:val="00871C75"/>
    <w:rsid w:val="008776DC"/>
    <w:rsid w:val="009446C0"/>
    <w:rsid w:val="009705C8"/>
    <w:rsid w:val="009C1CF4"/>
    <w:rsid w:val="009F6B74"/>
    <w:rsid w:val="00A30353"/>
    <w:rsid w:val="00A47DF4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C1B1D"/>
    <w:rsid w:val="00D3439C"/>
    <w:rsid w:val="00DB1831"/>
    <w:rsid w:val="00DD3BFD"/>
    <w:rsid w:val="00DF6678"/>
    <w:rsid w:val="00E0299A"/>
    <w:rsid w:val="00E062B8"/>
    <w:rsid w:val="00E85C74"/>
    <w:rsid w:val="00EA5C05"/>
    <w:rsid w:val="00EA6547"/>
    <w:rsid w:val="00EF2E22"/>
    <w:rsid w:val="00F1434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57676F-AE93-4656-B244-86FEA3C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ECE/TRANS/2018/21/Corr.1</vt:lpstr>
      <vt:lpstr>ECE/TRANS/2018/21/Corr.1</vt:lpstr>
    </vt:vector>
  </TitlesOfParts>
  <Company>DCM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ECE/TRANS/2018/21/Corr.1</dc:title>
  <dc:subject/>
  <dc:creator>Pascale BEYSARD</dc:creator>
  <cp:keywords/>
  <cp:lastModifiedBy>Anastasia Barinova</cp:lastModifiedBy>
  <cp:revision>2</cp:revision>
  <cp:lastPrinted>2018-02-12T15:10:00Z</cp:lastPrinted>
  <dcterms:created xsi:type="dcterms:W3CDTF">2018-02-12T15:32:00Z</dcterms:created>
  <dcterms:modified xsi:type="dcterms:W3CDTF">2018-02-12T15:32:00Z</dcterms:modified>
</cp:coreProperties>
</file>