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C059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C059C" w:rsidP="002C059C">
            <w:pPr>
              <w:jc w:val="right"/>
            </w:pPr>
            <w:r w:rsidRPr="002C059C">
              <w:rPr>
                <w:sz w:val="40"/>
              </w:rPr>
              <w:t>ECE</w:t>
            </w:r>
            <w:r>
              <w:t>/TRANS/WP.15/AC.2/2018/16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C059C" w:rsidP="00C97039">
            <w:pPr>
              <w:spacing w:before="240"/>
            </w:pPr>
            <w:r>
              <w:t>Distr. générale</w:t>
            </w:r>
          </w:p>
          <w:p w:rsidR="002C059C" w:rsidRDefault="002C059C" w:rsidP="002C059C">
            <w:pPr>
              <w:spacing w:line="240" w:lineRule="exact"/>
            </w:pPr>
            <w:r>
              <w:t>7 novembre 2017</w:t>
            </w:r>
          </w:p>
          <w:p w:rsidR="002C059C" w:rsidRDefault="002C059C" w:rsidP="002C059C">
            <w:pPr>
              <w:spacing w:line="240" w:lineRule="exact"/>
            </w:pPr>
            <w:r>
              <w:t>Français</w:t>
            </w:r>
          </w:p>
          <w:p w:rsidR="002C059C" w:rsidRPr="00DB58B5" w:rsidRDefault="002C059C" w:rsidP="002C059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F1604" w:rsidRDefault="00CF1604" w:rsidP="00E85C74">
      <w:pPr>
        <w:spacing w:before="120"/>
        <w:rPr>
          <w:b/>
          <w:sz w:val="24"/>
          <w:szCs w:val="24"/>
        </w:rPr>
      </w:pPr>
      <w:r w:rsidRPr="009E01B8">
        <w:rPr>
          <w:b/>
          <w:sz w:val="24"/>
          <w:szCs w:val="24"/>
        </w:rPr>
        <w:t>Groupe de travail des transports de marchandises dangereuses</w:t>
      </w:r>
    </w:p>
    <w:p w:rsidR="00CF1604" w:rsidRPr="006630AA" w:rsidRDefault="00CF1604" w:rsidP="00E85C74">
      <w:pPr>
        <w:spacing w:before="120"/>
        <w:rPr>
          <w:b/>
        </w:rPr>
      </w:pPr>
      <w:r w:rsidRPr="006630AA">
        <w:rPr>
          <w:b/>
        </w:rPr>
        <w:t xml:space="preserve">Réunion </w:t>
      </w:r>
      <w:r w:rsidRPr="006630AA">
        <w:rPr>
          <w:b/>
          <w:lang w:val="fr-FR"/>
        </w:rPr>
        <w:t xml:space="preserve">commune d’experts sur le Règlement annexé à l’Accord </w:t>
      </w:r>
      <w:r w:rsidRPr="006630AA">
        <w:rPr>
          <w:b/>
          <w:lang w:val="fr-FR"/>
        </w:rPr>
        <w:br/>
        <w:t xml:space="preserve">européen relatif au transport international des marchandises </w:t>
      </w:r>
      <w:r w:rsidRPr="006630AA">
        <w:rPr>
          <w:b/>
          <w:lang w:val="fr-FR"/>
        </w:rPr>
        <w:br/>
        <w:t xml:space="preserve">dangereuses par voies de navigation intérieures (ADN) </w:t>
      </w:r>
      <w:r w:rsidRPr="006630AA">
        <w:rPr>
          <w:b/>
          <w:lang w:val="fr-FR"/>
        </w:rPr>
        <w:br/>
        <w:t>(Comité de sécurité de l’ADN)</w:t>
      </w:r>
    </w:p>
    <w:p w:rsidR="00CF1604" w:rsidRPr="00992778" w:rsidRDefault="00CF1604" w:rsidP="00E85C74">
      <w:pPr>
        <w:spacing w:before="120"/>
        <w:rPr>
          <w:b/>
        </w:rPr>
      </w:pPr>
      <w:r>
        <w:rPr>
          <w:b/>
        </w:rPr>
        <w:t xml:space="preserve">Trente-deuxième </w:t>
      </w:r>
      <w:r w:rsidRPr="00992778">
        <w:rPr>
          <w:b/>
        </w:rPr>
        <w:t>session</w:t>
      </w:r>
    </w:p>
    <w:p w:rsidR="00CF1604" w:rsidRDefault="00CF1604" w:rsidP="00E85C74">
      <w:r>
        <w:t>Genève, 22-26 janvier 2018</w:t>
      </w:r>
    </w:p>
    <w:p w:rsidR="00CF1604" w:rsidRDefault="00CF1604" w:rsidP="00E85C74">
      <w:r w:rsidRPr="00B93E72">
        <w:t>Point</w:t>
      </w:r>
      <w:r>
        <w:t> 4 c)</w:t>
      </w:r>
      <w:r w:rsidRPr="00B93E72">
        <w:t xml:space="preserve"> de l’ordre du jour provisoire</w:t>
      </w:r>
    </w:p>
    <w:p w:rsidR="00CF1604" w:rsidRPr="00CF1604" w:rsidRDefault="00CF1604" w:rsidP="00CF1604">
      <w:pPr>
        <w:rPr>
          <w:b/>
          <w:bCs/>
        </w:rPr>
      </w:pPr>
      <w:r w:rsidRPr="00CF1604">
        <w:rPr>
          <w:b/>
          <w:spacing w:val="2"/>
          <w:lang w:val="fr-FR"/>
        </w:rPr>
        <w:t>Mise en œuvre de l’Accord européen relatif au transport international</w:t>
      </w:r>
      <w:r w:rsidRPr="00CF1604">
        <w:rPr>
          <w:b/>
          <w:lang w:val="fr-FR"/>
        </w:rPr>
        <w:t xml:space="preserve"> </w:t>
      </w:r>
      <w:r>
        <w:rPr>
          <w:b/>
          <w:lang w:val="fr-FR"/>
        </w:rPr>
        <w:br/>
      </w:r>
      <w:r w:rsidRPr="00CF1604">
        <w:rPr>
          <w:b/>
          <w:spacing w:val="-3"/>
          <w:lang w:val="fr-FR"/>
        </w:rPr>
        <w:t>des marchandises dangereuses par voies de navigation intérieures (ADN) :</w:t>
      </w:r>
      <w:r w:rsidRPr="00CF1604">
        <w:rPr>
          <w:b/>
          <w:lang w:val="fr-FR"/>
        </w:rPr>
        <w:t xml:space="preserve"> </w:t>
      </w:r>
      <w:r>
        <w:rPr>
          <w:b/>
          <w:lang w:val="fr-FR"/>
        </w:rPr>
        <w:br/>
      </w:r>
      <w:r w:rsidRPr="00CF1604">
        <w:rPr>
          <w:b/>
          <w:lang w:val="fr-FR"/>
        </w:rPr>
        <w:t>interprétation du Règlement annexé à l’ADN</w:t>
      </w:r>
    </w:p>
    <w:p w:rsidR="00CF1604" w:rsidRPr="00DB4158" w:rsidRDefault="00CF1604" w:rsidP="00CF1604">
      <w:pPr>
        <w:pStyle w:val="HChG"/>
      </w:pPr>
      <w:r>
        <w:rPr>
          <w:lang w:val="fr-FR"/>
        </w:rPr>
        <w:tab/>
      </w:r>
      <w:r w:rsidRPr="00DB4158">
        <w:rPr>
          <w:lang w:val="fr-FR"/>
        </w:rPr>
        <w:tab/>
        <w:t>Vanne de sectionnement rapide</w:t>
      </w:r>
      <w:r>
        <w:rPr>
          <w:lang w:val="fr-FR"/>
        </w:rPr>
        <w:t>/</w:t>
      </w:r>
      <w:r w:rsidRPr="00973F9C">
        <w:rPr>
          <w:lang w:val="fr-FR"/>
        </w:rPr>
        <w:t>vanne à fermeture rapide</w:t>
      </w:r>
    </w:p>
    <w:p w:rsidR="00CF1604" w:rsidRPr="00DB4158" w:rsidRDefault="00CF1604" w:rsidP="00CF1604">
      <w:pPr>
        <w:pStyle w:val="H1G"/>
        <w:rPr>
          <w:szCs w:val="24"/>
        </w:rPr>
      </w:pPr>
      <w:r w:rsidRPr="00DB4158">
        <w:rPr>
          <w:lang w:val="fr-FR"/>
        </w:rPr>
        <w:tab/>
      </w:r>
      <w:r w:rsidRPr="00DB4158">
        <w:rPr>
          <w:lang w:val="fr-FR"/>
        </w:rPr>
        <w:tab/>
        <w:t xml:space="preserve">Communication des sociétés de classification recommandées </w:t>
      </w:r>
      <w:r>
        <w:rPr>
          <w:lang w:val="fr-FR"/>
        </w:rPr>
        <w:br/>
      </w:r>
      <w:r w:rsidRPr="00DB4158">
        <w:rPr>
          <w:lang w:val="fr-FR"/>
        </w:rPr>
        <w:t>dans l</w:t>
      </w:r>
      <w:r>
        <w:rPr>
          <w:lang w:val="fr-FR"/>
        </w:rPr>
        <w:t>’</w:t>
      </w:r>
      <w:r w:rsidRPr="00DB4158">
        <w:rPr>
          <w:lang w:val="fr-FR"/>
        </w:rPr>
        <w:t>ADN</w:t>
      </w:r>
      <w:r w:rsidRPr="00CF1604">
        <w:rPr>
          <w:rStyle w:val="FootnoteReference"/>
          <w:b w:val="0"/>
          <w:sz w:val="20"/>
          <w:vertAlign w:val="baseline"/>
        </w:rPr>
        <w:footnoteReference w:customMarkFollows="1" w:id="2"/>
        <w:t>*</w:t>
      </w:r>
      <w:r w:rsidRPr="00CF1604">
        <w:rPr>
          <w:rStyle w:val="FootnoteReference"/>
          <w:b w:val="0"/>
          <w:sz w:val="20"/>
        </w:rPr>
        <w:t xml:space="preserve">, </w:t>
      </w:r>
      <w:r w:rsidRPr="00CF1604">
        <w:rPr>
          <w:rStyle w:val="FootnoteReference"/>
          <w:b w:val="0"/>
          <w:sz w:val="20"/>
          <w:vertAlign w:val="baseline"/>
        </w:rPr>
        <w:footnoteReference w:customMarkFollows="1" w:id="3"/>
        <w:t>**</w:t>
      </w:r>
    </w:p>
    <w:p w:rsidR="00CF1604" w:rsidRPr="00DB4158" w:rsidRDefault="00CF1604" w:rsidP="00CF1604">
      <w:pPr>
        <w:pStyle w:val="HChG"/>
      </w:pPr>
      <w:r w:rsidRPr="00DB4158">
        <w:rPr>
          <w:lang w:val="fr-FR"/>
        </w:rPr>
        <w:tab/>
      </w:r>
      <w:r w:rsidRPr="00DB4158">
        <w:rPr>
          <w:lang w:val="fr-FR"/>
        </w:rPr>
        <w:tab/>
        <w:t>Introduction</w:t>
      </w:r>
    </w:p>
    <w:p w:rsidR="00CF1604" w:rsidRPr="00DB4158" w:rsidRDefault="00CF1604" w:rsidP="00CF1604">
      <w:pPr>
        <w:pStyle w:val="SingleTxtG"/>
        <w:rPr>
          <w:rFonts w:eastAsia="SimSun"/>
          <w:lang w:eastAsia="zh-CN"/>
        </w:rPr>
      </w:pPr>
      <w:r w:rsidRPr="00DB4158">
        <w:rPr>
          <w:rFonts w:eastAsia="SimSun"/>
          <w:lang w:val="fr-FR" w:eastAsia="zh-CN"/>
        </w:rPr>
        <w:t>1.</w:t>
      </w:r>
      <w:r w:rsidRPr="00DB4158">
        <w:rPr>
          <w:rFonts w:eastAsia="SimSun"/>
          <w:lang w:val="fr-FR" w:eastAsia="zh-CN"/>
        </w:rPr>
        <w:tab/>
        <w:t>À la session d</w:t>
      </w:r>
      <w:r>
        <w:rPr>
          <w:rFonts w:eastAsia="SimSun"/>
          <w:lang w:val="fr-FR" w:eastAsia="zh-CN"/>
        </w:rPr>
        <w:t>’</w:t>
      </w:r>
      <w:r w:rsidRPr="00DB4158">
        <w:rPr>
          <w:rFonts w:eastAsia="SimSun"/>
          <w:lang w:val="fr-FR" w:eastAsia="zh-CN"/>
        </w:rPr>
        <w:t>août 2017, les sociétés de classification recommandées dans l</w:t>
      </w:r>
      <w:r>
        <w:rPr>
          <w:rFonts w:eastAsia="SimSun"/>
          <w:lang w:val="fr-FR" w:eastAsia="zh-CN"/>
        </w:rPr>
        <w:t>’</w:t>
      </w:r>
      <w:r w:rsidRPr="00DB4158">
        <w:rPr>
          <w:rFonts w:eastAsia="SimSun"/>
          <w:lang w:val="fr-FR" w:eastAsia="zh-CN"/>
        </w:rPr>
        <w:t xml:space="preserve">ADN ont présenté un document sur la </w:t>
      </w:r>
      <w:r w:rsidR="00CA10D7">
        <w:rPr>
          <w:rFonts w:eastAsia="SimSun"/>
          <w:lang w:val="fr-FR" w:eastAsia="zh-CN"/>
        </w:rPr>
        <w:t>« </w:t>
      </w:r>
      <w:r w:rsidRPr="00DB4158">
        <w:rPr>
          <w:rFonts w:eastAsia="SimSun"/>
          <w:lang w:val="fr-FR" w:eastAsia="zh-CN"/>
        </w:rPr>
        <w:t>vanne de sectionnement rapide</w:t>
      </w:r>
      <w:r w:rsidR="00CA10D7">
        <w:rPr>
          <w:rFonts w:eastAsia="SimSun"/>
          <w:lang w:val="fr-FR" w:eastAsia="zh-CN"/>
        </w:rPr>
        <w:t> »</w:t>
      </w:r>
      <w:r w:rsidRPr="00DB4158">
        <w:rPr>
          <w:rFonts w:eastAsia="SimSun"/>
          <w:lang w:val="fr-FR" w:eastAsia="zh-CN"/>
        </w:rPr>
        <w:t xml:space="preserve"> (ECE/TRANS/WP.15/AC.2/2017/35). Le Comité de sécurité de l</w:t>
      </w:r>
      <w:r>
        <w:rPr>
          <w:rFonts w:eastAsia="SimSun"/>
          <w:lang w:val="fr-FR" w:eastAsia="zh-CN"/>
        </w:rPr>
        <w:t>’</w:t>
      </w:r>
      <w:r w:rsidRPr="00DB4158">
        <w:rPr>
          <w:rFonts w:eastAsia="SimSun"/>
          <w:lang w:val="fr-FR" w:eastAsia="zh-CN"/>
        </w:rPr>
        <w:t>ADN a reconnu le manque de cohérence terminologique en ce qui concerne ces dispositifs et adopté des propositions de modification relatives au 3.2.3.1, au 7.2.2.21, au 9.3.1.21.9, au 9.3.1.25.2 et au 9.3.2.21.9, étant entendu que pour ces propositions il convenait d</w:t>
      </w:r>
      <w:r>
        <w:rPr>
          <w:rFonts w:eastAsia="SimSun"/>
          <w:lang w:val="fr-FR" w:eastAsia="zh-CN"/>
        </w:rPr>
        <w:t>’</w:t>
      </w:r>
      <w:r w:rsidRPr="00DB4158">
        <w:rPr>
          <w:rFonts w:eastAsia="SimSun"/>
          <w:lang w:val="fr-FR" w:eastAsia="zh-CN"/>
        </w:rPr>
        <w:t xml:space="preserve">utiliser en français le terme </w:t>
      </w:r>
      <w:r w:rsidR="00D23416">
        <w:rPr>
          <w:rFonts w:eastAsia="SimSun"/>
          <w:lang w:val="fr-FR" w:eastAsia="zh-CN"/>
        </w:rPr>
        <w:t>« </w:t>
      </w:r>
      <w:r w:rsidRPr="00DB4158">
        <w:rPr>
          <w:rFonts w:eastAsia="SimSun"/>
          <w:lang w:val="fr-FR" w:eastAsia="zh-CN"/>
        </w:rPr>
        <w:t>vanne à fermeture rapide</w:t>
      </w:r>
      <w:r w:rsidR="00D23416">
        <w:rPr>
          <w:rFonts w:eastAsia="SimSun"/>
          <w:lang w:val="fr-FR" w:eastAsia="zh-CN"/>
        </w:rPr>
        <w:t> »</w:t>
      </w:r>
      <w:r w:rsidRPr="00DB4158">
        <w:rPr>
          <w:rFonts w:eastAsia="SimSun"/>
          <w:lang w:val="fr-FR" w:eastAsia="zh-CN"/>
        </w:rPr>
        <w:t xml:space="preserve"> et en anglais le terme </w:t>
      </w:r>
      <w:r w:rsidR="00D23416">
        <w:rPr>
          <w:rFonts w:eastAsia="SimSun"/>
          <w:lang w:val="fr-FR" w:eastAsia="zh-CN"/>
        </w:rPr>
        <w:t>« </w:t>
      </w:r>
      <w:r w:rsidRPr="00DB4158">
        <w:rPr>
          <w:rFonts w:eastAsia="SimSun"/>
          <w:lang w:val="fr-FR" w:eastAsia="zh-CN"/>
        </w:rPr>
        <w:t>quick closing valve</w:t>
      </w:r>
      <w:r w:rsidR="00D23416">
        <w:rPr>
          <w:rFonts w:eastAsia="SimSun"/>
          <w:lang w:val="fr-FR" w:eastAsia="zh-CN"/>
        </w:rPr>
        <w:t> ». Les </w:t>
      </w:r>
      <w:r w:rsidRPr="00DB4158">
        <w:rPr>
          <w:rFonts w:eastAsia="SimSun"/>
          <w:lang w:val="fr-FR" w:eastAsia="zh-CN"/>
        </w:rPr>
        <w:t>sociétés de classification recommandées ADN ont été priées de vérifier s</w:t>
      </w:r>
      <w:r>
        <w:rPr>
          <w:rFonts w:eastAsia="SimSun"/>
          <w:lang w:val="fr-FR" w:eastAsia="zh-CN"/>
        </w:rPr>
        <w:t>’</w:t>
      </w:r>
      <w:r w:rsidRPr="00DB4158">
        <w:rPr>
          <w:rFonts w:eastAsia="SimSun"/>
          <w:lang w:val="fr-FR" w:eastAsia="zh-CN"/>
        </w:rPr>
        <w:t>il convenait d</w:t>
      </w:r>
      <w:r>
        <w:rPr>
          <w:rFonts w:eastAsia="SimSun"/>
          <w:lang w:val="fr-FR" w:eastAsia="zh-CN"/>
        </w:rPr>
        <w:t>’</w:t>
      </w:r>
      <w:r w:rsidRPr="00DB4158">
        <w:rPr>
          <w:rFonts w:eastAsia="SimSun"/>
          <w:lang w:val="fr-FR" w:eastAsia="zh-CN"/>
        </w:rPr>
        <w:t>effectuer des modifications similaires dans d</w:t>
      </w:r>
      <w:r>
        <w:rPr>
          <w:rFonts w:eastAsia="SimSun"/>
          <w:lang w:val="fr-FR" w:eastAsia="zh-CN"/>
        </w:rPr>
        <w:t>’</w:t>
      </w:r>
      <w:r w:rsidRPr="00DB4158">
        <w:rPr>
          <w:rFonts w:eastAsia="SimSun"/>
          <w:lang w:val="fr-FR" w:eastAsia="zh-CN"/>
        </w:rPr>
        <w:t>autres paragraphes.</w:t>
      </w:r>
    </w:p>
    <w:p w:rsidR="00CF1604" w:rsidRPr="00DB4158" w:rsidRDefault="00CF1604" w:rsidP="00D23416">
      <w:pPr>
        <w:pStyle w:val="SingleTxtG"/>
        <w:rPr>
          <w:rFonts w:eastAsia="SimSun"/>
          <w:lang w:eastAsia="zh-CN"/>
        </w:rPr>
      </w:pPr>
      <w:r>
        <w:rPr>
          <w:rFonts w:eastAsia="SimSun"/>
          <w:lang w:val="fr-FR" w:eastAsia="zh-CN"/>
        </w:rPr>
        <w:t>Le</w:t>
      </w:r>
      <w:r w:rsidRPr="00DB4158">
        <w:rPr>
          <w:rFonts w:eastAsia="SimSun"/>
          <w:lang w:val="fr-FR" w:eastAsia="zh-CN"/>
        </w:rPr>
        <w:t xml:space="preserve"> présent document</w:t>
      </w:r>
      <w:r>
        <w:rPr>
          <w:rFonts w:eastAsia="SimSun"/>
          <w:lang w:val="fr-FR" w:eastAsia="zh-CN"/>
        </w:rPr>
        <w:t xml:space="preserve"> porte sur cette recherche</w:t>
      </w:r>
      <w:r w:rsidRPr="00DB4158">
        <w:rPr>
          <w:rFonts w:eastAsia="SimSun"/>
          <w:lang w:val="fr-FR" w:eastAsia="zh-CN"/>
        </w:rPr>
        <w:t>.</w:t>
      </w:r>
    </w:p>
    <w:p w:rsidR="00CF1604" w:rsidRPr="00DB4158" w:rsidRDefault="00D23416" w:rsidP="00D23416">
      <w:pPr>
        <w:pStyle w:val="HChG"/>
      </w:pPr>
      <w:r>
        <w:rPr>
          <w:lang w:val="fr-FR"/>
        </w:rPr>
        <w:lastRenderedPageBreak/>
        <w:tab/>
        <w:t>I.</w:t>
      </w:r>
      <w:r>
        <w:rPr>
          <w:lang w:val="fr-FR"/>
        </w:rPr>
        <w:tab/>
      </w:r>
      <w:r w:rsidR="00CF1604" w:rsidRPr="00DB4158">
        <w:rPr>
          <w:lang w:val="fr-FR"/>
        </w:rPr>
        <w:t>Recherche de modifications similaires</w:t>
      </w:r>
    </w:p>
    <w:p w:rsidR="00CF1604" w:rsidRPr="00DB4158" w:rsidRDefault="00CF1604" w:rsidP="00D23416">
      <w:pPr>
        <w:pStyle w:val="SingleTxtG"/>
        <w:keepNext/>
        <w:rPr>
          <w:rFonts w:eastAsia="SimSun"/>
          <w:lang w:eastAsia="zh-CN"/>
        </w:rPr>
      </w:pPr>
      <w:r w:rsidRPr="00DB4158">
        <w:rPr>
          <w:rFonts w:eastAsia="SimSun"/>
          <w:lang w:val="fr-FR" w:eastAsia="zh-CN"/>
        </w:rPr>
        <w:t>2.</w:t>
      </w:r>
      <w:r w:rsidRPr="00DB4158">
        <w:rPr>
          <w:rFonts w:eastAsia="SimSun"/>
          <w:lang w:val="fr-FR" w:eastAsia="zh-CN"/>
        </w:rPr>
        <w:tab/>
        <w:t>Alinéa</w:t>
      </w:r>
      <w:r w:rsidR="00D23416">
        <w:rPr>
          <w:rFonts w:eastAsia="SimSun"/>
          <w:lang w:val="fr-FR" w:eastAsia="zh-CN"/>
        </w:rPr>
        <w:t> </w:t>
      </w:r>
      <w:r w:rsidRPr="00DB4158">
        <w:rPr>
          <w:rFonts w:eastAsia="SimSun"/>
          <w:lang w:val="fr-FR" w:eastAsia="zh-CN"/>
        </w:rPr>
        <w:t>c) du 9.3.2.21.5</w:t>
      </w:r>
      <w:r w:rsidR="00D23416">
        <w:rPr>
          <w:rFonts w:eastAsia="SimSun"/>
          <w:lang w:val="fr-FR" w:eastAsia="zh-CN"/>
        </w:rPr>
        <w:t> </w:t>
      </w:r>
      <w:r w:rsidRPr="00DB4158">
        <w:rPr>
          <w:rFonts w:eastAsia="SimSun"/>
          <w:lang w:val="fr-FR" w:eastAsia="zh-CN"/>
        </w:rPr>
        <w:t>:</w:t>
      </w:r>
    </w:p>
    <w:p w:rsidR="00CF1604" w:rsidRPr="00DB4158" w:rsidRDefault="00D23416" w:rsidP="00D23416">
      <w:pPr>
        <w:pStyle w:val="SingleTxtG"/>
        <w:ind w:left="1701"/>
        <w:rPr>
          <w:rFonts w:eastAsia="SimSun"/>
          <w:lang w:eastAsia="zh-CN"/>
        </w:rPr>
      </w:pPr>
      <w:r>
        <w:rPr>
          <w:rFonts w:eastAsia="SimSun"/>
          <w:lang w:val="fr-FR" w:eastAsia="zh-CN"/>
        </w:rPr>
        <w:t>« </w:t>
      </w:r>
      <w:r w:rsidR="00CF1604" w:rsidRPr="00DB4158">
        <w:rPr>
          <w:rFonts w:eastAsia="SimSun"/>
          <w:lang w:val="fr-FR" w:eastAsia="zh-CN"/>
        </w:rPr>
        <w:t>Les bateaux susceptibles de remettre des produits nécessaires à l</w:t>
      </w:r>
      <w:r w:rsidR="00CF1604">
        <w:rPr>
          <w:rFonts w:eastAsia="SimSun"/>
          <w:lang w:val="fr-FR" w:eastAsia="zh-CN"/>
        </w:rPr>
        <w:t>’</w:t>
      </w:r>
      <w:r w:rsidR="00CF1604" w:rsidRPr="00DB4158">
        <w:rPr>
          <w:rFonts w:eastAsia="SimSun"/>
          <w:lang w:val="fr-FR" w:eastAsia="zh-CN"/>
        </w:rPr>
        <w:t>exploitation des bateaux doivent être équipés d</w:t>
      </w:r>
      <w:r w:rsidR="00CF1604">
        <w:rPr>
          <w:rFonts w:eastAsia="SimSun"/>
          <w:lang w:val="fr-FR" w:eastAsia="zh-CN"/>
        </w:rPr>
        <w:t>’</w:t>
      </w:r>
      <w:r w:rsidR="00CF1604" w:rsidRPr="00DB4158">
        <w:rPr>
          <w:rFonts w:eastAsia="SimSun"/>
          <w:lang w:val="fr-FR" w:eastAsia="zh-CN"/>
        </w:rPr>
        <w:t>une installation de transbordement compatible avec la norme européenne EN 12827:1999 et d</w:t>
      </w:r>
      <w:r w:rsidR="00CF1604">
        <w:rPr>
          <w:rFonts w:eastAsia="SimSun"/>
          <w:lang w:val="fr-FR" w:eastAsia="zh-CN"/>
        </w:rPr>
        <w:t>’</w:t>
      </w:r>
      <w:r w:rsidR="00CF1604" w:rsidRPr="00DB4158">
        <w:rPr>
          <w:rFonts w:eastAsia="SimSun"/>
          <w:lang w:val="fr-FR" w:eastAsia="zh-CN"/>
        </w:rPr>
        <w:t>un dispositif de fermeture rapide permettant d</w:t>
      </w:r>
      <w:r w:rsidR="00CF1604">
        <w:rPr>
          <w:rFonts w:eastAsia="SimSun"/>
          <w:lang w:val="fr-FR" w:eastAsia="zh-CN"/>
        </w:rPr>
        <w:t>’</w:t>
      </w:r>
      <w:r w:rsidR="00CF1604" w:rsidRPr="00DB4158">
        <w:rPr>
          <w:rFonts w:eastAsia="SimSun"/>
          <w:lang w:val="fr-FR" w:eastAsia="zh-CN"/>
        </w:rPr>
        <w:t>interrompre l</w:t>
      </w:r>
      <w:r w:rsidR="00CF1604">
        <w:rPr>
          <w:rFonts w:eastAsia="SimSun"/>
          <w:lang w:val="fr-FR" w:eastAsia="zh-CN"/>
        </w:rPr>
        <w:t>’</w:t>
      </w:r>
      <w:r w:rsidR="00CF1604" w:rsidRPr="00DB4158">
        <w:rPr>
          <w:rFonts w:eastAsia="SimSun"/>
          <w:lang w:val="fr-FR" w:eastAsia="zh-CN"/>
        </w:rPr>
        <w:t xml:space="preserve">avitaillement. Ce </w:t>
      </w:r>
      <w:r w:rsidR="00CF1604" w:rsidRPr="00DB4158">
        <w:rPr>
          <w:rFonts w:eastAsia="SimSun"/>
          <w:u w:val="single"/>
          <w:lang w:val="fr-FR" w:eastAsia="zh-CN"/>
        </w:rPr>
        <w:t>dispositif de fermeture rapide</w:t>
      </w:r>
      <w:r w:rsidR="00CF1604" w:rsidRPr="00DB4158">
        <w:rPr>
          <w:rFonts w:eastAsia="SimSun"/>
          <w:lang w:val="fr-FR" w:eastAsia="zh-CN"/>
        </w:rPr>
        <w:t xml:space="preserve"> doit pouvoir être actionné par un signal électrique d</w:t>
      </w:r>
      <w:r w:rsidR="00716880">
        <w:rPr>
          <w:rFonts w:eastAsia="SimSun"/>
          <w:lang w:val="fr-FR" w:eastAsia="zh-CN"/>
        </w:rPr>
        <w:t>u système anti</w:t>
      </w:r>
      <w:r w:rsidR="001366F6">
        <w:rPr>
          <w:rFonts w:eastAsia="SimSun"/>
          <w:lang w:val="fr-FR" w:eastAsia="zh-CN"/>
        </w:rPr>
        <w:t>débordement. Les </w:t>
      </w:r>
      <w:r w:rsidR="00CF1604" w:rsidRPr="00DB4158">
        <w:rPr>
          <w:rFonts w:eastAsia="SimSun"/>
          <w:lang w:val="fr-FR" w:eastAsia="zh-CN"/>
        </w:rPr>
        <w:t>circuits électriques actionnant le dispositif de fermeture rapide doivent être sécurisés selon le principe du courant de repos ou par d</w:t>
      </w:r>
      <w:r w:rsidR="00CF1604">
        <w:rPr>
          <w:rFonts w:eastAsia="SimSun"/>
          <w:lang w:val="fr-FR" w:eastAsia="zh-CN"/>
        </w:rPr>
        <w:t>’</w:t>
      </w:r>
      <w:r w:rsidR="00CF1604" w:rsidRPr="00DB4158">
        <w:rPr>
          <w:rFonts w:eastAsia="SimSun"/>
          <w:lang w:val="fr-FR" w:eastAsia="zh-CN"/>
        </w:rPr>
        <w:t>autres mesures appropriées de détection d</w:t>
      </w:r>
      <w:r w:rsidR="00CF1604">
        <w:rPr>
          <w:rFonts w:eastAsia="SimSun"/>
          <w:lang w:val="fr-FR" w:eastAsia="zh-CN"/>
        </w:rPr>
        <w:t>’</w:t>
      </w:r>
      <w:r w:rsidR="00CF1604" w:rsidRPr="00DB4158">
        <w:rPr>
          <w:rFonts w:eastAsia="SimSun"/>
          <w:lang w:val="fr-FR" w:eastAsia="zh-CN"/>
        </w:rPr>
        <w:t>erreurs. L</w:t>
      </w:r>
      <w:r w:rsidR="00CF1604">
        <w:rPr>
          <w:rFonts w:eastAsia="SimSun"/>
          <w:lang w:val="fr-FR" w:eastAsia="zh-CN"/>
        </w:rPr>
        <w:t>’</w:t>
      </w:r>
      <w:r w:rsidR="00CF1604" w:rsidRPr="00DB4158">
        <w:rPr>
          <w:rFonts w:eastAsia="SimSun"/>
          <w:lang w:val="fr-FR" w:eastAsia="zh-CN"/>
        </w:rPr>
        <w:t>état de fonctionnement des circuits électriques qui ne peuvent être commandés suivant le principe du courant de repos doit être facilement contrôlable.</w:t>
      </w:r>
    </w:p>
    <w:p w:rsidR="00CF1604" w:rsidRPr="00DB4158" w:rsidRDefault="00CF1604" w:rsidP="00D23416">
      <w:pPr>
        <w:pStyle w:val="SingleTxtG"/>
        <w:ind w:left="1701"/>
        <w:rPr>
          <w:rFonts w:eastAsia="SimSun"/>
          <w:lang w:eastAsia="zh-CN"/>
        </w:rPr>
      </w:pPr>
      <w:r w:rsidRPr="00DB4158">
        <w:rPr>
          <w:rFonts w:eastAsia="SimSun"/>
          <w:lang w:val="fr-FR" w:eastAsia="zh-CN"/>
        </w:rPr>
        <w:t xml:space="preserve">Le dispositif de fermeture rapide doit pouvoir être actionné indépendamment du signal électrique. Le </w:t>
      </w:r>
      <w:r w:rsidRPr="00DB4158">
        <w:rPr>
          <w:rFonts w:eastAsia="SimSun"/>
          <w:u w:val="single"/>
          <w:lang w:val="fr-FR" w:eastAsia="zh-CN"/>
        </w:rPr>
        <w:t>dispositif de fermeture rapide</w:t>
      </w:r>
      <w:r w:rsidRPr="00DB4158">
        <w:rPr>
          <w:rFonts w:eastAsia="SimSun"/>
          <w:lang w:val="fr-FR" w:eastAsia="zh-CN"/>
        </w:rPr>
        <w:t xml:space="preserve"> doit déclencher une alarme optique et acoustique à bord.</w:t>
      </w:r>
      <w:r w:rsidR="00D23416">
        <w:rPr>
          <w:rFonts w:eastAsia="SimSun"/>
          <w:lang w:val="fr-FR" w:eastAsia="zh-CN"/>
        </w:rPr>
        <w:t> »</w:t>
      </w:r>
      <w:r w:rsidR="00163DB6">
        <w:rPr>
          <w:rFonts w:eastAsia="SimSun"/>
          <w:lang w:val="fr-FR" w:eastAsia="zh-CN"/>
        </w:rPr>
        <w:t>.</w:t>
      </w:r>
    </w:p>
    <w:p w:rsidR="00CF1604" w:rsidRPr="00D23416" w:rsidRDefault="00CF1604" w:rsidP="00CF1604">
      <w:pPr>
        <w:pStyle w:val="SingleTxtG"/>
        <w:rPr>
          <w:rFonts w:eastAsia="SimSun"/>
          <w:spacing w:val="-1"/>
          <w:lang w:eastAsia="zh-CN"/>
        </w:rPr>
      </w:pPr>
      <w:r w:rsidRPr="00D23416">
        <w:rPr>
          <w:rFonts w:eastAsia="SimSun"/>
          <w:spacing w:val="-1"/>
          <w:lang w:val="fr-FR" w:eastAsia="zh-CN"/>
        </w:rPr>
        <w:t>3.</w:t>
      </w:r>
      <w:r w:rsidRPr="00D23416">
        <w:rPr>
          <w:rFonts w:eastAsia="SimSun"/>
          <w:spacing w:val="-1"/>
          <w:lang w:val="fr-FR" w:eastAsia="zh-CN"/>
        </w:rPr>
        <w:tab/>
        <w:t xml:space="preserve">Il semble possible que le </w:t>
      </w:r>
      <w:r w:rsidR="00D23416" w:rsidRPr="00D23416">
        <w:rPr>
          <w:rFonts w:eastAsia="SimSun"/>
          <w:spacing w:val="-1"/>
          <w:lang w:val="fr-FR" w:eastAsia="zh-CN"/>
        </w:rPr>
        <w:t>« </w:t>
      </w:r>
      <w:r w:rsidRPr="00D23416">
        <w:rPr>
          <w:rFonts w:eastAsia="SimSun"/>
          <w:spacing w:val="-1"/>
          <w:lang w:val="fr-FR" w:eastAsia="zh-CN"/>
        </w:rPr>
        <w:t>dispositif de fermeture rapide</w:t>
      </w:r>
      <w:r w:rsidR="00D23416" w:rsidRPr="00D23416">
        <w:rPr>
          <w:rFonts w:eastAsia="SimSun"/>
          <w:spacing w:val="-1"/>
          <w:lang w:val="fr-FR" w:eastAsia="zh-CN"/>
        </w:rPr>
        <w:t> »</w:t>
      </w:r>
      <w:r w:rsidRPr="00D23416">
        <w:rPr>
          <w:rFonts w:eastAsia="SimSun"/>
          <w:spacing w:val="-1"/>
          <w:lang w:val="fr-FR" w:eastAsia="zh-CN"/>
        </w:rPr>
        <w:t xml:space="preserve"> mentionné ne corresponde pas à la </w:t>
      </w:r>
      <w:r w:rsidR="00D23416" w:rsidRPr="00D23416">
        <w:rPr>
          <w:rFonts w:eastAsia="SimSun"/>
          <w:spacing w:val="-1"/>
          <w:lang w:val="fr-FR" w:eastAsia="zh-CN"/>
        </w:rPr>
        <w:t>« </w:t>
      </w:r>
      <w:r w:rsidRPr="00D23416">
        <w:rPr>
          <w:rFonts w:eastAsia="SimSun"/>
          <w:spacing w:val="-1"/>
          <w:lang w:val="fr-FR" w:eastAsia="zh-CN"/>
        </w:rPr>
        <w:t>vanne à fermeture rapide</w:t>
      </w:r>
      <w:r w:rsidR="00D23416" w:rsidRPr="00D23416">
        <w:rPr>
          <w:rFonts w:eastAsia="SimSun"/>
          <w:spacing w:val="-1"/>
          <w:lang w:val="fr-FR" w:eastAsia="zh-CN"/>
        </w:rPr>
        <w:t> »</w:t>
      </w:r>
      <w:r w:rsidRPr="00D23416">
        <w:rPr>
          <w:rFonts w:eastAsia="SimSun"/>
          <w:spacing w:val="-1"/>
          <w:lang w:val="fr-FR" w:eastAsia="zh-CN"/>
        </w:rPr>
        <w:t xml:space="preserve"> dont il est question dans la proposition d’amendement. </w:t>
      </w:r>
      <w:r w:rsidRPr="00D23416">
        <w:rPr>
          <w:rFonts w:eastAsia="SimSun"/>
          <w:lang w:val="fr-FR" w:eastAsia="zh-CN"/>
        </w:rPr>
        <w:t>C’est pourquoi il est préférable de conserver le texte de l’alinéa</w:t>
      </w:r>
      <w:r w:rsidR="00D23416" w:rsidRPr="00D23416">
        <w:rPr>
          <w:rFonts w:eastAsia="SimSun"/>
          <w:lang w:val="fr-FR" w:eastAsia="zh-CN"/>
        </w:rPr>
        <w:t> </w:t>
      </w:r>
      <w:r w:rsidRPr="00D23416">
        <w:rPr>
          <w:rFonts w:eastAsia="SimSun"/>
          <w:lang w:val="fr-FR" w:eastAsia="zh-CN"/>
        </w:rPr>
        <w:t>c) du 9.3.2.21.5.</w:t>
      </w:r>
    </w:p>
    <w:p w:rsidR="00CF1604" w:rsidRPr="00DB4158" w:rsidRDefault="00CF1604" w:rsidP="00F7126F">
      <w:pPr>
        <w:pStyle w:val="SingleTxtG"/>
        <w:keepNext/>
        <w:rPr>
          <w:rFonts w:eastAsia="SimSun"/>
          <w:lang w:eastAsia="zh-CN"/>
        </w:rPr>
      </w:pPr>
      <w:r w:rsidRPr="00DB4158">
        <w:rPr>
          <w:rFonts w:eastAsia="SimSun"/>
          <w:lang w:val="fr-FR" w:eastAsia="zh-CN"/>
        </w:rPr>
        <w:t>4.</w:t>
      </w:r>
      <w:r w:rsidRPr="00DB4158">
        <w:rPr>
          <w:rFonts w:eastAsia="SimSun"/>
          <w:lang w:val="fr-FR" w:eastAsia="zh-CN"/>
        </w:rPr>
        <w:tab/>
        <w:t>Alinéa</w:t>
      </w:r>
      <w:r w:rsidR="00F7126F">
        <w:rPr>
          <w:rFonts w:eastAsia="SimSun"/>
          <w:lang w:val="fr-FR" w:eastAsia="zh-CN"/>
        </w:rPr>
        <w:t> c) du 9.3.3.21.5 </w:t>
      </w:r>
      <w:r w:rsidRPr="00DB4158">
        <w:rPr>
          <w:rFonts w:eastAsia="SimSun"/>
          <w:lang w:val="fr-FR" w:eastAsia="zh-CN"/>
        </w:rPr>
        <w:t>:</w:t>
      </w:r>
    </w:p>
    <w:p w:rsidR="00CF1604" w:rsidRPr="00DB4158" w:rsidRDefault="00F7126F" w:rsidP="00D23416">
      <w:pPr>
        <w:pStyle w:val="SingleTxtG"/>
        <w:ind w:left="1701"/>
        <w:rPr>
          <w:rFonts w:eastAsia="SimSun"/>
          <w:lang w:eastAsia="zh-CN"/>
        </w:rPr>
      </w:pPr>
      <w:r>
        <w:rPr>
          <w:rFonts w:eastAsia="SimSun"/>
          <w:lang w:val="fr-FR" w:eastAsia="zh-CN"/>
        </w:rPr>
        <w:t>« </w:t>
      </w:r>
      <w:r w:rsidR="00CF1604" w:rsidRPr="00DB4158">
        <w:rPr>
          <w:rFonts w:eastAsia="SimSun"/>
          <w:lang w:val="fr-FR" w:eastAsia="zh-CN"/>
        </w:rPr>
        <w:t>Les bateaux avitailleurs et les autres bateaux susceptibles de remettre des produits nécessaires à l</w:t>
      </w:r>
      <w:r w:rsidR="00CF1604">
        <w:rPr>
          <w:rFonts w:eastAsia="SimSun"/>
          <w:lang w:val="fr-FR" w:eastAsia="zh-CN"/>
        </w:rPr>
        <w:t>’</w:t>
      </w:r>
      <w:r w:rsidR="00CF1604" w:rsidRPr="00DB4158">
        <w:rPr>
          <w:rFonts w:eastAsia="SimSun"/>
          <w:lang w:val="fr-FR" w:eastAsia="zh-CN"/>
        </w:rPr>
        <w:t>exploitation doivent être équipés d</w:t>
      </w:r>
      <w:r w:rsidR="00CF1604">
        <w:rPr>
          <w:rFonts w:eastAsia="SimSun"/>
          <w:lang w:val="fr-FR" w:eastAsia="zh-CN"/>
        </w:rPr>
        <w:t>’</w:t>
      </w:r>
      <w:r w:rsidR="00CF1604" w:rsidRPr="00DB4158">
        <w:rPr>
          <w:rFonts w:eastAsia="SimSun"/>
          <w:lang w:val="fr-FR" w:eastAsia="zh-CN"/>
        </w:rPr>
        <w:t>une installation de transbordement compatible avec la norme européenne EN 12827:1999 et d</w:t>
      </w:r>
      <w:r w:rsidR="00CF1604">
        <w:rPr>
          <w:rFonts w:eastAsia="SimSun"/>
          <w:lang w:val="fr-FR" w:eastAsia="zh-CN"/>
        </w:rPr>
        <w:t>’</w:t>
      </w:r>
      <w:r w:rsidR="00CF1604" w:rsidRPr="00DB4158">
        <w:rPr>
          <w:rFonts w:eastAsia="SimSun"/>
          <w:lang w:val="fr-FR" w:eastAsia="zh-CN"/>
        </w:rPr>
        <w:t xml:space="preserve">un </w:t>
      </w:r>
      <w:r w:rsidR="00CF1604" w:rsidRPr="00DB4158">
        <w:rPr>
          <w:rFonts w:eastAsia="SimSun"/>
          <w:u w:val="single"/>
          <w:lang w:val="fr-FR" w:eastAsia="zh-CN"/>
        </w:rPr>
        <w:t>dispositif de fermeture rapide</w:t>
      </w:r>
      <w:r w:rsidR="00CF1604" w:rsidRPr="00DB4158">
        <w:rPr>
          <w:rFonts w:eastAsia="SimSun"/>
          <w:lang w:val="fr-FR" w:eastAsia="zh-CN"/>
        </w:rPr>
        <w:t xml:space="preserve"> permettant d</w:t>
      </w:r>
      <w:r w:rsidR="00CF1604">
        <w:rPr>
          <w:rFonts w:eastAsia="SimSun"/>
          <w:lang w:val="fr-FR" w:eastAsia="zh-CN"/>
        </w:rPr>
        <w:t>’</w:t>
      </w:r>
      <w:r w:rsidR="00CF1604" w:rsidRPr="00DB4158">
        <w:rPr>
          <w:rFonts w:eastAsia="SimSun"/>
          <w:lang w:val="fr-FR" w:eastAsia="zh-CN"/>
        </w:rPr>
        <w:t>interrompre l</w:t>
      </w:r>
      <w:r w:rsidR="00CF1604">
        <w:rPr>
          <w:rFonts w:eastAsia="SimSun"/>
          <w:lang w:val="fr-FR" w:eastAsia="zh-CN"/>
        </w:rPr>
        <w:t>’</w:t>
      </w:r>
      <w:r w:rsidR="00CF1604" w:rsidRPr="00DB4158">
        <w:rPr>
          <w:rFonts w:eastAsia="SimSun"/>
          <w:lang w:val="fr-FR" w:eastAsia="zh-CN"/>
        </w:rPr>
        <w:t>avitaillement. Ce dispositif de fermeture rapide doit pouvoir être actionné par un si</w:t>
      </w:r>
      <w:r w:rsidR="00726CEF">
        <w:rPr>
          <w:rFonts w:eastAsia="SimSun"/>
          <w:lang w:val="fr-FR" w:eastAsia="zh-CN"/>
        </w:rPr>
        <w:t>gnal électrique du système anti</w:t>
      </w:r>
      <w:r w:rsidR="00CF1604" w:rsidRPr="00DB4158">
        <w:rPr>
          <w:rFonts w:eastAsia="SimSun"/>
          <w:lang w:val="fr-FR" w:eastAsia="zh-CN"/>
        </w:rPr>
        <w:t>débordement. Les circuits électriques actionnant le dispositif de fermeture rapide doivent être sécurisés selon le principe du courant de repos ou par d</w:t>
      </w:r>
      <w:r w:rsidR="00CF1604">
        <w:rPr>
          <w:rFonts w:eastAsia="SimSun"/>
          <w:lang w:val="fr-FR" w:eastAsia="zh-CN"/>
        </w:rPr>
        <w:t>’</w:t>
      </w:r>
      <w:r w:rsidR="00CF1604" w:rsidRPr="00DB4158">
        <w:rPr>
          <w:rFonts w:eastAsia="SimSun"/>
          <w:lang w:val="fr-FR" w:eastAsia="zh-CN"/>
        </w:rPr>
        <w:t>autres mesures appropriées de détection d</w:t>
      </w:r>
      <w:r w:rsidR="00CF1604">
        <w:rPr>
          <w:rFonts w:eastAsia="SimSun"/>
          <w:lang w:val="fr-FR" w:eastAsia="zh-CN"/>
        </w:rPr>
        <w:t>’</w:t>
      </w:r>
      <w:r w:rsidR="00CF1604" w:rsidRPr="00DB4158">
        <w:rPr>
          <w:rFonts w:eastAsia="SimSun"/>
          <w:lang w:val="fr-FR" w:eastAsia="zh-CN"/>
        </w:rPr>
        <w:t>erreurs. L</w:t>
      </w:r>
      <w:r w:rsidR="00CF1604">
        <w:rPr>
          <w:rFonts w:eastAsia="SimSun"/>
          <w:lang w:val="fr-FR" w:eastAsia="zh-CN"/>
        </w:rPr>
        <w:t>’</w:t>
      </w:r>
      <w:r w:rsidR="00CF1604" w:rsidRPr="00DB4158">
        <w:rPr>
          <w:rFonts w:eastAsia="SimSun"/>
          <w:lang w:val="fr-FR" w:eastAsia="zh-CN"/>
        </w:rPr>
        <w:t>état de fonctionnement des circuits électriques qui ne peuvent être commandés suivant le principe du courant de repos doit être facilement contrôlable.</w:t>
      </w:r>
    </w:p>
    <w:p w:rsidR="00CF1604" w:rsidRPr="00DB4158" w:rsidRDefault="00CF1604" w:rsidP="00D23416">
      <w:pPr>
        <w:pStyle w:val="SingleTxtG"/>
        <w:ind w:left="1701"/>
        <w:rPr>
          <w:rFonts w:eastAsia="SimSun"/>
          <w:lang w:eastAsia="zh-CN"/>
        </w:rPr>
      </w:pPr>
      <w:r w:rsidRPr="00DB4158">
        <w:rPr>
          <w:rFonts w:eastAsia="SimSun"/>
          <w:lang w:val="fr-FR" w:eastAsia="zh-CN"/>
        </w:rPr>
        <w:t xml:space="preserve">Le dispositif de fermeture rapide doit pouvoir être actionné indépendamment du signal électrique. Le </w:t>
      </w:r>
      <w:r w:rsidRPr="00DB4158">
        <w:rPr>
          <w:rFonts w:eastAsia="SimSun"/>
          <w:u w:val="single"/>
          <w:lang w:val="fr-FR" w:eastAsia="zh-CN"/>
        </w:rPr>
        <w:t>dispositif de fermeture rapide</w:t>
      </w:r>
      <w:r w:rsidRPr="00DB4158">
        <w:rPr>
          <w:rFonts w:eastAsia="SimSun"/>
          <w:lang w:val="fr-FR" w:eastAsia="zh-CN"/>
        </w:rPr>
        <w:t xml:space="preserve"> doit déclencher une alarme optique et acoustique à bord.</w:t>
      </w:r>
      <w:r w:rsidR="007C2A4C">
        <w:rPr>
          <w:rFonts w:eastAsia="SimSun"/>
          <w:lang w:val="fr-FR" w:eastAsia="zh-CN"/>
        </w:rPr>
        <w:t> »</w:t>
      </w:r>
      <w:r w:rsidR="00163DB6">
        <w:rPr>
          <w:rFonts w:eastAsia="SimSun"/>
          <w:lang w:val="fr-FR" w:eastAsia="zh-CN"/>
        </w:rPr>
        <w:t>.</w:t>
      </w:r>
    </w:p>
    <w:p w:rsidR="00CF1604" w:rsidRPr="007C2A4C" w:rsidRDefault="00CF1604" w:rsidP="00CF1604">
      <w:pPr>
        <w:pStyle w:val="SingleTxtG"/>
        <w:rPr>
          <w:rFonts w:eastAsia="SimSun"/>
          <w:spacing w:val="-1"/>
          <w:lang w:eastAsia="zh-CN"/>
        </w:rPr>
      </w:pPr>
      <w:r w:rsidRPr="007C2A4C">
        <w:rPr>
          <w:rFonts w:eastAsia="SimSun"/>
          <w:spacing w:val="-1"/>
          <w:lang w:val="fr-FR" w:eastAsia="zh-CN"/>
        </w:rPr>
        <w:t>5.</w:t>
      </w:r>
      <w:r w:rsidRPr="007C2A4C">
        <w:rPr>
          <w:rFonts w:eastAsia="SimSun"/>
          <w:spacing w:val="-1"/>
          <w:lang w:val="fr-FR" w:eastAsia="zh-CN"/>
        </w:rPr>
        <w:tab/>
        <w:t xml:space="preserve">Il semble possible que le </w:t>
      </w:r>
      <w:r w:rsidR="007C2A4C" w:rsidRPr="007C2A4C">
        <w:rPr>
          <w:rFonts w:eastAsia="SimSun"/>
          <w:spacing w:val="-1"/>
          <w:lang w:val="fr-FR" w:eastAsia="zh-CN"/>
        </w:rPr>
        <w:t>« </w:t>
      </w:r>
      <w:r w:rsidRPr="007C2A4C">
        <w:rPr>
          <w:rFonts w:eastAsia="SimSun"/>
          <w:spacing w:val="-1"/>
          <w:lang w:val="fr-FR" w:eastAsia="zh-CN"/>
        </w:rPr>
        <w:t>dispositif de fermeture rapide</w:t>
      </w:r>
      <w:r w:rsidR="007C2A4C" w:rsidRPr="007C2A4C">
        <w:rPr>
          <w:rFonts w:eastAsia="SimSun"/>
          <w:spacing w:val="-1"/>
          <w:lang w:val="fr-FR" w:eastAsia="zh-CN"/>
        </w:rPr>
        <w:t> »</w:t>
      </w:r>
      <w:r w:rsidRPr="007C2A4C">
        <w:rPr>
          <w:rFonts w:eastAsia="SimSun"/>
          <w:spacing w:val="-1"/>
          <w:lang w:val="fr-FR" w:eastAsia="zh-CN"/>
        </w:rPr>
        <w:t xml:space="preserve"> mentionné ne corresponde pas à la </w:t>
      </w:r>
      <w:r w:rsidR="007C2A4C" w:rsidRPr="007C2A4C">
        <w:rPr>
          <w:rFonts w:eastAsia="SimSun"/>
          <w:spacing w:val="-1"/>
          <w:lang w:val="fr-FR" w:eastAsia="zh-CN"/>
        </w:rPr>
        <w:t>« </w:t>
      </w:r>
      <w:r w:rsidRPr="007C2A4C">
        <w:rPr>
          <w:rFonts w:eastAsia="SimSun"/>
          <w:spacing w:val="-1"/>
          <w:lang w:val="fr-FR" w:eastAsia="zh-CN"/>
        </w:rPr>
        <w:t>vanne à fermeture rapide</w:t>
      </w:r>
      <w:r w:rsidR="007C2A4C" w:rsidRPr="007C2A4C">
        <w:rPr>
          <w:rFonts w:eastAsia="SimSun"/>
          <w:spacing w:val="-1"/>
          <w:lang w:val="fr-FR" w:eastAsia="zh-CN"/>
        </w:rPr>
        <w:t> »</w:t>
      </w:r>
      <w:r w:rsidRPr="007C2A4C">
        <w:rPr>
          <w:rFonts w:eastAsia="SimSun"/>
          <w:spacing w:val="-1"/>
          <w:lang w:val="fr-FR" w:eastAsia="zh-CN"/>
        </w:rPr>
        <w:t xml:space="preserve"> dont il est question dans la proposition d’amendement. </w:t>
      </w:r>
      <w:r w:rsidRPr="007C2A4C">
        <w:rPr>
          <w:rFonts w:eastAsia="SimSun"/>
          <w:lang w:val="fr-FR" w:eastAsia="zh-CN"/>
        </w:rPr>
        <w:t>C’est pourquoi il est préférable de conserver le texte de l’alinéa</w:t>
      </w:r>
      <w:r w:rsidR="007C2A4C" w:rsidRPr="007C2A4C">
        <w:rPr>
          <w:rFonts w:eastAsia="SimSun"/>
          <w:lang w:val="fr-FR" w:eastAsia="zh-CN"/>
        </w:rPr>
        <w:t> </w:t>
      </w:r>
      <w:r w:rsidRPr="007C2A4C">
        <w:rPr>
          <w:rFonts w:eastAsia="SimSun"/>
          <w:lang w:val="fr-FR" w:eastAsia="zh-CN"/>
        </w:rPr>
        <w:t>c) du 9.3.3.21.5.</w:t>
      </w:r>
    </w:p>
    <w:p w:rsidR="00CF1604" w:rsidRPr="00DB4158" w:rsidRDefault="007C2A4C" w:rsidP="007C2A4C">
      <w:pPr>
        <w:pStyle w:val="SingleTxtG"/>
        <w:keepNext/>
        <w:rPr>
          <w:rFonts w:eastAsia="SimSun"/>
          <w:lang w:eastAsia="zh-CN"/>
        </w:rPr>
      </w:pPr>
      <w:r>
        <w:rPr>
          <w:rFonts w:eastAsia="SimSun"/>
          <w:lang w:val="fr-FR" w:eastAsia="zh-CN"/>
        </w:rPr>
        <w:t>6.</w:t>
      </w:r>
      <w:r>
        <w:rPr>
          <w:rFonts w:eastAsia="SimSun"/>
          <w:lang w:val="fr-FR" w:eastAsia="zh-CN"/>
        </w:rPr>
        <w:tab/>
        <w:t>Alinéa d) du 9.3.1.25.2 </w:t>
      </w:r>
      <w:r w:rsidR="00CF1604" w:rsidRPr="00DB4158">
        <w:rPr>
          <w:rFonts w:eastAsia="SimSun"/>
          <w:lang w:val="fr-FR" w:eastAsia="zh-CN"/>
        </w:rPr>
        <w:t>:</w:t>
      </w:r>
    </w:p>
    <w:p w:rsidR="00CF1604" w:rsidRPr="007C2A4C" w:rsidRDefault="007C2A4C" w:rsidP="007C2A4C">
      <w:pPr>
        <w:pStyle w:val="SingleTxtG"/>
        <w:ind w:left="1701"/>
        <w:rPr>
          <w:rFonts w:eastAsia="SimSun"/>
          <w:spacing w:val="-1"/>
          <w:lang w:eastAsia="zh-CN"/>
        </w:rPr>
      </w:pPr>
      <w:r w:rsidRPr="007C2A4C">
        <w:rPr>
          <w:rFonts w:eastAsia="SimSun"/>
          <w:spacing w:val="-1"/>
          <w:lang w:val="fr-FR" w:eastAsia="zh-CN"/>
        </w:rPr>
        <w:t>« </w:t>
      </w:r>
      <w:r w:rsidR="00CF1604" w:rsidRPr="007C2A4C">
        <w:rPr>
          <w:rFonts w:eastAsia="SimSun"/>
          <w:spacing w:val="-1"/>
          <w:lang w:val="fr-FR" w:eastAsia="zh-CN"/>
        </w:rPr>
        <w:t xml:space="preserve">Les tuyauteries de chargement et de déchargement sur le pont, les conduites d’évacuation de gaz, à l’exception des prises </w:t>
      </w:r>
      <w:r w:rsidRPr="007C2A4C">
        <w:rPr>
          <w:rFonts w:eastAsia="SimSun"/>
          <w:spacing w:val="-1"/>
          <w:lang w:val="fr-FR" w:eastAsia="zh-CN"/>
        </w:rPr>
        <w:t>de raccordement à terre, mais y </w:t>
      </w:r>
      <w:r w:rsidR="00CF1604" w:rsidRPr="007C2A4C">
        <w:rPr>
          <w:rFonts w:eastAsia="SimSun"/>
          <w:spacing w:val="-1"/>
          <w:lang w:val="fr-FR" w:eastAsia="zh-CN"/>
        </w:rPr>
        <w:t>compris les soupapes de sécurité, les vannes et soupapes doivent être situé</w:t>
      </w:r>
      <w:r w:rsidR="00726CEF">
        <w:rPr>
          <w:rFonts w:eastAsia="SimSun"/>
          <w:spacing w:val="-1"/>
          <w:lang w:val="fr-FR" w:eastAsia="zh-CN"/>
        </w:rPr>
        <w:t>e</w:t>
      </w:r>
      <w:r w:rsidR="00CF1604" w:rsidRPr="007C2A4C">
        <w:rPr>
          <w:rFonts w:eastAsia="SimSun"/>
          <w:spacing w:val="-1"/>
          <w:lang w:val="fr-FR" w:eastAsia="zh-CN"/>
        </w:rPr>
        <w:t>s à l’intérieur de la ligne longitudinale formée par l’extérieur des dômes et au moins à une distance du bordage égale à un quart de la largeur du bateau. Cette prescription ne s’applique pas aux tuyauteries de dégagement situées derrière les soupapes de sécurité. Cependant lorsqu’il n’existe transversalement au bateau qu’un seul dôme, ces tuyauteries ainsi que leurs vannes et soupapes doivent être situées à au moins 2,70</w:t>
      </w:r>
      <w:r w:rsidRPr="007C2A4C">
        <w:rPr>
          <w:rFonts w:eastAsia="SimSun"/>
          <w:spacing w:val="-1"/>
          <w:lang w:val="fr-FR" w:eastAsia="zh-CN"/>
        </w:rPr>
        <w:t> </w:t>
      </w:r>
      <w:r>
        <w:rPr>
          <w:rFonts w:eastAsia="SimSun"/>
          <w:spacing w:val="-1"/>
          <w:lang w:val="fr-FR" w:eastAsia="zh-CN"/>
        </w:rPr>
        <w:t>m du bordage. En </w:t>
      </w:r>
      <w:r w:rsidR="00CF1604" w:rsidRPr="007C2A4C">
        <w:rPr>
          <w:rFonts w:eastAsia="SimSun"/>
          <w:spacing w:val="-1"/>
          <w:lang w:val="fr-FR" w:eastAsia="zh-CN"/>
        </w:rPr>
        <w:t>cas de citernes à cargaison placées côte à côte, tous les raccordements aux dômes doivent être situés d</w:t>
      </w:r>
      <w:r w:rsidRPr="007C2A4C">
        <w:rPr>
          <w:rFonts w:eastAsia="SimSun"/>
          <w:spacing w:val="-1"/>
          <w:lang w:val="fr-FR" w:eastAsia="zh-CN"/>
        </w:rPr>
        <w:t>u côté intérieur des dômes. Les </w:t>
      </w:r>
      <w:r w:rsidR="00CF1604" w:rsidRPr="007C2A4C">
        <w:rPr>
          <w:rFonts w:eastAsia="SimSun"/>
          <w:spacing w:val="-1"/>
          <w:lang w:val="fr-FR" w:eastAsia="zh-CN"/>
        </w:rPr>
        <w:t>raccordements extérieurs peuvent être situés sur la ligne médiane longitudinale formée</w:t>
      </w:r>
      <w:r>
        <w:rPr>
          <w:rFonts w:eastAsia="SimSun"/>
          <w:spacing w:val="-1"/>
          <w:lang w:val="fr-FR" w:eastAsia="zh-CN"/>
        </w:rPr>
        <w:t xml:space="preserve"> par les centres des dômes. </w:t>
      </w:r>
      <w:r w:rsidRPr="007C2A4C">
        <w:rPr>
          <w:rFonts w:eastAsia="SimSun"/>
          <w:lang w:val="fr-FR" w:eastAsia="zh-CN"/>
        </w:rPr>
        <w:t>Les </w:t>
      </w:r>
      <w:r w:rsidR="00CF1604" w:rsidRPr="007C2A4C">
        <w:rPr>
          <w:rFonts w:eastAsia="SimSun"/>
          <w:lang w:val="fr-FR" w:eastAsia="zh-CN"/>
        </w:rPr>
        <w:t xml:space="preserve">dispositifs de fermeture doivent être situés directement au dôme ou le plus près possible de celui-ci. Les dispositifs de fermeture des tuyauteries de chargement et de déchargement doivent être doublés, l’un des dispositifs étant constitué d’un </w:t>
      </w:r>
      <w:r w:rsidR="00CF1604" w:rsidRPr="007C2A4C">
        <w:rPr>
          <w:rFonts w:eastAsia="SimSun"/>
          <w:u w:val="single"/>
          <w:lang w:val="fr-FR" w:eastAsia="zh-CN"/>
        </w:rPr>
        <w:t>dispositif de fermeture rapide</w:t>
      </w:r>
      <w:r w:rsidR="00CF1604" w:rsidRPr="007C2A4C">
        <w:rPr>
          <w:rFonts w:eastAsia="SimSun"/>
          <w:lang w:val="fr-FR" w:eastAsia="zh-CN"/>
        </w:rPr>
        <w:t xml:space="preserve"> télécommandé. Lorsque le diamètre intérieur d’un dispositif de fermeture est inférieur à 50</w:t>
      </w:r>
      <w:r w:rsidRPr="007C2A4C">
        <w:rPr>
          <w:rFonts w:eastAsia="SimSun"/>
          <w:lang w:val="fr-FR" w:eastAsia="zh-CN"/>
        </w:rPr>
        <w:t> </w:t>
      </w:r>
      <w:r w:rsidR="00CF1604" w:rsidRPr="007C2A4C">
        <w:rPr>
          <w:rFonts w:eastAsia="SimSun"/>
          <w:lang w:val="fr-FR" w:eastAsia="zh-CN"/>
        </w:rPr>
        <w:t>mm</w:t>
      </w:r>
      <w:r w:rsidR="00A00B23">
        <w:rPr>
          <w:rFonts w:eastAsia="SimSun"/>
          <w:lang w:val="fr-FR" w:eastAsia="zh-CN"/>
        </w:rPr>
        <w:t>,</w:t>
      </w:r>
      <w:r w:rsidR="00CF1604" w:rsidRPr="007C2A4C">
        <w:rPr>
          <w:rFonts w:eastAsia="SimSun"/>
          <w:lang w:val="fr-FR" w:eastAsia="zh-CN"/>
        </w:rPr>
        <w:t xml:space="preserve"> ce dispositif peut être conçu comme sécurité contre les ruptures de tuyauteries.</w:t>
      </w:r>
      <w:r w:rsidRPr="007C2A4C">
        <w:rPr>
          <w:rFonts w:eastAsia="SimSun"/>
          <w:lang w:val="fr-FR" w:eastAsia="zh-CN"/>
        </w:rPr>
        <w:t> »</w:t>
      </w:r>
      <w:r w:rsidR="00163DB6">
        <w:rPr>
          <w:rFonts w:eastAsia="SimSun"/>
          <w:lang w:val="fr-FR" w:eastAsia="zh-CN"/>
        </w:rPr>
        <w:t>.</w:t>
      </w:r>
    </w:p>
    <w:p w:rsidR="00CF1604" w:rsidRPr="00DB4158" w:rsidRDefault="00CF1604" w:rsidP="00BE2470">
      <w:pPr>
        <w:pStyle w:val="SingleTxtG"/>
        <w:keepNext/>
        <w:rPr>
          <w:rFonts w:eastAsia="SimSun"/>
          <w:lang w:eastAsia="zh-CN"/>
        </w:rPr>
      </w:pPr>
      <w:r w:rsidRPr="00DB4158">
        <w:rPr>
          <w:rFonts w:eastAsia="SimSun"/>
          <w:lang w:val="fr-FR" w:eastAsia="zh-CN"/>
        </w:rPr>
        <w:lastRenderedPageBreak/>
        <w:t>7.</w:t>
      </w:r>
      <w:r w:rsidRPr="00DB4158">
        <w:rPr>
          <w:rFonts w:eastAsia="SimSun"/>
          <w:lang w:val="fr-FR" w:eastAsia="zh-CN"/>
        </w:rPr>
        <w:tab/>
        <w:t xml:space="preserve">Ici, le terme </w:t>
      </w:r>
      <w:r w:rsidR="00BE2470">
        <w:rPr>
          <w:rFonts w:eastAsia="SimSun"/>
          <w:lang w:val="fr-FR" w:eastAsia="zh-CN"/>
        </w:rPr>
        <w:t>« </w:t>
      </w:r>
      <w:r w:rsidRPr="00DB4158">
        <w:rPr>
          <w:rFonts w:eastAsia="SimSun"/>
          <w:lang w:val="fr-FR" w:eastAsia="zh-CN"/>
        </w:rPr>
        <w:t>dispositif de fermeture rapide</w:t>
      </w:r>
      <w:r w:rsidR="00BE2470">
        <w:rPr>
          <w:rFonts w:eastAsia="SimSun"/>
          <w:lang w:val="fr-FR" w:eastAsia="zh-CN"/>
        </w:rPr>
        <w:t> »</w:t>
      </w:r>
      <w:r w:rsidRPr="00DB4158">
        <w:rPr>
          <w:rFonts w:eastAsia="SimSun"/>
          <w:lang w:val="fr-FR" w:eastAsia="zh-CN"/>
        </w:rPr>
        <w:t xml:space="preserve"> semble désigner la </w:t>
      </w:r>
      <w:r w:rsidR="00BE2470">
        <w:rPr>
          <w:rFonts w:eastAsia="SimSun"/>
          <w:lang w:val="fr-FR" w:eastAsia="zh-CN"/>
        </w:rPr>
        <w:t>« </w:t>
      </w:r>
      <w:r w:rsidRPr="00DB4158">
        <w:rPr>
          <w:rFonts w:eastAsia="SimSun"/>
          <w:lang w:val="fr-FR" w:eastAsia="zh-CN"/>
        </w:rPr>
        <w:t>vanne à fermeture rapide</w:t>
      </w:r>
      <w:r w:rsidR="00BE2470">
        <w:rPr>
          <w:rFonts w:eastAsia="SimSun"/>
          <w:lang w:val="fr-FR" w:eastAsia="zh-CN"/>
        </w:rPr>
        <w:t> »</w:t>
      </w:r>
      <w:r w:rsidRPr="00DB4158">
        <w:rPr>
          <w:rFonts w:eastAsia="SimSun"/>
          <w:lang w:val="fr-FR" w:eastAsia="zh-CN"/>
        </w:rPr>
        <w:t xml:space="preserve"> dont il est question dans la proposition d</w:t>
      </w:r>
      <w:r>
        <w:rPr>
          <w:rFonts w:eastAsia="SimSun"/>
          <w:lang w:val="fr-FR" w:eastAsia="zh-CN"/>
        </w:rPr>
        <w:t>’</w:t>
      </w:r>
      <w:r w:rsidRPr="00DB4158">
        <w:rPr>
          <w:rFonts w:eastAsia="SimSun"/>
          <w:lang w:val="fr-FR" w:eastAsia="zh-CN"/>
        </w:rPr>
        <w:t>amendement. C</w:t>
      </w:r>
      <w:r>
        <w:rPr>
          <w:rFonts w:eastAsia="SimSun"/>
          <w:lang w:val="fr-FR" w:eastAsia="zh-CN"/>
        </w:rPr>
        <w:t>’</w:t>
      </w:r>
      <w:r w:rsidRPr="00DB4158">
        <w:rPr>
          <w:rFonts w:eastAsia="SimSun"/>
          <w:lang w:val="fr-FR" w:eastAsia="zh-CN"/>
        </w:rPr>
        <w:t xml:space="preserve">est pourquoi </w:t>
      </w:r>
      <w:r>
        <w:rPr>
          <w:rFonts w:eastAsia="SimSun"/>
          <w:lang w:val="fr-FR" w:eastAsia="zh-CN"/>
        </w:rPr>
        <w:t>il est préférable de</w:t>
      </w:r>
      <w:r w:rsidRPr="00DB4158">
        <w:rPr>
          <w:rFonts w:eastAsia="SimSun"/>
          <w:lang w:val="fr-FR" w:eastAsia="zh-CN"/>
        </w:rPr>
        <w:t xml:space="preserve"> modifier comme suit l</w:t>
      </w:r>
      <w:r>
        <w:rPr>
          <w:rFonts w:eastAsia="SimSun"/>
          <w:lang w:val="fr-FR" w:eastAsia="zh-CN"/>
        </w:rPr>
        <w:t>’</w:t>
      </w:r>
      <w:r w:rsidRPr="00DB4158">
        <w:rPr>
          <w:rFonts w:eastAsia="SimSun"/>
          <w:lang w:val="fr-FR" w:eastAsia="zh-CN"/>
        </w:rPr>
        <w:t>alinéa</w:t>
      </w:r>
      <w:r w:rsidR="00BE2470">
        <w:rPr>
          <w:rFonts w:eastAsia="SimSun"/>
          <w:lang w:val="fr-FR" w:eastAsia="zh-CN"/>
        </w:rPr>
        <w:t> d) du 9.3.1.25.2 </w:t>
      </w:r>
      <w:r w:rsidRPr="00DB4158">
        <w:rPr>
          <w:rFonts w:eastAsia="SimSun"/>
          <w:lang w:val="fr-FR" w:eastAsia="zh-CN"/>
        </w:rPr>
        <w:t>:</w:t>
      </w:r>
    </w:p>
    <w:p w:rsidR="00CF1604" w:rsidRPr="00DB4158" w:rsidRDefault="00BE2470" w:rsidP="00BE2470">
      <w:pPr>
        <w:pStyle w:val="SingleTxtG"/>
        <w:ind w:left="1701"/>
        <w:rPr>
          <w:rFonts w:eastAsia="SimSun"/>
          <w:lang w:eastAsia="zh-CN"/>
        </w:rPr>
      </w:pPr>
      <w:r>
        <w:rPr>
          <w:rFonts w:eastAsia="SimSun"/>
          <w:lang w:val="fr-FR" w:eastAsia="zh-CN"/>
        </w:rPr>
        <w:t>« </w:t>
      </w:r>
      <w:r w:rsidR="00CF1604" w:rsidRPr="00DB4158">
        <w:rPr>
          <w:rFonts w:eastAsia="SimSun"/>
          <w:lang w:val="fr-FR" w:eastAsia="zh-CN"/>
        </w:rPr>
        <w:t>Les dispositifs de fermeture des tuyauteries de chargement et de déchargement doivent être doublés, l</w:t>
      </w:r>
      <w:r w:rsidR="00CF1604">
        <w:rPr>
          <w:rFonts w:eastAsia="SimSun"/>
          <w:lang w:val="fr-FR" w:eastAsia="zh-CN"/>
        </w:rPr>
        <w:t>’</w:t>
      </w:r>
      <w:r w:rsidR="00CF1604" w:rsidRPr="00DB4158">
        <w:rPr>
          <w:rFonts w:eastAsia="SimSun"/>
          <w:lang w:val="fr-FR" w:eastAsia="zh-CN"/>
        </w:rPr>
        <w:t>un des dispositifs étant constitué d</w:t>
      </w:r>
      <w:r w:rsidR="00CF1604">
        <w:rPr>
          <w:rFonts w:eastAsia="SimSun"/>
          <w:lang w:val="fr-FR" w:eastAsia="zh-CN"/>
        </w:rPr>
        <w:t>’</w:t>
      </w:r>
      <w:r w:rsidR="00CF1604" w:rsidRPr="00DB4158">
        <w:rPr>
          <w:rFonts w:eastAsia="SimSun"/>
          <w:strike/>
          <w:lang w:val="fr-FR" w:eastAsia="zh-CN"/>
        </w:rPr>
        <w:t>un dispositif de fermeture rapide</w:t>
      </w:r>
      <w:r w:rsidR="00CF1604" w:rsidRPr="00DB4158">
        <w:rPr>
          <w:rFonts w:eastAsia="SimSun"/>
          <w:u w:val="single"/>
          <w:lang w:val="fr-FR" w:eastAsia="zh-CN"/>
        </w:rPr>
        <w:t>une vanne à fermeture rapide</w:t>
      </w:r>
      <w:r w:rsidR="00CF1604" w:rsidRPr="00DB4158">
        <w:rPr>
          <w:rFonts w:eastAsia="SimSun"/>
          <w:lang w:val="fr-FR" w:eastAsia="zh-CN"/>
        </w:rPr>
        <w:t xml:space="preserve"> télécommandé</w:t>
      </w:r>
      <w:r w:rsidR="00CF1604" w:rsidRPr="00DB4158">
        <w:rPr>
          <w:rFonts w:eastAsia="SimSun"/>
          <w:u w:val="single"/>
          <w:lang w:val="fr-FR" w:eastAsia="zh-CN"/>
        </w:rPr>
        <w:t>e</w:t>
      </w:r>
      <w:r w:rsidR="00CF1604" w:rsidRPr="00DB4158">
        <w:rPr>
          <w:rFonts w:eastAsia="SimSun"/>
          <w:lang w:val="fr-FR" w:eastAsia="zh-CN"/>
        </w:rPr>
        <w:t>.</w:t>
      </w:r>
      <w:r>
        <w:rPr>
          <w:rFonts w:eastAsia="SimSun"/>
          <w:lang w:val="fr-FR" w:eastAsia="zh-CN"/>
        </w:rPr>
        <w:t> »</w:t>
      </w:r>
      <w:r w:rsidR="00163DB6">
        <w:rPr>
          <w:rFonts w:eastAsia="SimSun"/>
          <w:lang w:val="fr-FR" w:eastAsia="zh-CN"/>
        </w:rPr>
        <w:t>.</w:t>
      </w:r>
    </w:p>
    <w:p w:rsidR="00CF1604" w:rsidRPr="00DB4158" w:rsidRDefault="00BE2470" w:rsidP="00BE2470">
      <w:pPr>
        <w:pStyle w:val="HChG"/>
      </w:pPr>
      <w:r>
        <w:rPr>
          <w:lang w:val="fr-FR"/>
        </w:rPr>
        <w:tab/>
      </w:r>
      <w:r w:rsidR="00CF1604" w:rsidRPr="00DB4158">
        <w:rPr>
          <w:lang w:val="fr-FR"/>
        </w:rPr>
        <w:t>II.</w:t>
      </w:r>
      <w:r w:rsidR="00CF1604" w:rsidRPr="00DB4158">
        <w:rPr>
          <w:lang w:val="fr-FR"/>
        </w:rPr>
        <w:tab/>
        <w:t>Propositions d</w:t>
      </w:r>
      <w:r w:rsidR="00CF1604">
        <w:rPr>
          <w:lang w:val="fr-FR"/>
        </w:rPr>
        <w:t>’</w:t>
      </w:r>
      <w:r w:rsidR="00CF1604" w:rsidRPr="00DB4158">
        <w:rPr>
          <w:lang w:val="fr-FR"/>
        </w:rPr>
        <w:t xml:space="preserve">amendements concernant la version </w:t>
      </w:r>
      <w:r>
        <w:rPr>
          <w:lang w:val="fr-FR"/>
        </w:rPr>
        <w:br/>
      </w:r>
      <w:r w:rsidR="00CF1604" w:rsidRPr="00DB4158">
        <w:rPr>
          <w:lang w:val="fr-FR"/>
        </w:rPr>
        <w:t>en langue anglaise (</w:t>
      </w:r>
      <w:r>
        <w:rPr>
          <w:lang w:val="fr-FR"/>
        </w:rPr>
        <w:t>« </w:t>
      </w:r>
      <w:r w:rsidR="00CF1604" w:rsidRPr="00DB4158">
        <w:rPr>
          <w:lang w:val="fr-FR"/>
        </w:rPr>
        <w:t>quick closing valve</w:t>
      </w:r>
      <w:r>
        <w:rPr>
          <w:lang w:val="fr-FR"/>
        </w:rPr>
        <w:t> »</w:t>
      </w:r>
      <w:r w:rsidR="00CF1604" w:rsidRPr="00DB4158">
        <w:rPr>
          <w:lang w:val="fr-FR"/>
        </w:rPr>
        <w:t>)</w:t>
      </w:r>
    </w:p>
    <w:p w:rsidR="00CF1604" w:rsidRPr="00DB4158" w:rsidRDefault="00CF1604" w:rsidP="00CF1604">
      <w:pPr>
        <w:pStyle w:val="SingleTxtG"/>
        <w:rPr>
          <w:rFonts w:eastAsia="SimSun"/>
          <w:lang w:val="en-GB" w:eastAsia="zh-CN"/>
        </w:rPr>
      </w:pPr>
      <w:r w:rsidRPr="00DB4158">
        <w:rPr>
          <w:rFonts w:eastAsia="SimSun"/>
          <w:lang w:val="en-US" w:eastAsia="zh-CN"/>
        </w:rPr>
        <w:t>8.</w:t>
      </w:r>
      <w:r w:rsidRPr="00DB4158">
        <w:rPr>
          <w:rFonts w:eastAsia="SimSun"/>
          <w:lang w:val="en-US" w:eastAsia="zh-CN"/>
        </w:rPr>
        <w:tab/>
        <w:t xml:space="preserve">3.2.3.1 (Explanations concerning Table C), colonne (20) </w:t>
      </w:r>
      <w:r w:rsidR="00BE2470" w:rsidRPr="00BE2470">
        <w:rPr>
          <w:rFonts w:eastAsia="SimSun"/>
          <w:lang w:val="en-US" w:eastAsia="zh-CN"/>
        </w:rPr>
        <w:t>« </w:t>
      </w:r>
      <w:r w:rsidRPr="00DB4158">
        <w:rPr>
          <w:rFonts w:eastAsia="SimSun"/>
          <w:lang w:val="en-US" w:eastAsia="zh-CN"/>
        </w:rPr>
        <w:t>Additional requirements/Remarks</w:t>
      </w:r>
      <w:r w:rsidR="00BE2470" w:rsidRPr="00BE2470">
        <w:rPr>
          <w:rFonts w:eastAsia="SimSun"/>
          <w:lang w:val="en-US" w:eastAsia="zh-CN"/>
        </w:rPr>
        <w:t> »</w:t>
      </w:r>
      <w:r w:rsidR="00BE2470">
        <w:rPr>
          <w:rFonts w:eastAsia="SimSun"/>
          <w:lang w:val="en-US" w:eastAsia="zh-CN"/>
        </w:rPr>
        <w:t> </w:t>
      </w:r>
      <w:r w:rsidRPr="00DB4158">
        <w:rPr>
          <w:rFonts w:eastAsia="SimSun"/>
          <w:lang w:val="en-US" w:eastAsia="zh-CN"/>
        </w:rPr>
        <w:t>:</w:t>
      </w:r>
    </w:p>
    <w:p w:rsidR="00CF1604" w:rsidRPr="00DB4158" w:rsidRDefault="00BE2470" w:rsidP="00BE2470">
      <w:pPr>
        <w:pStyle w:val="SingleTxtG"/>
        <w:ind w:left="1701"/>
        <w:rPr>
          <w:rFonts w:eastAsia="SimSun"/>
          <w:lang w:val="en-GB" w:eastAsia="zh-CN"/>
        </w:rPr>
      </w:pPr>
      <w:r w:rsidRPr="00BE2470">
        <w:rPr>
          <w:rFonts w:eastAsia="SimSun"/>
          <w:lang w:val="en-US" w:eastAsia="zh-CN"/>
        </w:rPr>
        <w:t>« </w:t>
      </w:r>
      <w:r w:rsidR="00CF1604" w:rsidRPr="00DB4158">
        <w:rPr>
          <w:rFonts w:eastAsia="SimSun"/>
          <w:lang w:val="en-US" w:eastAsia="zh-CN"/>
        </w:rPr>
        <w:t>31.</w:t>
      </w:r>
      <w:r w:rsidR="00CF1604" w:rsidRPr="00DB4158">
        <w:rPr>
          <w:rFonts w:eastAsia="SimSun"/>
          <w:lang w:val="en-US" w:eastAsia="zh-CN"/>
        </w:rPr>
        <w:tab/>
        <w:t xml:space="preserve">When these substances are carried, the vessel shall be equipped with a </w:t>
      </w:r>
      <w:r w:rsidR="00CF1604" w:rsidRPr="00DB4158">
        <w:rPr>
          <w:rFonts w:eastAsia="SimSun"/>
          <w:strike/>
          <w:lang w:val="en-US" w:eastAsia="zh-CN"/>
        </w:rPr>
        <w:t>rapid blocking valve</w:t>
      </w:r>
      <w:r w:rsidR="00CF1604" w:rsidRPr="00DB4158">
        <w:rPr>
          <w:rFonts w:eastAsia="SimSun"/>
          <w:u w:val="single"/>
          <w:lang w:val="en-US" w:eastAsia="zh-CN"/>
        </w:rPr>
        <w:t>quick closing valve</w:t>
      </w:r>
      <w:r w:rsidR="00CF1604" w:rsidRPr="00DB4158">
        <w:rPr>
          <w:rFonts w:eastAsia="SimSun"/>
          <w:lang w:val="en-US" w:eastAsia="zh-CN"/>
        </w:rPr>
        <w:t xml:space="preserve"> placed directly on the shore connection.</w:t>
      </w:r>
      <w:r w:rsidRPr="00BE2470">
        <w:rPr>
          <w:rFonts w:eastAsia="SimSun"/>
          <w:lang w:val="en-US" w:eastAsia="zh-CN"/>
        </w:rPr>
        <w:t> »</w:t>
      </w:r>
      <w:r w:rsidR="00CF1604" w:rsidRPr="00DB4158">
        <w:rPr>
          <w:rFonts w:eastAsia="SimSun"/>
          <w:lang w:val="en-US" w:eastAsia="zh-CN"/>
        </w:rPr>
        <w:t>.</w:t>
      </w:r>
    </w:p>
    <w:p w:rsidR="00CF1604" w:rsidRPr="00DB4158" w:rsidRDefault="00CF1604" w:rsidP="00163DB6">
      <w:pPr>
        <w:pStyle w:val="SingleTxtG"/>
        <w:keepNext/>
        <w:rPr>
          <w:rFonts w:eastAsia="SimSun"/>
          <w:lang w:val="en-GB" w:eastAsia="zh-CN"/>
        </w:rPr>
      </w:pPr>
      <w:r w:rsidRPr="00DB4158">
        <w:rPr>
          <w:rFonts w:eastAsia="SimSun"/>
          <w:lang w:val="en-US" w:eastAsia="zh-CN"/>
        </w:rPr>
        <w:t>9.</w:t>
      </w:r>
      <w:r w:rsidRPr="00DB4158">
        <w:rPr>
          <w:rFonts w:eastAsia="SimSun"/>
          <w:lang w:val="en-US" w:eastAsia="zh-CN"/>
        </w:rPr>
        <w:tab/>
        <w:t>7.2.2.21</w:t>
      </w:r>
      <w:r w:rsidR="00163DB6">
        <w:rPr>
          <w:rFonts w:eastAsia="SimSun"/>
          <w:lang w:val="en-US" w:eastAsia="zh-CN"/>
        </w:rPr>
        <w:t> </w:t>
      </w:r>
      <w:r w:rsidRPr="00DB4158">
        <w:rPr>
          <w:rFonts w:eastAsia="SimSun"/>
          <w:lang w:val="en-US" w:eastAsia="zh-CN"/>
        </w:rPr>
        <w:t>:</w:t>
      </w:r>
    </w:p>
    <w:p w:rsidR="00CF1604" w:rsidRPr="00DB4158" w:rsidRDefault="00163DB6" w:rsidP="00BE2470">
      <w:pPr>
        <w:pStyle w:val="SingleTxtG"/>
        <w:ind w:left="1701"/>
        <w:rPr>
          <w:rFonts w:eastAsia="SimSun"/>
          <w:lang w:val="en-GB" w:eastAsia="zh-CN"/>
        </w:rPr>
      </w:pPr>
      <w:r w:rsidRPr="00163DB6">
        <w:rPr>
          <w:rFonts w:eastAsia="SimSun"/>
          <w:lang w:val="en-US" w:eastAsia="zh-CN"/>
        </w:rPr>
        <w:t>« </w:t>
      </w:r>
      <w:r w:rsidR="00CF1604" w:rsidRPr="00DB4158">
        <w:rPr>
          <w:rFonts w:eastAsia="SimSun"/>
          <w:lang w:val="en-US" w:eastAsia="zh-CN"/>
        </w:rPr>
        <w:t xml:space="preserve">It shall be possible to interrupt loading or unloading of substances of Class 2 and substances assigned to UN Nos. 1280 and 2983 of Class 3 by means of switches installed at two locations on the vessel (fore and aft) and at two locations ashore (directly at the access to the vessel and at an appropriate distance on shore). Interruption of loading and unloading shall be effected by the means of a </w:t>
      </w:r>
      <w:r w:rsidR="00CF1604" w:rsidRPr="00DB4158">
        <w:rPr>
          <w:rFonts w:eastAsia="SimSun"/>
          <w:strike/>
          <w:lang w:val="en-US" w:eastAsia="zh-CN"/>
        </w:rPr>
        <w:t>quick action stop valve</w:t>
      </w:r>
      <w:r w:rsidR="00CF1604" w:rsidRPr="00DB4158">
        <w:rPr>
          <w:rFonts w:eastAsia="SimSun"/>
          <w:u w:val="single"/>
          <w:lang w:val="en-US" w:eastAsia="zh-CN"/>
        </w:rPr>
        <w:t>quick closing valve</w:t>
      </w:r>
      <w:r w:rsidR="00CF1604" w:rsidRPr="00DB4158">
        <w:rPr>
          <w:rFonts w:eastAsia="SimSun"/>
          <w:lang w:val="en-US" w:eastAsia="zh-CN"/>
        </w:rPr>
        <w:t xml:space="preserve"> which shall be directly fitted to the flexible connecting hose between the vessel and the shore facility.</w:t>
      </w:r>
      <w:r w:rsidRPr="00163DB6">
        <w:rPr>
          <w:rFonts w:eastAsia="SimSun"/>
          <w:lang w:val="en-US" w:eastAsia="zh-CN"/>
        </w:rPr>
        <w:t> »</w:t>
      </w:r>
      <w:r w:rsidR="00CF1604" w:rsidRPr="00DB4158">
        <w:rPr>
          <w:rFonts w:eastAsia="SimSun"/>
          <w:lang w:val="en-US" w:eastAsia="zh-CN"/>
        </w:rPr>
        <w:t>.</w:t>
      </w:r>
    </w:p>
    <w:p w:rsidR="00CF1604" w:rsidRPr="00DB4158" w:rsidRDefault="00CF1604" w:rsidP="00CF1604">
      <w:pPr>
        <w:pStyle w:val="SingleTxtG"/>
        <w:rPr>
          <w:rFonts w:eastAsia="SimSun"/>
          <w:lang w:val="en-GB" w:eastAsia="zh-CN"/>
        </w:rPr>
      </w:pPr>
      <w:r w:rsidRPr="00DB4158">
        <w:rPr>
          <w:rFonts w:eastAsia="SimSun"/>
          <w:lang w:val="en-US" w:eastAsia="zh-CN"/>
        </w:rPr>
        <w:t>10.</w:t>
      </w:r>
      <w:r w:rsidRPr="00DB4158">
        <w:rPr>
          <w:rFonts w:eastAsia="SimSun"/>
          <w:lang w:val="en-US" w:eastAsia="zh-CN"/>
        </w:rPr>
        <w:tab/>
        <w:t>9.3.1.21.9</w:t>
      </w:r>
      <w:r w:rsidR="00163DB6">
        <w:rPr>
          <w:rFonts w:eastAsia="SimSun"/>
          <w:lang w:val="en-US" w:eastAsia="zh-CN"/>
        </w:rPr>
        <w:t> </w:t>
      </w:r>
      <w:r w:rsidRPr="00DB4158">
        <w:rPr>
          <w:rFonts w:eastAsia="SimSun"/>
          <w:lang w:val="en-US" w:eastAsia="zh-CN"/>
        </w:rPr>
        <w:t>:</w:t>
      </w:r>
    </w:p>
    <w:p w:rsidR="00CF1604" w:rsidRPr="00DB4158" w:rsidRDefault="00163DB6" w:rsidP="00BE2470">
      <w:pPr>
        <w:pStyle w:val="SingleTxtG"/>
        <w:ind w:left="1701"/>
        <w:rPr>
          <w:rFonts w:eastAsia="SimSun"/>
          <w:lang w:val="en-GB" w:eastAsia="zh-CN"/>
        </w:rPr>
      </w:pPr>
      <w:r w:rsidRPr="00163DB6">
        <w:rPr>
          <w:rFonts w:eastAsia="SimSun"/>
          <w:lang w:val="en-US" w:eastAsia="zh-CN"/>
        </w:rPr>
        <w:t>« </w:t>
      </w:r>
      <w:r w:rsidR="00CF1604" w:rsidRPr="00DB4158">
        <w:rPr>
          <w:rFonts w:eastAsia="SimSun"/>
          <w:lang w:val="en-US" w:eastAsia="zh-CN"/>
        </w:rPr>
        <w:t xml:space="preserve">The vessel shall be so equipped that loading or unloading operations can be interrupted by means of switches, i.e. the </w:t>
      </w:r>
      <w:r w:rsidR="00CF1604" w:rsidRPr="00DB4158">
        <w:rPr>
          <w:rFonts w:eastAsia="SimSun"/>
          <w:strike/>
          <w:lang w:val="en-US" w:eastAsia="zh-CN"/>
        </w:rPr>
        <w:t>quick-action stop valve</w:t>
      </w:r>
      <w:r w:rsidR="00CF1604" w:rsidRPr="00DB4158">
        <w:rPr>
          <w:rFonts w:eastAsia="SimSun"/>
          <w:u w:val="single"/>
          <w:lang w:val="en-US" w:eastAsia="zh-CN"/>
        </w:rPr>
        <w:t>quick closing valve</w:t>
      </w:r>
      <w:r w:rsidR="00CF1604" w:rsidRPr="00DB4158">
        <w:rPr>
          <w:rFonts w:eastAsia="SimSun"/>
          <w:lang w:val="en-US" w:eastAsia="zh-CN"/>
        </w:rPr>
        <w:t xml:space="preserve"> located on the flexible vessel–to–shore connecting line must be capable of being closed. The switches shall be placed at two points on the vessel (fore and aft).</w:t>
      </w:r>
      <w:r w:rsidRPr="00163DB6">
        <w:rPr>
          <w:rFonts w:eastAsia="SimSun"/>
          <w:lang w:val="en-US" w:eastAsia="zh-CN"/>
        </w:rPr>
        <w:t> »</w:t>
      </w:r>
      <w:r w:rsidR="00CF1604" w:rsidRPr="00DB4158">
        <w:rPr>
          <w:rFonts w:eastAsia="SimSun"/>
          <w:lang w:val="en-US" w:eastAsia="zh-CN"/>
        </w:rPr>
        <w:t>.</w:t>
      </w:r>
    </w:p>
    <w:p w:rsidR="00CF1604" w:rsidRPr="00DB4158" w:rsidRDefault="00CF1604" w:rsidP="00CF1604">
      <w:pPr>
        <w:pStyle w:val="SingleTxtG"/>
        <w:rPr>
          <w:rFonts w:eastAsia="SimSun"/>
          <w:lang w:val="en-GB" w:eastAsia="zh-CN"/>
        </w:rPr>
      </w:pPr>
      <w:r w:rsidRPr="00DB4158">
        <w:rPr>
          <w:rFonts w:eastAsia="SimSun"/>
          <w:lang w:val="en-US" w:eastAsia="zh-CN"/>
        </w:rPr>
        <w:t>11.</w:t>
      </w:r>
      <w:r w:rsidRPr="00DB4158">
        <w:rPr>
          <w:rFonts w:eastAsia="SimSun"/>
          <w:lang w:val="en-US" w:eastAsia="zh-CN"/>
        </w:rPr>
        <w:tab/>
        <w:t>Alinéa</w:t>
      </w:r>
      <w:r w:rsidR="00163DB6">
        <w:rPr>
          <w:rFonts w:eastAsia="SimSun"/>
          <w:lang w:val="en-US" w:eastAsia="zh-CN"/>
        </w:rPr>
        <w:t> d) du 9.3.1.25.2 </w:t>
      </w:r>
      <w:r w:rsidRPr="00DB4158">
        <w:rPr>
          <w:rFonts w:eastAsia="SimSun"/>
          <w:lang w:val="en-US" w:eastAsia="zh-CN"/>
        </w:rPr>
        <w:t>:</w:t>
      </w:r>
    </w:p>
    <w:p w:rsidR="00CF1604" w:rsidRPr="00DB4158" w:rsidRDefault="00163DB6" w:rsidP="00BE2470">
      <w:pPr>
        <w:pStyle w:val="SingleTxtG"/>
        <w:ind w:left="1701"/>
        <w:rPr>
          <w:rFonts w:eastAsia="SimSun"/>
          <w:lang w:val="en-GB" w:eastAsia="zh-CN"/>
        </w:rPr>
      </w:pPr>
      <w:r w:rsidRPr="00163DB6">
        <w:rPr>
          <w:rFonts w:eastAsia="SimSun"/>
          <w:lang w:val="en-US" w:eastAsia="zh-CN"/>
        </w:rPr>
        <w:t>« </w:t>
      </w:r>
      <w:r w:rsidR="00CF1604" w:rsidRPr="00DB4158">
        <w:rPr>
          <w:rFonts w:eastAsia="SimSun"/>
          <w:lang w:val="en-US" w:eastAsia="zh-CN"/>
        </w:rPr>
        <w:t xml:space="preserve">The shut-off devices of the loading and unloading piping shall be duplicated, one of the devices being constituted by a remote controlled </w:t>
      </w:r>
      <w:r w:rsidR="00CF1604" w:rsidRPr="00DB4158">
        <w:rPr>
          <w:rFonts w:eastAsia="SimSun"/>
          <w:strike/>
          <w:lang w:val="en-US" w:eastAsia="zh-CN"/>
        </w:rPr>
        <w:t>quick-action stop device</w:t>
      </w:r>
      <w:r w:rsidR="00CF1604" w:rsidRPr="00DB4158">
        <w:rPr>
          <w:rFonts w:eastAsia="SimSun"/>
          <w:u w:val="single"/>
          <w:lang w:val="en-US" w:eastAsia="zh-CN"/>
        </w:rPr>
        <w:t>quick closing valve</w:t>
      </w:r>
      <w:r w:rsidR="00CF1604" w:rsidRPr="00DB4158">
        <w:rPr>
          <w:rFonts w:eastAsia="SimSun"/>
          <w:lang w:val="en-US" w:eastAsia="zh-CN"/>
        </w:rPr>
        <w:t>.</w:t>
      </w:r>
      <w:r w:rsidRPr="00163DB6">
        <w:rPr>
          <w:rFonts w:eastAsia="SimSun"/>
          <w:lang w:val="en-US" w:eastAsia="zh-CN"/>
        </w:rPr>
        <w:t> »</w:t>
      </w:r>
      <w:r w:rsidR="00CF1604" w:rsidRPr="00DB4158">
        <w:rPr>
          <w:rFonts w:eastAsia="SimSun"/>
          <w:lang w:val="en-US" w:eastAsia="zh-CN"/>
        </w:rPr>
        <w:t>.</w:t>
      </w:r>
    </w:p>
    <w:p w:rsidR="00CF1604" w:rsidRPr="00DB4158" w:rsidRDefault="00CF1604" w:rsidP="00CF1604">
      <w:pPr>
        <w:pStyle w:val="SingleTxtG"/>
        <w:rPr>
          <w:rFonts w:eastAsia="SimSun"/>
          <w:lang w:val="en-GB" w:eastAsia="zh-CN"/>
        </w:rPr>
      </w:pPr>
      <w:r w:rsidRPr="00DB4158">
        <w:rPr>
          <w:rFonts w:eastAsia="SimSun"/>
          <w:lang w:val="en-US" w:eastAsia="zh-CN"/>
        </w:rPr>
        <w:t>12.</w:t>
      </w:r>
      <w:r w:rsidRPr="00DB4158">
        <w:rPr>
          <w:rFonts w:eastAsia="SimSun"/>
          <w:lang w:val="en-US" w:eastAsia="zh-CN"/>
        </w:rPr>
        <w:tab/>
        <w:t>Alinéa</w:t>
      </w:r>
      <w:r w:rsidR="00163DB6">
        <w:rPr>
          <w:rFonts w:eastAsia="SimSun"/>
          <w:lang w:val="en-US" w:eastAsia="zh-CN"/>
        </w:rPr>
        <w:t> f) du 9.3.1.25.2 </w:t>
      </w:r>
      <w:r w:rsidRPr="00DB4158">
        <w:rPr>
          <w:rFonts w:eastAsia="SimSun"/>
          <w:lang w:val="en-US" w:eastAsia="zh-CN"/>
        </w:rPr>
        <w:t>:</w:t>
      </w:r>
    </w:p>
    <w:p w:rsidR="00CF1604" w:rsidRPr="00DB4158" w:rsidRDefault="00163DB6" w:rsidP="00BE2470">
      <w:pPr>
        <w:pStyle w:val="SingleTxtG"/>
        <w:ind w:left="1701"/>
        <w:rPr>
          <w:rFonts w:eastAsia="SimSun"/>
          <w:lang w:val="en-GB" w:eastAsia="zh-CN"/>
        </w:rPr>
      </w:pPr>
      <w:r w:rsidRPr="00163DB6">
        <w:rPr>
          <w:rFonts w:eastAsia="SimSun"/>
          <w:lang w:val="en-US" w:eastAsia="zh-CN"/>
        </w:rPr>
        <w:t>« </w:t>
      </w:r>
      <w:r w:rsidR="00CF1604" w:rsidRPr="00DB4158">
        <w:rPr>
          <w:rFonts w:eastAsia="SimSun"/>
          <w:lang w:val="en-US" w:eastAsia="zh-CN"/>
        </w:rPr>
        <w:t xml:space="preserve">Each shore connection of the venting piping and shore connections of the piping for loading and unloading, through which the loading or unloading operation is carried out, shall be fitted with a shut-off device and a </w:t>
      </w:r>
      <w:r w:rsidR="00CF1604" w:rsidRPr="00DB4158">
        <w:rPr>
          <w:rFonts w:eastAsia="SimSun"/>
          <w:strike/>
          <w:lang w:val="en-US" w:eastAsia="zh-CN"/>
        </w:rPr>
        <w:t>quick-action stop valve</w:t>
      </w:r>
      <w:r w:rsidR="00CF1604" w:rsidRPr="00DB4158">
        <w:rPr>
          <w:rFonts w:eastAsia="SimSun"/>
          <w:u w:val="single"/>
          <w:lang w:val="en-US" w:eastAsia="zh-CN"/>
        </w:rPr>
        <w:t>quick closing valve</w:t>
      </w:r>
      <w:r w:rsidR="00CF1604" w:rsidRPr="00DB4158">
        <w:rPr>
          <w:rFonts w:eastAsia="SimSun"/>
          <w:lang w:val="en-US" w:eastAsia="zh-CN"/>
        </w:rPr>
        <w:t>. However, each shore connection shall be fitted with a blind flange when it is not in operation.</w:t>
      </w:r>
      <w:r w:rsidRPr="00163DB6">
        <w:rPr>
          <w:rFonts w:eastAsia="SimSun"/>
          <w:lang w:val="en-US" w:eastAsia="zh-CN"/>
        </w:rPr>
        <w:t> »</w:t>
      </w:r>
      <w:r w:rsidR="00CF1604" w:rsidRPr="00DB4158">
        <w:rPr>
          <w:rFonts w:eastAsia="SimSun"/>
          <w:lang w:val="en-US" w:eastAsia="zh-CN"/>
        </w:rPr>
        <w:t>.</w:t>
      </w:r>
    </w:p>
    <w:p w:rsidR="00CF1604" w:rsidRPr="00DB4158" w:rsidRDefault="00CF1604" w:rsidP="00CF1604">
      <w:pPr>
        <w:pStyle w:val="SingleTxtG"/>
        <w:rPr>
          <w:rFonts w:eastAsia="SimSun"/>
          <w:lang w:val="en-GB" w:eastAsia="zh-CN"/>
        </w:rPr>
      </w:pPr>
      <w:r w:rsidRPr="00DB4158">
        <w:rPr>
          <w:rFonts w:eastAsia="SimSun"/>
          <w:lang w:val="en-US" w:eastAsia="zh-CN"/>
        </w:rPr>
        <w:t>13.</w:t>
      </w:r>
      <w:r w:rsidRPr="00DB4158">
        <w:rPr>
          <w:rFonts w:eastAsia="SimSun"/>
          <w:lang w:val="en-US" w:eastAsia="zh-CN"/>
        </w:rPr>
        <w:tab/>
        <w:t>9.3.2.21.9</w:t>
      </w:r>
      <w:r w:rsidR="00163DB6">
        <w:rPr>
          <w:rFonts w:eastAsia="SimSun"/>
          <w:lang w:val="en-US" w:eastAsia="zh-CN"/>
        </w:rPr>
        <w:t> </w:t>
      </w:r>
      <w:r w:rsidRPr="00DB4158">
        <w:rPr>
          <w:rFonts w:eastAsia="SimSun"/>
          <w:lang w:val="en-US" w:eastAsia="zh-CN"/>
        </w:rPr>
        <w:t>:</w:t>
      </w:r>
    </w:p>
    <w:p w:rsidR="00CF1604" w:rsidRPr="00163DB6" w:rsidRDefault="00163DB6" w:rsidP="00BE2470">
      <w:pPr>
        <w:pStyle w:val="SingleTxtG"/>
        <w:ind w:left="1701"/>
        <w:rPr>
          <w:rFonts w:eastAsia="SimSun"/>
          <w:spacing w:val="1"/>
          <w:lang w:val="en-GB" w:eastAsia="zh-CN"/>
        </w:rPr>
      </w:pPr>
      <w:r w:rsidRPr="00163DB6">
        <w:rPr>
          <w:rFonts w:eastAsia="SimSun"/>
          <w:spacing w:val="1"/>
          <w:lang w:val="en-US" w:eastAsia="zh-CN"/>
        </w:rPr>
        <w:t>« </w:t>
      </w:r>
      <w:r w:rsidR="00CF1604" w:rsidRPr="00163DB6">
        <w:rPr>
          <w:rFonts w:eastAsia="SimSun"/>
          <w:spacing w:val="1"/>
          <w:lang w:val="en-US" w:eastAsia="zh-CN"/>
        </w:rPr>
        <w:t xml:space="preserve">The vessel shall be so equipped that loading or unloading operations can be interrupted by means of switches, i.e. the </w:t>
      </w:r>
      <w:r w:rsidR="00CF1604" w:rsidRPr="00163DB6">
        <w:rPr>
          <w:rFonts w:eastAsia="SimSun"/>
          <w:strike/>
          <w:spacing w:val="1"/>
          <w:lang w:val="en-US" w:eastAsia="zh-CN"/>
        </w:rPr>
        <w:t>quick-action stop valve</w:t>
      </w:r>
      <w:r w:rsidR="00CF1604" w:rsidRPr="00163DB6">
        <w:rPr>
          <w:rFonts w:eastAsia="SimSun"/>
          <w:spacing w:val="1"/>
          <w:u w:val="single"/>
          <w:lang w:val="en-US" w:eastAsia="zh-CN"/>
        </w:rPr>
        <w:t>quick closing valve</w:t>
      </w:r>
      <w:r w:rsidR="00CF1604" w:rsidRPr="00163DB6">
        <w:rPr>
          <w:rFonts w:eastAsia="SimSun"/>
          <w:spacing w:val="1"/>
          <w:lang w:val="en-US" w:eastAsia="zh-CN"/>
        </w:rPr>
        <w:t xml:space="preserve"> located on the flexible vessel–to–shore connecting line must be capable of being closed. The </w:t>
      </w:r>
      <w:r w:rsidR="00CF1604" w:rsidRPr="00163DB6">
        <w:rPr>
          <w:rFonts w:eastAsia="SimSun"/>
          <w:strike/>
          <w:spacing w:val="1"/>
          <w:lang w:val="en-US" w:eastAsia="zh-CN"/>
        </w:rPr>
        <w:t>switch</w:t>
      </w:r>
      <w:r w:rsidR="00CF1604" w:rsidRPr="00163DB6">
        <w:rPr>
          <w:rFonts w:eastAsia="SimSun"/>
          <w:spacing w:val="1"/>
          <w:u w:val="single"/>
          <w:lang w:val="en-US" w:eastAsia="zh-CN"/>
        </w:rPr>
        <w:t>switches</w:t>
      </w:r>
      <w:r w:rsidR="00CF1604" w:rsidRPr="00163DB6">
        <w:rPr>
          <w:rFonts w:eastAsia="SimSun"/>
          <w:spacing w:val="1"/>
          <w:lang w:val="en-US" w:eastAsia="zh-CN"/>
        </w:rPr>
        <w:t xml:space="preserve"> shall be placed at two points on the vessel (fore and aft).</w:t>
      </w:r>
      <w:r w:rsidRPr="00163DB6">
        <w:rPr>
          <w:rFonts w:eastAsia="SimSun"/>
          <w:spacing w:val="1"/>
          <w:lang w:val="en-US" w:eastAsia="zh-CN"/>
        </w:rPr>
        <w:t> »</w:t>
      </w:r>
      <w:r w:rsidR="00CF1604" w:rsidRPr="00163DB6">
        <w:rPr>
          <w:rFonts w:eastAsia="SimSun"/>
          <w:spacing w:val="1"/>
          <w:lang w:val="en-US" w:eastAsia="zh-CN"/>
        </w:rPr>
        <w:t>.</w:t>
      </w:r>
    </w:p>
    <w:p w:rsidR="00CF1604" w:rsidRPr="00DB4158" w:rsidRDefault="00163DB6" w:rsidP="00163DB6">
      <w:pPr>
        <w:pStyle w:val="HChG"/>
      </w:pPr>
      <w:r w:rsidRPr="000E1186">
        <w:rPr>
          <w:lang w:val="en-US"/>
        </w:rPr>
        <w:lastRenderedPageBreak/>
        <w:tab/>
      </w:r>
      <w:r w:rsidR="00CF1604" w:rsidRPr="00DB4158">
        <w:rPr>
          <w:lang w:val="fr-FR"/>
        </w:rPr>
        <w:t>III.</w:t>
      </w:r>
      <w:r w:rsidR="00CF1604" w:rsidRPr="00DB4158">
        <w:rPr>
          <w:lang w:val="fr-FR"/>
        </w:rPr>
        <w:tab/>
        <w:t>Propositions d</w:t>
      </w:r>
      <w:r w:rsidR="00CF1604">
        <w:rPr>
          <w:lang w:val="fr-FR"/>
        </w:rPr>
        <w:t>’</w:t>
      </w:r>
      <w:r w:rsidR="00CF1604" w:rsidRPr="00DB4158">
        <w:rPr>
          <w:lang w:val="fr-FR"/>
        </w:rPr>
        <w:t xml:space="preserve">amendements concernant la version </w:t>
      </w:r>
      <w:r>
        <w:rPr>
          <w:lang w:val="fr-FR"/>
        </w:rPr>
        <w:br/>
      </w:r>
      <w:r w:rsidR="00CF1604" w:rsidRPr="00DB4158">
        <w:rPr>
          <w:lang w:val="fr-FR"/>
        </w:rPr>
        <w:t>en langue française (</w:t>
      </w:r>
      <w:r>
        <w:rPr>
          <w:lang w:val="fr-FR"/>
        </w:rPr>
        <w:t>« </w:t>
      </w:r>
      <w:r w:rsidR="00CF1604" w:rsidRPr="00DB4158">
        <w:rPr>
          <w:lang w:val="fr-FR"/>
        </w:rPr>
        <w:t>vanne à fermeture rapide</w:t>
      </w:r>
      <w:r>
        <w:rPr>
          <w:lang w:val="fr-FR"/>
        </w:rPr>
        <w:t> »</w:t>
      </w:r>
      <w:r w:rsidR="00CF1604" w:rsidRPr="00DB4158">
        <w:rPr>
          <w:lang w:val="fr-FR"/>
        </w:rPr>
        <w:t>)</w:t>
      </w:r>
    </w:p>
    <w:p w:rsidR="00CF1604" w:rsidRPr="00DB4158" w:rsidRDefault="00CF1604" w:rsidP="00163DB6">
      <w:pPr>
        <w:pStyle w:val="SingleTxtG"/>
        <w:keepNext/>
        <w:rPr>
          <w:rFonts w:eastAsia="SimSun"/>
          <w:lang w:eastAsia="zh-CN"/>
        </w:rPr>
      </w:pPr>
      <w:r w:rsidRPr="00DB4158">
        <w:rPr>
          <w:rFonts w:eastAsia="SimSun"/>
          <w:lang w:val="fr-FR" w:eastAsia="zh-CN"/>
        </w:rPr>
        <w:t>14.</w:t>
      </w:r>
      <w:r w:rsidRPr="00DB4158">
        <w:rPr>
          <w:rFonts w:eastAsia="SimSun"/>
          <w:lang w:val="fr-FR" w:eastAsia="zh-CN"/>
        </w:rPr>
        <w:tab/>
        <w:t xml:space="preserve">3.2.3.1 (Explications concernant le tableau C), colonne (20) </w:t>
      </w:r>
      <w:r w:rsidR="00163DB6">
        <w:rPr>
          <w:rFonts w:eastAsia="SimSun"/>
          <w:lang w:val="fr-FR" w:eastAsia="zh-CN"/>
        </w:rPr>
        <w:t>« </w:t>
      </w:r>
      <w:r w:rsidRPr="00DB4158">
        <w:rPr>
          <w:rFonts w:eastAsia="SimSun"/>
          <w:lang w:val="fr-FR" w:eastAsia="zh-CN"/>
        </w:rPr>
        <w:t>Exigences supplémentaires/Observations</w:t>
      </w:r>
      <w:r w:rsidR="00163DB6">
        <w:rPr>
          <w:rFonts w:eastAsia="SimSun"/>
          <w:lang w:val="fr-FR" w:eastAsia="zh-CN"/>
        </w:rPr>
        <w:t> » </w:t>
      </w:r>
      <w:r w:rsidRPr="00DB4158">
        <w:rPr>
          <w:rFonts w:eastAsia="SimSun"/>
          <w:lang w:val="fr-FR" w:eastAsia="zh-CN"/>
        </w:rPr>
        <w:t>:</w:t>
      </w:r>
    </w:p>
    <w:p w:rsidR="00CF1604" w:rsidRPr="00DB4158" w:rsidRDefault="00163DB6" w:rsidP="00BE2470">
      <w:pPr>
        <w:pStyle w:val="SingleTxtG"/>
        <w:ind w:left="1701"/>
        <w:rPr>
          <w:rFonts w:eastAsia="SimSun"/>
          <w:lang w:eastAsia="zh-CN"/>
        </w:rPr>
      </w:pPr>
      <w:r>
        <w:rPr>
          <w:rFonts w:eastAsia="SimSun"/>
          <w:lang w:val="fr-FR" w:eastAsia="zh-CN"/>
        </w:rPr>
        <w:t>« </w:t>
      </w:r>
      <w:r w:rsidR="00CF1604" w:rsidRPr="00DB4158">
        <w:rPr>
          <w:rFonts w:eastAsia="SimSun"/>
          <w:lang w:val="fr-FR" w:eastAsia="zh-CN"/>
        </w:rPr>
        <w:t>31. En cas de transport de ces matières</w:t>
      </w:r>
      <w:r w:rsidR="000F504B">
        <w:rPr>
          <w:rFonts w:eastAsia="SimSun"/>
          <w:lang w:val="fr-FR" w:eastAsia="zh-CN"/>
        </w:rPr>
        <w:t>,</w:t>
      </w:r>
      <w:r w:rsidR="00CF1604" w:rsidRPr="00DB4158">
        <w:rPr>
          <w:rFonts w:eastAsia="SimSun"/>
          <w:lang w:val="fr-FR" w:eastAsia="zh-CN"/>
        </w:rPr>
        <w:t xml:space="preserve"> le bateau doit être équipé d</w:t>
      </w:r>
      <w:r w:rsidR="00CF1604">
        <w:rPr>
          <w:rFonts w:eastAsia="SimSun"/>
          <w:lang w:val="fr-FR" w:eastAsia="zh-CN"/>
        </w:rPr>
        <w:t>’</w:t>
      </w:r>
      <w:r w:rsidR="00CF1604" w:rsidRPr="00DB4158">
        <w:rPr>
          <w:rFonts w:eastAsia="SimSun"/>
          <w:lang w:val="fr-FR" w:eastAsia="zh-CN"/>
        </w:rPr>
        <w:t xml:space="preserve">une </w:t>
      </w:r>
      <w:r w:rsidR="00CF1604" w:rsidRPr="00DB4158">
        <w:rPr>
          <w:rFonts w:eastAsia="SimSun"/>
          <w:strike/>
          <w:lang w:val="fr-FR" w:eastAsia="zh-CN"/>
        </w:rPr>
        <w:t>vanne de sectionnement rapide</w:t>
      </w:r>
      <w:r w:rsidR="00CF1604" w:rsidRPr="00DB4158">
        <w:rPr>
          <w:rFonts w:eastAsia="SimSun"/>
          <w:u w:val="single"/>
          <w:lang w:val="fr-FR" w:eastAsia="zh-CN"/>
        </w:rPr>
        <w:t>vanne à fermeture rapide</w:t>
      </w:r>
      <w:r w:rsidR="00CF1604" w:rsidRPr="00DB4158">
        <w:rPr>
          <w:rFonts w:eastAsia="SimSun"/>
          <w:lang w:val="fr-FR" w:eastAsia="zh-CN"/>
        </w:rPr>
        <w:t xml:space="preserve"> placé</w:t>
      </w:r>
      <w:r w:rsidR="00682FDB">
        <w:rPr>
          <w:rFonts w:eastAsia="SimSun"/>
          <w:lang w:val="fr-FR" w:eastAsia="zh-CN"/>
        </w:rPr>
        <w:t>e directement au raccordement à </w:t>
      </w:r>
      <w:r w:rsidR="00CF1604" w:rsidRPr="00DB4158">
        <w:rPr>
          <w:rFonts w:eastAsia="SimSun"/>
          <w:lang w:val="fr-FR" w:eastAsia="zh-CN"/>
        </w:rPr>
        <w:t>terre.</w:t>
      </w:r>
      <w:r>
        <w:rPr>
          <w:rFonts w:eastAsia="SimSun"/>
          <w:lang w:val="fr-FR" w:eastAsia="zh-CN"/>
        </w:rPr>
        <w:t> »</w:t>
      </w:r>
      <w:r w:rsidR="00CF1604" w:rsidRPr="00DB4158">
        <w:rPr>
          <w:rFonts w:eastAsia="SimSun"/>
          <w:lang w:val="fr-FR" w:eastAsia="zh-CN"/>
        </w:rPr>
        <w:t>.</w:t>
      </w:r>
    </w:p>
    <w:p w:rsidR="00CF1604" w:rsidRPr="00DB4158" w:rsidRDefault="00CF1604" w:rsidP="00CF1604">
      <w:pPr>
        <w:pStyle w:val="SingleTxtG"/>
        <w:rPr>
          <w:rFonts w:eastAsia="SimSun"/>
          <w:lang w:eastAsia="zh-CN"/>
        </w:rPr>
      </w:pPr>
      <w:r w:rsidRPr="00DB4158">
        <w:rPr>
          <w:rFonts w:eastAsia="SimSun"/>
          <w:lang w:val="fr-FR" w:eastAsia="zh-CN"/>
        </w:rPr>
        <w:t>15.</w:t>
      </w:r>
      <w:r w:rsidRPr="00DB4158">
        <w:rPr>
          <w:rFonts w:eastAsia="SimSun"/>
          <w:lang w:val="fr-FR" w:eastAsia="zh-CN"/>
        </w:rPr>
        <w:tab/>
        <w:t>9.3.1.21.9</w:t>
      </w:r>
      <w:r w:rsidR="00163DB6">
        <w:rPr>
          <w:rFonts w:eastAsia="SimSun"/>
          <w:lang w:val="fr-FR" w:eastAsia="zh-CN"/>
        </w:rPr>
        <w:t> :</w:t>
      </w:r>
    </w:p>
    <w:p w:rsidR="00CF1604" w:rsidRPr="00DB4158" w:rsidRDefault="00163DB6" w:rsidP="00BE2470">
      <w:pPr>
        <w:pStyle w:val="SingleTxtG"/>
        <w:ind w:left="1701"/>
        <w:rPr>
          <w:rFonts w:eastAsia="SimSun"/>
          <w:lang w:eastAsia="zh-CN"/>
        </w:rPr>
      </w:pPr>
      <w:r>
        <w:rPr>
          <w:rFonts w:eastAsia="SimSun"/>
          <w:lang w:val="fr-FR" w:eastAsia="zh-CN"/>
        </w:rPr>
        <w:t>« </w:t>
      </w:r>
      <w:r w:rsidR="00CF1604" w:rsidRPr="00DB4158">
        <w:rPr>
          <w:rFonts w:eastAsia="SimSun"/>
          <w:lang w:val="fr-FR" w:eastAsia="zh-CN"/>
        </w:rPr>
        <w:t>Le bateau doit être équipé de manière à ce que les opérations de chargement ou de déchargement puissent être interrompues au moyen d</w:t>
      </w:r>
      <w:r w:rsidR="00CF1604">
        <w:rPr>
          <w:rFonts w:eastAsia="SimSun"/>
          <w:lang w:val="fr-FR" w:eastAsia="zh-CN"/>
        </w:rPr>
        <w:t>’</w:t>
      </w:r>
      <w:r w:rsidR="00CF1604" w:rsidRPr="00DB4158">
        <w:rPr>
          <w:rFonts w:eastAsia="SimSun"/>
          <w:lang w:val="fr-FR" w:eastAsia="zh-CN"/>
        </w:rPr>
        <w:t>interrupteurs, c</w:t>
      </w:r>
      <w:r w:rsidR="00CF1604">
        <w:rPr>
          <w:rFonts w:eastAsia="SimSun"/>
          <w:lang w:val="fr-FR" w:eastAsia="zh-CN"/>
        </w:rPr>
        <w:t>’</w:t>
      </w:r>
      <w:r w:rsidR="00CF1604" w:rsidRPr="00DB4158">
        <w:rPr>
          <w:rFonts w:eastAsia="SimSun"/>
          <w:lang w:val="fr-FR" w:eastAsia="zh-CN"/>
        </w:rPr>
        <w:t xml:space="preserve">est-à-dire que la </w:t>
      </w:r>
      <w:r w:rsidR="00CF1604" w:rsidRPr="00DB4158">
        <w:rPr>
          <w:rFonts w:eastAsia="SimSun"/>
          <w:strike/>
          <w:lang w:val="fr-FR" w:eastAsia="zh-CN"/>
        </w:rPr>
        <w:t>soupape de fermeture rapide</w:t>
      </w:r>
      <w:r w:rsidR="00CF1604" w:rsidRPr="00DB4158">
        <w:rPr>
          <w:rFonts w:eastAsia="SimSun"/>
          <w:u w:val="single"/>
          <w:lang w:val="fr-FR" w:eastAsia="zh-CN"/>
        </w:rPr>
        <w:t>vanne à fermeture rapide</w:t>
      </w:r>
      <w:r w:rsidR="00CF1604" w:rsidRPr="00DB4158">
        <w:rPr>
          <w:rFonts w:eastAsia="SimSun"/>
          <w:lang w:val="fr-FR" w:eastAsia="zh-CN"/>
        </w:rPr>
        <w:t xml:space="preserve"> située à la conduite flexible de raccordement entre le bateau et la terre doit pouvoir être fermée. Ces interrupteurs doivent être placés à deux emplacements du bateau (à l</w:t>
      </w:r>
      <w:r w:rsidR="00CF1604">
        <w:rPr>
          <w:rFonts w:eastAsia="SimSun"/>
          <w:lang w:val="fr-FR" w:eastAsia="zh-CN"/>
        </w:rPr>
        <w:t>’</w:t>
      </w:r>
      <w:r w:rsidR="00CF1604" w:rsidRPr="00DB4158">
        <w:rPr>
          <w:rFonts w:eastAsia="SimSun"/>
          <w:lang w:val="fr-FR" w:eastAsia="zh-CN"/>
        </w:rPr>
        <w:t>avant et à l</w:t>
      </w:r>
      <w:r w:rsidR="00CF1604">
        <w:rPr>
          <w:rFonts w:eastAsia="SimSun"/>
          <w:lang w:val="fr-FR" w:eastAsia="zh-CN"/>
        </w:rPr>
        <w:t>’</w:t>
      </w:r>
      <w:r w:rsidR="00CF1604" w:rsidRPr="00DB4158">
        <w:rPr>
          <w:rFonts w:eastAsia="SimSun"/>
          <w:lang w:val="fr-FR" w:eastAsia="zh-CN"/>
        </w:rPr>
        <w:t>arrière).</w:t>
      </w:r>
      <w:r>
        <w:rPr>
          <w:rFonts w:eastAsia="SimSun"/>
          <w:lang w:val="fr-FR" w:eastAsia="zh-CN"/>
        </w:rPr>
        <w:t> »</w:t>
      </w:r>
      <w:r w:rsidR="00CF1604" w:rsidRPr="00DB4158">
        <w:rPr>
          <w:rFonts w:eastAsia="SimSun"/>
          <w:lang w:val="fr-FR" w:eastAsia="zh-CN"/>
        </w:rPr>
        <w:t>.</w:t>
      </w:r>
    </w:p>
    <w:p w:rsidR="00CF1604" w:rsidRPr="00DB4158" w:rsidRDefault="00CF1604" w:rsidP="002B56D9">
      <w:pPr>
        <w:pStyle w:val="SingleTxtG"/>
        <w:keepNext/>
        <w:rPr>
          <w:rFonts w:eastAsia="SimSun"/>
          <w:lang w:eastAsia="zh-CN"/>
        </w:rPr>
      </w:pPr>
      <w:r w:rsidRPr="00DB4158">
        <w:rPr>
          <w:rFonts w:eastAsia="SimSun"/>
          <w:lang w:val="fr-FR" w:eastAsia="zh-CN"/>
        </w:rPr>
        <w:t>16.</w:t>
      </w:r>
      <w:r w:rsidRPr="00DB4158">
        <w:rPr>
          <w:rFonts w:eastAsia="SimSun"/>
          <w:lang w:val="fr-FR" w:eastAsia="zh-CN"/>
        </w:rPr>
        <w:tab/>
        <w:t>Alinéa</w:t>
      </w:r>
      <w:r w:rsidR="00163DB6">
        <w:rPr>
          <w:rFonts w:eastAsia="SimSun"/>
          <w:lang w:val="fr-FR" w:eastAsia="zh-CN"/>
        </w:rPr>
        <w:t> </w:t>
      </w:r>
      <w:r w:rsidRPr="00DB4158">
        <w:rPr>
          <w:rFonts w:eastAsia="SimSun"/>
          <w:lang w:val="fr-FR" w:eastAsia="zh-CN"/>
        </w:rPr>
        <w:t>d) du 9.3.1.25.2</w:t>
      </w:r>
      <w:r w:rsidR="00163DB6">
        <w:rPr>
          <w:rFonts w:eastAsia="SimSun"/>
          <w:lang w:val="fr-FR" w:eastAsia="zh-CN"/>
        </w:rPr>
        <w:t> </w:t>
      </w:r>
      <w:r w:rsidRPr="00DB4158">
        <w:rPr>
          <w:rFonts w:eastAsia="SimSun"/>
          <w:lang w:val="fr-FR" w:eastAsia="zh-CN"/>
        </w:rPr>
        <w:t>:</w:t>
      </w:r>
    </w:p>
    <w:p w:rsidR="00CF1604" w:rsidRPr="00DB4158" w:rsidRDefault="002B56D9" w:rsidP="00BE2470">
      <w:pPr>
        <w:pStyle w:val="SingleTxtG"/>
        <w:ind w:left="1701"/>
        <w:rPr>
          <w:rFonts w:eastAsia="SimSun"/>
          <w:lang w:eastAsia="zh-CN"/>
        </w:rPr>
      </w:pPr>
      <w:r>
        <w:rPr>
          <w:rFonts w:eastAsia="SimSun"/>
          <w:lang w:val="fr-FR" w:eastAsia="zh-CN"/>
        </w:rPr>
        <w:t>« </w:t>
      </w:r>
      <w:r w:rsidR="00CF1604" w:rsidRPr="00DB4158">
        <w:rPr>
          <w:rFonts w:eastAsia="SimSun"/>
          <w:lang w:val="fr-FR" w:eastAsia="zh-CN"/>
        </w:rPr>
        <w:t>Les dispositifs de fermeture des tuyauteries de chargement et de déchargement doivent être doublés, l</w:t>
      </w:r>
      <w:r w:rsidR="00CF1604">
        <w:rPr>
          <w:rFonts w:eastAsia="SimSun"/>
          <w:lang w:val="fr-FR" w:eastAsia="zh-CN"/>
        </w:rPr>
        <w:t>’</w:t>
      </w:r>
      <w:r w:rsidR="00CF1604" w:rsidRPr="00DB4158">
        <w:rPr>
          <w:rFonts w:eastAsia="SimSun"/>
          <w:lang w:val="fr-FR" w:eastAsia="zh-CN"/>
        </w:rPr>
        <w:t xml:space="preserve">un des dispositifs étant constitué </w:t>
      </w:r>
      <w:r w:rsidR="00CF1604" w:rsidRPr="00DB4158">
        <w:rPr>
          <w:rFonts w:eastAsia="SimSun"/>
          <w:strike/>
          <w:lang w:val="fr-FR" w:eastAsia="zh-CN"/>
        </w:rPr>
        <w:t>d</w:t>
      </w:r>
      <w:r w:rsidR="00CF1604">
        <w:rPr>
          <w:rFonts w:eastAsia="SimSun"/>
          <w:strike/>
          <w:lang w:val="fr-FR" w:eastAsia="zh-CN"/>
        </w:rPr>
        <w:t>’</w:t>
      </w:r>
      <w:r w:rsidR="00CF1604" w:rsidRPr="00DB4158">
        <w:rPr>
          <w:rFonts w:eastAsia="SimSun"/>
          <w:strike/>
          <w:lang w:val="fr-FR" w:eastAsia="zh-CN"/>
        </w:rPr>
        <w:t>un dispositif de fermeture rapide</w:t>
      </w:r>
      <w:r w:rsidR="00CF1604" w:rsidRPr="00DB4158">
        <w:rPr>
          <w:rFonts w:eastAsia="SimSun"/>
          <w:u w:val="single"/>
          <w:lang w:val="fr-FR" w:eastAsia="zh-CN"/>
        </w:rPr>
        <w:t>d</w:t>
      </w:r>
      <w:r w:rsidR="00CF1604">
        <w:rPr>
          <w:rFonts w:eastAsia="SimSun"/>
          <w:u w:val="single"/>
          <w:lang w:val="fr-FR" w:eastAsia="zh-CN"/>
        </w:rPr>
        <w:t>’</w:t>
      </w:r>
      <w:r w:rsidR="00CF1604" w:rsidRPr="00DB4158">
        <w:rPr>
          <w:rFonts w:eastAsia="SimSun"/>
          <w:u w:val="single"/>
          <w:lang w:val="fr-FR" w:eastAsia="zh-CN"/>
        </w:rPr>
        <w:t xml:space="preserve">une vanne à fermeture rapide </w:t>
      </w:r>
      <w:r w:rsidR="00CF1604" w:rsidRPr="00DB4158">
        <w:rPr>
          <w:rFonts w:eastAsia="SimSun"/>
          <w:lang w:val="fr-FR" w:eastAsia="zh-CN"/>
        </w:rPr>
        <w:t>télécommandé</w:t>
      </w:r>
      <w:r w:rsidR="00CF1604" w:rsidRPr="00DB4158">
        <w:rPr>
          <w:rFonts w:eastAsia="SimSun"/>
          <w:u w:val="single"/>
          <w:lang w:val="fr-FR" w:eastAsia="zh-CN"/>
        </w:rPr>
        <w:t>e</w:t>
      </w:r>
      <w:r w:rsidR="00CF1604" w:rsidRPr="00DB4158">
        <w:rPr>
          <w:rFonts w:eastAsia="SimSun"/>
          <w:lang w:val="fr-FR" w:eastAsia="zh-CN"/>
        </w:rPr>
        <w:t>.</w:t>
      </w:r>
      <w:r>
        <w:rPr>
          <w:rFonts w:eastAsia="SimSun"/>
          <w:lang w:val="fr-FR" w:eastAsia="zh-CN"/>
        </w:rPr>
        <w:t> »</w:t>
      </w:r>
      <w:r w:rsidR="00CF1604" w:rsidRPr="00DB4158">
        <w:rPr>
          <w:rFonts w:eastAsia="SimSun"/>
          <w:lang w:val="fr-FR" w:eastAsia="zh-CN"/>
        </w:rPr>
        <w:t>.</w:t>
      </w:r>
    </w:p>
    <w:p w:rsidR="00CF1604" w:rsidRPr="00DB4158" w:rsidRDefault="00CF1604" w:rsidP="002B56D9">
      <w:pPr>
        <w:pStyle w:val="SingleTxtG"/>
        <w:keepNext/>
        <w:rPr>
          <w:rFonts w:eastAsia="SimSun"/>
          <w:lang w:eastAsia="zh-CN"/>
        </w:rPr>
      </w:pPr>
      <w:r w:rsidRPr="00DB4158">
        <w:rPr>
          <w:rFonts w:eastAsia="SimSun"/>
          <w:lang w:val="fr-FR" w:eastAsia="zh-CN"/>
        </w:rPr>
        <w:t>17.</w:t>
      </w:r>
      <w:r w:rsidRPr="00DB4158">
        <w:rPr>
          <w:rFonts w:eastAsia="SimSun"/>
          <w:lang w:val="fr-FR" w:eastAsia="zh-CN"/>
        </w:rPr>
        <w:tab/>
        <w:t>9.3.2.21.9</w:t>
      </w:r>
      <w:r w:rsidR="00163DB6">
        <w:rPr>
          <w:rFonts w:eastAsia="SimSun"/>
          <w:lang w:val="fr-FR" w:eastAsia="zh-CN"/>
        </w:rPr>
        <w:t> </w:t>
      </w:r>
      <w:r w:rsidRPr="00DB4158">
        <w:rPr>
          <w:rFonts w:eastAsia="SimSun"/>
          <w:lang w:val="fr-FR" w:eastAsia="zh-CN"/>
        </w:rPr>
        <w:t>:</w:t>
      </w:r>
    </w:p>
    <w:p w:rsidR="00CF1604" w:rsidRPr="002B56D9" w:rsidRDefault="002B56D9" w:rsidP="00BE2470">
      <w:pPr>
        <w:pStyle w:val="SingleTxtG"/>
        <w:ind w:left="1701"/>
        <w:rPr>
          <w:rFonts w:eastAsia="SimSun"/>
          <w:spacing w:val="-1"/>
          <w:lang w:eastAsia="zh-CN"/>
        </w:rPr>
      </w:pPr>
      <w:r>
        <w:rPr>
          <w:rFonts w:eastAsia="SimSun"/>
          <w:lang w:val="fr-FR" w:eastAsia="zh-CN"/>
        </w:rPr>
        <w:t>« </w:t>
      </w:r>
      <w:r w:rsidR="00CF1604" w:rsidRPr="00DB4158">
        <w:rPr>
          <w:rFonts w:eastAsia="SimSun"/>
          <w:lang w:val="fr-FR" w:eastAsia="zh-CN"/>
        </w:rPr>
        <w:t>Le bateau doit être équipé de manière à ce que les opérations de chargement ou de déchargement puissent être interrompues au moyen d</w:t>
      </w:r>
      <w:r w:rsidR="00CF1604">
        <w:rPr>
          <w:rFonts w:eastAsia="SimSun"/>
          <w:lang w:val="fr-FR" w:eastAsia="zh-CN"/>
        </w:rPr>
        <w:t>’</w:t>
      </w:r>
      <w:r w:rsidR="00CF1604" w:rsidRPr="00DB4158">
        <w:rPr>
          <w:rFonts w:eastAsia="SimSun"/>
          <w:lang w:val="fr-FR" w:eastAsia="zh-CN"/>
        </w:rPr>
        <w:t>interrupteurs, c</w:t>
      </w:r>
      <w:r w:rsidR="00CF1604">
        <w:rPr>
          <w:rFonts w:eastAsia="SimSun"/>
          <w:lang w:val="fr-FR" w:eastAsia="zh-CN"/>
        </w:rPr>
        <w:t>’</w:t>
      </w:r>
      <w:r w:rsidR="00CF1604" w:rsidRPr="00DB4158">
        <w:rPr>
          <w:rFonts w:eastAsia="SimSun"/>
          <w:lang w:val="fr-FR" w:eastAsia="zh-CN"/>
        </w:rPr>
        <w:t xml:space="preserve">est-à-dire que la </w:t>
      </w:r>
      <w:r w:rsidR="00CF1604" w:rsidRPr="00DB4158">
        <w:rPr>
          <w:rFonts w:eastAsia="SimSun"/>
          <w:strike/>
          <w:lang w:val="fr-FR" w:eastAsia="zh-CN"/>
        </w:rPr>
        <w:t>soupape de fermeture rapide</w:t>
      </w:r>
      <w:r w:rsidR="00CF1604" w:rsidRPr="00DB4158">
        <w:rPr>
          <w:rFonts w:eastAsia="SimSun"/>
          <w:u w:val="single"/>
          <w:lang w:val="fr-FR" w:eastAsia="zh-CN"/>
        </w:rPr>
        <w:t>vanne à fermeture rapide</w:t>
      </w:r>
      <w:r w:rsidR="00CF1604" w:rsidRPr="00DB4158">
        <w:rPr>
          <w:rFonts w:eastAsia="SimSun"/>
          <w:lang w:val="fr-FR" w:eastAsia="zh-CN"/>
        </w:rPr>
        <w:t xml:space="preserve"> située à la conduite flexible </w:t>
      </w:r>
      <w:r w:rsidR="00CF1604" w:rsidRPr="002B56D9">
        <w:rPr>
          <w:rFonts w:eastAsia="SimSun"/>
          <w:spacing w:val="-1"/>
          <w:lang w:val="fr-FR" w:eastAsia="zh-CN"/>
        </w:rPr>
        <w:t>de raccordement entre le bateau et la terr</w:t>
      </w:r>
      <w:r w:rsidRPr="002B56D9">
        <w:rPr>
          <w:rFonts w:eastAsia="SimSun"/>
          <w:spacing w:val="-1"/>
          <w:lang w:val="fr-FR" w:eastAsia="zh-CN"/>
        </w:rPr>
        <w:t xml:space="preserve">e doit pouvoir être fermée. Ces </w:t>
      </w:r>
      <w:r w:rsidR="00CF1604" w:rsidRPr="002B56D9">
        <w:rPr>
          <w:rFonts w:eastAsia="SimSun"/>
          <w:spacing w:val="-1"/>
          <w:lang w:val="fr-FR" w:eastAsia="zh-CN"/>
        </w:rPr>
        <w:t xml:space="preserve">interrupteurs </w:t>
      </w:r>
      <w:r w:rsidR="00CF1604" w:rsidRPr="002B56D9">
        <w:rPr>
          <w:rFonts w:eastAsia="SimSun"/>
          <w:lang w:val="fr-FR" w:eastAsia="zh-CN"/>
        </w:rPr>
        <w:t>doivent être placés à deux emplacements du bateau (à l’avant et à l’arrière).</w:t>
      </w:r>
      <w:r w:rsidRPr="002B56D9">
        <w:rPr>
          <w:rFonts w:eastAsia="SimSun"/>
          <w:lang w:eastAsia="zh-CN"/>
        </w:rPr>
        <w:t> »</w:t>
      </w:r>
      <w:r w:rsidR="00CF1604" w:rsidRPr="002B56D9">
        <w:rPr>
          <w:rFonts w:eastAsia="SimSun"/>
          <w:lang w:val="fr-FR" w:eastAsia="zh-CN"/>
        </w:rPr>
        <w:t>.</w:t>
      </w:r>
    </w:p>
    <w:p w:rsidR="00F9573C" w:rsidRDefault="00CF1604" w:rsidP="00CF1604">
      <w:pPr>
        <w:pStyle w:val="SingleTxtG"/>
        <w:rPr>
          <w:rFonts w:eastAsia="SimSun"/>
          <w:lang w:val="fr-FR" w:eastAsia="zh-CN"/>
        </w:rPr>
      </w:pPr>
      <w:r w:rsidRPr="00DB4158">
        <w:rPr>
          <w:rFonts w:eastAsia="SimSun"/>
          <w:lang w:val="fr-FR" w:eastAsia="zh-CN"/>
        </w:rPr>
        <w:t>18.</w:t>
      </w:r>
      <w:r w:rsidRPr="00DB4158">
        <w:rPr>
          <w:rFonts w:eastAsia="SimSun"/>
          <w:lang w:val="fr-FR" w:eastAsia="zh-CN"/>
        </w:rPr>
        <w:tab/>
        <w:t>Au 7.2.2.21 et à l</w:t>
      </w:r>
      <w:r>
        <w:rPr>
          <w:rFonts w:eastAsia="SimSun"/>
          <w:lang w:val="fr-FR" w:eastAsia="zh-CN"/>
        </w:rPr>
        <w:t>’</w:t>
      </w:r>
      <w:r w:rsidRPr="00DB4158">
        <w:rPr>
          <w:rFonts w:eastAsia="SimSun"/>
          <w:lang w:val="fr-FR" w:eastAsia="zh-CN"/>
        </w:rPr>
        <w:t>alinéa</w:t>
      </w:r>
      <w:r w:rsidR="002B56D9">
        <w:rPr>
          <w:rFonts w:eastAsia="SimSun"/>
          <w:lang w:val="fr-FR" w:eastAsia="zh-CN"/>
        </w:rPr>
        <w:t> </w:t>
      </w:r>
      <w:r w:rsidRPr="00DB4158">
        <w:rPr>
          <w:rFonts w:eastAsia="SimSun"/>
          <w:lang w:val="fr-FR" w:eastAsia="zh-CN"/>
        </w:rPr>
        <w:t>f) du 9.3.1.25.2 de la version française, aucune modification n</w:t>
      </w:r>
      <w:r>
        <w:rPr>
          <w:rFonts w:eastAsia="SimSun"/>
          <w:lang w:val="fr-FR" w:eastAsia="zh-CN"/>
        </w:rPr>
        <w:t>’</w:t>
      </w:r>
      <w:r w:rsidRPr="00DB4158">
        <w:rPr>
          <w:rFonts w:eastAsia="SimSun"/>
          <w:lang w:val="fr-FR" w:eastAsia="zh-CN"/>
        </w:rPr>
        <w:t>est nécessaire.</w:t>
      </w:r>
    </w:p>
    <w:p w:rsidR="00163DB6" w:rsidRPr="00163DB6" w:rsidRDefault="00163DB6" w:rsidP="00163DB6">
      <w:pPr>
        <w:pStyle w:val="SingleTxtG"/>
        <w:spacing w:before="240" w:after="0"/>
        <w:jc w:val="center"/>
        <w:rPr>
          <w:u w:val="single"/>
        </w:rPr>
      </w:pPr>
      <w:r>
        <w:rPr>
          <w:u w:val="single"/>
        </w:rPr>
        <w:tab/>
      </w:r>
      <w:r>
        <w:rPr>
          <w:u w:val="single"/>
        </w:rPr>
        <w:tab/>
      </w:r>
      <w:r>
        <w:rPr>
          <w:u w:val="single"/>
        </w:rPr>
        <w:tab/>
      </w:r>
    </w:p>
    <w:sectPr w:rsidR="00163DB6" w:rsidRPr="00163DB6" w:rsidSect="002C05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CF" w:rsidRDefault="005A3ACF" w:rsidP="00F95C08">
      <w:pPr>
        <w:spacing w:line="240" w:lineRule="auto"/>
      </w:pPr>
    </w:p>
  </w:endnote>
  <w:endnote w:type="continuationSeparator" w:id="0">
    <w:p w:rsidR="005A3ACF" w:rsidRPr="00AC3823" w:rsidRDefault="005A3ACF" w:rsidP="00AC3823">
      <w:pPr>
        <w:pStyle w:val="Footer"/>
      </w:pPr>
    </w:p>
  </w:endnote>
  <w:endnote w:type="continuationNotice" w:id="1">
    <w:p w:rsidR="005A3ACF" w:rsidRDefault="005A3A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9C" w:rsidRPr="002C059C" w:rsidRDefault="002C059C" w:rsidP="002C059C">
    <w:pPr>
      <w:pStyle w:val="Footer"/>
      <w:tabs>
        <w:tab w:val="right" w:pos="9638"/>
      </w:tabs>
    </w:pPr>
    <w:r w:rsidRPr="002C059C">
      <w:rPr>
        <w:b/>
        <w:sz w:val="18"/>
      </w:rPr>
      <w:fldChar w:fldCharType="begin"/>
    </w:r>
    <w:r w:rsidRPr="002C059C">
      <w:rPr>
        <w:b/>
        <w:sz w:val="18"/>
      </w:rPr>
      <w:instrText xml:space="preserve"> PAGE  \* MERGEFORMAT </w:instrText>
    </w:r>
    <w:r w:rsidRPr="002C059C">
      <w:rPr>
        <w:b/>
        <w:sz w:val="18"/>
      </w:rPr>
      <w:fldChar w:fldCharType="separate"/>
    </w:r>
    <w:r w:rsidR="003C359D">
      <w:rPr>
        <w:b/>
        <w:noProof/>
        <w:sz w:val="18"/>
      </w:rPr>
      <w:t>2</w:t>
    </w:r>
    <w:r w:rsidRPr="002C059C">
      <w:rPr>
        <w:b/>
        <w:sz w:val="18"/>
      </w:rPr>
      <w:fldChar w:fldCharType="end"/>
    </w:r>
    <w:r>
      <w:rPr>
        <w:b/>
        <w:sz w:val="18"/>
      </w:rPr>
      <w:tab/>
    </w:r>
    <w:r>
      <w:t>GE.17-19698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9C" w:rsidRPr="002C059C" w:rsidRDefault="002C059C" w:rsidP="002C059C">
    <w:pPr>
      <w:pStyle w:val="Footer"/>
      <w:tabs>
        <w:tab w:val="right" w:pos="9638"/>
      </w:tabs>
      <w:rPr>
        <w:b/>
        <w:sz w:val="18"/>
      </w:rPr>
    </w:pPr>
    <w:r>
      <w:t>GE.17-19698</w:t>
    </w:r>
    <w:r>
      <w:tab/>
    </w:r>
    <w:r w:rsidRPr="002C059C">
      <w:rPr>
        <w:b/>
        <w:sz w:val="18"/>
      </w:rPr>
      <w:fldChar w:fldCharType="begin"/>
    </w:r>
    <w:r w:rsidRPr="002C059C">
      <w:rPr>
        <w:b/>
        <w:sz w:val="18"/>
      </w:rPr>
      <w:instrText xml:space="preserve"> PAGE  \* MERGEFORMAT </w:instrText>
    </w:r>
    <w:r w:rsidRPr="002C059C">
      <w:rPr>
        <w:b/>
        <w:sz w:val="18"/>
      </w:rPr>
      <w:fldChar w:fldCharType="separate"/>
    </w:r>
    <w:r w:rsidR="003C359D">
      <w:rPr>
        <w:b/>
        <w:noProof/>
        <w:sz w:val="18"/>
      </w:rPr>
      <w:t>3</w:t>
    </w:r>
    <w:r w:rsidRPr="002C05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2C059C" w:rsidRDefault="002C059C" w:rsidP="002C059C">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17-19698  (F)    161117    161117</w:t>
    </w:r>
    <w:r>
      <w:rPr>
        <w:sz w:val="20"/>
      </w:rPr>
      <w:br/>
    </w:r>
    <w:r w:rsidRPr="002C059C">
      <w:rPr>
        <w:rFonts w:ascii="C39T30Lfz" w:hAnsi="C39T30Lfz"/>
        <w:sz w:val="56"/>
      </w:rPr>
      <w:t></w:t>
    </w:r>
    <w:r w:rsidRPr="002C059C">
      <w:rPr>
        <w:rFonts w:ascii="C39T30Lfz" w:hAnsi="C39T30Lfz"/>
        <w:sz w:val="56"/>
      </w:rPr>
      <w:t></w:t>
    </w:r>
    <w:r w:rsidRPr="002C059C">
      <w:rPr>
        <w:rFonts w:ascii="C39T30Lfz" w:hAnsi="C39T30Lfz"/>
        <w:sz w:val="56"/>
      </w:rPr>
      <w:t></w:t>
    </w:r>
    <w:r w:rsidRPr="002C059C">
      <w:rPr>
        <w:rFonts w:ascii="C39T30Lfz" w:hAnsi="C39T30Lfz"/>
        <w:sz w:val="56"/>
      </w:rPr>
      <w:t></w:t>
    </w:r>
    <w:r w:rsidRPr="002C059C">
      <w:rPr>
        <w:rFonts w:ascii="C39T30Lfz" w:hAnsi="C39T30Lfz"/>
        <w:sz w:val="56"/>
      </w:rPr>
      <w:t></w:t>
    </w:r>
    <w:r w:rsidRPr="002C059C">
      <w:rPr>
        <w:rFonts w:ascii="C39T30Lfz" w:hAnsi="C39T30Lfz"/>
        <w:sz w:val="56"/>
      </w:rPr>
      <w:t></w:t>
    </w:r>
    <w:r w:rsidRPr="002C059C">
      <w:rPr>
        <w:rFonts w:ascii="C39T30Lfz" w:hAnsi="C39T30Lfz"/>
        <w:sz w:val="56"/>
      </w:rPr>
      <w:t></w:t>
    </w:r>
    <w:r w:rsidRPr="002C059C">
      <w:rPr>
        <w:rFonts w:ascii="C39T30Lfz" w:hAnsi="C39T30Lfz"/>
        <w:sz w:val="56"/>
      </w:rPr>
      <w:t></w:t>
    </w:r>
    <w:r w:rsidRPr="002C059C">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8/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CF" w:rsidRPr="00AC3823" w:rsidRDefault="005A3ACF" w:rsidP="00AC3823">
      <w:pPr>
        <w:pStyle w:val="Footer"/>
        <w:tabs>
          <w:tab w:val="right" w:pos="2155"/>
        </w:tabs>
        <w:spacing w:after="80" w:line="240" w:lineRule="atLeast"/>
        <w:ind w:left="680"/>
        <w:rPr>
          <w:u w:val="single"/>
        </w:rPr>
      </w:pPr>
      <w:r>
        <w:rPr>
          <w:u w:val="single"/>
        </w:rPr>
        <w:tab/>
      </w:r>
    </w:p>
  </w:footnote>
  <w:footnote w:type="continuationSeparator" w:id="0">
    <w:p w:rsidR="005A3ACF" w:rsidRPr="00AC3823" w:rsidRDefault="005A3ACF" w:rsidP="00AC3823">
      <w:pPr>
        <w:pStyle w:val="Footer"/>
        <w:tabs>
          <w:tab w:val="right" w:pos="2155"/>
        </w:tabs>
        <w:spacing w:after="80" w:line="240" w:lineRule="atLeast"/>
        <w:ind w:left="680"/>
        <w:rPr>
          <w:u w:val="single"/>
        </w:rPr>
      </w:pPr>
      <w:r>
        <w:rPr>
          <w:u w:val="single"/>
        </w:rPr>
        <w:tab/>
      </w:r>
    </w:p>
  </w:footnote>
  <w:footnote w:type="continuationNotice" w:id="1">
    <w:p w:rsidR="005A3ACF" w:rsidRPr="00AC3823" w:rsidRDefault="005A3ACF">
      <w:pPr>
        <w:spacing w:line="240" w:lineRule="auto"/>
        <w:rPr>
          <w:sz w:val="2"/>
          <w:szCs w:val="2"/>
        </w:rPr>
      </w:pPr>
    </w:p>
  </w:footnote>
  <w:footnote w:id="2">
    <w:p w:rsidR="00CF1604" w:rsidRPr="00CF1604" w:rsidRDefault="00CF1604">
      <w:pPr>
        <w:pStyle w:val="FootnoteText"/>
      </w:pPr>
      <w:r>
        <w:rPr>
          <w:rStyle w:val="FootnoteReference"/>
        </w:rPr>
        <w:tab/>
      </w:r>
      <w:r w:rsidRPr="00CF1604">
        <w:rPr>
          <w:rStyle w:val="FootnoteReference"/>
          <w:sz w:val="20"/>
          <w:vertAlign w:val="baseline"/>
        </w:rPr>
        <w:t>*</w:t>
      </w:r>
      <w:r>
        <w:rPr>
          <w:rStyle w:val="FootnoteReference"/>
          <w:sz w:val="20"/>
          <w:vertAlign w:val="baseline"/>
        </w:rPr>
        <w:tab/>
      </w:r>
      <w:r>
        <w:rPr>
          <w:lang w:val="fr-FR"/>
        </w:rPr>
        <w:t>Diffusé</w:t>
      </w:r>
      <w:r w:rsidR="004A325C">
        <w:rPr>
          <w:lang w:val="fr-FR"/>
        </w:rPr>
        <w:t>e</w:t>
      </w:r>
      <w:r>
        <w:rPr>
          <w:lang w:val="fr-FR"/>
        </w:rPr>
        <w:t xml:space="preserve"> en langue allemande par la Commission centrale pour la navigation du Rhin sous la cote CCNR-ZKR/ADN/WP.15/AC.2/2018/16.</w:t>
      </w:r>
    </w:p>
  </w:footnote>
  <w:footnote w:id="3">
    <w:p w:rsidR="00CF1604" w:rsidRPr="00CF1604" w:rsidRDefault="00CF1604">
      <w:pPr>
        <w:pStyle w:val="FootnoteText"/>
      </w:pPr>
      <w:r w:rsidRPr="00D05939">
        <w:rPr>
          <w:rStyle w:val="FootnoteReference"/>
          <w:spacing w:val="-1"/>
        </w:rPr>
        <w:tab/>
      </w:r>
      <w:r w:rsidRPr="00D05939">
        <w:rPr>
          <w:rStyle w:val="FootnoteReference"/>
          <w:spacing w:val="-1"/>
          <w:sz w:val="20"/>
          <w:vertAlign w:val="baseline"/>
        </w:rPr>
        <w:t>**</w:t>
      </w:r>
      <w:r w:rsidRPr="00D05939">
        <w:rPr>
          <w:rStyle w:val="FootnoteReference"/>
          <w:spacing w:val="-1"/>
          <w:sz w:val="20"/>
          <w:vertAlign w:val="baseline"/>
        </w:rPr>
        <w:tab/>
      </w:r>
      <w:r w:rsidRPr="00D05939">
        <w:rPr>
          <w:spacing w:val="-1"/>
          <w:lang w:val="fr-FR"/>
        </w:rPr>
        <w:t>Conformément au programme de travail du Comité des transports intérieurs pour la période 2017-2018</w:t>
      </w:r>
      <w:r w:rsidR="00332B6F">
        <w:rPr>
          <w:lang w:val="fr-FR"/>
        </w:rPr>
        <w:t xml:space="preserve"> (</w:t>
      </w:r>
      <w:r w:rsidR="00D05939">
        <w:rPr>
          <w:lang w:val="fr-FR"/>
        </w:rPr>
        <w:t>ECE/TRANS/WP.15/237, annexe </w:t>
      </w:r>
      <w:r>
        <w:rPr>
          <w:lang w:val="fr-FR"/>
        </w:rPr>
        <w:t>V (9.3.)</w:t>
      </w:r>
      <w:r w:rsidR="00332B6F">
        <w:rPr>
          <w:lang w:val="fr-FR"/>
        </w:rPr>
        <w:t>)</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9C" w:rsidRPr="002C059C" w:rsidRDefault="003C359D">
    <w:pPr>
      <w:pStyle w:val="Header"/>
    </w:pPr>
    <w:r>
      <w:fldChar w:fldCharType="begin"/>
    </w:r>
    <w:r>
      <w:instrText xml:space="preserve"> TITLE  \* MERGEFORMAT </w:instrText>
    </w:r>
    <w:r>
      <w:fldChar w:fldCharType="separate"/>
    </w:r>
    <w:r>
      <w:t>ECE/TRANS/WP.15/AC.2/2018/16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9C" w:rsidRPr="002C059C" w:rsidRDefault="003C359D" w:rsidP="002C059C">
    <w:pPr>
      <w:pStyle w:val="Header"/>
      <w:jc w:val="right"/>
    </w:pPr>
    <w:r>
      <w:fldChar w:fldCharType="begin"/>
    </w:r>
    <w:r>
      <w:instrText xml:space="preserve"> TITLE  \* MERGEFORMAT </w:instrText>
    </w:r>
    <w:r>
      <w:fldChar w:fldCharType="separate"/>
    </w:r>
    <w:r>
      <w:t>ECE/TRANS/WP.15/AC.2/2018/16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CF"/>
    <w:rsid w:val="00017F94"/>
    <w:rsid w:val="00023842"/>
    <w:rsid w:val="000334F9"/>
    <w:rsid w:val="00045FEB"/>
    <w:rsid w:val="0007796D"/>
    <w:rsid w:val="000B7790"/>
    <w:rsid w:val="000E1186"/>
    <w:rsid w:val="000F504B"/>
    <w:rsid w:val="00111F2F"/>
    <w:rsid w:val="001366F6"/>
    <w:rsid w:val="0014365E"/>
    <w:rsid w:val="00143C66"/>
    <w:rsid w:val="00163DB6"/>
    <w:rsid w:val="00176178"/>
    <w:rsid w:val="001F525A"/>
    <w:rsid w:val="00223272"/>
    <w:rsid w:val="0024779E"/>
    <w:rsid w:val="00257168"/>
    <w:rsid w:val="002744B8"/>
    <w:rsid w:val="002832AC"/>
    <w:rsid w:val="002B56D9"/>
    <w:rsid w:val="002C059C"/>
    <w:rsid w:val="002D7C93"/>
    <w:rsid w:val="00305801"/>
    <w:rsid w:val="00332B6F"/>
    <w:rsid w:val="003916DE"/>
    <w:rsid w:val="003C359D"/>
    <w:rsid w:val="00441C3B"/>
    <w:rsid w:val="00446FE5"/>
    <w:rsid w:val="00452396"/>
    <w:rsid w:val="004833D1"/>
    <w:rsid w:val="004837D8"/>
    <w:rsid w:val="004A325C"/>
    <w:rsid w:val="004E468C"/>
    <w:rsid w:val="00513FA9"/>
    <w:rsid w:val="005505B7"/>
    <w:rsid w:val="00573BE5"/>
    <w:rsid w:val="00586ED3"/>
    <w:rsid w:val="00596AA9"/>
    <w:rsid w:val="005A3ACF"/>
    <w:rsid w:val="006363BE"/>
    <w:rsid w:val="006630AA"/>
    <w:rsid w:val="00682FDB"/>
    <w:rsid w:val="006A0351"/>
    <w:rsid w:val="006C12B1"/>
    <w:rsid w:val="0071601D"/>
    <w:rsid w:val="00716880"/>
    <w:rsid w:val="00726CEF"/>
    <w:rsid w:val="007A62E6"/>
    <w:rsid w:val="007C2A4C"/>
    <w:rsid w:val="007F20FA"/>
    <w:rsid w:val="0080684C"/>
    <w:rsid w:val="00871C75"/>
    <w:rsid w:val="008776DC"/>
    <w:rsid w:val="00925C40"/>
    <w:rsid w:val="009446C0"/>
    <w:rsid w:val="009705C8"/>
    <w:rsid w:val="009C1CF4"/>
    <w:rsid w:val="009F6B74"/>
    <w:rsid w:val="00A00B23"/>
    <w:rsid w:val="00A30353"/>
    <w:rsid w:val="00A914A3"/>
    <w:rsid w:val="00AC3823"/>
    <w:rsid w:val="00AE323C"/>
    <w:rsid w:val="00AF0CB5"/>
    <w:rsid w:val="00B00181"/>
    <w:rsid w:val="00B00B0D"/>
    <w:rsid w:val="00B765F7"/>
    <w:rsid w:val="00BA0CA9"/>
    <w:rsid w:val="00BE2470"/>
    <w:rsid w:val="00BE79A9"/>
    <w:rsid w:val="00C02897"/>
    <w:rsid w:val="00C97039"/>
    <w:rsid w:val="00CA10D7"/>
    <w:rsid w:val="00CF1604"/>
    <w:rsid w:val="00D05939"/>
    <w:rsid w:val="00D23416"/>
    <w:rsid w:val="00D3439C"/>
    <w:rsid w:val="00DB1831"/>
    <w:rsid w:val="00DD3BFD"/>
    <w:rsid w:val="00DF6678"/>
    <w:rsid w:val="00E0299A"/>
    <w:rsid w:val="00E85C74"/>
    <w:rsid w:val="00EA6547"/>
    <w:rsid w:val="00EF2E22"/>
    <w:rsid w:val="00F21279"/>
    <w:rsid w:val="00F35BAF"/>
    <w:rsid w:val="00F660DF"/>
    <w:rsid w:val="00F7126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6AF3B6-392B-4402-A8F4-C19F8512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8473</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ECE/TRANS/WP.15/AC.2/2018/16</vt:lpstr>
      <vt:lpstr>ECE/TRANS/WP.15/AC.2/2018/16</vt:lpstr>
    </vt:vector>
  </TitlesOfParts>
  <Company>DCM</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ECE/TRANS/WP.15/AC.2/2018/16</dc:title>
  <dc:subject/>
  <dc:creator>Marie DESCHAMPS</dc:creator>
  <cp:keywords/>
  <cp:lastModifiedBy>Marie-Claude Collet</cp:lastModifiedBy>
  <cp:revision>3</cp:revision>
  <cp:lastPrinted>2017-11-17T06:36:00Z</cp:lastPrinted>
  <dcterms:created xsi:type="dcterms:W3CDTF">2017-11-17T06:36:00Z</dcterms:created>
  <dcterms:modified xsi:type="dcterms:W3CDTF">2017-11-17T06:36:00Z</dcterms:modified>
</cp:coreProperties>
</file>