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E05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E0502" w:rsidP="004E0502">
            <w:pPr>
              <w:jc w:val="right"/>
            </w:pPr>
            <w:r w:rsidRPr="004E0502">
              <w:rPr>
                <w:sz w:val="40"/>
              </w:rPr>
              <w:t>ECE</w:t>
            </w:r>
            <w:r>
              <w:t>/TRANS/WP.15/AC.2/2018/3</w:t>
            </w:r>
          </w:p>
        </w:tc>
      </w:tr>
      <w:tr w:rsidR="002D5AAC" w:rsidRPr="007516C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E05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E0502" w:rsidRDefault="004E0502" w:rsidP="004E05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4E0502" w:rsidRDefault="004E0502" w:rsidP="004E05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E0502" w:rsidRPr="008D53B6" w:rsidRDefault="004E0502" w:rsidP="004E05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70E27" w:rsidRPr="007A6CBF" w:rsidRDefault="00A70E27" w:rsidP="007A6CBF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A6CBF">
        <w:rPr>
          <w:sz w:val="28"/>
          <w:szCs w:val="28"/>
        </w:rPr>
        <w:t>Комитет по внутреннему транспорту</w:t>
      </w:r>
    </w:p>
    <w:p w:rsidR="00A70E27" w:rsidRPr="007A6CBF" w:rsidRDefault="00A70E27" w:rsidP="007A6CBF">
      <w:pPr>
        <w:pStyle w:val="SingleTxtGR"/>
        <w:ind w:left="0"/>
        <w:jc w:val="left"/>
        <w:rPr>
          <w:b/>
          <w:sz w:val="24"/>
          <w:szCs w:val="24"/>
        </w:rPr>
      </w:pPr>
      <w:r w:rsidRPr="007A6CBF">
        <w:rPr>
          <w:b/>
          <w:bCs/>
          <w:sz w:val="24"/>
          <w:szCs w:val="24"/>
        </w:rPr>
        <w:t>Рабочая группа по перевозкам опасных грузов</w:t>
      </w:r>
    </w:p>
    <w:p w:rsidR="00A70E27" w:rsidRPr="00A70E27" w:rsidRDefault="00A70E27" w:rsidP="007A6CBF">
      <w:pPr>
        <w:pStyle w:val="SingleTxtGR"/>
        <w:spacing w:after="0"/>
        <w:ind w:left="0"/>
        <w:jc w:val="left"/>
        <w:rPr>
          <w:b/>
        </w:rPr>
      </w:pPr>
      <w:r w:rsidRPr="00A70E27">
        <w:rPr>
          <w:b/>
          <w:bCs/>
        </w:rPr>
        <w:t xml:space="preserve">Совместное совещание экспертов по Правилам, </w:t>
      </w:r>
      <w:r w:rsidRPr="00A70E27">
        <w:rPr>
          <w:b/>
          <w:bCs/>
        </w:rPr>
        <w:br/>
        <w:t>прилагаемым к Европейскому соглашению</w:t>
      </w:r>
      <w:r w:rsidRPr="00A70E27">
        <w:rPr>
          <w:b/>
          <w:bCs/>
        </w:rPr>
        <w:br/>
        <w:t xml:space="preserve">о международной перевозке опасных грузов </w:t>
      </w:r>
      <w:r w:rsidR="00DB5F0B">
        <w:rPr>
          <w:b/>
          <w:bCs/>
        </w:rPr>
        <w:br/>
      </w:r>
      <w:r w:rsidRPr="00A70E27">
        <w:rPr>
          <w:b/>
          <w:bCs/>
        </w:rPr>
        <w:t>по внутренним водным путям (ВОПОГ)</w:t>
      </w:r>
      <w:r w:rsidRPr="00A70E27">
        <w:rPr>
          <w:b/>
          <w:bCs/>
        </w:rPr>
        <w:br/>
        <w:t>(Комитет по вопросам безопасности ВОПОГ)</w:t>
      </w:r>
    </w:p>
    <w:p w:rsidR="00A70E27" w:rsidRPr="00A70E27" w:rsidRDefault="00A70E27" w:rsidP="007A6CBF">
      <w:pPr>
        <w:pStyle w:val="SingleTxtGR"/>
        <w:spacing w:before="120" w:after="0"/>
        <w:ind w:left="0"/>
        <w:jc w:val="left"/>
        <w:rPr>
          <w:b/>
        </w:rPr>
      </w:pPr>
      <w:r w:rsidRPr="00A70E27">
        <w:rPr>
          <w:b/>
          <w:bCs/>
        </w:rPr>
        <w:t>Тридцать вторая сессия</w:t>
      </w:r>
    </w:p>
    <w:p w:rsidR="00A70E27" w:rsidRPr="00A70E27" w:rsidRDefault="00A70E27" w:rsidP="007A6CBF">
      <w:pPr>
        <w:pStyle w:val="SingleTxtGR"/>
        <w:spacing w:after="0"/>
        <w:ind w:left="0"/>
        <w:jc w:val="left"/>
      </w:pPr>
      <w:r w:rsidRPr="00A70E27">
        <w:t>Женева, 22–26 января 2018 года</w:t>
      </w:r>
    </w:p>
    <w:p w:rsidR="00A70E27" w:rsidRPr="00A70E27" w:rsidRDefault="00A70E27" w:rsidP="007A6CBF">
      <w:pPr>
        <w:pStyle w:val="SingleTxtGR"/>
        <w:spacing w:after="0"/>
        <w:ind w:left="0"/>
        <w:jc w:val="left"/>
      </w:pPr>
      <w:r w:rsidRPr="00A70E27">
        <w:t>Пункт 5 b) предварительной повестки дня</w:t>
      </w:r>
    </w:p>
    <w:p w:rsidR="00A70E27" w:rsidRPr="00A70E27" w:rsidRDefault="00A70E27" w:rsidP="007A6CBF">
      <w:pPr>
        <w:pStyle w:val="SingleTxtGR"/>
        <w:spacing w:after="0"/>
        <w:ind w:left="0"/>
        <w:jc w:val="left"/>
      </w:pPr>
      <w:r w:rsidRPr="00A70E27">
        <w:rPr>
          <w:b/>
          <w:bCs/>
        </w:rPr>
        <w:t xml:space="preserve">Предложения о внесении поправок в Правила, </w:t>
      </w:r>
      <w:r w:rsidRPr="00A70E27">
        <w:rPr>
          <w:b/>
          <w:bCs/>
        </w:rPr>
        <w:br/>
        <w:t>прилагаемые к ВОПОГ: другие предложения</w:t>
      </w:r>
    </w:p>
    <w:p w:rsidR="00A70E27" w:rsidRPr="00A70E27" w:rsidRDefault="00A70E27" w:rsidP="007A6CBF">
      <w:pPr>
        <w:pStyle w:val="HChGR"/>
      </w:pPr>
      <w:r w:rsidRPr="00A70E27">
        <w:tab/>
      </w:r>
      <w:r w:rsidRPr="00A70E27">
        <w:tab/>
        <w:t xml:space="preserve">Использование терминов </w:t>
      </w:r>
      <w:r w:rsidR="00957980">
        <w:t>«</w:t>
      </w:r>
      <w:r w:rsidRPr="00A70E27">
        <w:t>остаточный груз</w:t>
      </w:r>
      <w:r w:rsidR="00957980">
        <w:t>»</w:t>
      </w:r>
      <w:r w:rsidRPr="00A70E27">
        <w:t xml:space="preserve"> и</w:t>
      </w:r>
      <w:r w:rsidR="007A6CBF">
        <w:t> </w:t>
      </w:r>
      <w:r w:rsidR="00DB5F0B">
        <w:t>«</w:t>
      </w:r>
      <w:r w:rsidRPr="00A70E27">
        <w:t>остатки груза</w:t>
      </w:r>
      <w:r w:rsidR="00957980">
        <w:t>»</w:t>
      </w:r>
    </w:p>
    <w:p w:rsidR="00A70E27" w:rsidRPr="00957980" w:rsidRDefault="00A70E27" w:rsidP="007A6CBF">
      <w:pPr>
        <w:pStyle w:val="H1GR"/>
        <w:rPr>
          <w:b w:val="0"/>
        </w:rPr>
      </w:pPr>
      <w:r w:rsidRPr="00A70E27">
        <w:tab/>
      </w:r>
      <w:r w:rsidRPr="00A70E27">
        <w:tab/>
        <w:t>Передано Центральной комиссией судоходства по Рейну (ЦКСР)</w:t>
      </w:r>
      <w:r w:rsidR="00957980" w:rsidRPr="0095798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957980" w:rsidRPr="00957980">
        <w:rPr>
          <w:b w:val="0"/>
          <w:sz w:val="20"/>
        </w:rPr>
        <w:t xml:space="preserve"> </w:t>
      </w:r>
      <w:r w:rsidR="00957980" w:rsidRPr="0095798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A70E27" w:rsidRPr="00A70E27" w:rsidRDefault="00A70E27" w:rsidP="007A6CBF">
      <w:pPr>
        <w:pStyle w:val="HChGR"/>
      </w:pPr>
      <w:r w:rsidRPr="00A70E27">
        <w:tab/>
        <w:t>I.</w:t>
      </w:r>
      <w:r w:rsidRPr="00A70E27">
        <w:tab/>
        <w:t>Введение</w:t>
      </w:r>
    </w:p>
    <w:p w:rsidR="00A70E27" w:rsidRPr="00A70E27" w:rsidRDefault="00A70E27" w:rsidP="00A70E27">
      <w:pPr>
        <w:pStyle w:val="SingleTxtGR"/>
      </w:pPr>
      <w:r w:rsidRPr="00A70E27">
        <w:t>1.</w:t>
      </w:r>
      <w:r w:rsidRPr="00A70E27">
        <w:tab/>
        <w:t xml:space="preserve">Секретариат ЦКСР хотел бы обратить внимание Комитета по вопросам безопасности ВОПОГ на различие в использовании терминов </w:t>
      </w:r>
      <w:r w:rsidR="00957980">
        <w:t>«</w:t>
      </w:r>
      <w:r w:rsidRPr="00A70E27">
        <w:t>остаточный груз</w:t>
      </w:r>
      <w:r w:rsidR="00957980">
        <w:t>»</w:t>
      </w:r>
      <w:r w:rsidRPr="00A70E27">
        <w:t xml:space="preserve"> и </w:t>
      </w:r>
      <w:r w:rsidR="00957980">
        <w:t>«</w:t>
      </w:r>
      <w:r w:rsidRPr="00A70E27">
        <w:t>остатки груза</w:t>
      </w:r>
      <w:r w:rsidR="00957980">
        <w:t>»</w:t>
      </w:r>
      <w:r w:rsidRPr="00A70E27">
        <w:t xml:space="preserve"> в текстах ВОПОГ на французском, английском и немецком языках и предложить поправки, призванные согласовать использование этих терминов.</w:t>
      </w:r>
    </w:p>
    <w:p w:rsidR="00A70E27" w:rsidRPr="00A70E27" w:rsidRDefault="00A70E27" w:rsidP="007A6CBF">
      <w:pPr>
        <w:pStyle w:val="HChGR"/>
      </w:pPr>
      <w:r w:rsidRPr="00A70E27">
        <w:tab/>
        <w:t>II.</w:t>
      </w:r>
      <w:r w:rsidRPr="00A70E27">
        <w:tab/>
        <w:t>Справочная информация</w:t>
      </w:r>
    </w:p>
    <w:p w:rsidR="00A70E27" w:rsidRPr="00A70E27" w:rsidRDefault="00A70E27" w:rsidP="00A70E27">
      <w:pPr>
        <w:pStyle w:val="SingleTxtGR"/>
      </w:pPr>
      <w:r w:rsidRPr="00A70E27">
        <w:t>2.</w:t>
      </w:r>
      <w:r w:rsidRPr="00A70E27">
        <w:tab/>
        <w:t xml:space="preserve">В 2016 году Германия сообщила в секретариат ЦКСР о различии в использовании терминов </w:t>
      </w:r>
      <w:r w:rsidR="00957980">
        <w:t>«</w:t>
      </w:r>
      <w:r w:rsidRPr="00A70E27">
        <w:t>остаточный груз</w:t>
      </w:r>
      <w:r w:rsidR="00957980">
        <w:t>»</w:t>
      </w:r>
      <w:r w:rsidRPr="00A70E27">
        <w:t xml:space="preserve"> и </w:t>
      </w:r>
      <w:r w:rsidR="00957980">
        <w:t>«</w:t>
      </w:r>
      <w:r w:rsidRPr="00A70E27">
        <w:t>остатки груза</w:t>
      </w:r>
      <w:r w:rsidR="00957980">
        <w:t>»</w:t>
      </w:r>
      <w:r w:rsidRPr="00A70E27">
        <w:t xml:space="preserve"> в текстах ВОПОГ 2015 года на французском, английском и немецком языках. В целях согласования текстов на разных языках в ВОПОГ 2017 года были внесены поправки, и из текста на немецком языке был исключен термин </w:t>
      </w:r>
      <w:r w:rsidR="00957980">
        <w:t>«</w:t>
      </w:r>
      <w:r w:rsidRPr="00A70E27">
        <w:t>Ladungsreste</w:t>
      </w:r>
      <w:r w:rsidR="00957980">
        <w:t>»</w:t>
      </w:r>
      <w:r w:rsidRPr="00A70E27">
        <w:t>.</w:t>
      </w:r>
    </w:p>
    <w:p w:rsidR="00A70E27" w:rsidRPr="00A70E27" w:rsidRDefault="00A70E27" w:rsidP="00A70E27">
      <w:pPr>
        <w:pStyle w:val="SingleTxtGR"/>
      </w:pPr>
      <w:r w:rsidRPr="00A70E27">
        <w:lastRenderedPageBreak/>
        <w:t>3.</w:t>
      </w:r>
      <w:r w:rsidRPr="00A70E27">
        <w:tab/>
        <w:t xml:space="preserve">Впоследствии Германия обратила внимание секретариата ЦКСР на тот факт, что из текста ВОПОГ 2017 года на французском языке не были исключены слова </w:t>
      </w:r>
      <w:r w:rsidR="00957980">
        <w:t>«</w:t>
      </w:r>
      <w:r w:rsidRPr="00A70E27">
        <w:t>restes de cargaison</w:t>
      </w:r>
      <w:r w:rsidR="00957980">
        <w:t>»</w:t>
      </w:r>
      <w:r w:rsidRPr="00A70E27">
        <w:t xml:space="preserve">, соответствующие указанному термину на немецком языке, и требуется дальнейшее согласование текстов. </w:t>
      </w:r>
    </w:p>
    <w:p w:rsidR="00A70E27" w:rsidRPr="00A70E27" w:rsidRDefault="00A70E27" w:rsidP="00A70E27">
      <w:pPr>
        <w:pStyle w:val="SingleTxtGR"/>
      </w:pPr>
      <w:r w:rsidRPr="00A70E27">
        <w:t>4.</w:t>
      </w:r>
      <w:r w:rsidRPr="00A70E27">
        <w:tab/>
        <w:t xml:space="preserve">Секретариат ЦКСР выявил все случаи использования терминов </w:t>
      </w:r>
      <w:r w:rsidR="00957980">
        <w:t>«</w:t>
      </w:r>
      <w:r w:rsidRPr="00A70E27">
        <w:t>остаточный груз</w:t>
      </w:r>
      <w:r w:rsidR="00957980">
        <w:t>»</w:t>
      </w:r>
      <w:r w:rsidRPr="00A70E27">
        <w:t xml:space="preserve"> и </w:t>
      </w:r>
      <w:r w:rsidR="00957980">
        <w:t>«</w:t>
      </w:r>
      <w:r w:rsidRPr="00A70E27">
        <w:t>остатки груза</w:t>
      </w:r>
      <w:r w:rsidR="00957980">
        <w:t>»</w:t>
      </w:r>
      <w:r w:rsidRPr="00A70E27">
        <w:t xml:space="preserve"> в текстах ВОПОГ на французском, английском и немецком языках; соответствующий перечень содержится в приложении к настоящему документу.</w:t>
      </w:r>
    </w:p>
    <w:p w:rsidR="00A70E27" w:rsidRPr="00A70E27" w:rsidRDefault="00A70E27" w:rsidP="007A6CBF">
      <w:pPr>
        <w:pStyle w:val="H1GR"/>
      </w:pPr>
      <w:r w:rsidRPr="00A70E27">
        <w:tab/>
      </w:r>
      <w:r w:rsidRPr="00A70E27">
        <w:tab/>
        <w:t>Предложения</w:t>
      </w:r>
    </w:p>
    <w:p w:rsidR="00A70E27" w:rsidRPr="00A70E27" w:rsidRDefault="00A70E27" w:rsidP="00A70E27">
      <w:pPr>
        <w:pStyle w:val="SingleTxtGR"/>
      </w:pPr>
      <w:r w:rsidRPr="00A70E27">
        <w:t>5.</w:t>
      </w:r>
      <w:r w:rsidRPr="00A70E27">
        <w:tab/>
        <w:t>Предлагаемые поправки к тексту ВОПОГ 2017 года на французском языке:</w:t>
      </w:r>
    </w:p>
    <w:p w:rsidR="00A70E27" w:rsidRPr="00A70E27" w:rsidRDefault="00A70E27" w:rsidP="007516CE">
      <w:pPr>
        <w:pStyle w:val="SingleTxtGR"/>
      </w:pPr>
      <w:r w:rsidRPr="00A70E27">
        <w:tab/>
        <w:t>a)</w:t>
      </w:r>
      <w:r w:rsidRPr="00A70E27">
        <w:tab/>
        <w:t xml:space="preserve">в главе 1.2 </w:t>
      </w:r>
      <w:r w:rsidR="00957980">
        <w:t>«</w:t>
      </w:r>
      <w:r w:rsidRPr="00A70E27">
        <w:t>Определения</w:t>
      </w:r>
      <w:r w:rsidR="00957980">
        <w:t>»</w:t>
      </w:r>
      <w:r w:rsidRPr="00A70E27">
        <w:t xml:space="preserve"> исключить определение термина </w:t>
      </w:r>
      <w:r w:rsidR="00957980">
        <w:t>«</w:t>
      </w:r>
      <w:r w:rsidRPr="00A70E27">
        <w:t>Restes de cargaison</w:t>
      </w:r>
      <w:r w:rsidR="00957980">
        <w:t>»</w:t>
      </w:r>
      <w:r w:rsidRPr="00A70E27">
        <w:t>;</w:t>
      </w:r>
    </w:p>
    <w:p w:rsidR="00A70E27" w:rsidRPr="00A70E27" w:rsidRDefault="00957980" w:rsidP="007516CE">
      <w:pPr>
        <w:pStyle w:val="SingleTxtGR"/>
        <w:rPr>
          <w:lang w:val="fr-CA"/>
        </w:rPr>
      </w:pPr>
      <w:r>
        <w:tab/>
      </w:r>
      <w:r w:rsidR="00A70E27" w:rsidRPr="00A70E27">
        <w:rPr>
          <w:lang w:val="fr-CA"/>
        </w:rPr>
        <w:t>b)</w:t>
      </w:r>
      <w:r w:rsidR="00A70E27" w:rsidRPr="00A70E27">
        <w:rPr>
          <w:lang w:val="fr-CA"/>
        </w:rPr>
        <w:tab/>
      </w:r>
      <w:r w:rsidR="00A70E27" w:rsidRPr="00A70E27">
        <w:t>в</w:t>
      </w:r>
      <w:r w:rsidR="00A70E27" w:rsidRPr="00A70E27">
        <w:rPr>
          <w:lang w:val="fr-CA"/>
        </w:rPr>
        <w:t xml:space="preserve"> </w:t>
      </w:r>
      <w:r w:rsidR="00A70E27" w:rsidRPr="00A70E27">
        <w:t>третьем</w:t>
      </w:r>
      <w:r w:rsidR="00A70E27" w:rsidRPr="00A70E27">
        <w:rPr>
          <w:lang w:val="fr-FR"/>
        </w:rPr>
        <w:t xml:space="preserve"> </w:t>
      </w:r>
      <w:r w:rsidR="00A70E27" w:rsidRPr="00A70E27">
        <w:t>абзаце</w:t>
      </w:r>
      <w:r w:rsidR="00A70E27" w:rsidRPr="00A70E27">
        <w:rPr>
          <w:lang w:val="fr-CA"/>
        </w:rPr>
        <w:t xml:space="preserve"> </w:t>
      </w:r>
      <w:r w:rsidR="00A70E27" w:rsidRPr="00A70E27">
        <w:t>пункта</w:t>
      </w:r>
      <w:r w:rsidR="00A70E27" w:rsidRPr="00A70E27">
        <w:rPr>
          <w:lang w:val="fr-CA"/>
        </w:rPr>
        <w:t xml:space="preserve"> 7.2.4.13.1 </w:t>
      </w:r>
      <w:r w:rsidR="00A70E27" w:rsidRPr="00A70E27">
        <w:t>заменить</w:t>
      </w:r>
      <w:r w:rsidR="00A70E27" w:rsidRPr="00A70E27">
        <w:rPr>
          <w:lang w:val="fr-CA"/>
        </w:rPr>
        <w:t xml:space="preserve"> </w:t>
      </w:r>
      <w:r>
        <w:rPr>
          <w:lang w:val="fr-CA"/>
        </w:rPr>
        <w:t>«</w:t>
      </w:r>
      <w:r w:rsidR="00A70E27" w:rsidRPr="00A70E27">
        <w:rPr>
          <w:lang w:val="fr-CA"/>
        </w:rPr>
        <w:t>Reste de cargaison</w:t>
      </w:r>
      <w:r>
        <w:rPr>
          <w:lang w:val="fr-CA"/>
        </w:rPr>
        <w:t>»</w:t>
      </w:r>
      <w:r w:rsidR="00A70E27" w:rsidRPr="00A70E27">
        <w:rPr>
          <w:lang w:val="fr-CA"/>
        </w:rPr>
        <w:t xml:space="preserve"> </w:t>
      </w:r>
      <w:r w:rsidR="00A70E27" w:rsidRPr="00A70E27">
        <w:t>на</w:t>
      </w:r>
      <w:r w:rsidR="00A70E27" w:rsidRPr="00A70E27">
        <w:rPr>
          <w:lang w:val="fr-CA"/>
        </w:rPr>
        <w:t xml:space="preserve"> </w:t>
      </w:r>
      <w:r>
        <w:rPr>
          <w:lang w:val="fr-CA"/>
        </w:rPr>
        <w:t>«</w:t>
      </w:r>
      <w:r w:rsidR="00A70E27" w:rsidRPr="00A70E27">
        <w:rPr>
          <w:lang w:val="fr-CA"/>
        </w:rPr>
        <w:t>Reste des matières précédentes</w:t>
      </w:r>
      <w:r>
        <w:rPr>
          <w:lang w:val="fr-CA"/>
        </w:rPr>
        <w:t>»</w:t>
      </w:r>
      <w:r w:rsidR="00A70E27" w:rsidRPr="00A70E27">
        <w:rPr>
          <w:lang w:val="fr-CA"/>
        </w:rPr>
        <w:t>;</w:t>
      </w:r>
    </w:p>
    <w:p w:rsidR="00A70E27" w:rsidRPr="00957980" w:rsidRDefault="00957980" w:rsidP="007516CE">
      <w:pPr>
        <w:pStyle w:val="SingleTxtGR"/>
        <w:rPr>
          <w:lang w:val="fr-FR"/>
        </w:rPr>
      </w:pPr>
      <w:r w:rsidRPr="00957980">
        <w:rPr>
          <w:lang w:val="fr-FR"/>
        </w:rPr>
        <w:tab/>
      </w:r>
      <w:r w:rsidR="00A70E27" w:rsidRPr="00A70E27">
        <w:rPr>
          <w:lang w:val="fr-CA"/>
        </w:rPr>
        <w:t>c</w:t>
      </w:r>
      <w:r w:rsidR="00A70E27" w:rsidRPr="00957980">
        <w:rPr>
          <w:lang w:val="fr-FR"/>
        </w:rPr>
        <w:t>)</w:t>
      </w:r>
      <w:r w:rsidR="00A70E27" w:rsidRPr="00957980">
        <w:rPr>
          <w:lang w:val="fr-FR"/>
        </w:rPr>
        <w:tab/>
      </w:r>
      <w:r w:rsidR="00A70E27" w:rsidRPr="00A70E27">
        <w:t>в</w:t>
      </w:r>
      <w:r w:rsidR="00A70E27" w:rsidRPr="00957980">
        <w:rPr>
          <w:lang w:val="fr-FR"/>
        </w:rPr>
        <w:t xml:space="preserve"> </w:t>
      </w:r>
      <w:r w:rsidR="00A70E27" w:rsidRPr="00A70E27">
        <w:t>подразделе</w:t>
      </w:r>
      <w:r w:rsidR="00A70E27" w:rsidRPr="00957980">
        <w:rPr>
          <w:lang w:val="fr-FR"/>
        </w:rPr>
        <w:t xml:space="preserve"> 8.1.6.2 </w:t>
      </w:r>
      <w:r w:rsidR="00A70E27" w:rsidRPr="00A70E27">
        <w:t>заменить</w:t>
      </w:r>
      <w:r w:rsidR="00A70E27" w:rsidRPr="00957980">
        <w:rPr>
          <w:lang w:val="fr-FR"/>
        </w:rPr>
        <w:t xml:space="preserve"> </w:t>
      </w:r>
      <w:r w:rsidR="00A70E27" w:rsidRPr="00A70E27">
        <w:t>термин</w:t>
      </w:r>
      <w:r w:rsidR="00A70E27" w:rsidRPr="00957980">
        <w:rPr>
          <w:lang w:val="fr-FR"/>
        </w:rPr>
        <w:t xml:space="preserve"> </w:t>
      </w:r>
      <w:r w:rsidRPr="00957980">
        <w:rPr>
          <w:lang w:val="fr-FR"/>
        </w:rPr>
        <w:t>«</w:t>
      </w:r>
      <w:r w:rsidR="00A70E27" w:rsidRPr="00A70E27">
        <w:rPr>
          <w:lang w:val="fr-CA"/>
        </w:rPr>
        <w:t>restes</w:t>
      </w:r>
      <w:r w:rsidR="00A70E27" w:rsidRPr="00957980">
        <w:rPr>
          <w:lang w:val="fr-FR"/>
        </w:rPr>
        <w:t xml:space="preserve"> </w:t>
      </w:r>
      <w:r w:rsidR="00A70E27" w:rsidRPr="00A70E27">
        <w:rPr>
          <w:lang w:val="fr-CA"/>
        </w:rPr>
        <w:t>de</w:t>
      </w:r>
      <w:r w:rsidR="00A70E27" w:rsidRPr="00957980">
        <w:rPr>
          <w:lang w:val="fr-FR"/>
        </w:rPr>
        <w:t xml:space="preserve"> </w:t>
      </w:r>
      <w:r w:rsidR="00A70E27" w:rsidRPr="00A70E27">
        <w:rPr>
          <w:lang w:val="fr-CA"/>
        </w:rPr>
        <w:t>cargaison</w:t>
      </w:r>
      <w:r w:rsidRPr="00957980">
        <w:rPr>
          <w:lang w:val="fr-FR"/>
        </w:rPr>
        <w:t>»</w:t>
      </w:r>
      <w:r w:rsidR="00A70E27" w:rsidRPr="00957980">
        <w:rPr>
          <w:lang w:val="fr-FR"/>
        </w:rPr>
        <w:t xml:space="preserve"> </w:t>
      </w:r>
      <w:r w:rsidR="00A70E27" w:rsidRPr="00A70E27">
        <w:t>на</w:t>
      </w:r>
      <w:r w:rsidR="00A70E27" w:rsidRPr="00957980">
        <w:rPr>
          <w:lang w:val="fr-FR"/>
        </w:rPr>
        <w:t xml:space="preserve"> </w:t>
      </w:r>
      <w:r w:rsidRPr="00957980">
        <w:rPr>
          <w:lang w:val="fr-FR"/>
        </w:rPr>
        <w:t>«</w:t>
      </w:r>
      <w:r w:rsidR="00A70E27" w:rsidRPr="00A70E27">
        <w:rPr>
          <w:lang w:val="fr-CA"/>
        </w:rPr>
        <w:t>cargaison</w:t>
      </w:r>
      <w:r w:rsidR="00A70E27" w:rsidRPr="00957980">
        <w:rPr>
          <w:lang w:val="fr-FR"/>
        </w:rPr>
        <w:t xml:space="preserve"> </w:t>
      </w:r>
      <w:r w:rsidR="00A70E27" w:rsidRPr="00A70E27">
        <w:rPr>
          <w:lang w:val="fr-CA"/>
        </w:rPr>
        <w:t>restante</w:t>
      </w:r>
      <w:r w:rsidRPr="00957980">
        <w:rPr>
          <w:lang w:val="fr-FR"/>
        </w:rPr>
        <w:t>»</w:t>
      </w:r>
      <w:r w:rsidR="00A70E27" w:rsidRPr="00957980">
        <w:rPr>
          <w:lang w:val="fr-FR"/>
        </w:rPr>
        <w:t>.</w:t>
      </w:r>
    </w:p>
    <w:p w:rsidR="00A70E27" w:rsidRPr="00A70E27" w:rsidRDefault="00A70E27" w:rsidP="00A70E27">
      <w:pPr>
        <w:pStyle w:val="SingleTxtGR"/>
      </w:pPr>
      <w:r w:rsidRPr="00A70E27">
        <w:t>6.</w:t>
      </w:r>
      <w:r w:rsidRPr="00A70E27">
        <w:tab/>
        <w:t>Предлагаемые поправки к тексту ВОПОГ 2017 года на английском языке:</w:t>
      </w:r>
    </w:p>
    <w:p w:rsidR="00A70E27" w:rsidRPr="00A70E27" w:rsidRDefault="00957980" w:rsidP="007516CE">
      <w:pPr>
        <w:pStyle w:val="SingleTxtGR"/>
      </w:pPr>
      <w:r>
        <w:tab/>
      </w:r>
      <w:r w:rsidR="00A70E27" w:rsidRPr="00A70E27">
        <w:t>a)</w:t>
      </w:r>
      <w:r w:rsidR="00A70E27" w:rsidRPr="00A70E27">
        <w:tab/>
        <w:t xml:space="preserve">в третьем абзаце пункта 7.2.4.13.1 заменить слова </w:t>
      </w:r>
      <w:r>
        <w:t>«</w:t>
      </w:r>
      <w:r w:rsidR="00A70E27" w:rsidRPr="00A70E27">
        <w:t>cargo residues</w:t>
      </w:r>
      <w:r>
        <w:t>»</w:t>
      </w:r>
      <w:r w:rsidR="00A70E27" w:rsidRPr="00A70E27">
        <w:t xml:space="preserve"> словами </w:t>
      </w:r>
      <w:r>
        <w:t>«</w:t>
      </w:r>
      <w:r w:rsidR="00A70E27" w:rsidRPr="00A70E27">
        <w:t>Residues of previous substances</w:t>
      </w:r>
      <w:r>
        <w:t>»</w:t>
      </w:r>
      <w:r w:rsidR="00A70E27" w:rsidRPr="00A70E27">
        <w:t>.</w:t>
      </w:r>
    </w:p>
    <w:p w:rsidR="00A70E27" w:rsidRPr="00A70E27" w:rsidRDefault="00A70E27" w:rsidP="00A70E27">
      <w:pPr>
        <w:pStyle w:val="SingleTxtGR"/>
      </w:pPr>
      <w:r w:rsidRPr="00A70E27">
        <w:t>7.</w:t>
      </w:r>
      <w:r w:rsidRPr="00A70E27">
        <w:tab/>
        <w:t>Если применимо, соответствующим образом изменить текст на русском языке.</w:t>
      </w:r>
    </w:p>
    <w:p w:rsidR="00A70E27" w:rsidRPr="00A70E27" w:rsidRDefault="00A70E27" w:rsidP="00957980">
      <w:pPr>
        <w:pStyle w:val="HChGR"/>
        <w:rPr>
          <w:lang w:val="en-GB"/>
        </w:rPr>
      </w:pPr>
      <w:r w:rsidRPr="00A70E27">
        <w:br w:type="page"/>
      </w:r>
      <w:r w:rsidRPr="00A70E27">
        <w:lastRenderedPageBreak/>
        <w:tab/>
        <w:t>Приложение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2409"/>
        <w:gridCol w:w="2409"/>
        <w:gridCol w:w="2409"/>
        <w:gridCol w:w="2410"/>
      </w:tblGrid>
      <w:tr w:rsidR="000379FA" w:rsidRPr="000379FA" w:rsidTr="000379FA">
        <w:trPr>
          <w:tblHeader/>
        </w:trPr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79FA" w:rsidRPr="000379FA" w:rsidRDefault="000379FA" w:rsidP="000379FA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Определения на немецком языке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79FA" w:rsidRPr="000379FA" w:rsidRDefault="000379FA" w:rsidP="000379FA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Определения на английском языке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79FA" w:rsidRPr="000379FA" w:rsidRDefault="000379FA" w:rsidP="000379FA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Определения на французском языке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379FA" w:rsidRPr="000379FA" w:rsidRDefault="007A6CBF" w:rsidP="000379FA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Определения на русском языке</w:t>
            </w:r>
          </w:p>
        </w:tc>
      </w:tr>
      <w:tr w:rsidR="000379FA" w:rsidRPr="000379FA" w:rsidTr="000379FA">
        <w:tc>
          <w:tcPr>
            <w:tcW w:w="2409" w:type="dxa"/>
            <w:tcBorders>
              <w:top w:val="single" w:sz="12" w:space="0" w:color="auto"/>
            </w:tcBorders>
          </w:tcPr>
          <w:p w:rsidR="000379FA" w:rsidRPr="000379FA" w:rsidRDefault="000379FA" w:rsidP="000379FA">
            <w:r w:rsidRPr="000379FA">
              <w:t>Restladung: Flüssige Ladung, die nach dem Löschen ohne Einsatz eines Nachlenzsystems als Rückstand im Ladetank oder im Leitungssystem verbleibt.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379FA" w:rsidRPr="007516CE" w:rsidRDefault="000379FA" w:rsidP="000379FA">
            <w:pPr>
              <w:rPr>
                <w:lang w:val="en-US"/>
              </w:rPr>
            </w:pPr>
            <w:r w:rsidRPr="007516CE">
              <w:rPr>
                <w:lang w:val="en-US"/>
              </w:rPr>
              <w:t>Residual cargo means liquid cargo remaining in the cargo tank or cargo piping after unloading without the use of the stripping system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379FA" w:rsidRPr="007516CE" w:rsidRDefault="000379FA" w:rsidP="000379FA">
            <w:pPr>
              <w:rPr>
                <w:lang w:val="fr-FR"/>
              </w:rPr>
            </w:pPr>
            <w:r w:rsidRPr="007516CE">
              <w:rPr>
                <w:lang w:val="fr-FR"/>
              </w:rPr>
              <w:t>Cargaison restante : cargaison liquide restant dans la citerne à cargaison ou les tuyauteries après le déchargement sans que le système d'assèchement ait été utilisé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0379FA" w:rsidRPr="000379FA" w:rsidRDefault="000379FA" w:rsidP="00DB5F0B">
            <w:r w:rsidRPr="000379FA">
              <w:t>Остаточный груз означает жидкий груз, оставшийся в грузовом танке или грузовом трубопроводе после разгрузки без использования системы зачистки</w:t>
            </w:r>
          </w:p>
        </w:tc>
      </w:tr>
      <w:tr w:rsidR="000379FA" w:rsidRPr="007516CE" w:rsidTr="000379FA">
        <w:tc>
          <w:tcPr>
            <w:tcW w:w="2409" w:type="dxa"/>
          </w:tcPr>
          <w:p w:rsidR="000379FA" w:rsidRPr="000379FA" w:rsidRDefault="000379FA" w:rsidP="000379FA"/>
        </w:tc>
        <w:tc>
          <w:tcPr>
            <w:tcW w:w="2409" w:type="dxa"/>
          </w:tcPr>
          <w:p w:rsidR="000379FA" w:rsidRPr="000379FA" w:rsidRDefault="000379FA" w:rsidP="000379FA"/>
        </w:tc>
        <w:tc>
          <w:tcPr>
            <w:tcW w:w="2409" w:type="dxa"/>
          </w:tcPr>
          <w:p w:rsidR="000379FA" w:rsidRPr="00DB5F0B" w:rsidRDefault="000379FA" w:rsidP="00DB5F0B">
            <w:pPr>
              <w:rPr>
                <w:strike/>
                <w:lang w:val="fr-FR"/>
              </w:rPr>
            </w:pPr>
            <w:r w:rsidRPr="00DB5F0B">
              <w:rPr>
                <w:strike/>
                <w:lang w:val="fr-FR"/>
              </w:rPr>
              <w:t>Restes de cargaison : matières liquides qui subsistent dans la citerne à</w:t>
            </w:r>
            <w:r w:rsidR="00DB5F0B" w:rsidRPr="00DB5F0B">
              <w:rPr>
                <w:strike/>
                <w:lang w:val="fr-FR"/>
              </w:rPr>
              <w:t> </w:t>
            </w:r>
            <w:r w:rsidRPr="00DB5F0B">
              <w:rPr>
                <w:strike/>
                <w:lang w:val="fr-FR"/>
              </w:rPr>
              <w:t>cargaison ou les tuyauteries à cargaison après le déchargement et</w:t>
            </w:r>
            <w:r w:rsidR="00DB5F0B" w:rsidRPr="00DB5F0B">
              <w:rPr>
                <w:strike/>
                <w:lang w:val="fr-FR"/>
              </w:rPr>
              <w:t> </w:t>
            </w:r>
            <w:r w:rsidRPr="00DB5F0B">
              <w:rPr>
                <w:strike/>
                <w:lang w:val="fr-FR"/>
              </w:rPr>
              <w:t>l'assèchement;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379FA" w:rsidRPr="00DB5F0B" w:rsidRDefault="000379FA" w:rsidP="000379FA">
            <w:pPr>
              <w:rPr>
                <w:lang w:val="fr-FR"/>
              </w:rPr>
            </w:pPr>
          </w:p>
        </w:tc>
      </w:tr>
      <w:tr w:rsidR="000379FA" w:rsidRPr="000379FA" w:rsidTr="000379FA">
        <w:tc>
          <w:tcPr>
            <w:tcW w:w="2409" w:type="dxa"/>
          </w:tcPr>
          <w:p w:rsidR="000379FA" w:rsidRPr="007516CE" w:rsidRDefault="000379FA" w:rsidP="000379FA">
            <w:pPr>
              <w:rPr>
                <w:lang w:val="fr-FR"/>
              </w:rPr>
            </w:pPr>
            <w:r w:rsidRPr="007516CE">
              <w:rPr>
                <w:lang w:val="fr-FR"/>
              </w:rPr>
              <w:t>Ladungsrückstände: Flüssige Ladung, die nicht durch das Nachlenzsystem aus den Ladetanks oder den Leitungssystemen entfernt werden kann.</w:t>
            </w:r>
          </w:p>
        </w:tc>
        <w:tc>
          <w:tcPr>
            <w:tcW w:w="2409" w:type="dxa"/>
          </w:tcPr>
          <w:p w:rsidR="000379FA" w:rsidRPr="007516CE" w:rsidRDefault="000379FA" w:rsidP="000379FA">
            <w:pPr>
              <w:rPr>
                <w:lang w:val="en-US"/>
              </w:rPr>
            </w:pPr>
            <w:r w:rsidRPr="007516CE">
              <w:rPr>
                <w:lang w:val="en-US"/>
              </w:rPr>
              <w:t>Cargo residues means liquid cargo which cannot be pumped out of the cargo tanks or piping by means of the stripping system</w:t>
            </w:r>
          </w:p>
        </w:tc>
        <w:tc>
          <w:tcPr>
            <w:tcW w:w="2409" w:type="dxa"/>
          </w:tcPr>
          <w:p w:rsidR="000379FA" w:rsidRPr="007516CE" w:rsidRDefault="000379FA" w:rsidP="000379FA">
            <w:pPr>
              <w:rPr>
                <w:lang w:val="fr-FR"/>
              </w:rPr>
            </w:pPr>
            <w:r w:rsidRPr="007516CE">
              <w:rPr>
                <w:lang w:val="fr-FR"/>
              </w:rPr>
              <w:t>Résidus de cargaison : cargaison liquide qui ne peut être évacuée des citernes à cargaison ou des tuyauteries par le système d’assèchement;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379FA" w:rsidRPr="000379FA" w:rsidRDefault="000379FA" w:rsidP="00DB5F0B">
            <w:r w:rsidRPr="000379FA">
              <w:t>Остатки груза означает жидкий груз, который невозможно удалить из грузовых танков или трубопроводов путем использования системы зачистки</w:t>
            </w:r>
          </w:p>
        </w:tc>
      </w:tr>
    </w:tbl>
    <w:p w:rsidR="00A70E27" w:rsidRPr="007A6CBF" w:rsidRDefault="00A70E27" w:rsidP="000379FA">
      <w:pPr>
        <w:pStyle w:val="SingleTxtGR"/>
        <w:spacing w:before="120"/>
        <w:ind w:left="0"/>
      </w:pPr>
      <w:r w:rsidRPr="00A70E27">
        <w:t>Упоминания терминов в ВОПОГ 2017 года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600"/>
        <w:gridCol w:w="1784"/>
        <w:gridCol w:w="1784"/>
        <w:gridCol w:w="1680"/>
        <w:gridCol w:w="1835"/>
        <w:gridCol w:w="1954"/>
      </w:tblGrid>
      <w:tr w:rsidR="000379FA" w:rsidRPr="000379FA" w:rsidTr="0010629E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Определение/глава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Текст на немецком языке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 xml:space="preserve">Текст на английском </w:t>
            </w:r>
            <w:r w:rsidRPr="000379FA">
              <w:rPr>
                <w:i/>
                <w:sz w:val="16"/>
              </w:rPr>
              <w:br/>
              <w:t>языке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>Текст на французском языке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6CBF" w:rsidRPr="000379FA" w:rsidRDefault="007A6CBF" w:rsidP="0010629E">
            <w:pPr>
              <w:spacing w:before="80" w:after="80" w:line="200" w:lineRule="exact"/>
              <w:rPr>
                <w:i/>
                <w:sz w:val="16"/>
              </w:rPr>
            </w:pPr>
            <w:r w:rsidRPr="000379FA">
              <w:rPr>
                <w:i/>
                <w:sz w:val="16"/>
              </w:rPr>
              <w:t xml:space="preserve">Текст на русском </w:t>
            </w:r>
            <w:r w:rsidRPr="000379FA">
              <w:rPr>
                <w:i/>
                <w:sz w:val="16"/>
              </w:rPr>
              <w:br/>
              <w:t>языке</w:t>
            </w:r>
          </w:p>
        </w:tc>
      </w:tr>
      <w:tr w:rsidR="007A6CBF" w:rsidRPr="000379FA" w:rsidTr="00F914DC">
        <w:tc>
          <w:tcPr>
            <w:tcW w:w="600" w:type="dxa"/>
            <w:tcBorders>
              <w:top w:val="single" w:sz="12" w:space="0" w:color="auto"/>
            </w:tcBorders>
          </w:tcPr>
          <w:p w:rsidR="007A6CBF" w:rsidRPr="000379FA" w:rsidRDefault="007A6CBF" w:rsidP="000379FA"/>
        </w:tc>
        <w:tc>
          <w:tcPr>
            <w:tcW w:w="1784" w:type="dxa"/>
            <w:tcBorders>
              <w:top w:val="single" w:sz="12" w:space="0" w:color="auto"/>
            </w:tcBorders>
          </w:tcPr>
          <w:p w:rsidR="007A6CBF" w:rsidRPr="000379FA" w:rsidRDefault="007A6CBF" w:rsidP="000379FA">
            <w:r w:rsidRPr="000379FA">
              <w:t>1.2 Определения</w:t>
            </w:r>
          </w:p>
        </w:tc>
        <w:tc>
          <w:tcPr>
            <w:tcW w:w="1784" w:type="dxa"/>
            <w:tcBorders>
              <w:top w:val="single" w:sz="12" w:space="0" w:color="auto"/>
            </w:tcBorders>
          </w:tcPr>
          <w:p w:rsidR="007A6CBF" w:rsidRPr="000379FA" w:rsidRDefault="007A6CBF" w:rsidP="000379FA"/>
        </w:tc>
        <w:tc>
          <w:tcPr>
            <w:tcW w:w="1680" w:type="dxa"/>
            <w:tcBorders>
              <w:top w:val="single" w:sz="12" w:space="0" w:color="auto"/>
            </w:tcBorders>
          </w:tcPr>
          <w:p w:rsidR="007A6CBF" w:rsidRPr="000379FA" w:rsidRDefault="007A6CBF" w:rsidP="000379FA"/>
        </w:tc>
        <w:tc>
          <w:tcPr>
            <w:tcW w:w="1835" w:type="dxa"/>
            <w:tcBorders>
              <w:top w:val="single" w:sz="12" w:space="0" w:color="auto"/>
            </w:tcBorders>
          </w:tcPr>
          <w:p w:rsidR="007A6CBF" w:rsidRPr="000379FA" w:rsidRDefault="007A6CBF" w:rsidP="000379F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top w:val="single" w:sz="12" w:space="0" w:color="auto"/>
            </w:tcBorders>
          </w:tcPr>
          <w:p w:rsidR="007A6CBF" w:rsidRPr="000379FA" w:rsidRDefault="007A6CBF" w:rsidP="000379FA"/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Трюм </w:t>
            </w:r>
            <w:r w:rsidR="00DB5F0B">
              <w:br/>
            </w:r>
            <w:r w:rsidRPr="000379FA">
              <w:t>(разгруженный)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Reste der Trockenladung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Dry cargo remains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Restes de cargaison sèche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Остатки сухого </w:t>
            </w:r>
            <w:r w:rsidRPr="000379FA">
              <w:br/>
              <w:t>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2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Трюм (порожний)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Reste der Trockenladung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Dry cargo remains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Restes de cargaison sèche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Остатки сухого </w:t>
            </w:r>
            <w:r w:rsidRPr="000379FA">
              <w:br/>
              <w:t>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3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Система зачистки (эффективная)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Ladungsrückstände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Cargo residues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Résidus de cargaison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>Остатки 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4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Емкость для </w:t>
            </w:r>
            <w:r w:rsidR="00DB5F0B">
              <w:br/>
            </w:r>
            <w:r w:rsidRPr="000379FA">
              <w:t xml:space="preserve">остаточных </w:t>
            </w:r>
            <w:r w:rsidR="00DB5F0B">
              <w:br/>
            </w:r>
            <w:r w:rsidRPr="000379FA">
              <w:t>продуктов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Restladung 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 xml:space="preserve">Cargaisons </w:t>
            </w:r>
            <w:r w:rsidR="00DB5F0B">
              <w:br/>
            </w:r>
            <w:r w:rsidRPr="000379FA">
              <w:t>restantes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5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Емкость для </w:t>
            </w:r>
            <w:r w:rsidR="00DB5F0B">
              <w:br/>
            </w:r>
            <w:r w:rsidRPr="000379FA">
              <w:t xml:space="preserve">остаточных </w:t>
            </w:r>
            <w:r w:rsidR="00DB5F0B">
              <w:br/>
            </w:r>
            <w:r w:rsidRPr="000379FA">
              <w:t>продуктов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Ladungsrückstände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Cargo residues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Résidus de cargaison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>Остатки 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6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Цистерна для остаточных </w:t>
            </w:r>
            <w:r w:rsidR="00DB5F0B">
              <w:br/>
            </w:r>
            <w:r w:rsidRPr="000379FA">
              <w:t>продуктов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Restladung, 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Cargaisons restantes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957980">
        <w:tc>
          <w:tcPr>
            <w:tcW w:w="600" w:type="dxa"/>
            <w:tcBorders>
              <w:bottom w:val="nil"/>
            </w:tcBorders>
          </w:tcPr>
          <w:p w:rsidR="007A6CBF" w:rsidRPr="000379FA" w:rsidRDefault="007A6CBF" w:rsidP="000379FA">
            <w:r w:rsidRPr="000379FA">
              <w:t>7</w:t>
            </w:r>
          </w:p>
        </w:tc>
        <w:tc>
          <w:tcPr>
            <w:tcW w:w="1784" w:type="dxa"/>
            <w:tcBorders>
              <w:bottom w:val="nil"/>
            </w:tcBorders>
          </w:tcPr>
          <w:p w:rsidR="007A6CBF" w:rsidRPr="000379FA" w:rsidRDefault="007A6CBF" w:rsidP="000379FA">
            <w:r w:rsidRPr="000379FA">
              <w:t xml:space="preserve">Цистерна для остаточных </w:t>
            </w:r>
            <w:r w:rsidR="00DB5F0B">
              <w:br/>
            </w:r>
            <w:r w:rsidRPr="000379FA">
              <w:t>продуктов</w:t>
            </w:r>
          </w:p>
        </w:tc>
        <w:tc>
          <w:tcPr>
            <w:tcW w:w="1784" w:type="dxa"/>
            <w:tcBorders>
              <w:bottom w:val="nil"/>
            </w:tcBorders>
          </w:tcPr>
          <w:p w:rsidR="007A6CBF" w:rsidRPr="000379FA" w:rsidRDefault="007A6CBF" w:rsidP="000379FA">
            <w:r w:rsidRPr="000379FA">
              <w:t>Ladungsrückstände</w:t>
            </w:r>
          </w:p>
        </w:tc>
        <w:tc>
          <w:tcPr>
            <w:tcW w:w="1680" w:type="dxa"/>
            <w:tcBorders>
              <w:bottom w:val="nil"/>
            </w:tcBorders>
          </w:tcPr>
          <w:p w:rsidR="007A6CBF" w:rsidRPr="000379FA" w:rsidRDefault="007A6CBF" w:rsidP="000379FA">
            <w:r w:rsidRPr="000379FA">
              <w:t>Cargo residues</w:t>
            </w:r>
          </w:p>
        </w:tc>
        <w:tc>
          <w:tcPr>
            <w:tcW w:w="1835" w:type="dxa"/>
            <w:tcBorders>
              <w:bottom w:val="nil"/>
            </w:tcBorders>
          </w:tcPr>
          <w:p w:rsidR="007A6CBF" w:rsidRPr="000379FA" w:rsidRDefault="007A6CBF" w:rsidP="000379FA">
            <w:r w:rsidRPr="000379FA">
              <w:t>Résidus de cargaison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>Остатки груза</w:t>
            </w:r>
          </w:p>
        </w:tc>
      </w:tr>
      <w:tr w:rsidR="007A6CBF" w:rsidRPr="000379FA" w:rsidTr="00957980">
        <w:tc>
          <w:tcPr>
            <w:tcW w:w="600" w:type="dxa"/>
            <w:tcBorders>
              <w:top w:val="nil"/>
              <w:bottom w:val="nil"/>
            </w:tcBorders>
          </w:tcPr>
          <w:p w:rsidR="007A6CBF" w:rsidRPr="000379FA" w:rsidRDefault="007A6CBF" w:rsidP="00957980">
            <w:pPr>
              <w:pageBreakBefore/>
            </w:pPr>
            <w:r w:rsidRPr="000379FA">
              <w:lastRenderedPageBreak/>
              <w:t>8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7A6CBF" w:rsidRPr="000379FA" w:rsidRDefault="007A6CBF" w:rsidP="00957980">
            <w:pPr>
              <w:pageBreakBefore/>
            </w:pPr>
            <w:r w:rsidRPr="000379FA">
              <w:t>Отстои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7A6CBF" w:rsidRPr="00DB5F0B" w:rsidRDefault="007A6CBF" w:rsidP="00957980">
            <w:pPr>
              <w:pageBreakBefore/>
              <w:rPr>
                <w:w w:val="100"/>
              </w:rPr>
            </w:pPr>
            <w:r w:rsidRPr="00DB5F0B">
              <w:rPr>
                <w:w w:val="100"/>
              </w:rPr>
              <w:t>Ladungsrückständen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A6CBF" w:rsidRPr="000379FA" w:rsidRDefault="007A6CBF" w:rsidP="00957980">
            <w:pPr>
              <w:pageBreakBefore/>
            </w:pPr>
            <w:r w:rsidRPr="000379FA">
              <w:t>Cargo residues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7A6CBF" w:rsidRPr="000379FA" w:rsidRDefault="007A6CBF" w:rsidP="00957980">
            <w:pPr>
              <w:pageBreakBefore/>
            </w:pPr>
            <w:r w:rsidRPr="000379FA">
              <w:t>Résidus de cargaison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top w:val="nil"/>
            </w:tcBorders>
          </w:tcPr>
          <w:p w:rsidR="007A6CBF" w:rsidRPr="000379FA" w:rsidRDefault="007A6CBF" w:rsidP="00957980">
            <w:pPr>
              <w:pageBreakBefore/>
            </w:pPr>
            <w:r w:rsidRPr="000379FA">
              <w:t>Остатки груза</w:t>
            </w:r>
          </w:p>
        </w:tc>
      </w:tr>
      <w:tr w:rsidR="007A6CBF" w:rsidRPr="000379FA" w:rsidTr="00957980">
        <w:tc>
          <w:tcPr>
            <w:tcW w:w="600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>9</w:t>
            </w:r>
          </w:p>
        </w:tc>
        <w:tc>
          <w:tcPr>
            <w:tcW w:w="1784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>Грузовой танк (разгруженный)</w:t>
            </w:r>
          </w:p>
        </w:tc>
        <w:tc>
          <w:tcPr>
            <w:tcW w:w="1784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top w:val="nil"/>
            </w:tcBorders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10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Грузовой танк (порожний)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Грузовой танк (дегазированный)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12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Подраздел 3.2.3.1, колонка 20, </w:t>
            </w:r>
            <w:r w:rsidR="00035BE5">
              <w:br/>
            </w:r>
            <w:r w:rsidRPr="000379FA">
              <w:t>замечание 33 i)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Allen Resten früherer Ladung</w:t>
            </w:r>
          </w:p>
        </w:tc>
        <w:tc>
          <w:tcPr>
            <w:tcW w:w="1680" w:type="dxa"/>
          </w:tcPr>
          <w:p w:rsidR="007A6CBF" w:rsidRPr="007516CE" w:rsidRDefault="007A6CBF" w:rsidP="000379FA">
            <w:pPr>
              <w:rPr>
                <w:lang w:val="en-US"/>
              </w:rPr>
            </w:pPr>
            <w:r w:rsidRPr="007516CE">
              <w:rPr>
                <w:lang w:val="en-US"/>
              </w:rPr>
              <w:t>All traces of previous cargoes</w:t>
            </w:r>
          </w:p>
        </w:tc>
        <w:tc>
          <w:tcPr>
            <w:tcW w:w="1835" w:type="dxa"/>
          </w:tcPr>
          <w:p w:rsidR="007A6CBF" w:rsidRPr="007516CE" w:rsidRDefault="007A6CBF" w:rsidP="000379FA">
            <w:pPr>
              <w:rPr>
                <w:lang w:val="fr-FR"/>
              </w:rPr>
            </w:pPr>
            <w:r w:rsidRPr="007516CE">
              <w:rPr>
                <w:lang w:val="fr-FR"/>
              </w:rPr>
              <w:t>Tous restes de cargaisons antérieures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5BE5">
            <w:r w:rsidRPr="000379FA">
              <w:t xml:space="preserve">Все остатки </w:t>
            </w:r>
            <w:r w:rsidR="00035BE5">
              <w:br/>
            </w:r>
            <w:r w:rsidRPr="000379FA">
              <w:t>предыдущих грузов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13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7.2.4.1.1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14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7.2.4.1.1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Ladungsrückstände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Cargo residues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Résidus de cargaison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>Остатки 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15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7.2.4.15.1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Restladungen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16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Первый абзац пункта 7.2.4.13.1 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Rückstände der vorhergehenden Ladung</w:t>
            </w:r>
          </w:p>
        </w:tc>
        <w:tc>
          <w:tcPr>
            <w:tcW w:w="1680" w:type="dxa"/>
          </w:tcPr>
          <w:p w:rsidR="007A6CBF" w:rsidRPr="007516CE" w:rsidRDefault="007A6CBF" w:rsidP="000379FA">
            <w:pPr>
              <w:rPr>
                <w:lang w:val="en-US"/>
              </w:rPr>
            </w:pPr>
            <w:r w:rsidRPr="007516CE">
              <w:rPr>
                <w:lang w:val="en-US"/>
              </w:rPr>
              <w:t>Residues of the previous cargo</w:t>
            </w:r>
          </w:p>
        </w:tc>
        <w:tc>
          <w:tcPr>
            <w:tcW w:w="1835" w:type="dxa"/>
          </w:tcPr>
          <w:p w:rsidR="007A6CBF" w:rsidRPr="007516CE" w:rsidRDefault="007A6CBF" w:rsidP="000379FA">
            <w:pPr>
              <w:rPr>
                <w:lang w:val="fr-FR"/>
              </w:rPr>
            </w:pPr>
            <w:r w:rsidRPr="007516CE">
              <w:rPr>
                <w:lang w:val="fr-FR"/>
              </w:rPr>
              <w:t>Reste de la cargaison précédente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5BE5">
            <w:r w:rsidRPr="000379FA">
              <w:t xml:space="preserve">Остатки </w:t>
            </w:r>
            <w:r w:rsidR="00035BE5">
              <w:br/>
            </w:r>
            <w:r w:rsidRPr="000379FA">
              <w:t>перевозившегося ранее груза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17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 xml:space="preserve">Третий абзац пункта 7.2.4.13.1 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Reste von einem Stoff</w:t>
            </w:r>
          </w:p>
        </w:tc>
        <w:tc>
          <w:tcPr>
            <w:tcW w:w="1680" w:type="dxa"/>
          </w:tcPr>
          <w:p w:rsidR="007A6CBF" w:rsidRPr="007516CE" w:rsidRDefault="007A6CBF" w:rsidP="000379FA">
            <w:pPr>
              <w:rPr>
                <w:strike/>
                <w:lang w:val="en-US"/>
              </w:rPr>
            </w:pPr>
            <w:r w:rsidRPr="007516CE">
              <w:rPr>
                <w:strike/>
                <w:lang w:val="en-US"/>
              </w:rPr>
              <w:t>cargo residues</w:t>
            </w:r>
          </w:p>
          <w:p w:rsidR="007A6CBF" w:rsidRPr="007516CE" w:rsidRDefault="007A6CBF" w:rsidP="000379FA">
            <w:pPr>
              <w:rPr>
                <w:lang w:val="en-US"/>
              </w:rPr>
            </w:pPr>
            <w:r w:rsidRPr="007516CE">
              <w:rPr>
                <w:lang w:val="en-US"/>
              </w:rPr>
              <w:t xml:space="preserve">Residues </w:t>
            </w:r>
            <w:r w:rsidRPr="007516CE">
              <w:rPr>
                <w:u w:val="single"/>
                <w:lang w:val="en-US"/>
              </w:rPr>
              <w:t>of previous substances</w:t>
            </w:r>
          </w:p>
        </w:tc>
        <w:tc>
          <w:tcPr>
            <w:tcW w:w="1835" w:type="dxa"/>
          </w:tcPr>
          <w:p w:rsidR="007A6CBF" w:rsidRPr="007516CE" w:rsidRDefault="007A6CBF" w:rsidP="000379FA">
            <w:pPr>
              <w:rPr>
                <w:strike/>
                <w:lang w:val="fr-FR"/>
              </w:rPr>
            </w:pPr>
            <w:r w:rsidRPr="007516CE">
              <w:rPr>
                <w:strike/>
                <w:lang w:val="fr-FR"/>
              </w:rPr>
              <w:t>Reste de cargaison</w:t>
            </w:r>
          </w:p>
          <w:p w:rsidR="007A6CBF" w:rsidRPr="007516CE" w:rsidRDefault="007A6CBF" w:rsidP="000379FA">
            <w:pPr>
              <w:rPr>
                <w:u w:val="single"/>
                <w:lang w:val="fr-FR"/>
              </w:rPr>
            </w:pPr>
            <w:r w:rsidRPr="007516CE">
              <w:rPr>
                <w:u w:val="single"/>
                <w:lang w:val="fr-FR"/>
              </w:rPr>
              <w:t>Reste des matières précédentes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>Остатки вещества</w:t>
            </w:r>
          </w:p>
          <w:p w:rsidR="007A6CBF" w:rsidRPr="000379FA" w:rsidRDefault="007A6CBF" w:rsidP="000379FA">
            <w:r w:rsidRPr="000379FA">
              <w:t>Остатки ранее</w:t>
            </w:r>
            <w:r w:rsidRPr="000379FA">
              <w:br/>
              <w:t>перевозившихся</w:t>
            </w:r>
            <w:r w:rsidRPr="000379FA">
              <w:br/>
              <w:t>веществ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18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7.2.4.15.1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19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8.1.6.2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FF5824">
              <w:rPr>
                <w:strike/>
              </w:rPr>
              <w:t>Restes de cargaison</w:t>
            </w:r>
            <w:r w:rsidRPr="000379FA">
              <w:t xml:space="preserve"> </w:t>
            </w:r>
            <w:r w:rsidRPr="00FF5824">
              <w:rPr>
                <w:u w:val="single"/>
              </w:rPr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  <w:tr w:rsidR="007A6CBF" w:rsidRPr="000379FA" w:rsidTr="00F914DC">
        <w:tc>
          <w:tcPr>
            <w:tcW w:w="600" w:type="dxa"/>
          </w:tcPr>
          <w:p w:rsidR="007A6CBF" w:rsidRPr="000379FA" w:rsidRDefault="007A6CBF" w:rsidP="000379FA">
            <w:r w:rsidRPr="000379FA">
              <w:t>20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8.2.2.3.3.2</w:t>
            </w:r>
          </w:p>
        </w:tc>
        <w:tc>
          <w:tcPr>
            <w:tcW w:w="1784" w:type="dxa"/>
          </w:tcPr>
          <w:p w:rsidR="007A6CBF" w:rsidRPr="000379FA" w:rsidRDefault="007A6CBF" w:rsidP="000379FA">
            <w:r w:rsidRPr="000379FA">
              <w:t>Restladung</w:t>
            </w:r>
          </w:p>
        </w:tc>
        <w:tc>
          <w:tcPr>
            <w:tcW w:w="1680" w:type="dxa"/>
          </w:tcPr>
          <w:p w:rsidR="007A6CBF" w:rsidRPr="000379FA" w:rsidRDefault="007A6CBF" w:rsidP="000379FA">
            <w:r w:rsidRPr="000379FA">
              <w:t>Residual cargo</w:t>
            </w:r>
          </w:p>
        </w:tc>
        <w:tc>
          <w:tcPr>
            <w:tcW w:w="1835" w:type="dxa"/>
          </w:tcPr>
          <w:p w:rsidR="007A6CBF" w:rsidRPr="000379FA" w:rsidRDefault="007A6CBF" w:rsidP="000379FA">
            <w:r w:rsidRPr="000379FA">
              <w:t>Cargaison restante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</w:tcPr>
          <w:p w:rsidR="007A6CBF" w:rsidRPr="000379FA" w:rsidRDefault="007A6CBF" w:rsidP="000379FA">
            <w:r w:rsidRPr="000379FA">
              <w:t xml:space="preserve">Остаточный </w:t>
            </w:r>
            <w:r w:rsidRPr="000379FA">
              <w:br/>
              <w:t>груз</w:t>
            </w:r>
          </w:p>
        </w:tc>
      </w:tr>
    </w:tbl>
    <w:p w:rsidR="00E12C5F" w:rsidRPr="00A70E27" w:rsidRDefault="00A70E27" w:rsidP="00A70E2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70E27" w:rsidSect="004E0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C3" w:rsidRPr="00A312BC" w:rsidRDefault="000611C3" w:rsidP="00A312BC"/>
  </w:endnote>
  <w:endnote w:type="continuationSeparator" w:id="0">
    <w:p w:rsidR="000611C3" w:rsidRPr="00A312BC" w:rsidRDefault="000611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2" w:rsidRPr="004E0502" w:rsidRDefault="004E0502">
    <w:pPr>
      <w:pStyle w:val="Footer"/>
    </w:pPr>
    <w:r w:rsidRPr="004E0502">
      <w:rPr>
        <w:b/>
        <w:sz w:val="18"/>
      </w:rPr>
      <w:fldChar w:fldCharType="begin"/>
    </w:r>
    <w:r w:rsidRPr="004E0502">
      <w:rPr>
        <w:b/>
        <w:sz w:val="18"/>
      </w:rPr>
      <w:instrText xml:space="preserve"> PAGE  \* MERGEFORMAT </w:instrText>
    </w:r>
    <w:r w:rsidRPr="004E0502">
      <w:rPr>
        <w:b/>
        <w:sz w:val="18"/>
      </w:rPr>
      <w:fldChar w:fldCharType="separate"/>
    </w:r>
    <w:r w:rsidR="004606A4">
      <w:rPr>
        <w:b/>
        <w:noProof/>
        <w:sz w:val="18"/>
      </w:rPr>
      <w:t>2</w:t>
    </w:r>
    <w:r w:rsidRPr="004E0502">
      <w:rPr>
        <w:b/>
        <w:sz w:val="18"/>
      </w:rPr>
      <w:fldChar w:fldCharType="end"/>
    </w:r>
    <w:r>
      <w:rPr>
        <w:b/>
        <w:sz w:val="18"/>
      </w:rPr>
      <w:tab/>
    </w:r>
    <w:r>
      <w:t>GE.17-18578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2" w:rsidRPr="004E0502" w:rsidRDefault="004E0502" w:rsidP="004E050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GE.17-18578</w:t>
    </w:r>
    <w:r>
      <w:tab/>
    </w:r>
    <w:r w:rsidRPr="004E0502">
      <w:rPr>
        <w:b/>
        <w:sz w:val="18"/>
      </w:rPr>
      <w:fldChar w:fldCharType="begin"/>
    </w:r>
    <w:r w:rsidRPr="004E0502">
      <w:rPr>
        <w:b/>
        <w:sz w:val="18"/>
      </w:rPr>
      <w:instrText xml:space="preserve"> PAGE  \* MERGEFORMAT </w:instrText>
    </w:r>
    <w:r w:rsidRPr="004E0502">
      <w:rPr>
        <w:b/>
        <w:sz w:val="18"/>
      </w:rPr>
      <w:fldChar w:fldCharType="separate"/>
    </w:r>
    <w:r w:rsidR="004606A4">
      <w:rPr>
        <w:b/>
        <w:noProof/>
        <w:sz w:val="18"/>
      </w:rPr>
      <w:t>3</w:t>
    </w:r>
    <w:r w:rsidRPr="004E05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E0502" w:rsidRDefault="004E0502" w:rsidP="004E050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1C3DF7" wp14:editId="3F8238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17-18578  (R)</w:t>
    </w:r>
    <w:r>
      <w:rPr>
        <w:lang w:val="en-US"/>
      </w:rPr>
      <w:t xml:space="preserve">  011117  061117</w:t>
    </w:r>
    <w:r>
      <w:br/>
    </w:r>
    <w:r w:rsidRPr="004E0502">
      <w:rPr>
        <w:rFonts w:ascii="C39T30Lfz" w:hAnsi="C39T30Lfz"/>
        <w:spacing w:val="0"/>
        <w:w w:val="100"/>
        <w:sz w:val="56"/>
      </w:rPr>
      <w:t></w:t>
    </w:r>
    <w:r w:rsidRPr="004E0502">
      <w:rPr>
        <w:rFonts w:ascii="C39T30Lfz" w:hAnsi="C39T30Lfz"/>
        <w:spacing w:val="0"/>
        <w:w w:val="100"/>
        <w:sz w:val="56"/>
      </w:rPr>
      <w:t></w:t>
    </w:r>
    <w:r w:rsidRPr="004E0502">
      <w:rPr>
        <w:rFonts w:ascii="C39T30Lfz" w:hAnsi="C39T30Lfz"/>
        <w:spacing w:val="0"/>
        <w:w w:val="100"/>
        <w:sz w:val="56"/>
      </w:rPr>
      <w:t></w:t>
    </w:r>
    <w:r w:rsidRPr="004E0502">
      <w:rPr>
        <w:rFonts w:ascii="C39T30Lfz" w:hAnsi="C39T30Lfz"/>
        <w:spacing w:val="0"/>
        <w:w w:val="100"/>
        <w:sz w:val="56"/>
      </w:rPr>
      <w:t></w:t>
    </w:r>
    <w:r w:rsidRPr="004E0502">
      <w:rPr>
        <w:rFonts w:ascii="C39T30Lfz" w:hAnsi="C39T30Lfz"/>
        <w:spacing w:val="0"/>
        <w:w w:val="100"/>
        <w:sz w:val="56"/>
      </w:rPr>
      <w:t></w:t>
    </w:r>
    <w:r w:rsidRPr="004E0502">
      <w:rPr>
        <w:rFonts w:ascii="C39T30Lfz" w:hAnsi="C39T30Lfz"/>
        <w:spacing w:val="0"/>
        <w:w w:val="100"/>
        <w:sz w:val="56"/>
      </w:rPr>
      <w:t></w:t>
    </w:r>
    <w:r w:rsidRPr="004E0502">
      <w:rPr>
        <w:rFonts w:ascii="C39T30Lfz" w:hAnsi="C39T30Lfz"/>
        <w:spacing w:val="0"/>
        <w:w w:val="100"/>
        <w:sz w:val="56"/>
      </w:rPr>
      <w:t></w:t>
    </w:r>
    <w:r w:rsidRPr="004E0502">
      <w:rPr>
        <w:rFonts w:ascii="C39T30Lfz" w:hAnsi="C39T30Lfz"/>
        <w:spacing w:val="0"/>
        <w:w w:val="100"/>
        <w:sz w:val="56"/>
      </w:rPr>
      <w:t></w:t>
    </w:r>
    <w:r w:rsidRPr="004E050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C3" w:rsidRPr="001075E9" w:rsidRDefault="000611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11C3" w:rsidRDefault="000611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57980" w:rsidRPr="00957980" w:rsidRDefault="00957980">
      <w:pPr>
        <w:pStyle w:val="FootnoteText"/>
        <w:rPr>
          <w:sz w:val="20"/>
          <w:lang w:val="ru-RU"/>
        </w:rPr>
      </w:pPr>
      <w:r>
        <w:tab/>
      </w:r>
      <w:r w:rsidRPr="00957980">
        <w:rPr>
          <w:rStyle w:val="FootnoteReference"/>
          <w:sz w:val="20"/>
          <w:vertAlign w:val="baseline"/>
          <w:lang w:val="ru-RU"/>
        </w:rPr>
        <w:t>*</w:t>
      </w:r>
      <w:r w:rsidRPr="00957980">
        <w:rPr>
          <w:rStyle w:val="FootnoteReference"/>
          <w:vertAlign w:val="baseline"/>
          <w:lang w:val="ru-RU"/>
        </w:rPr>
        <w:tab/>
      </w:r>
      <w:r w:rsidRPr="00957980">
        <w:rPr>
          <w:lang w:val="ru-RU"/>
        </w:rPr>
        <w:t>Распространено на немецком языке Центральной комиссией судоходства по Рейну в качестве документа CCNR-ZKR/ADN/WP.15/AC.2/2018/3.</w:t>
      </w:r>
    </w:p>
  </w:footnote>
  <w:footnote w:id="2">
    <w:p w:rsidR="00957980" w:rsidRPr="00957980" w:rsidRDefault="00957980">
      <w:pPr>
        <w:pStyle w:val="FootnoteText"/>
        <w:rPr>
          <w:sz w:val="20"/>
          <w:lang w:val="ru-RU"/>
        </w:rPr>
      </w:pPr>
      <w:r w:rsidRPr="00957980">
        <w:rPr>
          <w:lang w:val="ru-RU"/>
        </w:rPr>
        <w:tab/>
      </w:r>
      <w:r w:rsidRPr="00957980">
        <w:rPr>
          <w:rStyle w:val="FootnoteReference"/>
          <w:sz w:val="20"/>
          <w:vertAlign w:val="baseline"/>
          <w:lang w:val="ru-RU"/>
        </w:rPr>
        <w:t>**</w:t>
      </w:r>
      <w:r w:rsidRPr="00957980">
        <w:rPr>
          <w:rStyle w:val="FootnoteReference"/>
          <w:vertAlign w:val="baseline"/>
          <w:lang w:val="ru-RU"/>
        </w:rPr>
        <w:tab/>
      </w:r>
      <w:r w:rsidRPr="00957980">
        <w:rPr>
          <w:lang w:val="ru-RU"/>
        </w:rPr>
        <w:t xml:space="preserve">В соответствии с программой работы Комитета по внутреннему транспорту </w:t>
      </w:r>
      <w:r w:rsidRPr="00957980">
        <w:rPr>
          <w:lang w:val="ru-RU"/>
        </w:rPr>
        <w:br/>
        <w:t>на 2017</w:t>
      </w:r>
      <w:r>
        <w:rPr>
          <w:lang w:val="ru-RU"/>
        </w:rPr>
        <w:t>–</w:t>
      </w:r>
      <w:r w:rsidRPr="00957980">
        <w:rPr>
          <w:lang w:val="ru-RU"/>
        </w:rPr>
        <w:t>2018 годы (ECE/TRANS/WP.15/237, приложение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2" w:rsidRPr="004E0502" w:rsidRDefault="004856E9">
    <w:pPr>
      <w:pStyle w:val="Header"/>
    </w:pPr>
    <w:fldSimple w:instr=" TITLE  \* MERGEFORMAT ">
      <w:r w:rsidR="004606A4">
        <w:t>ECE/TRANS/WP.15/AC.2/2018/3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2" w:rsidRPr="004E0502" w:rsidRDefault="004856E9" w:rsidP="004E0502">
    <w:pPr>
      <w:pStyle w:val="Header"/>
      <w:jc w:val="right"/>
    </w:pPr>
    <w:fldSimple w:instr=" TITLE  \* MERGEFORMAT ">
      <w:r w:rsidR="004606A4">
        <w:t>ECE/TRANS/WP.15/AC.2/2018/3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2" w:rsidRDefault="004E0502" w:rsidP="004E050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3"/>
    <w:rsid w:val="00033EE1"/>
    <w:rsid w:val="00035BE5"/>
    <w:rsid w:val="000379FA"/>
    <w:rsid w:val="00042B72"/>
    <w:rsid w:val="000558BD"/>
    <w:rsid w:val="000611C3"/>
    <w:rsid w:val="000B57E7"/>
    <w:rsid w:val="000B6373"/>
    <w:rsid w:val="000E4E5B"/>
    <w:rsid w:val="000F09DF"/>
    <w:rsid w:val="000F61B2"/>
    <w:rsid w:val="0010629E"/>
    <w:rsid w:val="001075E9"/>
    <w:rsid w:val="0014152F"/>
    <w:rsid w:val="00180183"/>
    <w:rsid w:val="0018024D"/>
    <w:rsid w:val="0018649F"/>
    <w:rsid w:val="00196389"/>
    <w:rsid w:val="001B3EF6"/>
    <w:rsid w:val="001C7A89"/>
    <w:rsid w:val="001D737F"/>
    <w:rsid w:val="0021496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06A4"/>
    <w:rsid w:val="00472C5C"/>
    <w:rsid w:val="004822D5"/>
    <w:rsid w:val="004856E9"/>
    <w:rsid w:val="004E050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9F0"/>
    <w:rsid w:val="00734ACB"/>
    <w:rsid w:val="007516CE"/>
    <w:rsid w:val="00757357"/>
    <w:rsid w:val="00792497"/>
    <w:rsid w:val="007A6CB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980"/>
    <w:rsid w:val="009608F3"/>
    <w:rsid w:val="009A24AC"/>
    <w:rsid w:val="009C6FE6"/>
    <w:rsid w:val="009D7E7D"/>
    <w:rsid w:val="00A14DA8"/>
    <w:rsid w:val="00A312BC"/>
    <w:rsid w:val="00A70E27"/>
    <w:rsid w:val="00A84021"/>
    <w:rsid w:val="00A84D35"/>
    <w:rsid w:val="00A917B3"/>
    <w:rsid w:val="00AB4B51"/>
    <w:rsid w:val="00AB6AE7"/>
    <w:rsid w:val="00B10CC7"/>
    <w:rsid w:val="00B36DF7"/>
    <w:rsid w:val="00B539E7"/>
    <w:rsid w:val="00B60CB2"/>
    <w:rsid w:val="00B62458"/>
    <w:rsid w:val="00BC18B2"/>
    <w:rsid w:val="00BD33EE"/>
    <w:rsid w:val="00BE1CC7"/>
    <w:rsid w:val="00C106D6"/>
    <w:rsid w:val="00C119AE"/>
    <w:rsid w:val="00C44633"/>
    <w:rsid w:val="00C60F0C"/>
    <w:rsid w:val="00C805C9"/>
    <w:rsid w:val="00C92939"/>
    <w:rsid w:val="00CA1679"/>
    <w:rsid w:val="00CB151C"/>
    <w:rsid w:val="00CE5A1A"/>
    <w:rsid w:val="00CF55F6"/>
    <w:rsid w:val="00CF7CBA"/>
    <w:rsid w:val="00D33D63"/>
    <w:rsid w:val="00D5253A"/>
    <w:rsid w:val="00D8516F"/>
    <w:rsid w:val="00D90028"/>
    <w:rsid w:val="00D90138"/>
    <w:rsid w:val="00DB5F0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14DC"/>
    <w:rsid w:val="00F94155"/>
    <w:rsid w:val="00F9783F"/>
    <w:rsid w:val="00FD2EF7"/>
    <w:rsid w:val="00FE447E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FF4474-7C24-4449-80C5-486975A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A70E2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rsid w:val="00A70E2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324B-9FAB-4B1C-B6C2-8032BB55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</vt:lpstr>
      <vt:lpstr>ECE/TRANS/WP.15/AC.2/2018/3</vt:lpstr>
      <vt:lpstr>A/</vt:lpstr>
    </vt:vector>
  </TitlesOfParts>
  <Company>DCM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</dc:title>
  <dc:subject/>
  <dc:creator>Ovchinnikova Olga</dc:creator>
  <cp:keywords/>
  <cp:lastModifiedBy>Marie-Claude Collet</cp:lastModifiedBy>
  <cp:revision>3</cp:revision>
  <cp:lastPrinted>2017-11-06T11:47:00Z</cp:lastPrinted>
  <dcterms:created xsi:type="dcterms:W3CDTF">2017-11-06T11:46:00Z</dcterms:created>
  <dcterms:modified xsi:type="dcterms:W3CDTF">2017-11-06T11:47:00Z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