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FB7EFA" w:rsidP="00FB7EFA">
            <w:pPr>
              <w:jc w:val="right"/>
            </w:pPr>
            <w:r w:rsidRPr="00C5331E">
              <w:rPr>
                <w:sz w:val="40"/>
              </w:rPr>
              <w:t>ECE</w:t>
            </w:r>
            <w:r w:rsidRPr="00C5331E">
              <w:t>/TRANS/WP.15/AC.1/2018/</w:t>
            </w:r>
            <w:r w:rsidR="00720DEB">
              <w:t>30</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FF7D48" w:rsidP="00B6553F">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B56E9C" w:rsidRDefault="00FB7EFA" w:rsidP="00FB7EFA">
            <w:pPr>
              <w:spacing w:before="240" w:line="240" w:lineRule="exact"/>
            </w:pPr>
            <w:r>
              <w:t>Distr.: General</w:t>
            </w:r>
          </w:p>
          <w:p w:rsidR="00FB7EFA" w:rsidRDefault="00C5331E" w:rsidP="00FB7EFA">
            <w:pPr>
              <w:spacing w:line="240" w:lineRule="exact"/>
            </w:pPr>
            <w:r>
              <w:t>2</w:t>
            </w:r>
            <w:r w:rsidR="003003EC">
              <w:t>7</w:t>
            </w:r>
            <w:r w:rsidR="00FB7EFA" w:rsidRPr="00C5331E">
              <w:t xml:space="preserve"> June 2018</w:t>
            </w:r>
          </w:p>
          <w:p w:rsidR="00FB7EFA" w:rsidRDefault="00FB7EFA" w:rsidP="00FB7EFA">
            <w:pPr>
              <w:spacing w:line="240" w:lineRule="exact"/>
            </w:pPr>
          </w:p>
          <w:p w:rsidR="00FB7EFA" w:rsidRDefault="00FB7EFA" w:rsidP="00FB7EFA">
            <w:pPr>
              <w:spacing w:line="240" w:lineRule="exact"/>
            </w:pPr>
            <w:r>
              <w:t>Original: English</w:t>
            </w:r>
          </w:p>
        </w:tc>
      </w:tr>
    </w:tbl>
    <w:p w:rsidR="00442A83" w:rsidRDefault="00C96DF2" w:rsidP="00C96DF2">
      <w:pPr>
        <w:spacing w:before="120"/>
        <w:rPr>
          <w:b/>
          <w:sz w:val="28"/>
          <w:szCs w:val="28"/>
        </w:rPr>
      </w:pPr>
      <w:r w:rsidRPr="00832334">
        <w:rPr>
          <w:b/>
          <w:sz w:val="28"/>
          <w:szCs w:val="28"/>
        </w:rPr>
        <w:t>Economic Commission for Europe</w:t>
      </w:r>
    </w:p>
    <w:p w:rsidR="00C96DF2" w:rsidRPr="008F31D2" w:rsidRDefault="008F31D2" w:rsidP="00C96DF2">
      <w:pPr>
        <w:spacing w:before="120"/>
        <w:rPr>
          <w:sz w:val="28"/>
          <w:szCs w:val="28"/>
        </w:rPr>
      </w:pPr>
      <w:r>
        <w:rPr>
          <w:sz w:val="28"/>
          <w:szCs w:val="28"/>
        </w:rPr>
        <w:t>Inland Transport Committee</w:t>
      </w:r>
    </w:p>
    <w:p w:rsidR="008F31D2" w:rsidRDefault="008F31D2" w:rsidP="00C96DF2">
      <w:pPr>
        <w:spacing w:before="120"/>
        <w:rPr>
          <w:b/>
          <w:sz w:val="24"/>
          <w:szCs w:val="24"/>
        </w:rPr>
      </w:pPr>
      <w:r>
        <w:rPr>
          <w:b/>
          <w:sz w:val="24"/>
          <w:szCs w:val="24"/>
        </w:rPr>
        <w:t>Working Party on the Transport of Dangerous Goods</w:t>
      </w:r>
    </w:p>
    <w:p w:rsidR="00C96DF2" w:rsidRPr="008F31D2" w:rsidRDefault="008F31D2" w:rsidP="00C96DF2">
      <w:pPr>
        <w:spacing w:before="120"/>
        <w:rPr>
          <w:b/>
        </w:rPr>
      </w:pPr>
      <w:r w:rsidRPr="008F31D2">
        <w:rPr>
          <w:b/>
        </w:rPr>
        <w:t>Joint Meeting of the RID Committee of Experts and the</w:t>
      </w:r>
      <w:r w:rsidRPr="008F31D2">
        <w:rPr>
          <w:b/>
        </w:rPr>
        <w:br/>
        <w:t>Working Party on the Transport of Dangerous Goods</w:t>
      </w:r>
    </w:p>
    <w:p w:rsidR="00D25634" w:rsidRPr="00B470FB" w:rsidRDefault="00D25634" w:rsidP="00D25634">
      <w:r w:rsidRPr="00B470FB">
        <w:t>Geneva, 17–21 September 2018</w:t>
      </w:r>
    </w:p>
    <w:p w:rsidR="003003EC" w:rsidRPr="004D5C2B" w:rsidRDefault="003003EC" w:rsidP="003003EC">
      <w:r w:rsidRPr="004D5C2B">
        <w:t>Item 5 (b) of the provisional agenda</w:t>
      </w:r>
    </w:p>
    <w:p w:rsidR="003003EC" w:rsidRPr="00926085" w:rsidRDefault="003003EC" w:rsidP="003003EC">
      <w:pPr>
        <w:rPr>
          <w:b/>
        </w:rPr>
      </w:pPr>
      <w:r w:rsidRPr="00926085">
        <w:rPr>
          <w:b/>
        </w:rPr>
        <w:t>Proposals for amendments to RID/ADR/ADN:</w:t>
      </w:r>
    </w:p>
    <w:p w:rsidR="003003EC" w:rsidRDefault="003003EC" w:rsidP="003003EC">
      <w:pPr>
        <w:spacing w:line="240" w:lineRule="auto"/>
        <w:rPr>
          <w:b/>
          <w:bCs/>
        </w:rPr>
      </w:pPr>
      <w:r>
        <w:rPr>
          <w:b/>
        </w:rPr>
        <w:t>n</w:t>
      </w:r>
      <w:r w:rsidRPr="00926085">
        <w:rPr>
          <w:b/>
        </w:rPr>
        <w:t>ew proposals</w:t>
      </w:r>
    </w:p>
    <w:p w:rsidR="00720DEB" w:rsidRPr="00EE168C" w:rsidRDefault="00D25634" w:rsidP="00720DEB">
      <w:pPr>
        <w:pStyle w:val="HChG"/>
      </w:pPr>
      <w:r w:rsidRPr="00B470FB">
        <w:tab/>
      </w:r>
      <w:r w:rsidRPr="00B470FB">
        <w:tab/>
      </w:r>
      <w:r w:rsidR="00720DEB">
        <w:t>Alignment of 1.8.5.1 with RID/ADR/ADN 1.4.2 and 1.4.3</w:t>
      </w:r>
    </w:p>
    <w:p w:rsidR="00D25634" w:rsidRPr="00B470FB" w:rsidRDefault="00D25634" w:rsidP="00D25634">
      <w:pPr>
        <w:pStyle w:val="H1G"/>
        <w:rPr>
          <w:b w:val="0"/>
          <w:sz w:val="20"/>
        </w:rPr>
      </w:pPr>
      <w:r w:rsidRPr="00B470FB">
        <w:tab/>
      </w:r>
      <w:r w:rsidRPr="00B470FB">
        <w:tab/>
        <w:t xml:space="preserve">Transmitted by the </w:t>
      </w:r>
      <w:r w:rsidR="00B239F1">
        <w:t xml:space="preserve">Government of </w:t>
      </w:r>
      <w:r w:rsidR="00720DEB">
        <w:t>Austria</w:t>
      </w:r>
      <w:r w:rsidR="00C51ED9" w:rsidRPr="00C5331E">
        <w:rPr>
          <w:rStyle w:val="FootnoteReference"/>
          <w:sz w:val="20"/>
        </w:rPr>
        <w:footnoteReference w:customMarkFollows="1" w:id="2"/>
        <w:t>*</w:t>
      </w:r>
      <w:r w:rsidR="002B72A2" w:rsidRPr="00C5331E">
        <w:rPr>
          <w:sz w:val="20"/>
          <w:vertAlign w:val="superscript"/>
        </w:rPr>
        <w:t>,</w:t>
      </w:r>
      <w:r w:rsidR="00C5331E" w:rsidRPr="00C5331E">
        <w:rPr>
          <w:sz w:val="20"/>
          <w:vertAlign w:val="superscript"/>
        </w:rPr>
        <w:t xml:space="preserve"> </w:t>
      </w:r>
      <w:r w:rsidR="002B72A2" w:rsidRPr="00C5331E">
        <w:rPr>
          <w:rStyle w:val="FootnoteReference"/>
          <w:sz w:val="20"/>
        </w:rPr>
        <w:footnoteReference w:customMarkFollows="1" w:id="3"/>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082"/>
      </w:tblGrid>
      <w:tr w:rsidR="003003EC" w:rsidRPr="00E940D0" w:rsidTr="004E652A">
        <w:trPr>
          <w:jc w:val="center"/>
        </w:trPr>
        <w:tc>
          <w:tcPr>
            <w:tcW w:w="9082" w:type="dxa"/>
            <w:shd w:val="clear" w:color="auto" w:fill="auto"/>
          </w:tcPr>
          <w:p w:rsidR="003003EC" w:rsidRPr="00E940D0" w:rsidRDefault="00D25634" w:rsidP="004E652A">
            <w:pPr>
              <w:spacing w:before="240" w:after="120"/>
              <w:ind w:left="255"/>
              <w:rPr>
                <w:i/>
                <w:sz w:val="24"/>
              </w:rPr>
            </w:pPr>
            <w:r w:rsidRPr="00B470FB">
              <w:tab/>
            </w:r>
            <w:r w:rsidRPr="00B470FB">
              <w:tab/>
            </w:r>
            <w:r w:rsidR="003003EC" w:rsidRPr="00E940D0">
              <w:rPr>
                <w:i/>
                <w:sz w:val="24"/>
              </w:rPr>
              <w:t>Summary</w:t>
            </w:r>
          </w:p>
        </w:tc>
      </w:tr>
      <w:tr w:rsidR="003003EC" w:rsidRPr="0035523F" w:rsidTr="004E652A">
        <w:trPr>
          <w:jc w:val="center"/>
        </w:trPr>
        <w:tc>
          <w:tcPr>
            <w:tcW w:w="9082" w:type="dxa"/>
            <w:shd w:val="clear" w:color="auto" w:fill="auto"/>
          </w:tcPr>
          <w:p w:rsidR="003003EC" w:rsidRPr="00CD0808" w:rsidRDefault="003003EC" w:rsidP="004E652A">
            <w:pPr>
              <w:pStyle w:val="SingleTxtG"/>
              <w:tabs>
                <w:tab w:val="left" w:pos="3260"/>
              </w:tabs>
              <w:ind w:left="3260" w:hanging="2126"/>
              <w:jc w:val="left"/>
            </w:pPr>
            <w:r w:rsidRPr="00CD0808">
              <w:rPr>
                <w:b/>
              </w:rPr>
              <w:t>Executive summary:</w:t>
            </w:r>
            <w:r>
              <w:rPr>
                <w:b/>
              </w:rPr>
              <w:t xml:space="preserve"> </w:t>
            </w:r>
            <w:r w:rsidRPr="00CD0808">
              <w:tab/>
            </w:r>
            <w:r w:rsidR="00720DEB">
              <w:t>Incidents should always be notified by those participants during whose activities the incident occurs.</w:t>
            </w:r>
          </w:p>
        </w:tc>
      </w:tr>
      <w:tr w:rsidR="003003EC" w:rsidRPr="00597302" w:rsidTr="004E652A">
        <w:trPr>
          <w:jc w:val="center"/>
        </w:trPr>
        <w:tc>
          <w:tcPr>
            <w:tcW w:w="9082" w:type="dxa"/>
            <w:shd w:val="clear" w:color="auto" w:fill="auto"/>
          </w:tcPr>
          <w:p w:rsidR="003003EC" w:rsidRPr="00CD0808" w:rsidRDefault="003003EC" w:rsidP="004E652A">
            <w:pPr>
              <w:pStyle w:val="SingleTxtG"/>
              <w:tabs>
                <w:tab w:val="left" w:pos="3260"/>
              </w:tabs>
              <w:ind w:left="3260" w:hanging="2126"/>
            </w:pPr>
            <w:r w:rsidRPr="00CD0808">
              <w:rPr>
                <w:b/>
              </w:rPr>
              <w:t>Action to be taken:</w:t>
            </w:r>
            <w:r>
              <w:rPr>
                <w:b/>
              </w:rPr>
              <w:t xml:space="preserve">     </w:t>
            </w:r>
            <w:r>
              <w:rPr>
                <w:b/>
              </w:rPr>
              <w:tab/>
            </w:r>
            <w:r w:rsidR="00720DEB">
              <w:t>Obligation for the unloader instead of the consignee in 1.8.5.1.</w:t>
            </w:r>
          </w:p>
        </w:tc>
      </w:tr>
      <w:tr w:rsidR="003003EC" w:rsidRPr="00AE331E" w:rsidTr="004E652A">
        <w:trPr>
          <w:jc w:val="center"/>
        </w:trPr>
        <w:tc>
          <w:tcPr>
            <w:tcW w:w="9082" w:type="dxa"/>
            <w:shd w:val="clear" w:color="auto" w:fill="auto"/>
          </w:tcPr>
          <w:p w:rsidR="003003EC" w:rsidRPr="00D43932" w:rsidRDefault="003003EC" w:rsidP="004E652A">
            <w:pPr>
              <w:pStyle w:val="SingleTxtG"/>
              <w:tabs>
                <w:tab w:val="left" w:pos="3260"/>
              </w:tabs>
              <w:spacing w:after="0"/>
              <w:ind w:left="3260" w:hanging="2126"/>
              <w:jc w:val="left"/>
              <w:rPr>
                <w:b/>
                <w:lang w:val="en-US"/>
              </w:rPr>
            </w:pPr>
            <w:r w:rsidRPr="00CD0808">
              <w:rPr>
                <w:b/>
              </w:rPr>
              <w:t>Related documents:</w:t>
            </w:r>
            <w:r>
              <w:rPr>
                <w:b/>
              </w:rPr>
              <w:t xml:space="preserve">        </w:t>
            </w:r>
            <w:r>
              <w:rPr>
                <w:snapToGrid w:val="0"/>
              </w:rPr>
              <w:t>None.</w:t>
            </w:r>
          </w:p>
        </w:tc>
      </w:tr>
      <w:tr w:rsidR="003003EC" w:rsidRPr="00AE331E" w:rsidTr="004E652A">
        <w:trPr>
          <w:jc w:val="center"/>
        </w:trPr>
        <w:tc>
          <w:tcPr>
            <w:tcW w:w="9082" w:type="dxa"/>
            <w:shd w:val="clear" w:color="auto" w:fill="auto"/>
          </w:tcPr>
          <w:p w:rsidR="003003EC" w:rsidRPr="00D43932" w:rsidRDefault="003003EC" w:rsidP="004E652A">
            <w:pPr>
              <w:rPr>
                <w:lang w:val="en-US"/>
              </w:rPr>
            </w:pPr>
          </w:p>
        </w:tc>
      </w:tr>
    </w:tbl>
    <w:p w:rsidR="00720DEB" w:rsidRPr="00F71F4B" w:rsidRDefault="00720DEB" w:rsidP="00720DEB">
      <w:pPr>
        <w:pStyle w:val="HChG"/>
      </w:pPr>
      <w:r>
        <w:tab/>
      </w:r>
      <w:r>
        <w:tab/>
        <w:t>Introduction</w:t>
      </w:r>
    </w:p>
    <w:p w:rsidR="00720DEB" w:rsidRPr="00F71F4B" w:rsidRDefault="00720DEB" w:rsidP="00720DEB">
      <w:pPr>
        <w:pStyle w:val="SingleTxtG"/>
        <w:rPr>
          <w:bCs/>
        </w:rPr>
      </w:pPr>
      <w:r>
        <w:t>1.</w:t>
      </w:r>
      <w:r>
        <w:tab/>
      </w:r>
      <w:r w:rsidR="00893772">
        <w:t xml:space="preserve">Paragraph </w:t>
      </w:r>
      <w:bookmarkStart w:id="0" w:name="_GoBack"/>
      <w:bookmarkEnd w:id="0"/>
      <w:r>
        <w:t xml:space="preserve">1.8.5.1 prescribes that the </w:t>
      </w:r>
      <w:r>
        <w:rPr>
          <w:u w:val="single"/>
        </w:rPr>
        <w:t>loader</w:t>
      </w:r>
      <w:r>
        <w:t xml:space="preserve">, </w:t>
      </w:r>
      <w:r>
        <w:rPr>
          <w:u w:val="single"/>
        </w:rPr>
        <w:t>filler</w:t>
      </w:r>
      <w:r>
        <w:t xml:space="preserve">, </w:t>
      </w:r>
      <w:r>
        <w:rPr>
          <w:u w:val="single"/>
        </w:rPr>
        <w:t>carrier</w:t>
      </w:r>
      <w:r>
        <w:t xml:space="preserve"> or </w:t>
      </w:r>
      <w:r>
        <w:rPr>
          <w:u w:val="single"/>
        </w:rPr>
        <w:t>consignee</w:t>
      </w:r>
      <w:r>
        <w:t xml:space="preserve"> shall ascertain that a report is made if a serious accident or incident takes place during </w:t>
      </w:r>
      <w:r>
        <w:rPr>
          <w:u w:val="single"/>
        </w:rPr>
        <w:t>loading</w:t>
      </w:r>
      <w:r>
        <w:t xml:space="preserve">, </w:t>
      </w:r>
      <w:r>
        <w:rPr>
          <w:u w:val="single"/>
        </w:rPr>
        <w:t>filling</w:t>
      </w:r>
      <w:r>
        <w:t xml:space="preserve">, </w:t>
      </w:r>
      <w:r>
        <w:rPr>
          <w:u w:val="single"/>
        </w:rPr>
        <w:t>carriage</w:t>
      </w:r>
      <w:r>
        <w:t xml:space="preserve"> or </w:t>
      </w:r>
      <w:r>
        <w:rPr>
          <w:u w:val="single"/>
        </w:rPr>
        <w:t>unloading</w:t>
      </w:r>
      <w:r>
        <w:t xml:space="preserve"> of dangerous goods.</w:t>
      </w:r>
    </w:p>
    <w:p w:rsidR="00720DEB" w:rsidRPr="00F71F4B" w:rsidRDefault="00720DEB" w:rsidP="00720DEB">
      <w:pPr>
        <w:pStyle w:val="SingleTxtG"/>
        <w:rPr>
          <w:bCs/>
        </w:rPr>
      </w:pPr>
      <w:r>
        <w:lastRenderedPageBreak/>
        <w:t>2.</w:t>
      </w:r>
      <w:r>
        <w:tab/>
        <w:t xml:space="preserve">This is inconsistent to the extent that for unloading, it is not the participant during whose activities the incident occurs who is responsible for the report, but another participant. Historically, the reason for this is that this provision </w:t>
      </w:r>
      <w:proofErr w:type="gramStart"/>
      <w:r>
        <w:t>dates back to</w:t>
      </w:r>
      <w:proofErr w:type="gramEnd"/>
      <w:r>
        <w:t xml:space="preserve"> a time when the provisions did not yet refer to the unloader as a separate participant and his present obligations were essentially attributed to the consignee.</w:t>
      </w:r>
    </w:p>
    <w:p w:rsidR="00720DEB" w:rsidRPr="00F71F4B" w:rsidRDefault="00720DEB" w:rsidP="00720DEB">
      <w:pPr>
        <w:pStyle w:val="SingleTxtG"/>
        <w:rPr>
          <w:bCs/>
        </w:rPr>
      </w:pPr>
      <w:r>
        <w:t>3.</w:t>
      </w:r>
      <w:r>
        <w:tab/>
        <w:t>However, based on the current attribution of obligations in 1.4.2 and 1.4.3, it would be logical in 1.8.5.1 to refer to the unloader instead of the consignee. This would also correspond to the situation when transport starts, where, for loading and filling, the obligation to provide a report does not concern the consignor, but the loader and filler.</w:t>
      </w:r>
    </w:p>
    <w:p w:rsidR="00720DEB" w:rsidRPr="00F71F4B" w:rsidRDefault="00720DEB" w:rsidP="00720DEB">
      <w:pPr>
        <w:pStyle w:val="HChG"/>
      </w:pPr>
      <w:r>
        <w:tab/>
      </w:r>
      <w:r>
        <w:tab/>
        <w:t>Proposal</w:t>
      </w:r>
    </w:p>
    <w:p w:rsidR="00720DEB" w:rsidRDefault="00720DEB" w:rsidP="00720DEB">
      <w:pPr>
        <w:pStyle w:val="SingleTxtG"/>
      </w:pPr>
      <w:r>
        <w:t>4.</w:t>
      </w:r>
      <w:r>
        <w:tab/>
        <w:t>In 1.8.5.1, replace “consignee” with “unloader”.</w:t>
      </w:r>
    </w:p>
    <w:p w:rsidR="00720DEB" w:rsidRPr="00720DEB" w:rsidRDefault="00720DEB" w:rsidP="00720DEB">
      <w:pPr>
        <w:pStyle w:val="SingleTxtG"/>
        <w:spacing w:before="240" w:after="0"/>
        <w:jc w:val="center"/>
        <w:rPr>
          <w:u w:val="single"/>
        </w:rPr>
      </w:pPr>
      <w:r>
        <w:rPr>
          <w:u w:val="single"/>
        </w:rPr>
        <w:tab/>
      </w:r>
      <w:r>
        <w:rPr>
          <w:u w:val="single"/>
        </w:rPr>
        <w:tab/>
      </w:r>
      <w:r>
        <w:rPr>
          <w:u w:val="single"/>
        </w:rPr>
        <w:tab/>
      </w:r>
    </w:p>
    <w:sectPr w:rsidR="00720DEB" w:rsidRPr="00720DEB" w:rsidSect="00FB7EFA">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7EFA" w:rsidRDefault="00FB7EFA"/>
  </w:endnote>
  <w:endnote w:type="continuationSeparator" w:id="0">
    <w:p w:rsidR="00FB7EFA" w:rsidRDefault="00FB7EFA"/>
  </w:endnote>
  <w:endnote w:type="continuationNotice" w:id="1">
    <w:p w:rsidR="00FB7EFA" w:rsidRDefault="00FB7E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EFA" w:rsidRPr="00FB7EFA" w:rsidRDefault="00FB7EFA" w:rsidP="00FB7EFA">
    <w:pPr>
      <w:pStyle w:val="Footer"/>
      <w:tabs>
        <w:tab w:val="right" w:pos="9638"/>
      </w:tabs>
      <w:rPr>
        <w:sz w:val="18"/>
      </w:rPr>
    </w:pPr>
    <w:r w:rsidRPr="00FB7EFA">
      <w:rPr>
        <w:b/>
        <w:sz w:val="18"/>
      </w:rPr>
      <w:fldChar w:fldCharType="begin"/>
    </w:r>
    <w:r w:rsidRPr="00FB7EFA">
      <w:rPr>
        <w:b/>
        <w:sz w:val="18"/>
      </w:rPr>
      <w:instrText xml:space="preserve"> PAGE  \* MERGEFORMAT </w:instrText>
    </w:r>
    <w:r w:rsidRPr="00FB7EFA">
      <w:rPr>
        <w:b/>
        <w:sz w:val="18"/>
      </w:rPr>
      <w:fldChar w:fldCharType="separate"/>
    </w:r>
    <w:r w:rsidR="00893772">
      <w:rPr>
        <w:b/>
        <w:noProof/>
        <w:sz w:val="18"/>
      </w:rPr>
      <w:t>2</w:t>
    </w:r>
    <w:r w:rsidRPr="00FB7EF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EFA" w:rsidRPr="00FB7EFA" w:rsidRDefault="00FB7EFA" w:rsidP="00FB7EFA">
    <w:pPr>
      <w:pStyle w:val="Footer"/>
      <w:tabs>
        <w:tab w:val="right" w:pos="9638"/>
      </w:tabs>
      <w:rPr>
        <w:b/>
        <w:sz w:val="18"/>
      </w:rPr>
    </w:pPr>
    <w:r>
      <w:tab/>
    </w:r>
    <w:r w:rsidRPr="00FB7EFA">
      <w:rPr>
        <w:b/>
        <w:sz w:val="18"/>
      </w:rPr>
      <w:fldChar w:fldCharType="begin"/>
    </w:r>
    <w:r w:rsidRPr="00FB7EFA">
      <w:rPr>
        <w:b/>
        <w:sz w:val="18"/>
      </w:rPr>
      <w:instrText xml:space="preserve"> PAGE  \* MERGEFORMAT </w:instrText>
    </w:r>
    <w:r w:rsidRPr="00FB7EFA">
      <w:rPr>
        <w:b/>
        <w:sz w:val="18"/>
      </w:rPr>
      <w:fldChar w:fldCharType="separate"/>
    </w:r>
    <w:r w:rsidR="00720DEB">
      <w:rPr>
        <w:b/>
        <w:noProof/>
        <w:sz w:val="18"/>
      </w:rPr>
      <w:t>3</w:t>
    </w:r>
    <w:r w:rsidRPr="00FB7EFA">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7EFA" w:rsidRPr="000B175B" w:rsidRDefault="00FB7EFA" w:rsidP="000B175B">
      <w:pPr>
        <w:tabs>
          <w:tab w:val="right" w:pos="2155"/>
        </w:tabs>
        <w:spacing w:after="80"/>
        <w:ind w:left="680"/>
        <w:rPr>
          <w:u w:val="single"/>
        </w:rPr>
      </w:pPr>
      <w:r>
        <w:rPr>
          <w:u w:val="single"/>
        </w:rPr>
        <w:tab/>
      </w:r>
    </w:p>
  </w:footnote>
  <w:footnote w:type="continuationSeparator" w:id="0">
    <w:p w:rsidR="00FB7EFA" w:rsidRPr="00FC68B7" w:rsidRDefault="00FB7EFA" w:rsidP="00FC68B7">
      <w:pPr>
        <w:tabs>
          <w:tab w:val="left" w:pos="2155"/>
        </w:tabs>
        <w:spacing w:after="80"/>
        <w:ind w:left="680"/>
        <w:rPr>
          <w:u w:val="single"/>
        </w:rPr>
      </w:pPr>
      <w:r>
        <w:rPr>
          <w:u w:val="single"/>
        </w:rPr>
        <w:tab/>
      </w:r>
    </w:p>
  </w:footnote>
  <w:footnote w:type="continuationNotice" w:id="1">
    <w:p w:rsidR="00FB7EFA" w:rsidRDefault="00FB7EFA"/>
  </w:footnote>
  <w:footnote w:id="2">
    <w:p w:rsidR="00C51ED9" w:rsidRPr="005F1C6B" w:rsidRDefault="00C51ED9" w:rsidP="00D25634">
      <w:pPr>
        <w:pStyle w:val="FootnoteText"/>
        <w:tabs>
          <w:tab w:val="clear" w:pos="1021"/>
          <w:tab w:val="right" w:pos="1000"/>
        </w:tabs>
        <w:rPr>
          <w:rStyle w:val="FootnoteReference"/>
          <w:sz w:val="20"/>
        </w:rPr>
      </w:pPr>
      <w:r w:rsidRPr="00C5331E">
        <w:rPr>
          <w:rStyle w:val="FootnoteReference"/>
          <w:sz w:val="20"/>
        </w:rPr>
        <w:tab/>
        <w:t>*</w:t>
      </w:r>
      <w:r>
        <w:t xml:space="preserve"> </w:t>
      </w:r>
      <w:r>
        <w:tab/>
      </w:r>
      <w:r w:rsidRPr="005F1C6B">
        <w:rPr>
          <w:color w:val="000000"/>
          <w:lang w:eastAsia="en-GB"/>
        </w:rPr>
        <w:t>In accordance with the programme of work of the Inland Transport Committee for 2018-2019, (ECE/TRANS/</w:t>
      </w:r>
      <w:r>
        <w:rPr>
          <w:color w:val="000000"/>
          <w:lang w:eastAsia="en-GB"/>
        </w:rPr>
        <w:t>2018/21/Add.1, Cluster 9</w:t>
      </w:r>
      <w:r w:rsidRPr="005F1C6B">
        <w:rPr>
          <w:color w:val="000000"/>
          <w:lang w:eastAsia="en-GB"/>
        </w:rPr>
        <w:t xml:space="preserve"> (9.2)).</w:t>
      </w:r>
    </w:p>
  </w:footnote>
  <w:footnote w:id="3">
    <w:p w:rsidR="00171138" w:rsidRPr="00B24644" w:rsidRDefault="00171138" w:rsidP="00171138">
      <w:pPr>
        <w:pStyle w:val="FootnoteText"/>
        <w:rPr>
          <w:lang w:val="fr-CH"/>
        </w:rPr>
      </w:pPr>
      <w:r>
        <w:tab/>
      </w:r>
      <w:r w:rsidR="002B72A2" w:rsidRPr="00C5331E">
        <w:rPr>
          <w:rStyle w:val="FootnoteReference"/>
          <w:sz w:val="20"/>
        </w:rPr>
        <w:t>**</w:t>
      </w:r>
      <w:r w:rsidR="002B72A2">
        <w:t xml:space="preserve"> </w:t>
      </w:r>
      <w:r>
        <w:tab/>
        <w:t xml:space="preserve">Circulated by the Intergovernmental Organisation for International Carriage by Rail (OTIF) under the symbol </w:t>
      </w:r>
      <w:r w:rsidR="00720DEB">
        <w:t>OTIF/RID/RC/2018/30</w:t>
      </w:r>
      <w:r w:rsidR="00C5331E">
        <w:t>.</w:t>
      </w:r>
    </w:p>
    <w:p w:rsidR="002B72A2" w:rsidRPr="002B72A2" w:rsidRDefault="002B72A2">
      <w:pPr>
        <w:pStyle w:val="FootnoteText"/>
        <w:rPr>
          <w:lang w:val="fr-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EFA" w:rsidRPr="00FB7EFA" w:rsidRDefault="003003EC">
    <w:pPr>
      <w:pStyle w:val="Header"/>
    </w:pPr>
    <w:r>
      <w:t>ECE/TRANS/WP.15/AC.1/2018/</w:t>
    </w:r>
    <w:r w:rsidR="00720DEB">
      <w:t>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EFA" w:rsidRPr="00FB7EFA" w:rsidRDefault="003003EC" w:rsidP="00FB7EFA">
    <w:pPr>
      <w:pStyle w:val="Header"/>
      <w:jc w:val="right"/>
    </w:pPr>
    <w:r>
      <w:t>ECE/TRANS/WP.15/AC.1/2018/</w:t>
    </w:r>
    <w:r w:rsidR="00720DEB">
      <w:t>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EFA"/>
    <w:rsid w:val="00021EA0"/>
    <w:rsid w:val="00046B1F"/>
    <w:rsid w:val="00050F6B"/>
    <w:rsid w:val="00057E97"/>
    <w:rsid w:val="000646F4"/>
    <w:rsid w:val="00072C8C"/>
    <w:rsid w:val="000733B5"/>
    <w:rsid w:val="00081815"/>
    <w:rsid w:val="000931C0"/>
    <w:rsid w:val="000B0595"/>
    <w:rsid w:val="000B175B"/>
    <w:rsid w:val="000B3A0F"/>
    <w:rsid w:val="000B4EF7"/>
    <w:rsid w:val="000C2C03"/>
    <w:rsid w:val="000C2D2E"/>
    <w:rsid w:val="000E0415"/>
    <w:rsid w:val="001103AA"/>
    <w:rsid w:val="0011666B"/>
    <w:rsid w:val="00165F3A"/>
    <w:rsid w:val="00171138"/>
    <w:rsid w:val="001B4B04"/>
    <w:rsid w:val="001C6663"/>
    <w:rsid w:val="001C7895"/>
    <w:rsid w:val="001D0C8C"/>
    <w:rsid w:val="001D1419"/>
    <w:rsid w:val="001D26DF"/>
    <w:rsid w:val="001D3A03"/>
    <w:rsid w:val="001E7B67"/>
    <w:rsid w:val="00202DA8"/>
    <w:rsid w:val="00211E0B"/>
    <w:rsid w:val="00226F4C"/>
    <w:rsid w:val="00237E67"/>
    <w:rsid w:val="0024772E"/>
    <w:rsid w:val="00267F5F"/>
    <w:rsid w:val="00286B4D"/>
    <w:rsid w:val="002B0544"/>
    <w:rsid w:val="002B72A2"/>
    <w:rsid w:val="002D4643"/>
    <w:rsid w:val="002F175C"/>
    <w:rsid w:val="003003EC"/>
    <w:rsid w:val="00302E18"/>
    <w:rsid w:val="003229D8"/>
    <w:rsid w:val="00352709"/>
    <w:rsid w:val="003619B5"/>
    <w:rsid w:val="00365763"/>
    <w:rsid w:val="00371178"/>
    <w:rsid w:val="00392E47"/>
    <w:rsid w:val="003A6810"/>
    <w:rsid w:val="003C2CC4"/>
    <w:rsid w:val="003D1847"/>
    <w:rsid w:val="003D4B23"/>
    <w:rsid w:val="003E130E"/>
    <w:rsid w:val="00410C89"/>
    <w:rsid w:val="00422E03"/>
    <w:rsid w:val="00426B9B"/>
    <w:rsid w:val="004303CF"/>
    <w:rsid w:val="004325CB"/>
    <w:rsid w:val="00442A83"/>
    <w:rsid w:val="0045495B"/>
    <w:rsid w:val="004561E5"/>
    <w:rsid w:val="0048397A"/>
    <w:rsid w:val="00485CBB"/>
    <w:rsid w:val="004866B7"/>
    <w:rsid w:val="004C2461"/>
    <w:rsid w:val="004C7462"/>
    <w:rsid w:val="004E77B2"/>
    <w:rsid w:val="00504B2D"/>
    <w:rsid w:val="0052136D"/>
    <w:rsid w:val="0052775E"/>
    <w:rsid w:val="005420F2"/>
    <w:rsid w:val="005628B6"/>
    <w:rsid w:val="005941EC"/>
    <w:rsid w:val="0059724D"/>
    <w:rsid w:val="005B3DB3"/>
    <w:rsid w:val="005B4E13"/>
    <w:rsid w:val="005B5A54"/>
    <w:rsid w:val="005C342F"/>
    <w:rsid w:val="005F7B75"/>
    <w:rsid w:val="006001EE"/>
    <w:rsid w:val="00605042"/>
    <w:rsid w:val="00611FC4"/>
    <w:rsid w:val="006176FB"/>
    <w:rsid w:val="00640B26"/>
    <w:rsid w:val="00652D0A"/>
    <w:rsid w:val="00662BB6"/>
    <w:rsid w:val="00676606"/>
    <w:rsid w:val="00684C21"/>
    <w:rsid w:val="006A2530"/>
    <w:rsid w:val="006C3589"/>
    <w:rsid w:val="006D37AF"/>
    <w:rsid w:val="006D51D0"/>
    <w:rsid w:val="006D5FB9"/>
    <w:rsid w:val="006E564B"/>
    <w:rsid w:val="006E7191"/>
    <w:rsid w:val="00703577"/>
    <w:rsid w:val="00705894"/>
    <w:rsid w:val="00720DEB"/>
    <w:rsid w:val="0072632A"/>
    <w:rsid w:val="007327D5"/>
    <w:rsid w:val="007629C8"/>
    <w:rsid w:val="0077047D"/>
    <w:rsid w:val="00791834"/>
    <w:rsid w:val="007B6BA5"/>
    <w:rsid w:val="007C3390"/>
    <w:rsid w:val="007C4F4B"/>
    <w:rsid w:val="007E01E9"/>
    <w:rsid w:val="007E63F3"/>
    <w:rsid w:val="007F6611"/>
    <w:rsid w:val="00811920"/>
    <w:rsid w:val="00815AD0"/>
    <w:rsid w:val="0082095B"/>
    <w:rsid w:val="008242D7"/>
    <w:rsid w:val="008257B1"/>
    <w:rsid w:val="00832334"/>
    <w:rsid w:val="00843767"/>
    <w:rsid w:val="008679D9"/>
    <w:rsid w:val="008878DE"/>
    <w:rsid w:val="00893772"/>
    <w:rsid w:val="008979B1"/>
    <w:rsid w:val="008A6B25"/>
    <w:rsid w:val="008A6C4F"/>
    <w:rsid w:val="008B2335"/>
    <w:rsid w:val="008E0678"/>
    <w:rsid w:val="008F31D2"/>
    <w:rsid w:val="00917FDE"/>
    <w:rsid w:val="009223CA"/>
    <w:rsid w:val="00940F93"/>
    <w:rsid w:val="009760F3"/>
    <w:rsid w:val="00976CFB"/>
    <w:rsid w:val="009A0830"/>
    <w:rsid w:val="009A0E8D"/>
    <w:rsid w:val="009B26E7"/>
    <w:rsid w:val="00A00697"/>
    <w:rsid w:val="00A00A3F"/>
    <w:rsid w:val="00A01489"/>
    <w:rsid w:val="00A3026E"/>
    <w:rsid w:val="00A338F1"/>
    <w:rsid w:val="00A35BE0"/>
    <w:rsid w:val="00A6129C"/>
    <w:rsid w:val="00A72F22"/>
    <w:rsid w:val="00A7360F"/>
    <w:rsid w:val="00A748A6"/>
    <w:rsid w:val="00A769F4"/>
    <w:rsid w:val="00A776B4"/>
    <w:rsid w:val="00A94361"/>
    <w:rsid w:val="00AA293C"/>
    <w:rsid w:val="00AB480C"/>
    <w:rsid w:val="00B239F1"/>
    <w:rsid w:val="00B30179"/>
    <w:rsid w:val="00B421C1"/>
    <w:rsid w:val="00B46E52"/>
    <w:rsid w:val="00B55C71"/>
    <w:rsid w:val="00B56E4A"/>
    <w:rsid w:val="00B56E9C"/>
    <w:rsid w:val="00B64B1F"/>
    <w:rsid w:val="00B6553F"/>
    <w:rsid w:val="00B77D05"/>
    <w:rsid w:val="00B81206"/>
    <w:rsid w:val="00B81E12"/>
    <w:rsid w:val="00BC3FA0"/>
    <w:rsid w:val="00BC74E9"/>
    <w:rsid w:val="00BF68A8"/>
    <w:rsid w:val="00C11A03"/>
    <w:rsid w:val="00C22C0C"/>
    <w:rsid w:val="00C4527F"/>
    <w:rsid w:val="00C463DD"/>
    <w:rsid w:val="00C4724C"/>
    <w:rsid w:val="00C51ED9"/>
    <w:rsid w:val="00C5331E"/>
    <w:rsid w:val="00C629A0"/>
    <w:rsid w:val="00C62C3F"/>
    <w:rsid w:val="00C64629"/>
    <w:rsid w:val="00C745C3"/>
    <w:rsid w:val="00C96DF2"/>
    <w:rsid w:val="00CB3E03"/>
    <w:rsid w:val="00CD4AA6"/>
    <w:rsid w:val="00CE4A8F"/>
    <w:rsid w:val="00D2031B"/>
    <w:rsid w:val="00D248B6"/>
    <w:rsid w:val="00D25634"/>
    <w:rsid w:val="00D25FE2"/>
    <w:rsid w:val="00D43252"/>
    <w:rsid w:val="00D47EEA"/>
    <w:rsid w:val="00D773DF"/>
    <w:rsid w:val="00D95303"/>
    <w:rsid w:val="00D978C6"/>
    <w:rsid w:val="00DA3C1C"/>
    <w:rsid w:val="00E046DF"/>
    <w:rsid w:val="00E27346"/>
    <w:rsid w:val="00E71BC8"/>
    <w:rsid w:val="00E7260F"/>
    <w:rsid w:val="00E73F5D"/>
    <w:rsid w:val="00E77E4E"/>
    <w:rsid w:val="00E91A75"/>
    <w:rsid w:val="00E96630"/>
    <w:rsid w:val="00ED7A2A"/>
    <w:rsid w:val="00EF1D7F"/>
    <w:rsid w:val="00EF3E9C"/>
    <w:rsid w:val="00F31E5F"/>
    <w:rsid w:val="00F6100A"/>
    <w:rsid w:val="00F93781"/>
    <w:rsid w:val="00FA7D6D"/>
    <w:rsid w:val="00FB613B"/>
    <w:rsid w:val="00FB7EFA"/>
    <w:rsid w:val="00FC68B7"/>
    <w:rsid w:val="00FD3F98"/>
    <w:rsid w:val="00FD67D2"/>
    <w:rsid w:val="00FE106A"/>
    <w:rsid w:val="00FF145D"/>
    <w:rsid w:val="00FF500E"/>
    <w:rsid w:val="00FF7D02"/>
    <w:rsid w:val="00FF7D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060052"/>
  <w15:docId w15:val="{4AF4713C-CC5A-41AE-AE8D-323C1BD96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
    <w:basedOn w:val="DefaultParagraphFont"/>
    <w:rsid w:val="000646F4"/>
    <w:rPr>
      <w:rFonts w:ascii="Times New Roman" w:hAnsi="Times New Roman"/>
      <w:sz w:val="18"/>
      <w:vertAlign w:val="superscript"/>
    </w:rPr>
  </w:style>
  <w:style w:type="paragraph" w:styleId="FootnoteText">
    <w:name w:val="footnote text"/>
    <w:aliases w:val="5_G"/>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D25634"/>
    <w:rPr>
      <w:b/>
      <w:sz w:val="24"/>
      <w:lang w:eastAsia="en-US"/>
    </w:rPr>
  </w:style>
  <w:style w:type="character" w:customStyle="1" w:styleId="FootnoteTextChar">
    <w:name w:val="Footnote Text Char"/>
    <w:aliases w:val="5_G Char"/>
    <w:link w:val="FootnoteText"/>
    <w:rsid w:val="00D25634"/>
    <w:rPr>
      <w:sz w:val="18"/>
      <w:lang w:eastAsia="en-US"/>
    </w:rPr>
  </w:style>
  <w:style w:type="character" w:customStyle="1" w:styleId="HChGChar">
    <w:name w:val="_ H _Ch_G Char"/>
    <w:link w:val="HChG"/>
    <w:rsid w:val="00D25634"/>
    <w:rPr>
      <w:b/>
      <w:sz w:val="28"/>
      <w:lang w:eastAsia="en-US"/>
    </w:rPr>
  </w:style>
  <w:style w:type="character" w:customStyle="1" w:styleId="SingleTxtGChar">
    <w:name w:val="_ Single Txt_G Char"/>
    <w:link w:val="SingleTxtG"/>
    <w:rsid w:val="00D25634"/>
    <w:rPr>
      <w:lang w:eastAsia="en-US"/>
    </w:rPr>
  </w:style>
  <w:style w:type="paragraph" w:styleId="BalloonText">
    <w:name w:val="Balloon Text"/>
    <w:basedOn w:val="Normal"/>
    <w:link w:val="BalloonTextChar"/>
    <w:rsid w:val="0082095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2095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couto\AppData\Roaming\Microsoft\Templates\TRANS\TRANS_WP15_AC1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EAC27-6F50-476A-9C35-5A9E573A3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TRANS_WP15_AC1_E.dotm</Template>
  <TotalTime>5</TotalTime>
  <Pages>2</Pages>
  <Words>284</Words>
  <Characters>1625</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Christine Barrio-Champeau</cp:lastModifiedBy>
  <cp:revision>4</cp:revision>
  <cp:lastPrinted>2018-06-25T10:20:00Z</cp:lastPrinted>
  <dcterms:created xsi:type="dcterms:W3CDTF">2018-06-27T07:21:00Z</dcterms:created>
  <dcterms:modified xsi:type="dcterms:W3CDTF">2018-06-27T14:14:00Z</dcterms:modified>
</cp:coreProperties>
</file>