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A8457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D86F76">
              <w:rPr>
                <w:b/>
                <w:sz w:val="28"/>
                <w:szCs w:val="28"/>
              </w:rPr>
              <w:t>19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B240FC">
        <w:rPr>
          <w:b/>
        </w:rPr>
        <w:t>5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D86F76">
        <w:rPr>
          <w:b/>
        </w:rPr>
        <w:t>29</w:t>
      </w:r>
      <w:r w:rsidR="00B240FC">
        <w:rPr>
          <w:b/>
        </w:rPr>
        <w:t xml:space="preserve"> October</w:t>
      </w:r>
      <w:r>
        <w:rPr>
          <w:b/>
        </w:rPr>
        <w:t xml:space="preserve"> 201</w:t>
      </w:r>
      <w:r w:rsidR="004F0CCB">
        <w:rPr>
          <w:b/>
        </w:rPr>
        <w:t>8</w:t>
      </w:r>
    </w:p>
    <w:p w:rsidR="00AB32F7" w:rsidRPr="008268C5" w:rsidRDefault="00AB32F7" w:rsidP="00AB32F7">
      <w:r w:rsidRPr="008268C5">
        <w:t xml:space="preserve">Geneva, </w:t>
      </w:r>
      <w:r w:rsidR="00B240FC">
        <w:t>6</w:t>
      </w:r>
      <w:r w:rsidR="00875C74">
        <w:t>-</w:t>
      </w:r>
      <w:r w:rsidR="00B240FC">
        <w:t>9</w:t>
      </w:r>
      <w:r w:rsidR="00963ABB">
        <w:t xml:space="preserve"> </w:t>
      </w:r>
      <w:r w:rsidR="00B240FC">
        <w:t>November</w:t>
      </w:r>
      <w:r w:rsidRPr="008268C5">
        <w:t xml:space="preserve"> </w:t>
      </w:r>
      <w:r w:rsidR="00B25EB2" w:rsidRPr="008268C5">
        <w:t>201</w:t>
      </w:r>
      <w:r w:rsidR="00963ABB">
        <w:t>8</w:t>
      </w:r>
    </w:p>
    <w:p w:rsidR="00C06A91" w:rsidRPr="00065466" w:rsidRDefault="00C06A91" w:rsidP="00C06A91">
      <w:r>
        <w:t xml:space="preserve">Item </w:t>
      </w:r>
      <w:r w:rsidR="000C7AF9">
        <w:t>3</w:t>
      </w:r>
      <w:r>
        <w:t xml:space="preserve"> of the provisional agenda</w:t>
      </w:r>
    </w:p>
    <w:p w:rsidR="00BC336B" w:rsidRDefault="00BC336B" w:rsidP="00BC336B">
      <w:pPr>
        <w:rPr>
          <w:b/>
          <w:bCs/>
        </w:rPr>
      </w:pPr>
      <w:r>
        <w:rPr>
          <w:b/>
          <w:bCs/>
        </w:rPr>
        <w:t>Status of the European Agreement concerning the International Carriage</w:t>
      </w:r>
    </w:p>
    <w:p w:rsidR="00A84575" w:rsidRPr="00BC336B" w:rsidRDefault="00BC336B" w:rsidP="00BC336B">
      <w:pPr>
        <w:rPr>
          <w:b/>
          <w:bCs/>
          <w:lang w:val="de-AT"/>
        </w:rPr>
      </w:pPr>
      <w:r>
        <w:rPr>
          <w:b/>
          <w:bCs/>
        </w:rPr>
        <w:t>of Dangerous Goods by Road (ADR) and related issues</w:t>
      </w:r>
    </w:p>
    <w:p w:rsidR="00B240FC" w:rsidRPr="00890ED4" w:rsidRDefault="00B240FC" w:rsidP="00B240FC">
      <w:pPr>
        <w:pStyle w:val="HChG"/>
      </w:pPr>
      <w:r>
        <w:tab/>
      </w:r>
      <w:r>
        <w:tab/>
      </w:r>
      <w:r w:rsidR="00A84575" w:rsidRPr="00065466">
        <w:rPr>
          <w:bCs/>
        </w:rPr>
        <w:t>Change to the current title of ADR</w:t>
      </w:r>
    </w:p>
    <w:p w:rsidR="00B240FC" w:rsidRPr="00890ED4" w:rsidRDefault="00B240FC" w:rsidP="00B240FC">
      <w:pPr>
        <w:pStyle w:val="H1G"/>
      </w:pPr>
      <w:r>
        <w:tab/>
      </w:r>
      <w:r>
        <w:tab/>
      </w:r>
      <w:r w:rsidRPr="00890ED4">
        <w:t xml:space="preserve">Transmitted by the Government of </w:t>
      </w:r>
      <w:r w:rsidR="00AF367E">
        <w:t>Austria</w:t>
      </w:r>
    </w:p>
    <w:p w:rsidR="00B240FC" w:rsidRPr="00890ED4" w:rsidRDefault="00B240FC" w:rsidP="00B240FC">
      <w:pPr>
        <w:pStyle w:val="HChG"/>
      </w:pPr>
      <w:r>
        <w:tab/>
      </w:r>
      <w:r>
        <w:tab/>
      </w:r>
      <w:r w:rsidRPr="00890ED4">
        <w:t>Introduction</w:t>
      </w:r>
    </w:p>
    <w:p w:rsidR="00235874" w:rsidRDefault="002232C1" w:rsidP="00743878">
      <w:pPr>
        <w:pStyle w:val="SingleTxtG"/>
      </w:pPr>
      <w:r>
        <w:t>1.</w:t>
      </w:r>
      <w:r>
        <w:tab/>
      </w:r>
      <w:r w:rsidR="00D21364">
        <w:t xml:space="preserve">Austria </w:t>
      </w:r>
      <w:r>
        <w:t xml:space="preserve">took note </w:t>
      </w:r>
      <w:r w:rsidR="00D21364">
        <w:t xml:space="preserve">of the ITC’s aim to act as the UN’s competence </w:t>
      </w:r>
      <w:r w:rsidR="00065466">
        <w:t>centre</w:t>
      </w:r>
      <w:r w:rsidR="00D21364">
        <w:t xml:space="preserve"> for inland transport for the whole world. </w:t>
      </w:r>
      <w:r w:rsidR="00074A6E">
        <w:t>A C</w:t>
      </w:r>
      <w:r w:rsidR="00074A6E" w:rsidRPr="00074A6E">
        <w:rPr>
          <w:bCs/>
          <w:lang w:val="de-AT"/>
        </w:rPr>
        <w:t>onference</w:t>
      </w:r>
      <w:r w:rsidR="00074A6E" w:rsidRPr="00065466">
        <w:rPr>
          <w:bCs/>
        </w:rPr>
        <w:t xml:space="preserve"> of</w:t>
      </w:r>
      <w:r w:rsidR="00074A6E" w:rsidRPr="00065466">
        <w:rPr>
          <w:bCs/>
          <w:lang w:val="de-AT"/>
        </w:rPr>
        <w:t xml:space="preserve"> the</w:t>
      </w:r>
      <w:r w:rsidR="00074A6E" w:rsidRPr="00074A6E">
        <w:rPr>
          <w:bCs/>
          <w:lang w:val="de-AT"/>
        </w:rPr>
        <w:t xml:space="preserve"> Parties</w:t>
      </w:r>
      <w:r w:rsidR="00074A6E">
        <w:rPr>
          <w:bCs/>
          <w:lang w:val="de-AT"/>
        </w:rPr>
        <w:t xml:space="preserve"> t</w:t>
      </w:r>
      <w:r w:rsidRPr="00074A6E">
        <w:t>o</w:t>
      </w:r>
      <w:r>
        <w:t xml:space="preserve"> </w:t>
      </w:r>
      <w:r w:rsidR="00BC336B">
        <w:t>remove</w:t>
      </w:r>
      <w:r>
        <w:t xml:space="preserve"> the word “European” in the title o</w:t>
      </w:r>
      <w:r w:rsidR="00E4265B">
        <w:t>f</w:t>
      </w:r>
      <w:r>
        <w:t xml:space="preserve"> ADR is in line with this policy.</w:t>
      </w:r>
    </w:p>
    <w:p w:rsidR="002232C1" w:rsidRDefault="002232C1" w:rsidP="00235874">
      <w:pPr>
        <w:pStyle w:val="SingleTxtG"/>
      </w:pPr>
      <w:r>
        <w:t>2.</w:t>
      </w:r>
      <w:r>
        <w:tab/>
        <w:t xml:space="preserve">Austria is aware of the legal irrelevance of this act. </w:t>
      </w:r>
      <w:r w:rsidR="00BC336B">
        <w:t xml:space="preserve">Article 6 of ADR </w:t>
      </w:r>
      <w:bookmarkStart w:id="0" w:name="_GoBack"/>
      <w:bookmarkEnd w:id="0"/>
      <w:r w:rsidR="00E66C03">
        <w:t xml:space="preserve">remains unchanged. It </w:t>
      </w:r>
      <w:r w:rsidR="00230C2B">
        <w:t xml:space="preserve">already </w:t>
      </w:r>
      <w:r w:rsidR="00065466">
        <w:t>allows</w:t>
      </w:r>
      <w:r w:rsidR="00E66C03">
        <w:t xml:space="preserve"> </w:t>
      </w:r>
      <w:r w:rsidR="00230C2B">
        <w:t xml:space="preserve">a very wide range of states worldwide </w:t>
      </w:r>
      <w:r w:rsidR="00E66C03">
        <w:t>t</w:t>
      </w:r>
      <w:r w:rsidR="00230C2B">
        <w:t>o</w:t>
      </w:r>
      <w:r w:rsidR="00E66C03">
        <w:t xml:space="preserve"> acce</w:t>
      </w:r>
      <w:r w:rsidR="00230C2B">
        <w:t>de</w:t>
      </w:r>
      <w:r w:rsidR="00E66C03">
        <w:t>.</w:t>
      </w:r>
      <w:r w:rsidR="00230C2B">
        <w:t xml:space="preserve"> The most recent example for accepting this invitation is Nigeria.</w:t>
      </w:r>
      <w:r w:rsidR="007F0E89">
        <w:t xml:space="preserve"> However</w:t>
      </w:r>
      <w:r w:rsidR="00BC336B">
        <w:t>,</w:t>
      </w:r>
      <w:r w:rsidR="007F0E89">
        <w:t xml:space="preserve"> the proposal is – and is intended to be – a promotion of the convention.</w:t>
      </w:r>
    </w:p>
    <w:p w:rsidR="007F0E89" w:rsidRDefault="007F0E89" w:rsidP="00235874">
      <w:pPr>
        <w:pStyle w:val="SingleTxtG"/>
      </w:pPr>
      <w:r>
        <w:t>3.</w:t>
      </w:r>
      <w:r>
        <w:tab/>
        <w:t>Austria sees the advantages of harmonised provisions covering an area as large as possible.</w:t>
      </w:r>
      <w:r w:rsidR="00AE3BEE">
        <w:t xml:space="preserve"> </w:t>
      </w:r>
      <w:r w:rsidR="00AE3BEE" w:rsidRPr="00AE3BEE">
        <w:t>Whereas for air and sea mode global conventions are obviously necessary and can be handled, the situation for inland transport s</w:t>
      </w:r>
      <w:r w:rsidR="00AE3BEE">
        <w:t>eems to be</w:t>
      </w:r>
      <w:r w:rsidR="00AE3BEE" w:rsidRPr="00AE3BEE">
        <w:t xml:space="preserve"> different. </w:t>
      </w:r>
      <w:r w:rsidR="00E4265B">
        <w:t xml:space="preserve">There are no worldwide carriages </w:t>
      </w:r>
      <w:r w:rsidR="00340EA9">
        <w:t>and the conditions are much more inhomogeneous.</w:t>
      </w:r>
    </w:p>
    <w:p w:rsidR="002232C1" w:rsidRDefault="000E6F7A" w:rsidP="00D470BC">
      <w:pPr>
        <w:pStyle w:val="SingleTxtG"/>
      </w:pPr>
      <w:r>
        <w:t>4.</w:t>
      </w:r>
      <w:r>
        <w:tab/>
        <w:t>Concerns ari</w:t>
      </w:r>
      <w:r w:rsidR="00BC336B">
        <w:t>se, for example</w:t>
      </w:r>
      <w:r>
        <w:t xml:space="preserve"> from the one member one </w:t>
      </w:r>
      <w:r w:rsidR="00D470BC">
        <w:t>v</w:t>
      </w:r>
      <w:r>
        <w:t>o</w:t>
      </w:r>
      <w:r w:rsidR="00D470BC">
        <w:t>t</w:t>
      </w:r>
      <w:r>
        <w:t xml:space="preserve">e principle in connection with the rules of procedure requiring </w:t>
      </w:r>
      <w:r w:rsidR="00D470BC" w:rsidRPr="00065466">
        <w:t xml:space="preserve">the presence of at least one third of the Contracting Parties. It is easy for </w:t>
      </w:r>
      <w:r w:rsidR="00065466" w:rsidRPr="00065466">
        <w:t>European</w:t>
      </w:r>
      <w:r w:rsidR="00604335" w:rsidRPr="00065466">
        <w:t xml:space="preserve"> c</w:t>
      </w:r>
      <w:r w:rsidR="00D470BC" w:rsidRPr="00065466">
        <w:t>ountries to participate in the meeting</w:t>
      </w:r>
      <w:r w:rsidR="00604335" w:rsidRPr="00065466">
        <w:t>s</w:t>
      </w:r>
      <w:r w:rsidR="00D470BC" w:rsidRPr="00065466">
        <w:t xml:space="preserve"> in Geneva. </w:t>
      </w:r>
      <w:r w:rsidR="00206446" w:rsidRPr="00065466">
        <w:t xml:space="preserve">That‘s different for more remote </w:t>
      </w:r>
      <w:r w:rsidR="00500A52" w:rsidRPr="00065466">
        <w:t xml:space="preserve">and for poorer </w:t>
      </w:r>
      <w:r w:rsidR="00206446" w:rsidRPr="00065466">
        <w:t xml:space="preserve">regions and might </w:t>
      </w:r>
      <w:r w:rsidR="00206446" w:rsidRPr="00206446">
        <w:t xml:space="preserve">make </w:t>
      </w:r>
      <w:r w:rsidR="00BC336B">
        <w:t>the Working Party</w:t>
      </w:r>
      <w:r w:rsidR="00206446" w:rsidRPr="00206446">
        <w:t xml:space="preserve"> inquorate</w:t>
      </w:r>
      <w:r w:rsidR="00206446">
        <w:t>.</w:t>
      </w:r>
    </w:p>
    <w:p w:rsidR="00500A52" w:rsidRPr="00065466" w:rsidRDefault="00500A52" w:rsidP="00235874">
      <w:pPr>
        <w:pStyle w:val="SingleTxtG"/>
      </w:pPr>
      <w:r w:rsidRPr="00065466">
        <w:t>5.</w:t>
      </w:r>
      <w:r w:rsidRPr="00065466">
        <w:tab/>
        <w:t>If enough delegates attend the meetings</w:t>
      </w:r>
      <w:r w:rsidR="007843CE" w:rsidRPr="00065466">
        <w:t xml:space="preserve">, </w:t>
      </w:r>
      <w:r w:rsidR="007843CE" w:rsidRPr="00230C2B">
        <w:t xml:space="preserve">safety and economic aspects </w:t>
      </w:r>
      <w:r w:rsidR="007843CE">
        <w:t>will</w:t>
      </w:r>
      <w:r w:rsidR="007843CE" w:rsidRPr="00230C2B">
        <w:t xml:space="preserve"> differ </w:t>
      </w:r>
      <w:r w:rsidR="007843CE">
        <w:t xml:space="preserve">much more than today </w:t>
      </w:r>
      <w:r w:rsidR="007843CE" w:rsidRPr="00230C2B">
        <w:t>and – according to the majorities – either slow down</w:t>
      </w:r>
      <w:r w:rsidR="00BC336B">
        <w:t xml:space="preserve"> important </w:t>
      </w:r>
      <w:r w:rsidR="007843CE" w:rsidRPr="00230C2B">
        <w:t xml:space="preserve"> developments for some contracting parties or overcharge others.</w:t>
      </w:r>
    </w:p>
    <w:p w:rsidR="00500A52" w:rsidRPr="00065466" w:rsidRDefault="00BC336B" w:rsidP="00235874">
      <w:pPr>
        <w:pStyle w:val="SingleTxtG"/>
      </w:pPr>
      <w:r>
        <w:t>6.</w:t>
      </w:r>
      <w:r>
        <w:tab/>
        <w:t xml:space="preserve">According to Article </w:t>
      </w:r>
      <w:r w:rsidR="007843CE" w:rsidRPr="00065466">
        <w:t xml:space="preserve">14 </w:t>
      </w:r>
      <w:r>
        <w:t xml:space="preserve">of </w:t>
      </w:r>
      <w:r w:rsidR="007843CE" w:rsidRPr="00065466">
        <w:t xml:space="preserve">ADR five Contracting Parties are enough to impede planned changes of the Annexes. In a more </w:t>
      </w:r>
      <w:r w:rsidR="00065466" w:rsidRPr="00065466">
        <w:t>heterogenic</w:t>
      </w:r>
      <w:r w:rsidR="007843CE" w:rsidRPr="00065466">
        <w:t xml:space="preserve"> situation than now, this might serve as a</w:t>
      </w:r>
      <w:r w:rsidR="00941933" w:rsidRPr="00065466">
        <w:t xml:space="preserve">n instrument to </w:t>
      </w:r>
      <w:r w:rsidR="00B80665" w:rsidRPr="00065466">
        <w:t xml:space="preserve">achieve </w:t>
      </w:r>
      <w:r w:rsidR="007843CE" w:rsidRPr="00065466">
        <w:t>politi</w:t>
      </w:r>
      <w:r w:rsidR="00B80665" w:rsidRPr="00065466">
        <w:t>cal aims</w:t>
      </w:r>
      <w:r w:rsidR="00E4265B" w:rsidRPr="00065466">
        <w:t xml:space="preserve"> not connected to dangerous goods</w:t>
      </w:r>
      <w:r w:rsidR="00B80665" w:rsidRPr="00065466">
        <w:t>.</w:t>
      </w:r>
    </w:p>
    <w:p w:rsidR="00B80665" w:rsidRPr="00065466" w:rsidRDefault="00B80665" w:rsidP="00235874">
      <w:pPr>
        <w:pStyle w:val="SingleTxtG"/>
      </w:pPr>
      <w:r w:rsidRPr="00065466">
        <w:t>7.</w:t>
      </w:r>
      <w:r w:rsidR="00BC336B">
        <w:tab/>
        <w:t>Austria therefore invites the Working Party</w:t>
      </w:r>
      <w:r w:rsidRPr="00065466">
        <w:t xml:space="preserve"> to reflect once more whether it considers it reasonable to encourage as many states as possible to accede ADR. Alternatively</w:t>
      </w:r>
      <w:r w:rsidR="00BC336B">
        <w:t>,</w:t>
      </w:r>
      <w:r w:rsidRPr="00065466">
        <w:t xml:space="preserve"> it could </w:t>
      </w:r>
      <w:r w:rsidR="00BE02D8" w:rsidRPr="00065466">
        <w:t>help as a model for other regions or individual states to adopt dangerous goods regulations with the possibility to adapt them according to their social and economic circumstances.</w:t>
      </w:r>
    </w:p>
    <w:p w:rsidR="00C466C7" w:rsidRPr="00FA16BB" w:rsidRDefault="00C466C7" w:rsidP="00C466C7">
      <w:pPr>
        <w:spacing w:before="240"/>
        <w:ind w:left="1134" w:right="992"/>
        <w:jc w:val="center"/>
        <w:rPr>
          <w:u w:val="single"/>
        </w:rPr>
      </w:pPr>
      <w:r>
        <w:t>_____________</w:t>
      </w:r>
    </w:p>
    <w:sectPr w:rsidR="00C466C7" w:rsidRPr="00FA16BB" w:rsidSect="009C2166">
      <w:headerReference w:type="even" r:id="rId8"/>
      <w:headerReference w:type="default" r:id="rId9"/>
      <w:footerReference w:type="even" r:id="rId10"/>
      <w:footerReference w:type="default" r:id="rId11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6F" w:rsidRDefault="009E2E6F"/>
  </w:endnote>
  <w:endnote w:type="continuationSeparator" w:id="0">
    <w:p w:rsidR="009E2E6F" w:rsidRDefault="009E2E6F"/>
  </w:endnote>
  <w:endnote w:type="continuationNotice" w:id="1">
    <w:p w:rsidR="009E2E6F" w:rsidRDefault="009E2E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E02D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BE02D8">
      <w:rPr>
        <w:b/>
        <w:noProof/>
        <w:sz w:val="18"/>
      </w:rPr>
      <w:t>3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6F" w:rsidRPr="000B175B" w:rsidRDefault="009E2E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2E6F" w:rsidRPr="00FC68B7" w:rsidRDefault="009E2E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2E6F" w:rsidRDefault="009E2E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C06A91">
      <w:rPr>
        <w:szCs w:val="18"/>
        <w:lang w:val="fr-CH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3C4E57">
      <w:rPr>
        <w:lang w:val="fr-CH"/>
      </w:rPr>
      <w:t>2</w:t>
    </w:r>
    <w:r w:rsidR="00C466C7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E47251B"/>
    <w:multiLevelType w:val="hybridMultilevel"/>
    <w:tmpl w:val="6B46F094"/>
    <w:lvl w:ilvl="0" w:tplc="0C07000F">
      <w:start w:val="1"/>
      <w:numFmt w:val="decimal"/>
      <w:lvlText w:val="%1."/>
      <w:lvlJc w:val="left"/>
      <w:pPr>
        <w:ind w:left="1854" w:hanging="360"/>
      </w:pPr>
    </w:lvl>
    <w:lvl w:ilvl="1" w:tplc="0C070019" w:tentative="1">
      <w:start w:val="1"/>
      <w:numFmt w:val="lowerLetter"/>
      <w:lvlText w:val="%2."/>
      <w:lvlJc w:val="left"/>
      <w:pPr>
        <w:ind w:left="2574" w:hanging="360"/>
      </w:pPr>
    </w:lvl>
    <w:lvl w:ilvl="2" w:tplc="0C07001B" w:tentative="1">
      <w:start w:val="1"/>
      <w:numFmt w:val="lowerRoman"/>
      <w:lvlText w:val="%3."/>
      <w:lvlJc w:val="right"/>
      <w:pPr>
        <w:ind w:left="3294" w:hanging="180"/>
      </w:pPr>
    </w:lvl>
    <w:lvl w:ilvl="3" w:tplc="0C07000F" w:tentative="1">
      <w:start w:val="1"/>
      <w:numFmt w:val="decimal"/>
      <w:lvlText w:val="%4."/>
      <w:lvlJc w:val="left"/>
      <w:pPr>
        <w:ind w:left="4014" w:hanging="360"/>
      </w:pPr>
    </w:lvl>
    <w:lvl w:ilvl="4" w:tplc="0C070019" w:tentative="1">
      <w:start w:val="1"/>
      <w:numFmt w:val="lowerLetter"/>
      <w:lvlText w:val="%5."/>
      <w:lvlJc w:val="left"/>
      <w:pPr>
        <w:ind w:left="4734" w:hanging="360"/>
      </w:pPr>
    </w:lvl>
    <w:lvl w:ilvl="5" w:tplc="0C07001B" w:tentative="1">
      <w:start w:val="1"/>
      <w:numFmt w:val="lowerRoman"/>
      <w:lvlText w:val="%6."/>
      <w:lvlJc w:val="right"/>
      <w:pPr>
        <w:ind w:left="5454" w:hanging="180"/>
      </w:pPr>
    </w:lvl>
    <w:lvl w:ilvl="6" w:tplc="0C07000F" w:tentative="1">
      <w:start w:val="1"/>
      <w:numFmt w:val="decimal"/>
      <w:lvlText w:val="%7."/>
      <w:lvlJc w:val="left"/>
      <w:pPr>
        <w:ind w:left="6174" w:hanging="360"/>
      </w:pPr>
    </w:lvl>
    <w:lvl w:ilvl="7" w:tplc="0C070019" w:tentative="1">
      <w:start w:val="1"/>
      <w:numFmt w:val="lowerLetter"/>
      <w:lvlText w:val="%8."/>
      <w:lvlJc w:val="left"/>
      <w:pPr>
        <w:ind w:left="6894" w:hanging="360"/>
      </w:pPr>
    </w:lvl>
    <w:lvl w:ilvl="8" w:tplc="0C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8011DD7"/>
    <w:multiLevelType w:val="multilevel"/>
    <w:tmpl w:val="0409001D"/>
    <w:numStyleLink w:val="1ai"/>
  </w:abstractNum>
  <w:abstractNum w:abstractNumId="27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1"/>
  </w:num>
  <w:num w:numId="14">
    <w:abstractNumId w:val="28"/>
  </w:num>
  <w:num w:numId="15">
    <w:abstractNumId w:val="16"/>
  </w:num>
  <w:num w:numId="16">
    <w:abstractNumId w:val="13"/>
  </w:num>
  <w:num w:numId="17">
    <w:abstractNumId w:val="32"/>
  </w:num>
  <w:num w:numId="18">
    <w:abstractNumId w:val="29"/>
  </w:num>
  <w:num w:numId="19">
    <w:abstractNumId w:val="25"/>
  </w:num>
  <w:num w:numId="20">
    <w:abstractNumId w:val="27"/>
  </w:num>
  <w:num w:numId="21">
    <w:abstractNumId w:val="30"/>
  </w:num>
  <w:num w:numId="22">
    <w:abstractNumId w:val="26"/>
  </w:num>
  <w:num w:numId="23">
    <w:abstractNumId w:val="14"/>
  </w:num>
  <w:num w:numId="24">
    <w:abstractNumId w:val="10"/>
  </w:num>
  <w:num w:numId="25">
    <w:abstractNumId w:val="23"/>
  </w:num>
  <w:num w:numId="26">
    <w:abstractNumId w:val="12"/>
  </w:num>
  <w:num w:numId="27">
    <w:abstractNumId w:val="22"/>
  </w:num>
  <w:num w:numId="28">
    <w:abstractNumId w:val="17"/>
  </w:num>
  <w:num w:numId="29">
    <w:abstractNumId w:val="19"/>
  </w:num>
  <w:num w:numId="30">
    <w:abstractNumId w:val="31"/>
  </w:num>
  <w:num w:numId="31">
    <w:abstractNumId w:val="15"/>
  </w:num>
  <w:num w:numId="32">
    <w:abstractNumId w:val="24"/>
  </w:num>
  <w:num w:numId="3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0D25"/>
    <w:rsid w:val="000020A2"/>
    <w:rsid w:val="000035B8"/>
    <w:rsid w:val="0000525F"/>
    <w:rsid w:val="00013E97"/>
    <w:rsid w:val="000149A1"/>
    <w:rsid w:val="00020AD1"/>
    <w:rsid w:val="000218B5"/>
    <w:rsid w:val="000260EE"/>
    <w:rsid w:val="000375AD"/>
    <w:rsid w:val="00037F90"/>
    <w:rsid w:val="00042C00"/>
    <w:rsid w:val="00046B0A"/>
    <w:rsid w:val="00046B1F"/>
    <w:rsid w:val="000470B0"/>
    <w:rsid w:val="00047EB7"/>
    <w:rsid w:val="00050F6B"/>
    <w:rsid w:val="00052175"/>
    <w:rsid w:val="00057E97"/>
    <w:rsid w:val="00061528"/>
    <w:rsid w:val="0006361C"/>
    <w:rsid w:val="00065466"/>
    <w:rsid w:val="00067232"/>
    <w:rsid w:val="00072C8C"/>
    <w:rsid w:val="000733B5"/>
    <w:rsid w:val="00074A6E"/>
    <w:rsid w:val="00081815"/>
    <w:rsid w:val="0008342E"/>
    <w:rsid w:val="00085917"/>
    <w:rsid w:val="00091557"/>
    <w:rsid w:val="000931C0"/>
    <w:rsid w:val="00093840"/>
    <w:rsid w:val="00096262"/>
    <w:rsid w:val="0009761A"/>
    <w:rsid w:val="00097B02"/>
    <w:rsid w:val="000A0FD0"/>
    <w:rsid w:val="000A1785"/>
    <w:rsid w:val="000A3752"/>
    <w:rsid w:val="000A4D33"/>
    <w:rsid w:val="000A58D8"/>
    <w:rsid w:val="000A5CF8"/>
    <w:rsid w:val="000A77BB"/>
    <w:rsid w:val="000B0595"/>
    <w:rsid w:val="000B175B"/>
    <w:rsid w:val="000B363D"/>
    <w:rsid w:val="000B3A0F"/>
    <w:rsid w:val="000B4EF7"/>
    <w:rsid w:val="000B633F"/>
    <w:rsid w:val="000B7AA1"/>
    <w:rsid w:val="000B7C4D"/>
    <w:rsid w:val="000B7EDC"/>
    <w:rsid w:val="000C125A"/>
    <w:rsid w:val="000C2C03"/>
    <w:rsid w:val="000C2D2E"/>
    <w:rsid w:val="000C2DEF"/>
    <w:rsid w:val="000C2F83"/>
    <w:rsid w:val="000C3305"/>
    <w:rsid w:val="000C3328"/>
    <w:rsid w:val="000C4D51"/>
    <w:rsid w:val="000C7AF9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5C70"/>
    <w:rsid w:val="000E6237"/>
    <w:rsid w:val="000E6F7A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2D38"/>
    <w:rsid w:val="001644E3"/>
    <w:rsid w:val="00165F3A"/>
    <w:rsid w:val="00172E32"/>
    <w:rsid w:val="00177CE8"/>
    <w:rsid w:val="0018210E"/>
    <w:rsid w:val="00186D7B"/>
    <w:rsid w:val="00193CA7"/>
    <w:rsid w:val="0019451E"/>
    <w:rsid w:val="0019698C"/>
    <w:rsid w:val="001A1DCF"/>
    <w:rsid w:val="001A6E55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D3FEB"/>
    <w:rsid w:val="001E0B9E"/>
    <w:rsid w:val="001E29E7"/>
    <w:rsid w:val="001E36B4"/>
    <w:rsid w:val="001E5415"/>
    <w:rsid w:val="001E7451"/>
    <w:rsid w:val="001E7B67"/>
    <w:rsid w:val="001F1377"/>
    <w:rsid w:val="001F679D"/>
    <w:rsid w:val="001F7435"/>
    <w:rsid w:val="002027A3"/>
    <w:rsid w:val="00202DA8"/>
    <w:rsid w:val="00206446"/>
    <w:rsid w:val="0021157B"/>
    <w:rsid w:val="00211E0B"/>
    <w:rsid w:val="002221AA"/>
    <w:rsid w:val="0022321E"/>
    <w:rsid w:val="002232C1"/>
    <w:rsid w:val="00225730"/>
    <w:rsid w:val="00230C2B"/>
    <w:rsid w:val="00233955"/>
    <w:rsid w:val="0023539C"/>
    <w:rsid w:val="00235874"/>
    <w:rsid w:val="00236A96"/>
    <w:rsid w:val="0023771B"/>
    <w:rsid w:val="0024023A"/>
    <w:rsid w:val="00242FB0"/>
    <w:rsid w:val="00243217"/>
    <w:rsid w:val="00246079"/>
    <w:rsid w:val="00246DAC"/>
    <w:rsid w:val="00247BDC"/>
    <w:rsid w:val="00250A58"/>
    <w:rsid w:val="00252290"/>
    <w:rsid w:val="00252EEE"/>
    <w:rsid w:val="00267F5F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3C85"/>
    <w:rsid w:val="002A603B"/>
    <w:rsid w:val="002A6EFA"/>
    <w:rsid w:val="002B46EB"/>
    <w:rsid w:val="002B65D8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543A"/>
    <w:rsid w:val="003173A5"/>
    <w:rsid w:val="003229D8"/>
    <w:rsid w:val="00324058"/>
    <w:rsid w:val="003255CD"/>
    <w:rsid w:val="0033230E"/>
    <w:rsid w:val="003358CF"/>
    <w:rsid w:val="00335D02"/>
    <w:rsid w:val="00340EA9"/>
    <w:rsid w:val="0034605E"/>
    <w:rsid w:val="00350BA2"/>
    <w:rsid w:val="00352709"/>
    <w:rsid w:val="0035303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5D3"/>
    <w:rsid w:val="00393A3C"/>
    <w:rsid w:val="00395E1E"/>
    <w:rsid w:val="003979DC"/>
    <w:rsid w:val="003A10AC"/>
    <w:rsid w:val="003A30E1"/>
    <w:rsid w:val="003A6498"/>
    <w:rsid w:val="003A6728"/>
    <w:rsid w:val="003A6810"/>
    <w:rsid w:val="003A7C69"/>
    <w:rsid w:val="003B36D1"/>
    <w:rsid w:val="003B54D1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F21BB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6B9B"/>
    <w:rsid w:val="004306DC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C67"/>
    <w:rsid w:val="004936A8"/>
    <w:rsid w:val="004A12F2"/>
    <w:rsid w:val="004A2986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55C6"/>
    <w:rsid w:val="004E77B2"/>
    <w:rsid w:val="004F0CCB"/>
    <w:rsid w:val="004F5695"/>
    <w:rsid w:val="004F62F8"/>
    <w:rsid w:val="004F68B6"/>
    <w:rsid w:val="004F7A1B"/>
    <w:rsid w:val="00500A52"/>
    <w:rsid w:val="00503DEB"/>
    <w:rsid w:val="00504B2D"/>
    <w:rsid w:val="00507CE8"/>
    <w:rsid w:val="0052013D"/>
    <w:rsid w:val="0052136D"/>
    <w:rsid w:val="00522B58"/>
    <w:rsid w:val="0052389F"/>
    <w:rsid w:val="00523CD7"/>
    <w:rsid w:val="005241AE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63C84"/>
    <w:rsid w:val="005651EF"/>
    <w:rsid w:val="005659C3"/>
    <w:rsid w:val="005659E2"/>
    <w:rsid w:val="00566B2D"/>
    <w:rsid w:val="0057049C"/>
    <w:rsid w:val="005731FC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1AF0"/>
    <w:rsid w:val="005B3DB3"/>
    <w:rsid w:val="005B4E13"/>
    <w:rsid w:val="005B4EEB"/>
    <w:rsid w:val="005C5CC2"/>
    <w:rsid w:val="005D01AA"/>
    <w:rsid w:val="005D0201"/>
    <w:rsid w:val="005D2A29"/>
    <w:rsid w:val="005E6A77"/>
    <w:rsid w:val="005F4EF7"/>
    <w:rsid w:val="005F7B75"/>
    <w:rsid w:val="006001EE"/>
    <w:rsid w:val="00600FA9"/>
    <w:rsid w:val="00603A22"/>
    <w:rsid w:val="00604335"/>
    <w:rsid w:val="00605042"/>
    <w:rsid w:val="00611FC4"/>
    <w:rsid w:val="006162FB"/>
    <w:rsid w:val="006167E8"/>
    <w:rsid w:val="00616EEB"/>
    <w:rsid w:val="006176FB"/>
    <w:rsid w:val="0062213C"/>
    <w:rsid w:val="006306B0"/>
    <w:rsid w:val="006309EF"/>
    <w:rsid w:val="00633CDB"/>
    <w:rsid w:val="00640636"/>
    <w:rsid w:val="00640B26"/>
    <w:rsid w:val="00642081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4E50"/>
    <w:rsid w:val="00686FF1"/>
    <w:rsid w:val="006A2530"/>
    <w:rsid w:val="006B3CA4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701773"/>
    <w:rsid w:val="00702574"/>
    <w:rsid w:val="00703577"/>
    <w:rsid w:val="00705894"/>
    <w:rsid w:val="007112CD"/>
    <w:rsid w:val="0071793F"/>
    <w:rsid w:val="00722D1C"/>
    <w:rsid w:val="0072632A"/>
    <w:rsid w:val="007327D5"/>
    <w:rsid w:val="00741721"/>
    <w:rsid w:val="007418F1"/>
    <w:rsid w:val="00743878"/>
    <w:rsid w:val="00743E81"/>
    <w:rsid w:val="00753674"/>
    <w:rsid w:val="00754592"/>
    <w:rsid w:val="007611CF"/>
    <w:rsid w:val="007612FF"/>
    <w:rsid w:val="007629C8"/>
    <w:rsid w:val="00765EC1"/>
    <w:rsid w:val="0077047D"/>
    <w:rsid w:val="00781439"/>
    <w:rsid w:val="007816F1"/>
    <w:rsid w:val="007834EF"/>
    <w:rsid w:val="007843CE"/>
    <w:rsid w:val="0078507B"/>
    <w:rsid w:val="00791AC2"/>
    <w:rsid w:val="00793939"/>
    <w:rsid w:val="00796A62"/>
    <w:rsid w:val="00797575"/>
    <w:rsid w:val="007A1179"/>
    <w:rsid w:val="007A787F"/>
    <w:rsid w:val="007B6BA5"/>
    <w:rsid w:val="007B6C1C"/>
    <w:rsid w:val="007C3390"/>
    <w:rsid w:val="007C4F4B"/>
    <w:rsid w:val="007C5966"/>
    <w:rsid w:val="007D3484"/>
    <w:rsid w:val="007E01E9"/>
    <w:rsid w:val="007E26B9"/>
    <w:rsid w:val="007E63F3"/>
    <w:rsid w:val="007F0E89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157"/>
    <w:rsid w:val="00804222"/>
    <w:rsid w:val="008116D7"/>
    <w:rsid w:val="00811920"/>
    <w:rsid w:val="0081418C"/>
    <w:rsid w:val="00815AD0"/>
    <w:rsid w:val="00815E91"/>
    <w:rsid w:val="008212E9"/>
    <w:rsid w:val="008242D7"/>
    <w:rsid w:val="00824EA3"/>
    <w:rsid w:val="008257B1"/>
    <w:rsid w:val="008268C5"/>
    <w:rsid w:val="00832B37"/>
    <w:rsid w:val="00835C5B"/>
    <w:rsid w:val="00836F65"/>
    <w:rsid w:val="00840043"/>
    <w:rsid w:val="00841EA6"/>
    <w:rsid w:val="00842F17"/>
    <w:rsid w:val="00843767"/>
    <w:rsid w:val="00844141"/>
    <w:rsid w:val="00845E15"/>
    <w:rsid w:val="00845E45"/>
    <w:rsid w:val="008544D5"/>
    <w:rsid w:val="00854501"/>
    <w:rsid w:val="008556FB"/>
    <w:rsid w:val="0085672F"/>
    <w:rsid w:val="008679D9"/>
    <w:rsid w:val="008711DC"/>
    <w:rsid w:val="00871389"/>
    <w:rsid w:val="0087339A"/>
    <w:rsid w:val="00875C74"/>
    <w:rsid w:val="008767BF"/>
    <w:rsid w:val="008777A4"/>
    <w:rsid w:val="008777AF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87F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7341"/>
    <w:rsid w:val="008E0678"/>
    <w:rsid w:val="008E2331"/>
    <w:rsid w:val="008E33CD"/>
    <w:rsid w:val="008E6480"/>
    <w:rsid w:val="008F03A8"/>
    <w:rsid w:val="008F5ACB"/>
    <w:rsid w:val="008F6CE6"/>
    <w:rsid w:val="00907BA5"/>
    <w:rsid w:val="0091190D"/>
    <w:rsid w:val="009223CA"/>
    <w:rsid w:val="00926CE2"/>
    <w:rsid w:val="00927829"/>
    <w:rsid w:val="00933E40"/>
    <w:rsid w:val="00934137"/>
    <w:rsid w:val="009408BB"/>
    <w:rsid w:val="00940F93"/>
    <w:rsid w:val="00941933"/>
    <w:rsid w:val="00943E66"/>
    <w:rsid w:val="0094558F"/>
    <w:rsid w:val="00946884"/>
    <w:rsid w:val="009536F9"/>
    <w:rsid w:val="00956168"/>
    <w:rsid w:val="00961690"/>
    <w:rsid w:val="009636BB"/>
    <w:rsid w:val="00963ABB"/>
    <w:rsid w:val="0097110C"/>
    <w:rsid w:val="009760F3"/>
    <w:rsid w:val="00977203"/>
    <w:rsid w:val="00986465"/>
    <w:rsid w:val="00986C9D"/>
    <w:rsid w:val="00995436"/>
    <w:rsid w:val="00995AB4"/>
    <w:rsid w:val="00997506"/>
    <w:rsid w:val="0099754E"/>
    <w:rsid w:val="009A0E8D"/>
    <w:rsid w:val="009A3C75"/>
    <w:rsid w:val="009B0F25"/>
    <w:rsid w:val="009B1518"/>
    <w:rsid w:val="009B15AA"/>
    <w:rsid w:val="009B26E7"/>
    <w:rsid w:val="009B350F"/>
    <w:rsid w:val="009C2166"/>
    <w:rsid w:val="009C454F"/>
    <w:rsid w:val="009C565B"/>
    <w:rsid w:val="009D2486"/>
    <w:rsid w:val="009D2A5B"/>
    <w:rsid w:val="009E1D30"/>
    <w:rsid w:val="009E2E6F"/>
    <w:rsid w:val="009E6561"/>
    <w:rsid w:val="009F2BB8"/>
    <w:rsid w:val="00A00A3F"/>
    <w:rsid w:val="00A00D29"/>
    <w:rsid w:val="00A01489"/>
    <w:rsid w:val="00A12E50"/>
    <w:rsid w:val="00A14388"/>
    <w:rsid w:val="00A1777D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33E7"/>
    <w:rsid w:val="00A5402C"/>
    <w:rsid w:val="00A56AAB"/>
    <w:rsid w:val="00A7218F"/>
    <w:rsid w:val="00A72F22"/>
    <w:rsid w:val="00A7360F"/>
    <w:rsid w:val="00A748A6"/>
    <w:rsid w:val="00A769F4"/>
    <w:rsid w:val="00A776B4"/>
    <w:rsid w:val="00A84575"/>
    <w:rsid w:val="00A86F6A"/>
    <w:rsid w:val="00A915B4"/>
    <w:rsid w:val="00A94361"/>
    <w:rsid w:val="00A94BB3"/>
    <w:rsid w:val="00A95D61"/>
    <w:rsid w:val="00A970A8"/>
    <w:rsid w:val="00AA1F98"/>
    <w:rsid w:val="00AA293C"/>
    <w:rsid w:val="00AA475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D6ACB"/>
    <w:rsid w:val="00AE0B20"/>
    <w:rsid w:val="00AE3BEE"/>
    <w:rsid w:val="00AE50F3"/>
    <w:rsid w:val="00AF367E"/>
    <w:rsid w:val="00AF7B8E"/>
    <w:rsid w:val="00B0614C"/>
    <w:rsid w:val="00B101E9"/>
    <w:rsid w:val="00B117CF"/>
    <w:rsid w:val="00B11BB4"/>
    <w:rsid w:val="00B11D71"/>
    <w:rsid w:val="00B12557"/>
    <w:rsid w:val="00B129BB"/>
    <w:rsid w:val="00B12CA6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1424"/>
    <w:rsid w:val="00B34EAB"/>
    <w:rsid w:val="00B36690"/>
    <w:rsid w:val="00B41584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0665"/>
    <w:rsid w:val="00B81206"/>
    <w:rsid w:val="00B81E12"/>
    <w:rsid w:val="00B8394B"/>
    <w:rsid w:val="00B85D76"/>
    <w:rsid w:val="00B87639"/>
    <w:rsid w:val="00B94746"/>
    <w:rsid w:val="00BA4F47"/>
    <w:rsid w:val="00BB090B"/>
    <w:rsid w:val="00BB1184"/>
    <w:rsid w:val="00BB5635"/>
    <w:rsid w:val="00BB7CD1"/>
    <w:rsid w:val="00BC2725"/>
    <w:rsid w:val="00BC336B"/>
    <w:rsid w:val="00BC3FA0"/>
    <w:rsid w:val="00BC626B"/>
    <w:rsid w:val="00BC67E1"/>
    <w:rsid w:val="00BC6D21"/>
    <w:rsid w:val="00BC74E9"/>
    <w:rsid w:val="00BC7D09"/>
    <w:rsid w:val="00BD4217"/>
    <w:rsid w:val="00BD6AE8"/>
    <w:rsid w:val="00BE02D8"/>
    <w:rsid w:val="00BE4F17"/>
    <w:rsid w:val="00BF3CC6"/>
    <w:rsid w:val="00BF68A8"/>
    <w:rsid w:val="00BF6B31"/>
    <w:rsid w:val="00C00247"/>
    <w:rsid w:val="00C0468A"/>
    <w:rsid w:val="00C06A91"/>
    <w:rsid w:val="00C10FE6"/>
    <w:rsid w:val="00C11A03"/>
    <w:rsid w:val="00C11B49"/>
    <w:rsid w:val="00C12341"/>
    <w:rsid w:val="00C217A5"/>
    <w:rsid w:val="00C22C0C"/>
    <w:rsid w:val="00C23978"/>
    <w:rsid w:val="00C25E1A"/>
    <w:rsid w:val="00C26804"/>
    <w:rsid w:val="00C26AD0"/>
    <w:rsid w:val="00C30215"/>
    <w:rsid w:val="00C33407"/>
    <w:rsid w:val="00C3410A"/>
    <w:rsid w:val="00C42300"/>
    <w:rsid w:val="00C43462"/>
    <w:rsid w:val="00C43F8F"/>
    <w:rsid w:val="00C4527F"/>
    <w:rsid w:val="00C45E05"/>
    <w:rsid w:val="00C463DD"/>
    <w:rsid w:val="00C466C7"/>
    <w:rsid w:val="00C4724C"/>
    <w:rsid w:val="00C605F3"/>
    <w:rsid w:val="00C629A0"/>
    <w:rsid w:val="00C64629"/>
    <w:rsid w:val="00C66F1F"/>
    <w:rsid w:val="00C745C3"/>
    <w:rsid w:val="00C7755F"/>
    <w:rsid w:val="00C77BE5"/>
    <w:rsid w:val="00C900EB"/>
    <w:rsid w:val="00C97C39"/>
    <w:rsid w:val="00C97CF6"/>
    <w:rsid w:val="00CA39FB"/>
    <w:rsid w:val="00CB0AED"/>
    <w:rsid w:val="00CB2276"/>
    <w:rsid w:val="00CB3E03"/>
    <w:rsid w:val="00CB46A6"/>
    <w:rsid w:val="00CB4C70"/>
    <w:rsid w:val="00CB5F84"/>
    <w:rsid w:val="00CC09D0"/>
    <w:rsid w:val="00CC24B7"/>
    <w:rsid w:val="00CC2A1B"/>
    <w:rsid w:val="00CC5B3B"/>
    <w:rsid w:val="00CC719E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01785"/>
    <w:rsid w:val="00D1284B"/>
    <w:rsid w:val="00D13737"/>
    <w:rsid w:val="00D13F4D"/>
    <w:rsid w:val="00D176A5"/>
    <w:rsid w:val="00D2031B"/>
    <w:rsid w:val="00D21364"/>
    <w:rsid w:val="00D224BF"/>
    <w:rsid w:val="00D22523"/>
    <w:rsid w:val="00D25FE2"/>
    <w:rsid w:val="00D43252"/>
    <w:rsid w:val="00D43CDB"/>
    <w:rsid w:val="00D44198"/>
    <w:rsid w:val="00D46E53"/>
    <w:rsid w:val="00D470BC"/>
    <w:rsid w:val="00D47EEA"/>
    <w:rsid w:val="00D47F36"/>
    <w:rsid w:val="00D5385E"/>
    <w:rsid w:val="00D53946"/>
    <w:rsid w:val="00D550D4"/>
    <w:rsid w:val="00D56292"/>
    <w:rsid w:val="00D62742"/>
    <w:rsid w:val="00D7419E"/>
    <w:rsid w:val="00D773DF"/>
    <w:rsid w:val="00D80842"/>
    <w:rsid w:val="00D810EE"/>
    <w:rsid w:val="00D86F76"/>
    <w:rsid w:val="00D876F8"/>
    <w:rsid w:val="00D91A8D"/>
    <w:rsid w:val="00D9255F"/>
    <w:rsid w:val="00D95303"/>
    <w:rsid w:val="00D97453"/>
    <w:rsid w:val="00D978C6"/>
    <w:rsid w:val="00DA3C1C"/>
    <w:rsid w:val="00DA5024"/>
    <w:rsid w:val="00DB1304"/>
    <w:rsid w:val="00DB43CD"/>
    <w:rsid w:val="00DB57B1"/>
    <w:rsid w:val="00DB6E62"/>
    <w:rsid w:val="00DC12A9"/>
    <w:rsid w:val="00DE24B4"/>
    <w:rsid w:val="00DE37C6"/>
    <w:rsid w:val="00DE4970"/>
    <w:rsid w:val="00DE7486"/>
    <w:rsid w:val="00DF0E6D"/>
    <w:rsid w:val="00DF0EC4"/>
    <w:rsid w:val="00DF418D"/>
    <w:rsid w:val="00E01B7D"/>
    <w:rsid w:val="00E01D54"/>
    <w:rsid w:val="00E02661"/>
    <w:rsid w:val="00E046DF"/>
    <w:rsid w:val="00E04F33"/>
    <w:rsid w:val="00E10E7D"/>
    <w:rsid w:val="00E122A5"/>
    <w:rsid w:val="00E13DAF"/>
    <w:rsid w:val="00E14853"/>
    <w:rsid w:val="00E15381"/>
    <w:rsid w:val="00E15557"/>
    <w:rsid w:val="00E1723D"/>
    <w:rsid w:val="00E21502"/>
    <w:rsid w:val="00E261FA"/>
    <w:rsid w:val="00E26778"/>
    <w:rsid w:val="00E27346"/>
    <w:rsid w:val="00E4265B"/>
    <w:rsid w:val="00E51E40"/>
    <w:rsid w:val="00E54F0D"/>
    <w:rsid w:val="00E5605F"/>
    <w:rsid w:val="00E56FD4"/>
    <w:rsid w:val="00E5731F"/>
    <w:rsid w:val="00E62A14"/>
    <w:rsid w:val="00E62CCF"/>
    <w:rsid w:val="00E66C03"/>
    <w:rsid w:val="00E71BC8"/>
    <w:rsid w:val="00E7260F"/>
    <w:rsid w:val="00E726E6"/>
    <w:rsid w:val="00E73F5D"/>
    <w:rsid w:val="00E756DA"/>
    <w:rsid w:val="00E77E4E"/>
    <w:rsid w:val="00E77FE5"/>
    <w:rsid w:val="00E836E7"/>
    <w:rsid w:val="00E879F6"/>
    <w:rsid w:val="00E955EE"/>
    <w:rsid w:val="00E96630"/>
    <w:rsid w:val="00E96B8D"/>
    <w:rsid w:val="00E96C02"/>
    <w:rsid w:val="00EA13FC"/>
    <w:rsid w:val="00EA706A"/>
    <w:rsid w:val="00EA7AE1"/>
    <w:rsid w:val="00EB65AE"/>
    <w:rsid w:val="00EB7345"/>
    <w:rsid w:val="00EC098C"/>
    <w:rsid w:val="00EC106A"/>
    <w:rsid w:val="00EC32A0"/>
    <w:rsid w:val="00EC4F6D"/>
    <w:rsid w:val="00ED7A2A"/>
    <w:rsid w:val="00EE086A"/>
    <w:rsid w:val="00EE65FE"/>
    <w:rsid w:val="00EE6B3A"/>
    <w:rsid w:val="00EF1D7F"/>
    <w:rsid w:val="00F05E4B"/>
    <w:rsid w:val="00F1104B"/>
    <w:rsid w:val="00F13381"/>
    <w:rsid w:val="00F16B7D"/>
    <w:rsid w:val="00F2162A"/>
    <w:rsid w:val="00F227A6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729D8"/>
    <w:rsid w:val="00F74866"/>
    <w:rsid w:val="00F8015D"/>
    <w:rsid w:val="00F93781"/>
    <w:rsid w:val="00FA038A"/>
    <w:rsid w:val="00FA26FD"/>
    <w:rsid w:val="00FA2814"/>
    <w:rsid w:val="00FA42D6"/>
    <w:rsid w:val="00FA4773"/>
    <w:rsid w:val="00FA4FEB"/>
    <w:rsid w:val="00FA7F6B"/>
    <w:rsid w:val="00FB1A29"/>
    <w:rsid w:val="00FB1DB4"/>
    <w:rsid w:val="00FB4C10"/>
    <w:rsid w:val="00FB613B"/>
    <w:rsid w:val="00FB7B98"/>
    <w:rsid w:val="00FC1945"/>
    <w:rsid w:val="00FC2EA1"/>
    <w:rsid w:val="00FC3938"/>
    <w:rsid w:val="00FC3C87"/>
    <w:rsid w:val="00FC4E7D"/>
    <w:rsid w:val="00FC600C"/>
    <w:rsid w:val="00FC68B7"/>
    <w:rsid w:val="00FD3588"/>
    <w:rsid w:val="00FD45C9"/>
    <w:rsid w:val="00FD53D8"/>
    <w:rsid w:val="00FD70F7"/>
    <w:rsid w:val="00FD7C13"/>
    <w:rsid w:val="00FE0275"/>
    <w:rsid w:val="00FE106A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A00004"/>
  <w15:docId w15:val="{8F3113EB-26AC-4BE1-A106-052A374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6ED3-175A-45B0-A2C6-98ADAAA0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2018-10-29T12:33:00Z</cp:lastPrinted>
  <dcterms:created xsi:type="dcterms:W3CDTF">2018-10-29T12:32:00Z</dcterms:created>
  <dcterms:modified xsi:type="dcterms:W3CDTF">2018-10-29T12:40:00Z</dcterms:modified>
</cp:coreProperties>
</file>