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D4" w:rsidRPr="00362088" w:rsidRDefault="00B61287" w:rsidP="00AF37FD">
      <w:pPr>
        <w:pStyle w:val="HChG"/>
      </w:pPr>
      <w:bookmarkStart w:id="0" w:name="_GoBack"/>
      <w:bookmarkEnd w:id="0"/>
      <w:r>
        <w:tab/>
      </w:r>
      <w:r>
        <w:tab/>
      </w:r>
      <w:r w:rsidR="009D5934" w:rsidRPr="009D5934">
        <w:t xml:space="preserve">Proposal for </w:t>
      </w:r>
      <w:r w:rsidR="00A3734C" w:rsidRPr="00F7192F">
        <w:t xml:space="preserve">supplement </w:t>
      </w:r>
      <w:r w:rsidR="00F7192F" w:rsidRPr="00F7192F">
        <w:t>14</w:t>
      </w:r>
      <w:r w:rsidR="009D5934" w:rsidRPr="00F7192F">
        <w:t xml:space="preserve"> to </w:t>
      </w:r>
      <w:r w:rsidR="00A3734C">
        <w:t>the 0</w:t>
      </w:r>
      <w:r w:rsidR="00F7192F">
        <w:t>4</w:t>
      </w:r>
      <w:r w:rsidR="00E2700D" w:rsidRPr="00362088">
        <w:t xml:space="preserve"> series of amendments to </w:t>
      </w:r>
      <w:r w:rsidR="00F7192F">
        <w:t xml:space="preserve">UN </w:t>
      </w:r>
      <w:r w:rsidR="009D5934" w:rsidRPr="00362088">
        <w:t>Regula</w:t>
      </w:r>
      <w:r w:rsidR="00CF7B63" w:rsidRPr="00362088">
        <w:t xml:space="preserve">tion No. </w:t>
      </w:r>
      <w:r w:rsidR="00F7192F">
        <w:t>44</w:t>
      </w:r>
      <w:r w:rsidR="009D5934" w:rsidRPr="00362088">
        <w:t xml:space="preserve"> (</w:t>
      </w:r>
      <w:r w:rsidR="006B6C03">
        <w:t>Child Restraint S</w:t>
      </w:r>
      <w:r w:rsidR="00CF7B63" w:rsidRPr="00362088">
        <w:t>ystems</w:t>
      </w:r>
      <w:r w:rsidR="00887EA5" w:rsidRPr="00362088">
        <w:t xml:space="preserve">) </w:t>
      </w:r>
    </w:p>
    <w:p w:rsidR="005030D4" w:rsidRPr="004D3A1C" w:rsidRDefault="00AF37FD" w:rsidP="00AF37FD">
      <w:pPr>
        <w:pStyle w:val="H1G"/>
      </w:pPr>
      <w:r>
        <w:tab/>
      </w:r>
      <w:r>
        <w:tab/>
      </w:r>
      <w:r w:rsidR="005030D4">
        <w:t xml:space="preserve">Submitted by </w:t>
      </w:r>
      <w:r w:rsidR="005030D4" w:rsidRPr="00C94EE1">
        <w:t xml:space="preserve">the expert from </w:t>
      </w:r>
      <w:r w:rsidR="006A2835" w:rsidRPr="00C94EE1">
        <w:t xml:space="preserve">the </w:t>
      </w:r>
      <w:r w:rsidR="00122C25">
        <w:t>European Association of Automotive Suppliers</w:t>
      </w:r>
      <w:r w:rsidR="005030D4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5030D4" w:rsidRPr="00166E9C" w:rsidRDefault="005030D4" w:rsidP="00122C25">
      <w:pPr>
        <w:pStyle w:val="SingleTxtG"/>
        <w:ind w:firstLine="567"/>
        <w:rPr>
          <w:lang w:val="en-US"/>
        </w:rPr>
      </w:pPr>
      <w:r w:rsidRPr="00FD746E">
        <w:rPr>
          <w:snapToGrid w:val="0"/>
        </w:rPr>
        <w:t>The text reproduced b</w:t>
      </w:r>
      <w:r>
        <w:rPr>
          <w:snapToGrid w:val="0"/>
        </w:rPr>
        <w:t xml:space="preserve">elow was prepared by </w:t>
      </w:r>
      <w:r w:rsidRPr="00061F9B">
        <w:rPr>
          <w:snapToGrid w:val="0"/>
        </w:rPr>
        <w:t>th</w:t>
      </w:r>
      <w:r>
        <w:rPr>
          <w:snapToGrid w:val="0"/>
        </w:rPr>
        <w:t xml:space="preserve">e </w:t>
      </w:r>
      <w:r w:rsidR="00E769E1">
        <w:rPr>
          <w:snapToGrid w:val="0"/>
        </w:rPr>
        <w:t>expert</w:t>
      </w:r>
      <w:r w:rsidR="007D4901">
        <w:rPr>
          <w:snapToGrid w:val="0"/>
        </w:rPr>
        <w:t xml:space="preserve"> from</w:t>
      </w:r>
      <w:r w:rsidR="006A2835">
        <w:rPr>
          <w:snapToGrid w:val="0"/>
        </w:rPr>
        <w:t xml:space="preserve"> </w:t>
      </w:r>
      <w:r w:rsidR="006A2835" w:rsidRPr="00C94EE1">
        <w:t xml:space="preserve">the </w:t>
      </w:r>
      <w:r w:rsidR="00122C25" w:rsidRPr="00122C25">
        <w:t>European Association of Automotive Suppliers</w:t>
      </w:r>
      <w:r w:rsidR="00122C25">
        <w:t xml:space="preserve"> (CLEPA)</w:t>
      </w:r>
      <w:r w:rsidR="00ED36C7">
        <w:t>.</w:t>
      </w:r>
      <w:r w:rsidR="008E016D" w:rsidRPr="008E016D">
        <w:rPr>
          <w:color w:val="FF0000"/>
        </w:rPr>
        <w:t xml:space="preserve"> </w:t>
      </w:r>
      <w:r w:rsidR="006B6C03">
        <w:t xml:space="preserve">The proposal </w:t>
      </w:r>
      <w:r w:rsidR="00122C25">
        <w:t xml:space="preserve">responds to the document ECE-TRANS-WP.29-GRSP-2017-20e with alternative </w:t>
      </w:r>
      <w:r w:rsidR="00BB4C3B">
        <w:t xml:space="preserve">phase out </w:t>
      </w:r>
      <w:r w:rsidR="00122C25">
        <w:t>dates</w:t>
      </w:r>
      <w:r w:rsidR="00B54300" w:rsidRPr="008E76C4">
        <w:rPr>
          <w:bCs/>
        </w:rPr>
        <w:t>.</w:t>
      </w:r>
      <w:r w:rsidR="00860425" w:rsidRPr="008E76C4">
        <w:rPr>
          <w:lang w:val="en-US"/>
        </w:rPr>
        <w:t xml:space="preserve"> </w:t>
      </w:r>
      <w:r w:rsidR="00122C25">
        <w:t>The modifications to the existing text of the UN Regulation are marked in bold for new or strikethrough for deleted characters.</w:t>
      </w:r>
    </w:p>
    <w:p w:rsidR="00D20388" w:rsidRDefault="0095173D" w:rsidP="0095173D">
      <w:pPr>
        <w:pStyle w:val="HChG"/>
        <w:rPr>
          <w:snapToGrid w:val="0"/>
          <w:lang w:eastAsia="ja-JP"/>
        </w:rPr>
      </w:pPr>
      <w:r>
        <w:tab/>
        <w:t>I.</w:t>
      </w:r>
      <w:r>
        <w:tab/>
      </w:r>
      <w:r w:rsidR="00D20388" w:rsidRPr="002160AE">
        <w:rPr>
          <w:snapToGrid w:val="0"/>
          <w:lang w:eastAsia="ja-JP"/>
        </w:rPr>
        <w:t>Proposal</w:t>
      </w:r>
    </w:p>
    <w:p w:rsidR="00BF60F7" w:rsidRPr="00BF60F7" w:rsidRDefault="00BF60F7" w:rsidP="00BF60F7">
      <w:pPr>
        <w:suppressAutoHyphens w:val="0"/>
        <w:autoSpaceDE w:val="0"/>
        <w:autoSpaceDN w:val="0"/>
        <w:adjustRightInd w:val="0"/>
        <w:spacing w:line="240" w:lineRule="auto"/>
        <w:ind w:left="567" w:firstLine="567"/>
        <w:rPr>
          <w:lang w:val="en-US" w:eastAsia="en-GB"/>
        </w:rPr>
      </w:pPr>
      <w:r w:rsidRPr="00BF60F7">
        <w:rPr>
          <w:i/>
          <w:iCs/>
          <w:lang w:val="en-US" w:eastAsia="en-GB"/>
        </w:rPr>
        <w:t>Paragraph 6.1.3.</w:t>
      </w:r>
      <w:r w:rsidRPr="00BF60F7">
        <w:rPr>
          <w:lang w:val="en-US" w:eastAsia="en-GB"/>
        </w:rPr>
        <w:t>, amend to read:</w:t>
      </w:r>
    </w:p>
    <w:p w:rsidR="00BF60F7" w:rsidRPr="00BF60F7" w:rsidRDefault="00BF60F7" w:rsidP="00BF60F7">
      <w:pPr>
        <w:suppressAutoHyphens w:val="0"/>
        <w:autoSpaceDE w:val="0"/>
        <w:autoSpaceDN w:val="0"/>
        <w:adjustRightInd w:val="0"/>
        <w:spacing w:line="240" w:lineRule="auto"/>
        <w:ind w:left="567" w:firstLine="567"/>
        <w:rPr>
          <w:lang w:val="en-US" w:eastAsia="en-GB"/>
        </w:rPr>
      </w:pPr>
      <w:r w:rsidRPr="00BF60F7">
        <w:rPr>
          <w:lang w:val="en-US" w:eastAsia="en-GB"/>
        </w:rPr>
        <w:t xml:space="preserve">"6.1.3. </w:t>
      </w:r>
      <w:r>
        <w:rPr>
          <w:lang w:val="en-US" w:eastAsia="en-GB"/>
        </w:rPr>
        <w:tab/>
      </w:r>
      <w:r w:rsidRPr="00BF60F7">
        <w:rPr>
          <w:lang w:val="en-US" w:eastAsia="en-GB"/>
        </w:rPr>
        <w:t>According to the category which it belongs to, the child restraint shall be</w:t>
      </w:r>
    </w:p>
    <w:p w:rsidR="00641C28" w:rsidRDefault="00BF60F7" w:rsidP="00BF60F7">
      <w:pPr>
        <w:pStyle w:val="SingleTxtG"/>
        <w:ind w:left="2268" w:right="1138" w:hanging="108"/>
        <w:rPr>
          <w:i/>
          <w:lang w:val="en-US"/>
        </w:rPr>
      </w:pPr>
      <w:r w:rsidRPr="00BF60F7">
        <w:rPr>
          <w:lang w:val="en-US" w:eastAsia="en-GB"/>
        </w:rPr>
        <w:t>secured to the vehicle structure or to the seat structure.</w:t>
      </w:r>
    </w:p>
    <w:p w:rsidR="00BF60F7" w:rsidRPr="007B7CFB" w:rsidRDefault="00BF60F7" w:rsidP="00BF60F7">
      <w:pPr>
        <w:pStyle w:val="Heading1"/>
        <w:rPr>
          <w:b/>
        </w:rPr>
      </w:pPr>
      <w:r w:rsidRPr="007B7CFB">
        <w:rPr>
          <w:b/>
        </w:rPr>
        <w:t>Possible configurations for approval</w:t>
      </w:r>
    </w:p>
    <w:p w:rsidR="00BF60F7" w:rsidRPr="00687752" w:rsidRDefault="00BF60F7" w:rsidP="00BF60F7">
      <w:pPr>
        <w:pStyle w:val="Heading1"/>
        <w:rPr>
          <w:b/>
        </w:rPr>
      </w:pPr>
      <w:r w:rsidRPr="00687752">
        <w:rPr>
          <w:b/>
        </w:rPr>
        <w:t>Groups / categories table</w:t>
      </w:r>
    </w:p>
    <w:tbl>
      <w:tblPr>
        <w:tblW w:w="0" w:type="auto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2023"/>
        <w:gridCol w:w="524"/>
        <w:gridCol w:w="1010"/>
        <w:gridCol w:w="524"/>
        <w:gridCol w:w="1010"/>
        <w:gridCol w:w="524"/>
        <w:gridCol w:w="1010"/>
        <w:gridCol w:w="524"/>
        <w:gridCol w:w="1010"/>
      </w:tblGrid>
      <w:tr w:rsidR="00BF60F7" w:rsidRPr="00746A1F" w:rsidTr="00691035">
        <w:trPr>
          <w:trHeight w:val="465"/>
          <w:tblHeader/>
        </w:trPr>
        <w:tc>
          <w:tcPr>
            <w:tcW w:w="0" w:type="auto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Group category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Universal (1)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BF60F7" w:rsidRPr="005D0033" w:rsidRDefault="00BF60F7" w:rsidP="00691035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57"/>
              <w:rPr>
                <w:i/>
                <w:spacing w:val="-2"/>
                <w:sz w:val="16"/>
                <w:szCs w:val="16"/>
              </w:rPr>
            </w:pPr>
            <w:r w:rsidRPr="005D0033">
              <w:rPr>
                <w:i/>
                <w:spacing w:val="-2"/>
                <w:sz w:val="16"/>
                <w:szCs w:val="16"/>
              </w:rPr>
              <w:t>Semi-universal (2)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Restricted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 xml:space="preserve">Specific </w:t>
            </w:r>
            <w:r>
              <w:rPr>
                <w:i/>
                <w:sz w:val="16"/>
                <w:szCs w:val="16"/>
              </w:rPr>
              <w:t>v</w:t>
            </w:r>
            <w:r w:rsidRPr="00746A1F">
              <w:rPr>
                <w:i/>
                <w:sz w:val="16"/>
                <w:szCs w:val="16"/>
              </w:rPr>
              <w:t>ehicle</w:t>
            </w:r>
          </w:p>
        </w:tc>
      </w:tr>
      <w:tr w:rsidR="00BF60F7" w:rsidRPr="00746A1F" w:rsidTr="00691035">
        <w:trPr>
          <w:trHeight w:val="465"/>
          <w:tblHeader/>
        </w:trPr>
        <w:tc>
          <w:tcPr>
            <w:tcW w:w="0" w:type="auto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i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ISOFIXCRS</w:t>
            </w:r>
          </w:p>
        </w:tc>
      </w:tr>
      <w:tr w:rsidR="00BF60F7" w:rsidRPr="00746A1F" w:rsidTr="00691035">
        <w:trPr>
          <w:trHeight w:hRule="exact" w:val="400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746A1F"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Carry-cot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F60F7" w:rsidRPr="00A75EBE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>
              <w:rPr>
                <w:szCs w:val="16"/>
              </w:rPr>
              <w:t>(3)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F60F7" w:rsidRPr="00A75EBE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>
              <w:rPr>
                <w:szCs w:val="16"/>
              </w:rPr>
              <w:t>(3)</w:t>
            </w:r>
          </w:p>
        </w:tc>
      </w:tr>
      <w:tr w:rsidR="00BF60F7" w:rsidRPr="00746A1F" w:rsidTr="00691035">
        <w:trPr>
          <w:trHeight w:hRule="exact" w:val="400"/>
        </w:trPr>
        <w:tc>
          <w:tcPr>
            <w:tcW w:w="0" w:type="auto"/>
            <w:vMerge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Rearward facing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A75EBE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 w:rsidDel="00A30EEE">
              <w:t xml:space="preserve"> </w:t>
            </w:r>
            <w:r w:rsidRPr="00A75EBE">
              <w:rPr>
                <w:szCs w:val="16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A75EBE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>
              <w:rPr>
                <w:szCs w:val="16"/>
              </w:rPr>
              <w:t>(3)</w:t>
            </w:r>
          </w:p>
        </w:tc>
      </w:tr>
      <w:tr w:rsidR="00BF60F7" w:rsidRPr="00746A1F" w:rsidTr="00691035">
        <w:trPr>
          <w:trHeight w:hRule="exact" w:val="400"/>
        </w:trPr>
        <w:tc>
          <w:tcPr>
            <w:tcW w:w="0" w:type="auto"/>
            <w:shd w:val="clear" w:color="auto" w:fill="auto"/>
            <w:vAlign w:val="center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746A1F">
              <w:t>0+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Rearward facing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A75EBE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>
              <w:rPr>
                <w:szCs w:val="16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A75EBE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>
              <w:rPr>
                <w:szCs w:val="16"/>
              </w:rPr>
              <w:t>(3)</w:t>
            </w:r>
          </w:p>
        </w:tc>
      </w:tr>
      <w:tr w:rsidR="00BF60F7" w:rsidRPr="00746A1F" w:rsidTr="00691035">
        <w:trPr>
          <w:trHeight w:val="39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746A1F">
              <w:t>I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Rearward facing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A75EBE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>
              <w:rPr>
                <w:szCs w:val="16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A75EBE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>
              <w:rPr>
                <w:szCs w:val="16"/>
              </w:rPr>
              <w:t>(3)</w:t>
            </w:r>
          </w:p>
        </w:tc>
      </w:tr>
      <w:tr w:rsidR="00BF60F7" w:rsidRPr="00746A1F" w:rsidTr="00691035">
        <w:trPr>
          <w:trHeight w:val="568"/>
        </w:trPr>
        <w:tc>
          <w:tcPr>
            <w:tcW w:w="0" w:type="auto"/>
            <w:vMerge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(integral)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A75EBE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 xml:space="preserve">A </w:t>
            </w:r>
            <w:r w:rsidRPr="00A75EBE">
              <w:rPr>
                <w:sz w:val="16"/>
                <w:szCs w:val="16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A75EBE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>
              <w:rPr>
                <w:szCs w:val="16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A75EBE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A75EBE">
              <w:t>A</w:t>
            </w:r>
            <w:r w:rsidRPr="00A75EBE">
              <w:rPr>
                <w:szCs w:val="16"/>
              </w:rPr>
              <w:t>(3)</w:t>
            </w:r>
          </w:p>
        </w:tc>
      </w:tr>
      <w:tr w:rsidR="00BF60F7" w:rsidRPr="00746A1F" w:rsidTr="00691035">
        <w:trPr>
          <w:trHeight w:val="578"/>
        </w:trPr>
        <w:tc>
          <w:tcPr>
            <w:tcW w:w="0" w:type="auto"/>
            <w:vMerge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</w:p>
        </w:tc>
        <w:tc>
          <w:tcPr>
            <w:tcW w:w="0" w:type="auto"/>
            <w:shd w:val="clear" w:color="auto" w:fill="auto"/>
          </w:tcPr>
          <w:p w:rsidR="00BF60F7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(non-integral)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</w:tr>
      <w:tr w:rsidR="00BF60F7" w:rsidRPr="00746A1F" w:rsidTr="00691035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</w:p>
        </w:tc>
        <w:tc>
          <w:tcPr>
            <w:tcW w:w="0" w:type="auto"/>
            <w:shd w:val="clear" w:color="auto" w:fill="auto"/>
          </w:tcPr>
          <w:p w:rsidR="00BF60F7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Forward facing</w:t>
            </w:r>
          </w:p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 xml:space="preserve">(non-integral – see </w:t>
            </w:r>
            <w:r>
              <w:t>paragraph</w:t>
            </w:r>
            <w:r w:rsidRPr="00746A1F">
              <w:t> 6.1.12.)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 w:rsidRPr="00A75EBE">
              <w:rPr>
                <w:szCs w:val="16"/>
              </w:rPr>
              <w:t>(3)</w:t>
            </w:r>
          </w:p>
        </w:tc>
      </w:tr>
      <w:tr w:rsidR="00BF60F7" w:rsidRPr="00746A1F" w:rsidTr="00691035">
        <w:trPr>
          <w:trHeight w:val="30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u w:val="single"/>
              </w:rPr>
            </w:pPr>
            <w:r w:rsidRPr="00746A1F">
              <w:lastRenderedPageBreak/>
              <w:t>II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Rearward facing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</w:tr>
      <w:tr w:rsidR="00BF60F7" w:rsidRPr="00746A1F" w:rsidTr="00691035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(integral)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</w:tr>
      <w:tr w:rsidR="00BF60F7" w:rsidRPr="00746A1F" w:rsidTr="00691035">
        <w:trPr>
          <w:trHeight w:val="465"/>
        </w:trPr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</w:t>
            </w:r>
            <w:proofErr w:type="spellStart"/>
            <w:r w:rsidRPr="00746A1F">
              <w:t>non integral</w:t>
            </w:r>
            <w:proofErr w:type="spellEnd"/>
            <w:r w:rsidRPr="00746A1F">
              <w:t>)</w:t>
            </w:r>
          </w:p>
        </w:tc>
        <w:tc>
          <w:tcPr>
            <w:tcW w:w="0" w:type="auto"/>
            <w:shd w:val="clear" w:color="auto" w:fill="auto"/>
          </w:tcPr>
          <w:p w:rsidR="00BF60F7" w:rsidRPr="00403B87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b/>
              </w:rPr>
            </w:pPr>
            <w:r w:rsidRPr="00746A1F">
              <w:t>A</w:t>
            </w:r>
            <w:r>
              <w:rPr>
                <w:b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>
              <w:rPr>
                <w:b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>
              <w:rPr>
                <w:b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>
              <w:rPr>
                <w:b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>
              <w:rPr>
                <w:b/>
              </w:rPr>
              <w:t>(4)</w:t>
            </w:r>
          </w:p>
        </w:tc>
      </w:tr>
      <w:tr w:rsidR="00BF60F7" w:rsidRPr="00746A1F" w:rsidTr="00691035">
        <w:trPr>
          <w:trHeight w:val="389"/>
        </w:trPr>
        <w:tc>
          <w:tcPr>
            <w:tcW w:w="0" w:type="auto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b/>
                <w:bCs/>
                <w:u w:val="single"/>
              </w:rPr>
            </w:pPr>
            <w:r w:rsidRPr="00746A1F">
              <w:t>III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Rearward facing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</w:tr>
      <w:tr w:rsidR="00BF60F7" w:rsidRPr="00746A1F" w:rsidTr="00691035">
        <w:trPr>
          <w:trHeight w:val="465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(integral)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</w:tr>
      <w:tr w:rsidR="00BF60F7" w:rsidRPr="00746A1F" w:rsidTr="00691035">
        <w:trPr>
          <w:trHeight w:val="465"/>
        </w:trPr>
        <w:tc>
          <w:tcPr>
            <w:tcW w:w="0" w:type="auto"/>
            <w:vMerge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</w:t>
            </w:r>
            <w:proofErr w:type="spellStart"/>
            <w:r w:rsidRPr="00746A1F">
              <w:t>non integral</w:t>
            </w:r>
            <w:proofErr w:type="spellEnd"/>
            <w:r w:rsidRPr="00746A1F">
              <w:t>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BF60F7" w:rsidRPr="00746A1F" w:rsidRDefault="00BF60F7" w:rsidP="00691035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</w:tr>
      <w:tr w:rsidR="00BF60F7" w:rsidRPr="00746A1F" w:rsidTr="00691035">
        <w:trPr>
          <w:trHeight w:val="465"/>
        </w:trPr>
        <w:tc>
          <w:tcPr>
            <w:tcW w:w="0" w:type="auto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60F7" w:rsidRPr="007B7CFB" w:rsidRDefault="00BF60F7" w:rsidP="00691035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line="240" w:lineRule="auto"/>
              <w:ind w:left="113" w:right="113"/>
              <w:rPr>
                <w:sz w:val="18"/>
                <w:szCs w:val="18"/>
                <w:lang w:val="en-US"/>
              </w:rPr>
            </w:pPr>
            <w:r w:rsidRPr="007B7CFB">
              <w:rPr>
                <w:sz w:val="18"/>
                <w:szCs w:val="18"/>
                <w:lang w:val="en-US"/>
              </w:rPr>
              <w:t xml:space="preserve">With: </w:t>
            </w:r>
          </w:p>
          <w:p w:rsidR="00BF60F7" w:rsidRPr="007B7CFB" w:rsidRDefault="00BF60F7" w:rsidP="0069103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8"/>
                <w:szCs w:val="18"/>
                <w:lang w:val="en-US"/>
              </w:rPr>
            </w:pPr>
            <w:r w:rsidRPr="007B7CFB">
              <w:rPr>
                <w:sz w:val="18"/>
                <w:szCs w:val="18"/>
                <w:lang w:val="en-US"/>
              </w:rPr>
              <w:t xml:space="preserve">CRS: </w:t>
            </w:r>
            <w:r>
              <w:rPr>
                <w:sz w:val="18"/>
                <w:szCs w:val="18"/>
                <w:lang w:val="en-US"/>
              </w:rPr>
              <w:tab/>
            </w:r>
            <w:r w:rsidRPr="007B7CFB">
              <w:rPr>
                <w:sz w:val="18"/>
                <w:szCs w:val="18"/>
                <w:lang w:val="en-US"/>
              </w:rPr>
              <w:t>Child restraint system</w:t>
            </w:r>
          </w:p>
          <w:p w:rsidR="00BF60F7" w:rsidRPr="007B7CFB" w:rsidRDefault="00BF60F7" w:rsidP="0069103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283"/>
              <w:rPr>
                <w:sz w:val="18"/>
                <w:szCs w:val="18"/>
                <w:lang w:val="en-US"/>
              </w:rPr>
            </w:pPr>
            <w:r w:rsidRPr="007B7CFB">
              <w:rPr>
                <w:sz w:val="18"/>
                <w:szCs w:val="18"/>
                <w:lang w:val="en-US"/>
              </w:rPr>
              <w:t xml:space="preserve">A: </w:t>
            </w:r>
            <w:r>
              <w:rPr>
                <w:sz w:val="18"/>
                <w:szCs w:val="18"/>
                <w:lang w:val="en-US"/>
              </w:rPr>
              <w:tab/>
            </w:r>
            <w:r w:rsidRPr="007B7CFB">
              <w:rPr>
                <w:sz w:val="18"/>
                <w:szCs w:val="18"/>
                <w:lang w:val="en-US"/>
              </w:rPr>
              <w:t>Applicable</w:t>
            </w:r>
          </w:p>
          <w:p w:rsidR="00BF60F7" w:rsidRPr="007B7CFB" w:rsidRDefault="00BF60F7" w:rsidP="0069103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8"/>
                <w:szCs w:val="18"/>
                <w:lang w:val="en-US"/>
              </w:rPr>
            </w:pPr>
            <w:r w:rsidRPr="007B7CFB">
              <w:rPr>
                <w:sz w:val="18"/>
                <w:szCs w:val="18"/>
                <w:lang w:val="en-US"/>
              </w:rPr>
              <w:t xml:space="preserve">NA: </w:t>
            </w:r>
            <w:r>
              <w:rPr>
                <w:sz w:val="18"/>
                <w:szCs w:val="18"/>
                <w:lang w:val="en-US"/>
              </w:rPr>
              <w:tab/>
            </w:r>
            <w:r w:rsidRPr="007B7CFB">
              <w:rPr>
                <w:sz w:val="18"/>
                <w:szCs w:val="18"/>
                <w:lang w:val="en-US"/>
              </w:rPr>
              <w:t>Not Applicable</w:t>
            </w:r>
          </w:p>
          <w:p w:rsidR="00BF60F7" w:rsidRPr="007B7CFB" w:rsidRDefault="00BF60F7" w:rsidP="0069103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8"/>
                <w:szCs w:val="18"/>
                <w:lang w:val="en-US"/>
              </w:rPr>
            </w:pPr>
            <w:r w:rsidRPr="007B7CFB">
              <w:rPr>
                <w:sz w:val="18"/>
                <w:szCs w:val="18"/>
                <w:lang w:val="en-US"/>
              </w:rPr>
              <w:t>______________________</w:t>
            </w:r>
          </w:p>
          <w:p w:rsidR="00BF60F7" w:rsidRPr="007B7CFB" w:rsidRDefault="00BF60F7" w:rsidP="00691035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line="240" w:lineRule="auto"/>
              <w:ind w:left="113" w:right="113"/>
              <w:rPr>
                <w:sz w:val="18"/>
                <w:szCs w:val="18"/>
              </w:rPr>
            </w:pPr>
            <w:r w:rsidRPr="007B7CFB">
              <w:rPr>
                <w:sz w:val="18"/>
                <w:szCs w:val="18"/>
                <w:vertAlign w:val="superscript"/>
              </w:rPr>
              <w:t>(1)</w:t>
            </w:r>
            <w:r w:rsidRPr="007B7CFB">
              <w:rPr>
                <w:sz w:val="18"/>
                <w:szCs w:val="18"/>
              </w:rPr>
              <w:tab/>
              <w:t>ISOFIX universal CRS means forward facing restraints for use in vehicles with positions equipped with ISOFIX anchorages system and a top tether anchorage.</w:t>
            </w:r>
          </w:p>
          <w:p w:rsidR="00BF60F7" w:rsidRPr="003C35CE" w:rsidRDefault="00BF60F7" w:rsidP="00691035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line="240" w:lineRule="auto"/>
              <w:ind w:left="113" w:right="113"/>
              <w:rPr>
                <w:sz w:val="18"/>
                <w:szCs w:val="18"/>
                <w:lang w:val="fr-FR"/>
              </w:rPr>
            </w:pPr>
            <w:r w:rsidRPr="003C35CE">
              <w:rPr>
                <w:sz w:val="18"/>
                <w:szCs w:val="18"/>
                <w:vertAlign w:val="superscript"/>
                <w:lang w:val="fr-FR"/>
              </w:rPr>
              <w:t>(2)</w:t>
            </w:r>
            <w:r w:rsidRPr="003C35CE">
              <w:rPr>
                <w:sz w:val="18"/>
                <w:szCs w:val="18"/>
                <w:lang w:val="fr-FR"/>
              </w:rPr>
              <w:tab/>
              <w:t xml:space="preserve">ISOFIX semi </w:t>
            </w:r>
            <w:proofErr w:type="spellStart"/>
            <w:r w:rsidRPr="003C35CE">
              <w:rPr>
                <w:sz w:val="18"/>
                <w:szCs w:val="18"/>
                <w:lang w:val="fr-FR"/>
              </w:rPr>
              <w:t>universal</w:t>
            </w:r>
            <w:proofErr w:type="spellEnd"/>
            <w:r w:rsidRPr="003C35CE">
              <w:rPr>
                <w:sz w:val="18"/>
                <w:szCs w:val="18"/>
                <w:lang w:val="fr-FR"/>
              </w:rPr>
              <w:t xml:space="preserve"> CRS </w:t>
            </w:r>
            <w:proofErr w:type="spellStart"/>
            <w:r w:rsidRPr="003C35CE">
              <w:rPr>
                <w:sz w:val="18"/>
                <w:szCs w:val="18"/>
                <w:lang w:val="fr-FR"/>
              </w:rPr>
              <w:t>means</w:t>
            </w:r>
            <w:proofErr w:type="spellEnd"/>
            <w:r w:rsidRPr="003C35CE">
              <w:rPr>
                <w:sz w:val="18"/>
                <w:szCs w:val="18"/>
                <w:lang w:val="fr-FR"/>
              </w:rPr>
              <w:t>:</w:t>
            </w:r>
          </w:p>
          <w:p w:rsidR="00BF60F7" w:rsidRPr="007B7CFB" w:rsidRDefault="00BF60F7" w:rsidP="00BF60F7">
            <w:pPr>
              <w:widowControl w:val="0"/>
              <w:numPr>
                <w:ilvl w:val="0"/>
                <w:numId w:val="27"/>
              </w:numPr>
              <w:tabs>
                <w:tab w:val="clear" w:pos="3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7B7CFB">
              <w:rPr>
                <w:sz w:val="18"/>
                <w:szCs w:val="18"/>
              </w:rPr>
              <w:t xml:space="preserve">orward facing restraints equipped with support leg or </w:t>
            </w:r>
          </w:p>
          <w:p w:rsidR="00BF60F7" w:rsidRPr="007B7CFB" w:rsidRDefault="00BF60F7" w:rsidP="00BF60F7">
            <w:pPr>
              <w:widowControl w:val="0"/>
              <w:numPr>
                <w:ilvl w:val="0"/>
                <w:numId w:val="27"/>
              </w:num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R</w:t>
            </w:r>
            <w:r w:rsidRPr="007B7CFB">
              <w:rPr>
                <w:spacing w:val="-2"/>
                <w:sz w:val="18"/>
                <w:szCs w:val="18"/>
              </w:rPr>
              <w:t>earward facing restraints equipped with a support leg or a top tether strap for use in vehicles with positions equipped with ISOFIX anchorages system and a top tether anchorage if needed</w:t>
            </w:r>
          </w:p>
          <w:p w:rsidR="00BF60F7" w:rsidRPr="007B7CFB" w:rsidRDefault="00BF60F7" w:rsidP="00BF60F7">
            <w:pPr>
              <w:widowControl w:val="0"/>
              <w:numPr>
                <w:ilvl w:val="0"/>
                <w:numId w:val="27"/>
              </w:num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O</w:t>
            </w:r>
            <w:r w:rsidRPr="007B7CFB">
              <w:rPr>
                <w:sz w:val="18"/>
                <w:szCs w:val="18"/>
              </w:rPr>
              <w:t xml:space="preserve">r rearward facing restraints, supported by the vehicle dashboard, for use in the front passenger seat equipped with ISOFIX anchorages system, </w:t>
            </w:r>
          </w:p>
          <w:p w:rsidR="00BF60F7" w:rsidRDefault="00BF60F7" w:rsidP="00BF60F7">
            <w:pPr>
              <w:widowControl w:val="0"/>
              <w:numPr>
                <w:ilvl w:val="0"/>
                <w:numId w:val="27"/>
              </w:num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hanging="42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O</w:t>
            </w:r>
            <w:r w:rsidRPr="007B7CFB">
              <w:rPr>
                <w:sz w:val="18"/>
                <w:szCs w:val="18"/>
              </w:rPr>
              <w:t xml:space="preserve">r </w:t>
            </w:r>
            <w:r w:rsidRPr="007B7CFB">
              <w:rPr>
                <w:sz w:val="18"/>
                <w:szCs w:val="18"/>
                <w:lang w:val="en-US"/>
              </w:rPr>
              <w:t>lat</w:t>
            </w:r>
            <w:r>
              <w:rPr>
                <w:sz w:val="18"/>
                <w:szCs w:val="18"/>
                <w:lang w:val="en-US"/>
              </w:rPr>
              <w:t xml:space="preserve">eral facing position restraint </w:t>
            </w:r>
            <w:r w:rsidRPr="007B7CFB">
              <w:rPr>
                <w:sz w:val="18"/>
                <w:szCs w:val="18"/>
                <w:lang w:val="en-US"/>
              </w:rPr>
              <w:t>equipped if needed with an anti-rotation device for use in vehicles with positions equipped with ISOFIX anchorages system and top tether anchorage if needed.</w:t>
            </w:r>
          </w:p>
          <w:p w:rsidR="00BF60F7" w:rsidRPr="009D1B3F" w:rsidRDefault="00BF60F7" w:rsidP="0069103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rPr>
                <w:sz w:val="18"/>
                <w:szCs w:val="18"/>
              </w:rPr>
            </w:pPr>
            <w:r w:rsidRPr="000334B0">
              <w:rPr>
                <w:b/>
                <w:sz w:val="18"/>
                <w:szCs w:val="18"/>
                <w:vertAlign w:val="superscript"/>
              </w:rPr>
              <w:t>(3)</w:t>
            </w:r>
            <w:r w:rsidRPr="000334B0">
              <w:rPr>
                <w:b/>
                <w:sz w:val="18"/>
                <w:szCs w:val="18"/>
              </w:rPr>
              <w:tab/>
            </w:r>
            <w:r w:rsidRPr="009D1B3F">
              <w:rPr>
                <w:sz w:val="18"/>
                <w:szCs w:val="18"/>
              </w:rPr>
              <w:t>New approvals and extensions will</w:t>
            </w:r>
            <w:r>
              <w:rPr>
                <w:sz w:val="18"/>
                <w:szCs w:val="18"/>
              </w:rPr>
              <w:t xml:space="preserve"> be granted in accordance with </w:t>
            </w:r>
            <w:r w:rsidRPr="009D1B3F">
              <w:rPr>
                <w:sz w:val="18"/>
                <w:szCs w:val="18"/>
              </w:rPr>
              <w:t>paragraphs 17.16 and 17.17.</w:t>
            </w:r>
          </w:p>
          <w:p w:rsidR="00BF60F7" w:rsidRPr="000334B0" w:rsidRDefault="00BF60F7" w:rsidP="0069103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vertAlign w:val="superscript"/>
              </w:rPr>
              <w:t>(4</w:t>
            </w:r>
            <w:r w:rsidRPr="000334B0"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  <w:vertAlign w:val="superscript"/>
              </w:rPr>
              <w:t xml:space="preserve">         </w:t>
            </w:r>
            <w:r>
              <w:rPr>
                <w:b/>
                <w:sz w:val="18"/>
                <w:szCs w:val="18"/>
              </w:rPr>
              <w:t>N</w:t>
            </w:r>
            <w:r w:rsidRPr="000334B0">
              <w:rPr>
                <w:b/>
                <w:sz w:val="18"/>
                <w:szCs w:val="18"/>
              </w:rPr>
              <w:t xml:space="preserve">ew approvals </w:t>
            </w:r>
            <w:r>
              <w:rPr>
                <w:b/>
                <w:sz w:val="18"/>
                <w:szCs w:val="18"/>
              </w:rPr>
              <w:t xml:space="preserve">and extensions will </w:t>
            </w:r>
            <w:r w:rsidRPr="000334B0">
              <w:rPr>
                <w:b/>
                <w:sz w:val="18"/>
                <w:szCs w:val="18"/>
              </w:rPr>
              <w:t xml:space="preserve">be granted </w:t>
            </w:r>
            <w:r>
              <w:rPr>
                <w:b/>
                <w:sz w:val="18"/>
                <w:szCs w:val="18"/>
              </w:rPr>
              <w:t xml:space="preserve">in accordance </w:t>
            </w:r>
            <w:proofErr w:type="gramStart"/>
            <w:r>
              <w:rPr>
                <w:b/>
                <w:sz w:val="18"/>
                <w:szCs w:val="18"/>
              </w:rPr>
              <w:t>with  paragraphs</w:t>
            </w:r>
            <w:proofErr w:type="gramEnd"/>
            <w:r>
              <w:rPr>
                <w:b/>
                <w:sz w:val="18"/>
                <w:szCs w:val="18"/>
              </w:rPr>
              <w:t xml:space="preserve"> 17.18 and 17.19.</w:t>
            </w:r>
          </w:p>
        </w:tc>
      </w:tr>
    </w:tbl>
    <w:p w:rsidR="00BF60F7" w:rsidRPr="00BF60F7" w:rsidRDefault="00BF60F7" w:rsidP="00BF60F7">
      <w:pPr>
        <w:pStyle w:val="SingleTxtG"/>
        <w:ind w:right="1138"/>
      </w:pPr>
    </w:p>
    <w:p w:rsidR="00BF60F7" w:rsidRPr="002D3328" w:rsidRDefault="00BF60F7" w:rsidP="00BF60F7">
      <w:pPr>
        <w:pStyle w:val="para"/>
        <w:rPr>
          <w:lang w:val="en-GB"/>
        </w:rPr>
      </w:pPr>
      <w:r w:rsidRPr="002D3328">
        <w:rPr>
          <w:i/>
          <w:lang w:val="en-GB"/>
        </w:rPr>
        <w:t>Insert new paragraphs 17.18. and 17.19.</w:t>
      </w:r>
      <w:r w:rsidRPr="002D3328">
        <w:rPr>
          <w:lang w:val="en-GB"/>
        </w:rPr>
        <w:t>, to read:</w:t>
      </w:r>
    </w:p>
    <w:p w:rsidR="00BF60F7" w:rsidRDefault="00BF60F7" w:rsidP="00BF60F7">
      <w:pPr>
        <w:spacing w:after="120"/>
        <w:ind w:left="2160" w:right="1089" w:hanging="1026"/>
        <w:rPr>
          <w:b/>
          <w:lang w:val="en-US"/>
        </w:rPr>
      </w:pPr>
      <w:r w:rsidRPr="006D07E0">
        <w:t>"</w:t>
      </w:r>
      <w:r w:rsidRPr="00403B87">
        <w:rPr>
          <w:b/>
          <w:lang w:val="en-US"/>
        </w:rPr>
        <w:t>17.18</w:t>
      </w:r>
      <w:r>
        <w:rPr>
          <w:b/>
          <w:lang w:val="en-US"/>
        </w:rPr>
        <w:t>.</w:t>
      </w:r>
      <w:r>
        <w:rPr>
          <w:b/>
          <w:lang w:val="en-US"/>
        </w:rPr>
        <w:tab/>
      </w:r>
      <w:r w:rsidRPr="00403B87">
        <w:rPr>
          <w:b/>
          <w:lang w:val="en-US"/>
        </w:rPr>
        <w:t>As from [</w:t>
      </w:r>
      <w:r>
        <w:rPr>
          <w:b/>
          <w:lang w:val="en-US"/>
        </w:rPr>
        <w:t>1 September 2021</w:t>
      </w:r>
      <w:r w:rsidRPr="00403B87">
        <w:rPr>
          <w:b/>
          <w:lang w:val="en-US"/>
        </w:rPr>
        <w:t>], no new approvals shall be granted under this Regulation to non-integral class</w:t>
      </w:r>
      <w:r>
        <w:rPr>
          <w:b/>
          <w:lang w:val="en-US"/>
        </w:rPr>
        <w:t xml:space="preserve"> forward facing</w:t>
      </w:r>
      <w:r w:rsidRPr="00403B87">
        <w:rPr>
          <w:b/>
          <w:lang w:val="en-US"/>
        </w:rPr>
        <w:t xml:space="preserve"> child restraint systems of group 2</w:t>
      </w:r>
      <w:r>
        <w:rPr>
          <w:b/>
          <w:lang w:val="en-US"/>
        </w:rPr>
        <w:t xml:space="preserve"> or group 2/3, </w:t>
      </w:r>
      <w:r w:rsidRPr="00BF60F7">
        <w:rPr>
          <w:b/>
          <w:bCs/>
          <w:lang w:val="en-US"/>
        </w:rPr>
        <w:t>unless they form part of a multi-group child restraint system that will also be approved for group 1 and above.</w:t>
      </w:r>
    </w:p>
    <w:p w:rsidR="00BF60F7" w:rsidRPr="00403B87" w:rsidRDefault="00BF60F7" w:rsidP="00BF60F7">
      <w:pPr>
        <w:spacing w:after="120"/>
        <w:ind w:left="2160" w:right="1089" w:hanging="1026"/>
        <w:rPr>
          <w:b/>
          <w:lang w:val="en-US"/>
        </w:rPr>
      </w:pPr>
      <w:r>
        <w:rPr>
          <w:b/>
          <w:lang w:val="en-US"/>
        </w:rPr>
        <w:t>17.19.</w:t>
      </w:r>
      <w:r>
        <w:rPr>
          <w:b/>
          <w:lang w:val="en-US"/>
        </w:rPr>
        <w:tab/>
      </w:r>
      <w:r w:rsidRPr="00F204BB">
        <w:rPr>
          <w:b/>
        </w:rPr>
        <w:t>As from [1 September 202</w:t>
      </w:r>
      <w:r>
        <w:rPr>
          <w:b/>
        </w:rPr>
        <w:t>4</w:t>
      </w:r>
      <w:r w:rsidRPr="00F204BB">
        <w:rPr>
          <w:b/>
        </w:rPr>
        <w:t>], no extensions shall b</w:t>
      </w:r>
      <w:r>
        <w:rPr>
          <w:b/>
        </w:rPr>
        <w:t xml:space="preserve">e granted under this Regulation </w:t>
      </w:r>
      <w:r w:rsidRPr="00F204BB">
        <w:rPr>
          <w:b/>
        </w:rPr>
        <w:t xml:space="preserve">to </w:t>
      </w:r>
      <w:r>
        <w:rPr>
          <w:b/>
        </w:rPr>
        <w:t>non-</w:t>
      </w:r>
      <w:r w:rsidRPr="00F204BB">
        <w:rPr>
          <w:b/>
        </w:rPr>
        <w:t xml:space="preserve">integral class </w:t>
      </w:r>
      <w:r>
        <w:rPr>
          <w:b/>
        </w:rPr>
        <w:t xml:space="preserve">forward facing </w:t>
      </w:r>
      <w:r w:rsidRPr="00F204BB">
        <w:rPr>
          <w:b/>
        </w:rPr>
        <w:t>child restraint systems of group</w:t>
      </w:r>
      <w:r>
        <w:rPr>
          <w:b/>
        </w:rPr>
        <w:t xml:space="preserve"> 2 or group 2/3</w:t>
      </w:r>
      <w:r>
        <w:rPr>
          <w:b/>
          <w:lang w:val="en-US"/>
        </w:rPr>
        <w:t xml:space="preserve">, </w:t>
      </w:r>
      <w:r w:rsidRPr="00BF60F7">
        <w:rPr>
          <w:b/>
          <w:bCs/>
          <w:lang w:val="en-US"/>
        </w:rPr>
        <w:t>unless they form part of a multi-group child restraint system that will also be approved for group 1 and above.</w:t>
      </w:r>
    </w:p>
    <w:p w:rsidR="00D20388" w:rsidRDefault="00E769E1" w:rsidP="00AF37FD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  <w:t>II.</w:t>
      </w:r>
      <w:r>
        <w:rPr>
          <w:snapToGrid w:val="0"/>
          <w:lang w:eastAsia="ja-JP"/>
        </w:rPr>
        <w:tab/>
      </w:r>
      <w:r w:rsidR="00D20388" w:rsidRPr="00AF37FD">
        <w:t>Justification</w:t>
      </w:r>
    </w:p>
    <w:p w:rsidR="00136FDD" w:rsidRDefault="00136FDD" w:rsidP="00136FDD">
      <w:pPr>
        <w:pStyle w:val="ListParagraph"/>
        <w:suppressAutoHyphens w:val="0"/>
        <w:spacing w:after="160" w:line="259" w:lineRule="auto"/>
        <w:ind w:left="1170" w:right="1089"/>
        <w:jc w:val="both"/>
        <w:rPr>
          <w:bCs/>
          <w:color w:val="000000"/>
          <w:spacing w:val="-3"/>
          <w:bdr w:val="none" w:sz="0" w:space="0" w:color="auto" w:frame="1"/>
          <w:lang w:val="en-US" w:eastAsia="de-DE"/>
        </w:rPr>
      </w:pPr>
      <w:r>
        <w:rPr>
          <w:bCs/>
          <w:color w:val="000000"/>
          <w:spacing w:val="-3"/>
          <w:bdr w:val="none" w:sz="0" w:space="0" w:color="auto" w:frame="1"/>
          <w:lang w:eastAsia="de-DE"/>
        </w:rPr>
        <w:t>T</w:t>
      </w:r>
      <w:r w:rsidR="00BF60F7">
        <w:rPr>
          <w:bCs/>
          <w:color w:val="000000"/>
          <w:spacing w:val="-3"/>
          <w:bdr w:val="none" w:sz="0" w:space="0" w:color="auto" w:frame="1"/>
          <w:lang w:val="en-US" w:eastAsia="de-DE"/>
        </w:rPr>
        <w:t>he date</w:t>
      </w:r>
      <w:r w:rsidR="008A4558">
        <w:rPr>
          <w:bCs/>
          <w:color w:val="000000"/>
          <w:spacing w:val="-3"/>
          <w:bdr w:val="none" w:sz="0" w:space="0" w:color="auto" w:frame="1"/>
          <w:lang w:val="en-US" w:eastAsia="de-DE"/>
        </w:rPr>
        <w:t>s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for phasing out the child restraint systems of G</w:t>
      </w:r>
      <w:r w:rsidR="00867E25">
        <w:rPr>
          <w:bCs/>
          <w:color w:val="000000"/>
          <w:spacing w:val="-3"/>
          <w:bdr w:val="none" w:sz="0" w:space="0" w:color="auto" w:frame="1"/>
          <w:lang w:val="en-US" w:eastAsia="de-DE"/>
        </w:rPr>
        <w:t>roup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2 and Group 2/3 as</w:t>
      </w:r>
      <w:r w:rsidR="00BF60F7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mentioned in ECE-TRANS-WP.29-GRSP-2017-20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are too early, i.e. 9 months for new approvals and 3 years for end of extensions. </w:t>
      </w:r>
    </w:p>
    <w:p w:rsidR="00B36740" w:rsidRDefault="00136FDD" w:rsidP="00B36740">
      <w:pPr>
        <w:pStyle w:val="ListParagraph"/>
        <w:suppressAutoHyphens w:val="0"/>
        <w:spacing w:after="160" w:line="259" w:lineRule="auto"/>
        <w:ind w:left="1170" w:right="1089"/>
        <w:jc w:val="both"/>
        <w:rPr>
          <w:bCs/>
          <w:color w:val="000000"/>
          <w:spacing w:val="-3"/>
          <w:bdr w:val="none" w:sz="0" w:space="0" w:color="auto" w:frame="1"/>
          <w:lang w:val="en-US" w:eastAsia="de-DE"/>
        </w:rPr>
      </w:pP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lastRenderedPageBreak/>
        <w:t xml:space="preserve">The developments </w:t>
      </w:r>
      <w:r w:rsidR="008A4558" w:rsidRPr="00136FDD">
        <w:rPr>
          <w:bCs/>
          <w:color w:val="000000"/>
          <w:spacing w:val="-3"/>
          <w:bdr w:val="none" w:sz="0" w:space="0" w:color="auto" w:frame="1"/>
          <w:lang w:val="en-US" w:eastAsia="de-DE"/>
        </w:rPr>
        <w:t>of</w:t>
      </w:r>
      <w:r w:rsidR="00BB4C3B" w:rsidRPr="00136FDD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new products belonging to</w:t>
      </w:r>
      <w:r w:rsidR="008A4558" w:rsidRPr="00136FDD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the targeted </w:t>
      </w:r>
      <w:r w:rsidR="00BB4C3B" w:rsidRPr="00136FDD">
        <w:rPr>
          <w:bCs/>
          <w:color w:val="000000"/>
          <w:spacing w:val="-3"/>
          <w:bdr w:val="none" w:sz="0" w:space="0" w:color="auto" w:frame="1"/>
          <w:lang w:val="en-US" w:eastAsia="de-DE"/>
        </w:rPr>
        <w:t>range</w:t>
      </w:r>
      <w:r w:rsidR="008A4558" w:rsidRPr="00136FDD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are already under progress, but 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>th</w:t>
      </w:r>
      <w:r w:rsidR="00B36740">
        <w:rPr>
          <w:bCs/>
          <w:color w:val="000000"/>
          <w:spacing w:val="-3"/>
          <w:bdr w:val="none" w:sz="0" w:space="0" w:color="auto" w:frame="1"/>
          <w:lang w:val="en-US" w:eastAsia="de-DE"/>
        </w:rPr>
        <w:t>e phase out dates proposed in ECE-TRANS-WP.29-GRSP-2017-20 will make those products obsolete immediately after their approval.</w:t>
      </w:r>
    </w:p>
    <w:p w:rsidR="00B36740" w:rsidRDefault="00B36740" w:rsidP="00136FDD">
      <w:pPr>
        <w:pStyle w:val="ListParagraph"/>
        <w:suppressAutoHyphens w:val="0"/>
        <w:spacing w:after="160" w:line="259" w:lineRule="auto"/>
        <w:ind w:left="1170" w:right="1089"/>
        <w:jc w:val="both"/>
        <w:rPr>
          <w:bCs/>
          <w:color w:val="000000"/>
          <w:spacing w:val="-3"/>
          <w:bdr w:val="none" w:sz="0" w:space="0" w:color="auto" w:frame="1"/>
          <w:lang w:val="en-US" w:eastAsia="de-DE"/>
        </w:rPr>
      </w:pPr>
    </w:p>
    <w:p w:rsidR="001A2D66" w:rsidRDefault="001A2D66" w:rsidP="00136FDD">
      <w:pPr>
        <w:pStyle w:val="ListParagraph"/>
        <w:suppressAutoHyphens w:val="0"/>
        <w:spacing w:after="160" w:line="259" w:lineRule="auto"/>
        <w:ind w:left="1170" w:right="1089"/>
        <w:jc w:val="both"/>
        <w:rPr>
          <w:bCs/>
          <w:color w:val="000000"/>
          <w:spacing w:val="-3"/>
          <w:bdr w:val="none" w:sz="0" w:space="0" w:color="auto" w:frame="1"/>
          <w:lang w:val="en-US" w:eastAsia="de-DE"/>
        </w:rPr>
      </w:pP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>GRSP in its 59</w:t>
      </w:r>
      <w:r w:rsidRPr="001A2D66">
        <w:rPr>
          <w:bCs/>
          <w:color w:val="000000"/>
          <w:spacing w:val="-3"/>
          <w:bdr w:val="none" w:sz="0" w:space="0" w:color="auto" w:frame="1"/>
          <w:vertAlign w:val="superscript"/>
          <w:lang w:val="en-US" w:eastAsia="de-DE"/>
        </w:rPr>
        <w:t>th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session agreed to phase out ISOFIX integral child restraint systems from R44 with a time line of 4 years for new approvals with respect to the EIF of R129 Phase 1, respectively 7 years for extensions (GRSP-59-15-Rev.1)</w:t>
      </w:r>
    </w:p>
    <w:p w:rsidR="001A2D66" w:rsidRDefault="001A2D66" w:rsidP="001A2D66">
      <w:pPr>
        <w:pStyle w:val="ListParagraph"/>
        <w:suppressAutoHyphens w:val="0"/>
        <w:spacing w:after="160" w:line="259" w:lineRule="auto"/>
        <w:ind w:left="1170" w:right="1089"/>
        <w:jc w:val="both"/>
        <w:rPr>
          <w:bCs/>
          <w:color w:val="000000"/>
          <w:spacing w:val="-3"/>
          <w:bdr w:val="none" w:sz="0" w:space="0" w:color="auto" w:frame="1"/>
          <w:lang w:val="en-US" w:eastAsia="de-DE"/>
        </w:rPr>
      </w:pP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CLEPA is asking to apply the same timeline scheme for restraint systems of Group 2 and Group 2/3. </w:t>
      </w:r>
    </w:p>
    <w:p w:rsidR="008A4558" w:rsidRPr="001A2D66" w:rsidRDefault="001A2D66" w:rsidP="001A2D66">
      <w:pPr>
        <w:pStyle w:val="ListParagraph"/>
        <w:suppressAutoHyphens w:val="0"/>
        <w:spacing w:after="160" w:line="259" w:lineRule="auto"/>
        <w:ind w:left="1170" w:right="1089"/>
        <w:jc w:val="both"/>
        <w:rPr>
          <w:bCs/>
          <w:color w:val="000000"/>
          <w:spacing w:val="-3"/>
          <w:bdr w:val="none" w:sz="0" w:space="0" w:color="auto" w:frame="1"/>
          <w:lang w:val="en-US" w:eastAsia="de-DE"/>
        </w:rPr>
      </w:pP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>In addition, c</w:t>
      </w:r>
      <w:r w:rsidR="008A4558" w:rsidRPr="001A2D66">
        <w:rPr>
          <w:bCs/>
          <w:color w:val="000000"/>
          <w:spacing w:val="-3"/>
          <w:bdr w:val="none" w:sz="0" w:space="0" w:color="auto" w:frame="1"/>
          <w:lang w:val="en-US" w:eastAsia="de-DE"/>
        </w:rPr>
        <w:t>oun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>tries like China or Brazil who</w:t>
      </w:r>
      <w:r w:rsidR="008A4558" w:rsidRPr="001A2D66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aligned their CRS standards with this regulation will need some time to adapt their own standards</w:t>
      </w:r>
      <w:r w:rsidR="004446A1">
        <w:rPr>
          <w:bCs/>
          <w:color w:val="000000"/>
          <w:spacing w:val="-3"/>
          <w:bdr w:val="none" w:sz="0" w:space="0" w:color="auto" w:frame="1"/>
          <w:lang w:val="en-US" w:eastAsia="de-DE"/>
        </w:rPr>
        <w:t>, if they wish to do so.</w:t>
      </w:r>
    </w:p>
    <w:p w:rsidR="00915EF6" w:rsidRPr="00CD216A" w:rsidRDefault="00CD216A" w:rsidP="00D02DB3">
      <w:pPr>
        <w:tabs>
          <w:tab w:val="left" w:pos="709"/>
        </w:tabs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15EF6" w:rsidRPr="00CD216A" w:rsidSect="005030D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38" w:rsidRDefault="00EE4638"/>
  </w:endnote>
  <w:endnote w:type="continuationSeparator" w:id="0">
    <w:p w:rsidR="00EE4638" w:rsidRDefault="00EE4638"/>
  </w:endnote>
  <w:endnote w:type="continuationNotice" w:id="1">
    <w:p w:rsidR="00EE4638" w:rsidRDefault="00EE4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C8" w:rsidRPr="005030D4" w:rsidRDefault="00EC39C8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652C5D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C8" w:rsidRPr="005030D4" w:rsidRDefault="00EC39C8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652C5D">
      <w:rPr>
        <w:b/>
        <w:noProof/>
        <w:sz w:val="18"/>
      </w:rPr>
      <w:t>3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C8" w:rsidRDefault="00EC39C8" w:rsidP="006E7A2E">
    <w:pPr>
      <w:pStyle w:val="Footer"/>
    </w:pPr>
  </w:p>
  <w:p w:rsidR="00EC39C8" w:rsidRPr="006E7A2E" w:rsidRDefault="00EC39C8" w:rsidP="006E7A2E">
    <w:pPr>
      <w:pStyle w:val="Footer"/>
      <w:ind w:right="1134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38" w:rsidRPr="000B175B" w:rsidRDefault="00EE463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4638" w:rsidRPr="00FC68B7" w:rsidRDefault="00EE463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E4638" w:rsidRDefault="00EE4638"/>
  </w:footnote>
  <w:footnote w:id="2">
    <w:p w:rsidR="00EC39C8" w:rsidRPr="002232AF" w:rsidRDefault="00EC39C8" w:rsidP="005030D4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B42826">
        <w:rPr>
          <w:szCs w:val="18"/>
          <w:lang w:val="en-US"/>
        </w:rPr>
        <w:t xml:space="preserve">In accordance with the </w:t>
      </w:r>
      <w:proofErr w:type="spellStart"/>
      <w:r w:rsidRPr="00B42826">
        <w:rPr>
          <w:szCs w:val="18"/>
          <w:lang w:val="en-US"/>
        </w:rPr>
        <w:t>programme</w:t>
      </w:r>
      <w:proofErr w:type="spellEnd"/>
      <w:r w:rsidRPr="00B42826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C8" w:rsidRPr="00120729" w:rsidRDefault="00EC39C8" w:rsidP="005030D4">
    <w:pPr>
      <w:pStyle w:val="Header"/>
      <w:jc w:val="right"/>
    </w:pPr>
    <w:r w:rsidRPr="00120729">
      <w:t>ECE/TRANS/WP.29/GRSP/2017/11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402904" w:rsidTr="00531404">
      <w:tc>
        <w:tcPr>
          <w:tcW w:w="4961" w:type="dxa"/>
          <w:shd w:val="clear" w:color="auto" w:fill="auto"/>
        </w:tcPr>
        <w:p w:rsidR="00402904" w:rsidRPr="00C6456E" w:rsidRDefault="00402904" w:rsidP="00531404">
          <w:r w:rsidRPr="00C6456E">
            <w:t xml:space="preserve">Submitted by the expert </w:t>
          </w:r>
          <w:r w:rsidR="00176844">
            <w:t xml:space="preserve">from </w:t>
          </w:r>
          <w:r w:rsidR="00F7192F">
            <w:t>CLEPA</w:t>
          </w:r>
        </w:p>
        <w:p w:rsidR="00402904" w:rsidRPr="00C6456E" w:rsidRDefault="00402904" w:rsidP="00531404"/>
      </w:tc>
      <w:tc>
        <w:tcPr>
          <w:tcW w:w="4960" w:type="dxa"/>
          <w:shd w:val="clear" w:color="auto" w:fill="auto"/>
        </w:tcPr>
        <w:p w:rsidR="00402904" w:rsidRDefault="00402904" w:rsidP="00531404">
          <w:pPr>
            <w:ind w:left="742"/>
          </w:pPr>
          <w:r>
            <w:rPr>
              <w:u w:val="single"/>
            </w:rPr>
            <w:t>Informal document</w:t>
          </w:r>
          <w:r>
            <w:t xml:space="preserve"> </w:t>
          </w:r>
          <w:r w:rsidR="00F7192F">
            <w:rPr>
              <w:b/>
              <w:bCs/>
            </w:rPr>
            <w:t>GRSP-62</w:t>
          </w:r>
          <w:r>
            <w:rPr>
              <w:b/>
              <w:bCs/>
            </w:rPr>
            <w:t>-</w:t>
          </w:r>
          <w:r w:rsidR="00652C5D">
            <w:rPr>
              <w:b/>
              <w:bCs/>
            </w:rPr>
            <w:t>17</w:t>
          </w:r>
        </w:p>
        <w:p w:rsidR="000C501A" w:rsidRDefault="00402904" w:rsidP="00F7192F">
          <w:pPr>
            <w:pStyle w:val="En-tte1"/>
            <w:ind w:left="742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>(6</w:t>
          </w:r>
          <w:r w:rsidR="00F7192F">
            <w:rPr>
              <w:sz w:val="20"/>
              <w:szCs w:val="20"/>
              <w:lang w:val="en-GB"/>
            </w:rPr>
            <w:t>2</w:t>
          </w:r>
          <w:r w:rsidR="00F7192F" w:rsidRPr="00F7192F">
            <w:rPr>
              <w:sz w:val="20"/>
              <w:szCs w:val="20"/>
              <w:vertAlign w:val="superscript"/>
              <w:lang w:val="en-GB"/>
            </w:rPr>
            <w:t>nd</w:t>
          </w:r>
          <w:r w:rsidR="00F7192F">
            <w:rPr>
              <w:sz w:val="20"/>
              <w:szCs w:val="20"/>
              <w:lang w:val="en-GB"/>
            </w:rPr>
            <w:t xml:space="preserve"> </w:t>
          </w:r>
          <w:r>
            <w:rPr>
              <w:sz w:val="20"/>
              <w:szCs w:val="20"/>
              <w:lang w:val="en-GB"/>
            </w:rPr>
            <w:t xml:space="preserve">GRSP, </w:t>
          </w:r>
          <w:r w:rsidR="00F7192F">
            <w:rPr>
              <w:sz w:val="20"/>
              <w:szCs w:val="20"/>
              <w:lang w:val="en-GB"/>
            </w:rPr>
            <w:t>12</w:t>
          </w:r>
          <w:r>
            <w:rPr>
              <w:sz w:val="20"/>
              <w:szCs w:val="20"/>
              <w:lang w:val="en-GB"/>
            </w:rPr>
            <w:t>-1</w:t>
          </w:r>
          <w:r w:rsidR="00F7192F">
            <w:rPr>
              <w:sz w:val="20"/>
              <w:szCs w:val="20"/>
              <w:lang w:val="en-GB"/>
            </w:rPr>
            <w:t>5</w:t>
          </w:r>
          <w:r>
            <w:rPr>
              <w:sz w:val="20"/>
              <w:szCs w:val="20"/>
              <w:lang w:val="en-GB"/>
            </w:rPr>
            <w:t xml:space="preserve"> </w:t>
          </w:r>
          <w:r w:rsidR="00F7192F">
            <w:rPr>
              <w:sz w:val="20"/>
              <w:szCs w:val="20"/>
              <w:lang w:val="en-GB"/>
            </w:rPr>
            <w:t>December 2017</w:t>
          </w:r>
          <w:r w:rsidR="000C501A">
            <w:rPr>
              <w:sz w:val="20"/>
              <w:szCs w:val="20"/>
              <w:lang w:val="en-GB"/>
            </w:rPr>
            <w:t xml:space="preserve"> </w:t>
          </w:r>
        </w:p>
        <w:p w:rsidR="00402904" w:rsidRPr="00F7192F" w:rsidRDefault="000C501A" w:rsidP="00F7192F">
          <w:pPr>
            <w:pStyle w:val="En-tte1"/>
            <w:ind w:left="742"/>
            <w:rPr>
              <w:lang w:val="en-GB"/>
            </w:rPr>
          </w:pPr>
          <w:r>
            <w:rPr>
              <w:sz w:val="20"/>
              <w:szCs w:val="20"/>
              <w:lang w:val="en-GB"/>
            </w:rPr>
            <w:t>agenda item 12</w:t>
          </w:r>
          <w:r w:rsidR="00402904">
            <w:rPr>
              <w:sz w:val="20"/>
              <w:szCs w:val="20"/>
              <w:lang w:val="en-GB"/>
            </w:rPr>
            <w:t>)</w:t>
          </w:r>
        </w:p>
      </w:tc>
    </w:tr>
  </w:tbl>
  <w:p w:rsidR="00402904" w:rsidRDefault="004029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26443D4"/>
    <w:multiLevelType w:val="hybridMultilevel"/>
    <w:tmpl w:val="BE80CBA8"/>
    <w:lvl w:ilvl="0" w:tplc="2D1E4D38">
      <w:start w:val="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131B1708"/>
    <w:multiLevelType w:val="hybridMultilevel"/>
    <w:tmpl w:val="07D4BFDE"/>
    <w:lvl w:ilvl="0" w:tplc="08C48496">
      <w:start w:val="8"/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4E1A78"/>
    <w:multiLevelType w:val="hybridMultilevel"/>
    <w:tmpl w:val="3F88CBEE"/>
    <w:lvl w:ilvl="0" w:tplc="040C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9">
    <w:nsid w:val="30084E90"/>
    <w:multiLevelType w:val="hybridMultilevel"/>
    <w:tmpl w:val="96BAC2B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41495D26"/>
    <w:multiLevelType w:val="hybridMultilevel"/>
    <w:tmpl w:val="6D40C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27D5A3A"/>
    <w:multiLevelType w:val="hybridMultilevel"/>
    <w:tmpl w:val="44246A28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5"/>
  </w:num>
  <w:num w:numId="13">
    <w:abstractNumId w:val="12"/>
  </w:num>
  <w:num w:numId="14">
    <w:abstractNumId w:val="26"/>
  </w:num>
  <w:num w:numId="15">
    <w:abstractNumId w:val="27"/>
  </w:num>
  <w:num w:numId="16">
    <w:abstractNumId w:val="10"/>
  </w:num>
  <w:num w:numId="17">
    <w:abstractNumId w:val="17"/>
  </w:num>
  <w:num w:numId="18">
    <w:abstractNumId w:val="11"/>
  </w:num>
  <w:num w:numId="19">
    <w:abstractNumId w:val="20"/>
  </w:num>
  <w:num w:numId="20">
    <w:abstractNumId w:val="16"/>
  </w:num>
  <w:num w:numId="21">
    <w:abstractNumId w:val="22"/>
  </w:num>
  <w:num w:numId="22">
    <w:abstractNumId w:val="23"/>
  </w:num>
  <w:num w:numId="23">
    <w:abstractNumId w:val="19"/>
  </w:num>
  <w:num w:numId="24">
    <w:abstractNumId w:val="18"/>
  </w:num>
  <w:num w:numId="25">
    <w:abstractNumId w:val="14"/>
  </w:num>
  <w:num w:numId="26">
    <w:abstractNumId w:val="21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4"/>
    <w:rsid w:val="00011A70"/>
    <w:rsid w:val="00015636"/>
    <w:rsid w:val="00026B52"/>
    <w:rsid w:val="00046169"/>
    <w:rsid w:val="00046B1F"/>
    <w:rsid w:val="00046CCC"/>
    <w:rsid w:val="00050F6B"/>
    <w:rsid w:val="00052635"/>
    <w:rsid w:val="00057E97"/>
    <w:rsid w:val="00062EB0"/>
    <w:rsid w:val="000646F4"/>
    <w:rsid w:val="00072C8C"/>
    <w:rsid w:val="000733B5"/>
    <w:rsid w:val="000815CE"/>
    <w:rsid w:val="00081815"/>
    <w:rsid w:val="000931C0"/>
    <w:rsid w:val="00096164"/>
    <w:rsid w:val="000B0595"/>
    <w:rsid w:val="000B175B"/>
    <w:rsid w:val="000B2F02"/>
    <w:rsid w:val="000B3A0F"/>
    <w:rsid w:val="000B4AB5"/>
    <w:rsid w:val="000B4EF7"/>
    <w:rsid w:val="000C2C03"/>
    <w:rsid w:val="000C2D2E"/>
    <w:rsid w:val="000C501A"/>
    <w:rsid w:val="000D3C1B"/>
    <w:rsid w:val="000E0415"/>
    <w:rsid w:val="000E5019"/>
    <w:rsid w:val="000F3965"/>
    <w:rsid w:val="001003CF"/>
    <w:rsid w:val="001013D3"/>
    <w:rsid w:val="00106E17"/>
    <w:rsid w:val="001103AA"/>
    <w:rsid w:val="0011666B"/>
    <w:rsid w:val="00120729"/>
    <w:rsid w:val="0012196E"/>
    <w:rsid w:val="00122C25"/>
    <w:rsid w:val="00132153"/>
    <w:rsid w:val="00136FDD"/>
    <w:rsid w:val="00146CA7"/>
    <w:rsid w:val="00152073"/>
    <w:rsid w:val="00165F3A"/>
    <w:rsid w:val="00171524"/>
    <w:rsid w:val="00176844"/>
    <w:rsid w:val="00182290"/>
    <w:rsid w:val="0018794E"/>
    <w:rsid w:val="00187E7D"/>
    <w:rsid w:val="00197585"/>
    <w:rsid w:val="001A1DA0"/>
    <w:rsid w:val="001A2D66"/>
    <w:rsid w:val="001A3955"/>
    <w:rsid w:val="001A4E4D"/>
    <w:rsid w:val="001A7612"/>
    <w:rsid w:val="001B4B04"/>
    <w:rsid w:val="001C4FF3"/>
    <w:rsid w:val="001C6663"/>
    <w:rsid w:val="001C698B"/>
    <w:rsid w:val="001C7895"/>
    <w:rsid w:val="001D0C8C"/>
    <w:rsid w:val="001D1419"/>
    <w:rsid w:val="001D149B"/>
    <w:rsid w:val="001D15CC"/>
    <w:rsid w:val="001D26DF"/>
    <w:rsid w:val="001D2DEB"/>
    <w:rsid w:val="001D3A03"/>
    <w:rsid w:val="001E7B67"/>
    <w:rsid w:val="00202DA8"/>
    <w:rsid w:val="002057C2"/>
    <w:rsid w:val="00206708"/>
    <w:rsid w:val="00211E0B"/>
    <w:rsid w:val="0022322E"/>
    <w:rsid w:val="00246F62"/>
    <w:rsid w:val="0024772E"/>
    <w:rsid w:val="00254040"/>
    <w:rsid w:val="002542B6"/>
    <w:rsid w:val="0026075A"/>
    <w:rsid w:val="00264216"/>
    <w:rsid w:val="002644FD"/>
    <w:rsid w:val="00267F5F"/>
    <w:rsid w:val="002749A3"/>
    <w:rsid w:val="00277FCC"/>
    <w:rsid w:val="002848E5"/>
    <w:rsid w:val="00286B4D"/>
    <w:rsid w:val="00293A5C"/>
    <w:rsid w:val="00296552"/>
    <w:rsid w:val="00297ECE"/>
    <w:rsid w:val="002B3CFD"/>
    <w:rsid w:val="002B6420"/>
    <w:rsid w:val="002D029B"/>
    <w:rsid w:val="002D4643"/>
    <w:rsid w:val="002E3C7C"/>
    <w:rsid w:val="002E7B98"/>
    <w:rsid w:val="002F175C"/>
    <w:rsid w:val="002F5C63"/>
    <w:rsid w:val="002F7DE0"/>
    <w:rsid w:val="00302E18"/>
    <w:rsid w:val="00313535"/>
    <w:rsid w:val="00320E0F"/>
    <w:rsid w:val="003210BA"/>
    <w:rsid w:val="003229D8"/>
    <w:rsid w:val="00327A59"/>
    <w:rsid w:val="003309FD"/>
    <w:rsid w:val="00333587"/>
    <w:rsid w:val="00352709"/>
    <w:rsid w:val="00353EE3"/>
    <w:rsid w:val="003619B5"/>
    <w:rsid w:val="00361AC3"/>
    <w:rsid w:val="00362088"/>
    <w:rsid w:val="00365763"/>
    <w:rsid w:val="00371178"/>
    <w:rsid w:val="003746DB"/>
    <w:rsid w:val="00376C47"/>
    <w:rsid w:val="0038184B"/>
    <w:rsid w:val="00392120"/>
    <w:rsid w:val="00392E47"/>
    <w:rsid w:val="0039461E"/>
    <w:rsid w:val="003A6810"/>
    <w:rsid w:val="003B5B46"/>
    <w:rsid w:val="003B6E40"/>
    <w:rsid w:val="003C02A7"/>
    <w:rsid w:val="003C2CC4"/>
    <w:rsid w:val="003C534D"/>
    <w:rsid w:val="003D2DBC"/>
    <w:rsid w:val="003D4B23"/>
    <w:rsid w:val="003D58DF"/>
    <w:rsid w:val="003D6191"/>
    <w:rsid w:val="003E0B92"/>
    <w:rsid w:val="003E130E"/>
    <w:rsid w:val="003E2154"/>
    <w:rsid w:val="003E2607"/>
    <w:rsid w:val="003E3399"/>
    <w:rsid w:val="003E6D5E"/>
    <w:rsid w:val="003E7E7B"/>
    <w:rsid w:val="003F5805"/>
    <w:rsid w:val="003F64DC"/>
    <w:rsid w:val="00402904"/>
    <w:rsid w:val="004071E9"/>
    <w:rsid w:val="00407361"/>
    <w:rsid w:val="00410C89"/>
    <w:rsid w:val="00411F18"/>
    <w:rsid w:val="004126A4"/>
    <w:rsid w:val="00422E03"/>
    <w:rsid w:val="00422E6B"/>
    <w:rsid w:val="00424E25"/>
    <w:rsid w:val="00426B9B"/>
    <w:rsid w:val="004325CB"/>
    <w:rsid w:val="00436926"/>
    <w:rsid w:val="00442A83"/>
    <w:rsid w:val="004446A1"/>
    <w:rsid w:val="0045495B"/>
    <w:rsid w:val="00455CB3"/>
    <w:rsid w:val="004561E5"/>
    <w:rsid w:val="00465335"/>
    <w:rsid w:val="00465BE7"/>
    <w:rsid w:val="004662E1"/>
    <w:rsid w:val="00474C1B"/>
    <w:rsid w:val="00476E89"/>
    <w:rsid w:val="004825B2"/>
    <w:rsid w:val="0048397A"/>
    <w:rsid w:val="00485CBB"/>
    <w:rsid w:val="004866B7"/>
    <w:rsid w:val="00490CBD"/>
    <w:rsid w:val="00491A5E"/>
    <w:rsid w:val="004A15F1"/>
    <w:rsid w:val="004A6736"/>
    <w:rsid w:val="004A6B18"/>
    <w:rsid w:val="004B11AB"/>
    <w:rsid w:val="004C2461"/>
    <w:rsid w:val="004C2C2D"/>
    <w:rsid w:val="004C7462"/>
    <w:rsid w:val="004D384D"/>
    <w:rsid w:val="004E035B"/>
    <w:rsid w:val="004E3CDF"/>
    <w:rsid w:val="004E77B2"/>
    <w:rsid w:val="005030D4"/>
    <w:rsid w:val="00504B2D"/>
    <w:rsid w:val="00510298"/>
    <w:rsid w:val="0051570C"/>
    <w:rsid w:val="0052136D"/>
    <w:rsid w:val="0052775E"/>
    <w:rsid w:val="005342AA"/>
    <w:rsid w:val="005420F2"/>
    <w:rsid w:val="0056209A"/>
    <w:rsid w:val="005628B6"/>
    <w:rsid w:val="00570776"/>
    <w:rsid w:val="00582341"/>
    <w:rsid w:val="00583FCC"/>
    <w:rsid w:val="005938C9"/>
    <w:rsid w:val="005941EC"/>
    <w:rsid w:val="00596232"/>
    <w:rsid w:val="0059724D"/>
    <w:rsid w:val="005A2D70"/>
    <w:rsid w:val="005B320C"/>
    <w:rsid w:val="005B3DB3"/>
    <w:rsid w:val="005B4E13"/>
    <w:rsid w:val="005B6A91"/>
    <w:rsid w:val="005C342F"/>
    <w:rsid w:val="005C7D1E"/>
    <w:rsid w:val="005D0CB5"/>
    <w:rsid w:val="005D393C"/>
    <w:rsid w:val="005E6E39"/>
    <w:rsid w:val="005F1897"/>
    <w:rsid w:val="005F7B75"/>
    <w:rsid w:val="006001EE"/>
    <w:rsid w:val="006042BF"/>
    <w:rsid w:val="00605042"/>
    <w:rsid w:val="00611FC4"/>
    <w:rsid w:val="00614489"/>
    <w:rsid w:val="006176FB"/>
    <w:rsid w:val="00620F41"/>
    <w:rsid w:val="006317CB"/>
    <w:rsid w:val="0063469C"/>
    <w:rsid w:val="00640B26"/>
    <w:rsid w:val="00641748"/>
    <w:rsid w:val="00641C28"/>
    <w:rsid w:val="00652C5D"/>
    <w:rsid w:val="00652D0A"/>
    <w:rsid w:val="006545BB"/>
    <w:rsid w:val="00662BB6"/>
    <w:rsid w:val="00671B51"/>
    <w:rsid w:val="00673253"/>
    <w:rsid w:val="0067362F"/>
    <w:rsid w:val="00676606"/>
    <w:rsid w:val="006836CA"/>
    <w:rsid w:val="00684C21"/>
    <w:rsid w:val="006A2530"/>
    <w:rsid w:val="006A2835"/>
    <w:rsid w:val="006B6C03"/>
    <w:rsid w:val="006B7027"/>
    <w:rsid w:val="006C3589"/>
    <w:rsid w:val="006C654B"/>
    <w:rsid w:val="006C6B12"/>
    <w:rsid w:val="006D0B20"/>
    <w:rsid w:val="006D37AF"/>
    <w:rsid w:val="006D51D0"/>
    <w:rsid w:val="006D5FB9"/>
    <w:rsid w:val="006D658E"/>
    <w:rsid w:val="006D68C1"/>
    <w:rsid w:val="006E4465"/>
    <w:rsid w:val="006E4F58"/>
    <w:rsid w:val="006E564B"/>
    <w:rsid w:val="006E7191"/>
    <w:rsid w:val="006E7A2E"/>
    <w:rsid w:val="006F6705"/>
    <w:rsid w:val="00702BE6"/>
    <w:rsid w:val="00703577"/>
    <w:rsid w:val="00704000"/>
    <w:rsid w:val="00705894"/>
    <w:rsid w:val="00723C13"/>
    <w:rsid w:val="0072632A"/>
    <w:rsid w:val="0072779C"/>
    <w:rsid w:val="007327D5"/>
    <w:rsid w:val="00740CCC"/>
    <w:rsid w:val="00746C5E"/>
    <w:rsid w:val="007537BD"/>
    <w:rsid w:val="00754672"/>
    <w:rsid w:val="007629C8"/>
    <w:rsid w:val="00766954"/>
    <w:rsid w:val="0077047D"/>
    <w:rsid w:val="00783F5C"/>
    <w:rsid w:val="00791BA4"/>
    <w:rsid w:val="00792645"/>
    <w:rsid w:val="00795E7E"/>
    <w:rsid w:val="007A745D"/>
    <w:rsid w:val="007B0548"/>
    <w:rsid w:val="007B6BA5"/>
    <w:rsid w:val="007B754B"/>
    <w:rsid w:val="007C2413"/>
    <w:rsid w:val="007C3390"/>
    <w:rsid w:val="007C4F4B"/>
    <w:rsid w:val="007D4901"/>
    <w:rsid w:val="007D5138"/>
    <w:rsid w:val="007E01E9"/>
    <w:rsid w:val="007E048C"/>
    <w:rsid w:val="007E2277"/>
    <w:rsid w:val="007E22BE"/>
    <w:rsid w:val="007E63F3"/>
    <w:rsid w:val="007E785B"/>
    <w:rsid w:val="007F6611"/>
    <w:rsid w:val="00802B52"/>
    <w:rsid w:val="00811920"/>
    <w:rsid w:val="00815AD0"/>
    <w:rsid w:val="00815EDB"/>
    <w:rsid w:val="008242D7"/>
    <w:rsid w:val="008257B1"/>
    <w:rsid w:val="00832334"/>
    <w:rsid w:val="00843191"/>
    <w:rsid w:val="00843767"/>
    <w:rsid w:val="00855412"/>
    <w:rsid w:val="00860425"/>
    <w:rsid w:val="0086097E"/>
    <w:rsid w:val="0086671F"/>
    <w:rsid w:val="00867296"/>
    <w:rsid w:val="008679D9"/>
    <w:rsid w:val="00867E25"/>
    <w:rsid w:val="00877065"/>
    <w:rsid w:val="008809E0"/>
    <w:rsid w:val="00886D91"/>
    <w:rsid w:val="008878DE"/>
    <w:rsid w:val="00887EA5"/>
    <w:rsid w:val="00890D9E"/>
    <w:rsid w:val="008927BF"/>
    <w:rsid w:val="008979B1"/>
    <w:rsid w:val="008A1ED5"/>
    <w:rsid w:val="008A4558"/>
    <w:rsid w:val="008A6A2A"/>
    <w:rsid w:val="008A6B25"/>
    <w:rsid w:val="008A6C4F"/>
    <w:rsid w:val="008B1AB2"/>
    <w:rsid w:val="008B2335"/>
    <w:rsid w:val="008B2E36"/>
    <w:rsid w:val="008B3A8A"/>
    <w:rsid w:val="008C0EF8"/>
    <w:rsid w:val="008D08E5"/>
    <w:rsid w:val="008D5C4B"/>
    <w:rsid w:val="008D6D32"/>
    <w:rsid w:val="008D7CA7"/>
    <w:rsid w:val="008E016D"/>
    <w:rsid w:val="008E0678"/>
    <w:rsid w:val="008E5511"/>
    <w:rsid w:val="008E76C4"/>
    <w:rsid w:val="008F31D2"/>
    <w:rsid w:val="008F7CCC"/>
    <w:rsid w:val="00905628"/>
    <w:rsid w:val="0091329B"/>
    <w:rsid w:val="00915EF6"/>
    <w:rsid w:val="00920E01"/>
    <w:rsid w:val="009223CA"/>
    <w:rsid w:val="00923FB1"/>
    <w:rsid w:val="0093045E"/>
    <w:rsid w:val="00930927"/>
    <w:rsid w:val="00940F93"/>
    <w:rsid w:val="009448C3"/>
    <w:rsid w:val="0095173D"/>
    <w:rsid w:val="00954DA7"/>
    <w:rsid w:val="00961326"/>
    <w:rsid w:val="009676A5"/>
    <w:rsid w:val="009752B2"/>
    <w:rsid w:val="00975819"/>
    <w:rsid w:val="009760F3"/>
    <w:rsid w:val="00976CFB"/>
    <w:rsid w:val="00977D3C"/>
    <w:rsid w:val="0098042E"/>
    <w:rsid w:val="00982FD2"/>
    <w:rsid w:val="0098477A"/>
    <w:rsid w:val="009A0830"/>
    <w:rsid w:val="009A0E8D"/>
    <w:rsid w:val="009B26E7"/>
    <w:rsid w:val="009B2866"/>
    <w:rsid w:val="009B64BB"/>
    <w:rsid w:val="009B6C66"/>
    <w:rsid w:val="009C40EE"/>
    <w:rsid w:val="009D5816"/>
    <w:rsid w:val="009D5934"/>
    <w:rsid w:val="009D7AA1"/>
    <w:rsid w:val="009F4207"/>
    <w:rsid w:val="009F6FD0"/>
    <w:rsid w:val="00A00697"/>
    <w:rsid w:val="00A00A3F"/>
    <w:rsid w:val="00A0141C"/>
    <w:rsid w:val="00A01489"/>
    <w:rsid w:val="00A01A63"/>
    <w:rsid w:val="00A20730"/>
    <w:rsid w:val="00A2658A"/>
    <w:rsid w:val="00A3026E"/>
    <w:rsid w:val="00A338F1"/>
    <w:rsid w:val="00A35BE0"/>
    <w:rsid w:val="00A3710C"/>
    <w:rsid w:val="00A3734C"/>
    <w:rsid w:val="00A413AA"/>
    <w:rsid w:val="00A5501C"/>
    <w:rsid w:val="00A6129C"/>
    <w:rsid w:val="00A677E9"/>
    <w:rsid w:val="00A72F22"/>
    <w:rsid w:val="00A7360F"/>
    <w:rsid w:val="00A748A6"/>
    <w:rsid w:val="00A769F4"/>
    <w:rsid w:val="00A776B4"/>
    <w:rsid w:val="00A800E9"/>
    <w:rsid w:val="00A84838"/>
    <w:rsid w:val="00A855BC"/>
    <w:rsid w:val="00A86874"/>
    <w:rsid w:val="00A94361"/>
    <w:rsid w:val="00AA293C"/>
    <w:rsid w:val="00AA2AB7"/>
    <w:rsid w:val="00AA3F0A"/>
    <w:rsid w:val="00AB530B"/>
    <w:rsid w:val="00AB7887"/>
    <w:rsid w:val="00AC30B1"/>
    <w:rsid w:val="00AD5A4F"/>
    <w:rsid w:val="00AF37FD"/>
    <w:rsid w:val="00AF7DDD"/>
    <w:rsid w:val="00B064F6"/>
    <w:rsid w:val="00B254FB"/>
    <w:rsid w:val="00B26537"/>
    <w:rsid w:val="00B30179"/>
    <w:rsid w:val="00B36740"/>
    <w:rsid w:val="00B421C1"/>
    <w:rsid w:val="00B50A70"/>
    <w:rsid w:val="00B522C5"/>
    <w:rsid w:val="00B53C21"/>
    <w:rsid w:val="00B54300"/>
    <w:rsid w:val="00B544EE"/>
    <w:rsid w:val="00B55C71"/>
    <w:rsid w:val="00B56E4A"/>
    <w:rsid w:val="00B56E9C"/>
    <w:rsid w:val="00B61287"/>
    <w:rsid w:val="00B64B0E"/>
    <w:rsid w:val="00B64B1F"/>
    <w:rsid w:val="00B6553F"/>
    <w:rsid w:val="00B7173D"/>
    <w:rsid w:val="00B7179E"/>
    <w:rsid w:val="00B72D57"/>
    <w:rsid w:val="00B77D05"/>
    <w:rsid w:val="00B81206"/>
    <w:rsid w:val="00B81E12"/>
    <w:rsid w:val="00B8700E"/>
    <w:rsid w:val="00B87FFA"/>
    <w:rsid w:val="00B92198"/>
    <w:rsid w:val="00B93765"/>
    <w:rsid w:val="00BA26D8"/>
    <w:rsid w:val="00BA5998"/>
    <w:rsid w:val="00BB4C3B"/>
    <w:rsid w:val="00BB5E55"/>
    <w:rsid w:val="00BC3EAA"/>
    <w:rsid w:val="00BC3FA0"/>
    <w:rsid w:val="00BC41EC"/>
    <w:rsid w:val="00BC74E9"/>
    <w:rsid w:val="00BC7F6A"/>
    <w:rsid w:val="00BD1C24"/>
    <w:rsid w:val="00BE1B50"/>
    <w:rsid w:val="00BF30B3"/>
    <w:rsid w:val="00BF60F7"/>
    <w:rsid w:val="00BF6199"/>
    <w:rsid w:val="00BF67E3"/>
    <w:rsid w:val="00BF68A8"/>
    <w:rsid w:val="00C01D40"/>
    <w:rsid w:val="00C02A8D"/>
    <w:rsid w:val="00C038BE"/>
    <w:rsid w:val="00C03E05"/>
    <w:rsid w:val="00C11A03"/>
    <w:rsid w:val="00C124EA"/>
    <w:rsid w:val="00C13AFA"/>
    <w:rsid w:val="00C22C0C"/>
    <w:rsid w:val="00C26CEF"/>
    <w:rsid w:val="00C37FB4"/>
    <w:rsid w:val="00C42731"/>
    <w:rsid w:val="00C445C8"/>
    <w:rsid w:val="00C4527F"/>
    <w:rsid w:val="00C463DD"/>
    <w:rsid w:val="00C4724C"/>
    <w:rsid w:val="00C629A0"/>
    <w:rsid w:val="00C64629"/>
    <w:rsid w:val="00C64698"/>
    <w:rsid w:val="00C6567B"/>
    <w:rsid w:val="00C745C3"/>
    <w:rsid w:val="00C750B4"/>
    <w:rsid w:val="00C76927"/>
    <w:rsid w:val="00C769F1"/>
    <w:rsid w:val="00C83287"/>
    <w:rsid w:val="00C96DF2"/>
    <w:rsid w:val="00CA136F"/>
    <w:rsid w:val="00CA57E6"/>
    <w:rsid w:val="00CB3E03"/>
    <w:rsid w:val="00CC267E"/>
    <w:rsid w:val="00CD1BE7"/>
    <w:rsid w:val="00CD216A"/>
    <w:rsid w:val="00CD22D9"/>
    <w:rsid w:val="00CD3D46"/>
    <w:rsid w:val="00CD4AA6"/>
    <w:rsid w:val="00CE4A8F"/>
    <w:rsid w:val="00CE764B"/>
    <w:rsid w:val="00CE7C77"/>
    <w:rsid w:val="00CF1A21"/>
    <w:rsid w:val="00CF4F75"/>
    <w:rsid w:val="00CF7B63"/>
    <w:rsid w:val="00D02DB3"/>
    <w:rsid w:val="00D14E21"/>
    <w:rsid w:val="00D2031B"/>
    <w:rsid w:val="00D20388"/>
    <w:rsid w:val="00D231D3"/>
    <w:rsid w:val="00D248B6"/>
    <w:rsid w:val="00D25FE2"/>
    <w:rsid w:val="00D26E07"/>
    <w:rsid w:val="00D303D9"/>
    <w:rsid w:val="00D43252"/>
    <w:rsid w:val="00D47EEA"/>
    <w:rsid w:val="00D50E38"/>
    <w:rsid w:val="00D62FC3"/>
    <w:rsid w:val="00D773DF"/>
    <w:rsid w:val="00D773EA"/>
    <w:rsid w:val="00D87BE4"/>
    <w:rsid w:val="00D95303"/>
    <w:rsid w:val="00D978C6"/>
    <w:rsid w:val="00DA1CF4"/>
    <w:rsid w:val="00DA209A"/>
    <w:rsid w:val="00DA3C1C"/>
    <w:rsid w:val="00DA6FFB"/>
    <w:rsid w:val="00DB0530"/>
    <w:rsid w:val="00DB59DC"/>
    <w:rsid w:val="00DC6D39"/>
    <w:rsid w:val="00DF337B"/>
    <w:rsid w:val="00E046DF"/>
    <w:rsid w:val="00E065D8"/>
    <w:rsid w:val="00E11505"/>
    <w:rsid w:val="00E22B0C"/>
    <w:rsid w:val="00E24C25"/>
    <w:rsid w:val="00E2700D"/>
    <w:rsid w:val="00E27346"/>
    <w:rsid w:val="00E405B0"/>
    <w:rsid w:val="00E40A45"/>
    <w:rsid w:val="00E560CA"/>
    <w:rsid w:val="00E71BC8"/>
    <w:rsid w:val="00E722A8"/>
    <w:rsid w:val="00E7260F"/>
    <w:rsid w:val="00E72A92"/>
    <w:rsid w:val="00E73F5D"/>
    <w:rsid w:val="00E769E1"/>
    <w:rsid w:val="00E77615"/>
    <w:rsid w:val="00E77E4E"/>
    <w:rsid w:val="00E803D1"/>
    <w:rsid w:val="00E87B7A"/>
    <w:rsid w:val="00E96630"/>
    <w:rsid w:val="00E96DD2"/>
    <w:rsid w:val="00EA1F68"/>
    <w:rsid w:val="00EA2A77"/>
    <w:rsid w:val="00EB12FC"/>
    <w:rsid w:val="00EC39C8"/>
    <w:rsid w:val="00ED36C7"/>
    <w:rsid w:val="00ED7A2A"/>
    <w:rsid w:val="00EE4638"/>
    <w:rsid w:val="00EF1D7F"/>
    <w:rsid w:val="00EF2302"/>
    <w:rsid w:val="00F04A9D"/>
    <w:rsid w:val="00F31E5F"/>
    <w:rsid w:val="00F33918"/>
    <w:rsid w:val="00F44DE7"/>
    <w:rsid w:val="00F6100A"/>
    <w:rsid w:val="00F7192F"/>
    <w:rsid w:val="00F76465"/>
    <w:rsid w:val="00F92628"/>
    <w:rsid w:val="00F93781"/>
    <w:rsid w:val="00FA31F3"/>
    <w:rsid w:val="00FA50BC"/>
    <w:rsid w:val="00FB613B"/>
    <w:rsid w:val="00FC0409"/>
    <w:rsid w:val="00FC2443"/>
    <w:rsid w:val="00FC5A40"/>
    <w:rsid w:val="00FC6458"/>
    <w:rsid w:val="00FC68B7"/>
    <w:rsid w:val="00FD3F98"/>
    <w:rsid w:val="00FE106A"/>
    <w:rsid w:val="00FE23D3"/>
    <w:rsid w:val="00FE7450"/>
    <w:rsid w:val="00FF111C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ind w:left="0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1">
    <w:name w:val="Footnote Text Char1"/>
    <w:aliases w:val="5_G Char,PP Char,Footnote Text Char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a">
    <w:name w:val="(a)"/>
    <w:basedOn w:val="Normal"/>
    <w:qFormat/>
    <w:rsid w:val="00EF2302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8E5511"/>
    <w:pPr>
      <w:ind w:left="720"/>
      <w:contextualSpacing/>
    </w:pPr>
    <w:rPr>
      <w:spacing w:val="-2"/>
      <w:lang w:eastAsia="en-GB"/>
    </w:rPr>
  </w:style>
  <w:style w:type="paragraph" w:customStyle="1" w:styleId="a0">
    <w:name w:val="a)"/>
    <w:basedOn w:val="para"/>
    <w:rsid w:val="003C02A7"/>
    <w:pPr>
      <w:ind w:left="2835" w:hanging="567"/>
    </w:pPr>
  </w:style>
  <w:style w:type="character" w:customStyle="1" w:styleId="SingleTxtGCar">
    <w:name w:val="_ Single Txt_G Car"/>
    <w:rsid w:val="00641C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n-tte1">
    <w:name w:val="En-tête1"/>
    <w:basedOn w:val="Normal"/>
    <w:qFormat/>
    <w:rsid w:val="00402904"/>
    <w:pPr>
      <w:tabs>
        <w:tab w:val="center" w:pos="4677"/>
        <w:tab w:val="right" w:pos="9355"/>
      </w:tabs>
      <w:spacing w:line="240" w:lineRule="auto"/>
    </w:pPr>
    <w:rPr>
      <w:color w:val="00000A"/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ind w:left="0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1">
    <w:name w:val="Footnote Text Char1"/>
    <w:aliases w:val="5_G Char,PP Char,Footnote Text Char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a">
    <w:name w:val="(a)"/>
    <w:basedOn w:val="Normal"/>
    <w:qFormat/>
    <w:rsid w:val="00EF2302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8E5511"/>
    <w:pPr>
      <w:ind w:left="720"/>
      <w:contextualSpacing/>
    </w:pPr>
    <w:rPr>
      <w:spacing w:val="-2"/>
      <w:lang w:eastAsia="en-GB"/>
    </w:rPr>
  </w:style>
  <w:style w:type="paragraph" w:customStyle="1" w:styleId="a0">
    <w:name w:val="a)"/>
    <w:basedOn w:val="para"/>
    <w:rsid w:val="003C02A7"/>
    <w:pPr>
      <w:ind w:left="2835" w:hanging="567"/>
    </w:pPr>
  </w:style>
  <w:style w:type="character" w:customStyle="1" w:styleId="SingleTxtGCar">
    <w:name w:val="_ Single Txt_G Car"/>
    <w:rsid w:val="00641C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n-tte1">
    <w:name w:val="En-tête1"/>
    <w:basedOn w:val="Normal"/>
    <w:qFormat/>
    <w:rsid w:val="00402904"/>
    <w:pPr>
      <w:tabs>
        <w:tab w:val="center" w:pos="4677"/>
        <w:tab w:val="right" w:pos="9355"/>
      </w:tabs>
      <w:spacing w:line="240" w:lineRule="auto"/>
    </w:pPr>
    <w:rPr>
      <w:color w:val="00000A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2125-71BD-4647-B50C-BAD5F001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1702486</vt:lpstr>
      <vt:lpstr>1702486</vt:lpstr>
      <vt:lpstr>1702486</vt:lpstr>
    </vt:vector>
  </TitlesOfParts>
  <Company>CSD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1702486</dc:title>
  <dc:subject>ECE/TRANS/WP.29/GRSP/2017/11</dc:subject>
  <dc:creator>Abraham, James (J.)</dc:creator>
  <cp:lastModifiedBy>Gianotti3</cp:lastModifiedBy>
  <cp:revision>2</cp:revision>
  <cp:lastPrinted>2017-01-24T15:25:00Z</cp:lastPrinted>
  <dcterms:created xsi:type="dcterms:W3CDTF">2017-12-08T15:09:00Z</dcterms:created>
  <dcterms:modified xsi:type="dcterms:W3CDTF">2017-12-08T15:09:00Z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