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E11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E1154" w:rsidP="00CE1154">
            <w:pPr>
              <w:jc w:val="right"/>
            </w:pPr>
            <w:r w:rsidRPr="00CE1154">
              <w:rPr>
                <w:sz w:val="40"/>
              </w:rPr>
              <w:t>ECE</w:t>
            </w:r>
            <w:r>
              <w:t>/TRANS/WP.29/GRSP/2017/29</w:t>
            </w:r>
          </w:p>
        </w:tc>
      </w:tr>
      <w:tr w:rsidR="002D5AAC" w:rsidRPr="000A1C0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E11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E1154" w:rsidRDefault="00CE1154" w:rsidP="00CE11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CE1154" w:rsidRDefault="00CE1154" w:rsidP="00CE11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E1154" w:rsidRPr="008D53B6" w:rsidRDefault="00CE1154" w:rsidP="00CE11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E251A0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6035C" w:rsidRPr="00D6035C" w:rsidRDefault="00D6035C" w:rsidP="00E251A0">
      <w:pPr>
        <w:spacing w:after="120"/>
        <w:rPr>
          <w:sz w:val="28"/>
          <w:szCs w:val="28"/>
        </w:rPr>
      </w:pPr>
      <w:r w:rsidRPr="00D6035C">
        <w:rPr>
          <w:sz w:val="28"/>
          <w:szCs w:val="28"/>
        </w:rPr>
        <w:t>Комитет по внутреннему транспорту</w:t>
      </w:r>
    </w:p>
    <w:p w:rsidR="00D6035C" w:rsidRPr="00D6035C" w:rsidRDefault="00D6035C" w:rsidP="00E251A0">
      <w:pPr>
        <w:spacing w:after="120"/>
        <w:rPr>
          <w:b/>
          <w:bCs/>
          <w:sz w:val="24"/>
          <w:szCs w:val="24"/>
        </w:rPr>
      </w:pPr>
      <w:r w:rsidRPr="00D6035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6035C">
        <w:rPr>
          <w:b/>
          <w:bCs/>
          <w:sz w:val="24"/>
          <w:szCs w:val="24"/>
        </w:rPr>
        <w:br/>
        <w:t>в области транспортных средств</w:t>
      </w:r>
    </w:p>
    <w:p w:rsidR="00D6035C" w:rsidRPr="00D6035C" w:rsidRDefault="00D6035C" w:rsidP="00E251A0">
      <w:pPr>
        <w:spacing w:after="120"/>
        <w:rPr>
          <w:b/>
          <w:bCs/>
        </w:rPr>
      </w:pPr>
      <w:r w:rsidRPr="00D6035C">
        <w:rPr>
          <w:b/>
          <w:bCs/>
        </w:rPr>
        <w:t>Рабочая группа по пассивной безопасности</w:t>
      </w:r>
    </w:p>
    <w:p w:rsidR="00D6035C" w:rsidRPr="00D6035C" w:rsidRDefault="00D6035C" w:rsidP="00D6035C">
      <w:pPr>
        <w:rPr>
          <w:b/>
          <w:bCs/>
        </w:rPr>
      </w:pPr>
      <w:r w:rsidRPr="00D6035C">
        <w:rPr>
          <w:b/>
          <w:bCs/>
        </w:rPr>
        <w:t>Шестьдесят вторая сессия</w:t>
      </w:r>
    </w:p>
    <w:p w:rsidR="00D6035C" w:rsidRPr="00D6035C" w:rsidRDefault="00D6035C" w:rsidP="00D6035C">
      <w:r w:rsidRPr="00D6035C">
        <w:t>Женевa</w:t>
      </w:r>
      <w:r w:rsidR="00A42DCB">
        <w:t>, 12</w:t>
      </w:r>
      <w:r w:rsidR="00A42DCB" w:rsidRPr="000A1C0A">
        <w:t>–</w:t>
      </w:r>
      <w:r w:rsidRPr="00D6035C">
        <w:t>15 декабря 2017 года</w:t>
      </w:r>
    </w:p>
    <w:p w:rsidR="00D6035C" w:rsidRPr="00D6035C" w:rsidRDefault="00D6035C" w:rsidP="00D6035C">
      <w:r w:rsidRPr="00D6035C">
        <w:t>Пункт 17 предварительной повестки дня</w:t>
      </w:r>
    </w:p>
    <w:p w:rsidR="00D6035C" w:rsidRPr="00A42DCB" w:rsidRDefault="00D6035C" w:rsidP="00D6035C">
      <w:pPr>
        <w:rPr>
          <w:b/>
          <w:bCs/>
        </w:rPr>
      </w:pPr>
      <w:r w:rsidRPr="00A42DCB">
        <w:rPr>
          <w:b/>
          <w:bCs/>
        </w:rPr>
        <w:t xml:space="preserve">Правила № 129 ООН (усовершенствованные </w:t>
      </w:r>
    </w:p>
    <w:p w:rsidR="00D6035C" w:rsidRPr="00A42DCB" w:rsidRDefault="00D6035C" w:rsidP="00D6035C">
      <w:pPr>
        <w:rPr>
          <w:b/>
          <w:bCs/>
        </w:rPr>
      </w:pPr>
      <w:r w:rsidRPr="00A42DCB">
        <w:rPr>
          <w:b/>
          <w:bCs/>
        </w:rPr>
        <w:t>детские удерживающие системы)</w:t>
      </w:r>
    </w:p>
    <w:p w:rsidR="00D6035C" w:rsidRPr="00D6035C" w:rsidRDefault="00D6035C" w:rsidP="00A42DCB">
      <w:pPr>
        <w:pStyle w:val="HChGR"/>
      </w:pPr>
      <w:r w:rsidRPr="00D6035C">
        <w:tab/>
      </w:r>
      <w:r w:rsidRPr="00D6035C">
        <w:tab/>
        <w:t xml:space="preserve">Предложение по дополнению </w:t>
      </w:r>
      <w:r w:rsidRPr="00D6035C">
        <w:rPr>
          <w:bCs/>
        </w:rPr>
        <w:t xml:space="preserve">2 к поправкам серии 02 к </w:t>
      </w:r>
      <w:r w:rsidRPr="00D6035C">
        <w:t>Правилам № 129 ООН (усовершенствованные детские удерживающие системы)</w:t>
      </w:r>
    </w:p>
    <w:p w:rsidR="00D6035C" w:rsidRPr="00D6035C" w:rsidRDefault="00D6035C" w:rsidP="00A42DCB">
      <w:pPr>
        <w:pStyle w:val="H1GR"/>
      </w:pPr>
      <w:r w:rsidRPr="00D6035C">
        <w:tab/>
      </w:r>
      <w:r w:rsidRPr="00D6035C">
        <w:tab/>
        <w:t>Представлено экспертом от Франции</w:t>
      </w:r>
      <w:r w:rsidRPr="00A42DCB">
        <w:rPr>
          <w:b w:val="0"/>
          <w:sz w:val="20"/>
        </w:rPr>
        <w:footnoteReference w:customMarkFollows="1" w:id="1"/>
        <w:t xml:space="preserve">* </w:t>
      </w:r>
    </w:p>
    <w:p w:rsidR="00D6035C" w:rsidRPr="00D6035C" w:rsidRDefault="00D6035C" w:rsidP="00D6035C">
      <w:pPr>
        <w:pStyle w:val="SingleTxtGR"/>
      </w:pPr>
      <w:r w:rsidRPr="00D6035C">
        <w:tab/>
        <w:t>Воспроизведенный ниже текст был подготовлен экспертом от Франции от имени группы технического обслуживания (ГТО) по Правилам № 129 ООН</w:t>
      </w:r>
      <w:r w:rsidRPr="00D6035C">
        <w:rPr>
          <w:lang w:val="en-GB"/>
        </w:rPr>
        <w:t> </w:t>
      </w:r>
      <w:r w:rsidRPr="00D6035C">
        <w:t>для обеспечения соответствия требованиям к ремню безопасности для взрослых, предусмотренным в Правилах № 44 ООН. Изменения к существующему тексту Правил № 129 ООН выделены жирным шрифтом в случае новых положений.</w:t>
      </w:r>
    </w:p>
    <w:p w:rsidR="00D6035C" w:rsidRPr="00D6035C" w:rsidRDefault="00D6035C" w:rsidP="00A42DCB">
      <w:pPr>
        <w:pStyle w:val="HChGR"/>
      </w:pPr>
      <w:r w:rsidRPr="00D6035C">
        <w:br w:type="page"/>
      </w:r>
      <w:r w:rsidRPr="00D6035C">
        <w:lastRenderedPageBreak/>
        <w:tab/>
      </w:r>
      <w:r w:rsidRPr="00D6035C">
        <w:rPr>
          <w:lang w:val="en-GB"/>
        </w:rPr>
        <w:t>I</w:t>
      </w:r>
      <w:r w:rsidRPr="00D6035C">
        <w:t>.</w:t>
      </w:r>
      <w:r w:rsidRPr="00D6035C">
        <w:tab/>
        <w:t xml:space="preserve">Предложение </w:t>
      </w:r>
    </w:p>
    <w:p w:rsidR="00D6035C" w:rsidRPr="00D6035C" w:rsidRDefault="00D6035C" w:rsidP="00D6035C">
      <w:pPr>
        <w:pStyle w:val="SingleTxtGR"/>
      </w:pPr>
      <w:r w:rsidRPr="00D6035C">
        <w:rPr>
          <w:i/>
        </w:rPr>
        <w:t>Пункт 6.2.1.6</w:t>
      </w:r>
      <w:r w:rsidRPr="00D6035C">
        <w:t xml:space="preserve"> изменить следующим образом:</w:t>
      </w:r>
    </w:p>
    <w:p w:rsidR="00D6035C" w:rsidRPr="00D6035C" w:rsidRDefault="00A42DCB" w:rsidP="00A42DCB">
      <w:pPr>
        <w:pStyle w:val="SingleTxtGR"/>
        <w:ind w:left="2268" w:hanging="1134"/>
      </w:pPr>
      <w:r>
        <w:t>«</w:t>
      </w:r>
      <w:r w:rsidR="00D6035C" w:rsidRPr="00D6035C">
        <w:t xml:space="preserve">6.2.1.6 </w:t>
      </w:r>
      <w:r w:rsidR="00D6035C" w:rsidRPr="00D6035C">
        <w:tab/>
        <w:t xml:space="preserve">в случае бустерного сиденья размера </w:t>
      </w:r>
      <w:r w:rsidR="00D6035C" w:rsidRPr="00D6035C">
        <w:rPr>
          <w:lang w:val="en-GB"/>
        </w:rPr>
        <w:t>i</w:t>
      </w:r>
      <w:r w:rsidR="00D6035C" w:rsidRPr="00D6035C">
        <w:t xml:space="preserve"> или бустерного сиденья для конкретного транспортного средства поясная часть </w:t>
      </w:r>
      <w:r w:rsidR="00D6035C" w:rsidRPr="00A82417">
        <w:rPr>
          <w:b/>
          <w:bCs/>
        </w:rPr>
        <w:t>ремня</w:t>
      </w:r>
      <w:r w:rsidR="00D6035C" w:rsidRPr="00D6035C">
        <w:t xml:space="preserve"> </w:t>
      </w:r>
      <w:r w:rsidR="00D6035C" w:rsidRPr="00D6035C">
        <w:rPr>
          <w:b/>
          <w:bCs/>
        </w:rPr>
        <w:t>безопа</w:t>
      </w:r>
      <w:r w:rsidR="00D6035C" w:rsidRPr="00D6035C">
        <w:rPr>
          <w:b/>
          <w:bCs/>
        </w:rPr>
        <w:t>с</w:t>
      </w:r>
      <w:r w:rsidR="00D6035C" w:rsidRPr="00D6035C">
        <w:rPr>
          <w:b/>
          <w:bCs/>
        </w:rPr>
        <w:t>ности</w:t>
      </w:r>
      <w:r w:rsidR="00D6035C" w:rsidRPr="00D6035C">
        <w:t xml:space="preserve"> для взрослых была устроена таким образом, чтобы нагрузки, передаваемые через этот поясной ремень для взрослых, приход</w:t>
      </w:r>
      <w:r w:rsidR="00D6035C" w:rsidRPr="00D6035C">
        <w:t>и</w:t>
      </w:r>
      <w:r w:rsidR="00D6035C" w:rsidRPr="00D6035C">
        <w:t>лись на таз. Плечевая часть ремня безопасности для взрослых должна быть устроена таким образом, чтобы не допускалось в</w:t>
      </w:r>
      <w:r w:rsidR="00D6035C" w:rsidRPr="00D6035C">
        <w:t>ы</w:t>
      </w:r>
      <w:r w:rsidR="00D6035C" w:rsidRPr="00D6035C">
        <w:t>свобождения туловища и шеи ребенка.</w:t>
      </w:r>
    </w:p>
    <w:p w:rsidR="00D6035C" w:rsidRPr="00D6035C" w:rsidRDefault="00D6035C" w:rsidP="00A42DCB">
      <w:pPr>
        <w:pStyle w:val="SingleTxtGR"/>
        <w:ind w:left="2268" w:hanging="1134"/>
      </w:pPr>
      <w:r w:rsidRPr="00D6035C">
        <w:tab/>
      </w:r>
      <w:r w:rsidR="00A42DCB">
        <w:tab/>
      </w:r>
      <w:r w:rsidRPr="00D6035C">
        <w:rPr>
          <w:b/>
          <w:bCs/>
        </w:rPr>
        <w:t>В ходе динамических испытаний стандартный ремень безопа</w:t>
      </w:r>
      <w:r w:rsidRPr="00D6035C">
        <w:rPr>
          <w:b/>
          <w:bCs/>
        </w:rPr>
        <w:t>с</w:t>
      </w:r>
      <w:r w:rsidRPr="00D6035C">
        <w:rPr>
          <w:b/>
          <w:bCs/>
        </w:rPr>
        <w:t>ности, применяемый для установки усовершенствованной де</w:t>
      </w:r>
      <w:r w:rsidRPr="00D6035C">
        <w:rPr>
          <w:b/>
          <w:bCs/>
        </w:rPr>
        <w:t>т</w:t>
      </w:r>
      <w:r w:rsidRPr="00D6035C">
        <w:rPr>
          <w:b/>
          <w:bCs/>
        </w:rPr>
        <w:t>ской удерживающей системы нецельной конструкции, не до</w:t>
      </w:r>
      <w:r w:rsidRPr="00D6035C">
        <w:rPr>
          <w:b/>
          <w:bCs/>
        </w:rPr>
        <w:t>л</w:t>
      </w:r>
      <w:r w:rsidRPr="00D6035C">
        <w:rPr>
          <w:b/>
          <w:bCs/>
        </w:rPr>
        <w:t>жен отсоединяться от любого направляющего или блокиру</w:t>
      </w:r>
      <w:r w:rsidRPr="00D6035C">
        <w:rPr>
          <w:b/>
          <w:bCs/>
        </w:rPr>
        <w:t>ю</w:t>
      </w:r>
      <w:r w:rsidRPr="00D6035C">
        <w:rPr>
          <w:b/>
          <w:bCs/>
        </w:rPr>
        <w:t>щего устройства, используемого для проведения данного исп</w:t>
      </w:r>
      <w:r w:rsidRPr="00D6035C">
        <w:rPr>
          <w:b/>
          <w:bCs/>
        </w:rPr>
        <w:t>ы</w:t>
      </w:r>
      <w:r w:rsidRPr="00D6035C">
        <w:rPr>
          <w:b/>
          <w:bCs/>
        </w:rPr>
        <w:t>тания; вместе с тем в случае плечевой части стандартного ре</w:t>
      </w:r>
      <w:r w:rsidRPr="00D6035C">
        <w:rPr>
          <w:b/>
          <w:bCs/>
        </w:rPr>
        <w:t>м</w:t>
      </w:r>
      <w:r w:rsidRPr="00D6035C">
        <w:rPr>
          <w:b/>
          <w:bCs/>
        </w:rPr>
        <w:t>ня безопасности решение на этот счет принимается по моменту достижения максимального горизонтального перемещения г</w:t>
      </w:r>
      <w:r w:rsidRPr="00D6035C">
        <w:rPr>
          <w:b/>
          <w:bCs/>
        </w:rPr>
        <w:t>о</w:t>
      </w:r>
      <w:r w:rsidRPr="00D6035C">
        <w:rPr>
          <w:b/>
          <w:bCs/>
        </w:rPr>
        <w:t>ловы манекена</w:t>
      </w:r>
      <w:r w:rsidR="00A42DCB">
        <w:rPr>
          <w:b/>
          <w:bCs/>
        </w:rPr>
        <w:t>.</w:t>
      </w:r>
      <w:r w:rsidR="00A42DCB" w:rsidRPr="00A42DCB">
        <w:t>»</w:t>
      </w:r>
      <w:r w:rsidRPr="00A42DCB">
        <w:t>.</w:t>
      </w:r>
    </w:p>
    <w:p w:rsidR="00D6035C" w:rsidRPr="000A1C0A" w:rsidRDefault="00D6035C" w:rsidP="00A42DCB">
      <w:pPr>
        <w:pStyle w:val="HChGR"/>
      </w:pPr>
      <w:r w:rsidRPr="00D6035C">
        <w:tab/>
      </w:r>
      <w:r w:rsidRPr="00D6035C">
        <w:rPr>
          <w:lang w:val="en-GB"/>
        </w:rPr>
        <w:t>II</w:t>
      </w:r>
      <w:r w:rsidRPr="000A1C0A">
        <w:t>.</w:t>
      </w:r>
      <w:r w:rsidRPr="000A1C0A">
        <w:tab/>
      </w:r>
      <w:r w:rsidRPr="00D6035C">
        <w:t>Обоснование</w:t>
      </w:r>
    </w:p>
    <w:p w:rsidR="00E12C5F" w:rsidRDefault="00D6035C" w:rsidP="00D6035C">
      <w:pPr>
        <w:pStyle w:val="SingleTxtGR"/>
      </w:pPr>
      <w:r w:rsidRPr="000A1C0A">
        <w:tab/>
      </w:r>
      <w:r w:rsidRPr="00D6035C">
        <w:t>Предлагаемый текст содержится в Правилах № 44 ООН, но отсутствует в Правилах № 129 ООН (во всех их вариантах и поправках к ним), поэтому мо</w:t>
      </w:r>
      <w:r w:rsidRPr="00D6035C">
        <w:t>ж</w:t>
      </w:r>
      <w:r w:rsidRPr="00D6035C">
        <w:t>но считать, что его уместно использовать и в Правилах № 129 ООН. Его след</w:t>
      </w:r>
      <w:r w:rsidRPr="00D6035C">
        <w:t>у</w:t>
      </w:r>
      <w:r w:rsidRPr="00D6035C">
        <w:t>ет включить в Правила № 129 ООН для уточнения их положений.</w:t>
      </w:r>
    </w:p>
    <w:p w:rsidR="00A42DCB" w:rsidRPr="00A42DCB" w:rsidRDefault="00A42DCB" w:rsidP="00A42DC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2DCB" w:rsidRPr="00A42DCB" w:rsidSect="00CE11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22" w:rsidRPr="00A312BC" w:rsidRDefault="00B11A22" w:rsidP="00A312BC"/>
  </w:endnote>
  <w:endnote w:type="continuationSeparator" w:id="0">
    <w:p w:rsidR="00B11A22" w:rsidRPr="00A312BC" w:rsidRDefault="00B11A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54" w:rsidRPr="00CE1154" w:rsidRDefault="00CE1154">
    <w:pPr>
      <w:pStyle w:val="Footer"/>
    </w:pPr>
    <w:r w:rsidRPr="00CE1154">
      <w:rPr>
        <w:b/>
        <w:sz w:val="18"/>
      </w:rPr>
      <w:fldChar w:fldCharType="begin"/>
    </w:r>
    <w:r w:rsidRPr="00CE1154">
      <w:rPr>
        <w:b/>
        <w:sz w:val="18"/>
      </w:rPr>
      <w:instrText xml:space="preserve"> PAGE  \* MERGEFORMAT </w:instrText>
    </w:r>
    <w:r w:rsidRPr="00CE1154">
      <w:rPr>
        <w:b/>
        <w:sz w:val="18"/>
      </w:rPr>
      <w:fldChar w:fldCharType="separate"/>
    </w:r>
    <w:r w:rsidR="00E52237">
      <w:rPr>
        <w:b/>
        <w:noProof/>
        <w:sz w:val="18"/>
      </w:rPr>
      <w:t>2</w:t>
    </w:r>
    <w:r w:rsidRPr="00CE1154">
      <w:rPr>
        <w:b/>
        <w:sz w:val="18"/>
      </w:rPr>
      <w:fldChar w:fldCharType="end"/>
    </w:r>
    <w:r>
      <w:rPr>
        <w:b/>
        <w:sz w:val="18"/>
      </w:rPr>
      <w:tab/>
    </w:r>
    <w:r>
      <w:t>GE.17-16686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54" w:rsidRPr="00CE1154" w:rsidRDefault="00CE1154" w:rsidP="00CE115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GE.17-16686</w:t>
    </w:r>
    <w:r>
      <w:tab/>
    </w:r>
    <w:r w:rsidRPr="00CE1154">
      <w:rPr>
        <w:b/>
        <w:sz w:val="18"/>
      </w:rPr>
      <w:fldChar w:fldCharType="begin"/>
    </w:r>
    <w:r w:rsidRPr="00CE1154">
      <w:rPr>
        <w:b/>
        <w:sz w:val="18"/>
      </w:rPr>
      <w:instrText xml:space="preserve"> PAGE  \* MERGEFORMAT </w:instrText>
    </w:r>
    <w:r w:rsidRPr="00CE115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E11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E1154" w:rsidRDefault="00CE1154" w:rsidP="00CE115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8515DAD" wp14:editId="24838BF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17-16686  (R)</w:t>
    </w:r>
    <w:r>
      <w:rPr>
        <w:lang w:val="en-US"/>
      </w:rPr>
      <w:t xml:space="preserve">  021017  031017</w:t>
    </w:r>
    <w:r>
      <w:br/>
    </w:r>
    <w:r w:rsidRPr="00CE1154">
      <w:rPr>
        <w:rFonts w:ascii="C39T30Lfz" w:hAnsi="C39T30Lfz"/>
        <w:spacing w:val="0"/>
        <w:w w:val="100"/>
        <w:sz w:val="56"/>
      </w:rPr>
      <w:t></w:t>
    </w:r>
    <w:r w:rsidRPr="00CE1154">
      <w:rPr>
        <w:rFonts w:ascii="C39T30Lfz" w:hAnsi="C39T30Lfz"/>
        <w:spacing w:val="0"/>
        <w:w w:val="100"/>
        <w:sz w:val="56"/>
      </w:rPr>
      <w:t></w:t>
    </w:r>
    <w:r w:rsidRPr="00CE1154">
      <w:rPr>
        <w:rFonts w:ascii="C39T30Lfz" w:hAnsi="C39T30Lfz"/>
        <w:spacing w:val="0"/>
        <w:w w:val="100"/>
        <w:sz w:val="56"/>
      </w:rPr>
      <w:t></w:t>
    </w:r>
    <w:r w:rsidRPr="00CE1154">
      <w:rPr>
        <w:rFonts w:ascii="C39T30Lfz" w:hAnsi="C39T30Lfz"/>
        <w:spacing w:val="0"/>
        <w:w w:val="100"/>
        <w:sz w:val="56"/>
      </w:rPr>
      <w:t></w:t>
    </w:r>
    <w:r w:rsidRPr="00CE1154">
      <w:rPr>
        <w:rFonts w:ascii="C39T30Lfz" w:hAnsi="C39T30Lfz"/>
        <w:spacing w:val="0"/>
        <w:w w:val="100"/>
        <w:sz w:val="56"/>
      </w:rPr>
      <w:t></w:t>
    </w:r>
    <w:r w:rsidRPr="00CE1154">
      <w:rPr>
        <w:rFonts w:ascii="C39T30Lfz" w:hAnsi="C39T30Lfz"/>
        <w:spacing w:val="0"/>
        <w:w w:val="100"/>
        <w:sz w:val="56"/>
      </w:rPr>
      <w:t></w:t>
    </w:r>
    <w:r w:rsidRPr="00CE1154">
      <w:rPr>
        <w:rFonts w:ascii="C39T30Lfz" w:hAnsi="C39T30Lfz"/>
        <w:spacing w:val="0"/>
        <w:w w:val="100"/>
        <w:sz w:val="56"/>
      </w:rPr>
      <w:t></w:t>
    </w:r>
    <w:r w:rsidRPr="00CE1154">
      <w:rPr>
        <w:rFonts w:ascii="C39T30Lfz" w:hAnsi="C39T30Lfz"/>
        <w:spacing w:val="0"/>
        <w:w w:val="100"/>
        <w:sz w:val="56"/>
      </w:rPr>
      <w:t></w:t>
    </w:r>
    <w:r w:rsidRPr="00CE115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TRANS/WP.29/GRSP/2017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22" w:rsidRPr="001075E9" w:rsidRDefault="00B11A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1A22" w:rsidRDefault="00B11A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6035C" w:rsidRPr="00A42DCB" w:rsidRDefault="00D6035C" w:rsidP="00A42DCB">
      <w:pPr>
        <w:pStyle w:val="FootnoteText"/>
        <w:rPr>
          <w:lang w:val="ru-RU"/>
        </w:rPr>
      </w:pPr>
      <w:r>
        <w:tab/>
      </w:r>
      <w:r w:rsidRPr="00A42DCB">
        <w:rPr>
          <w:rStyle w:val="FootnoteReference"/>
          <w:sz w:val="20"/>
          <w:vertAlign w:val="baseline"/>
          <w:lang w:val="ru-RU"/>
        </w:rPr>
        <w:t>*</w:t>
      </w:r>
      <w:r w:rsidRPr="00A42DCB">
        <w:rPr>
          <w:lang w:val="ru-RU"/>
        </w:rPr>
        <w:tab/>
        <w:t>В соответствии с программой работы Комите</w:t>
      </w:r>
      <w:r w:rsidR="00A42DCB" w:rsidRPr="00A42DCB">
        <w:rPr>
          <w:lang w:val="ru-RU"/>
        </w:rPr>
        <w:t>та по внутреннему транспорту на</w:t>
      </w:r>
      <w:r w:rsidR="00A42DCB">
        <w:t> </w:t>
      </w:r>
      <w:r w:rsidRPr="00A42DCB">
        <w:rPr>
          <w:lang w:val="ru-RU"/>
        </w:rPr>
        <w:t>2016−2017 годы (</w:t>
      </w:r>
      <w:r w:rsidRPr="00CB183F">
        <w:rPr>
          <w:lang w:val="en-US"/>
        </w:rPr>
        <w:t>ECE</w:t>
      </w:r>
      <w:r w:rsidRPr="00A42DCB">
        <w:rPr>
          <w:lang w:val="ru-RU"/>
        </w:rPr>
        <w:t>/</w:t>
      </w:r>
      <w:r w:rsidRPr="00CB183F">
        <w:rPr>
          <w:lang w:val="en-US"/>
        </w:rPr>
        <w:t>TRANS</w:t>
      </w:r>
      <w:r w:rsidRPr="00A42DCB">
        <w:rPr>
          <w:lang w:val="ru-RU"/>
        </w:rPr>
        <w:t xml:space="preserve">/254, пункт 159, и </w:t>
      </w:r>
      <w:r w:rsidRPr="00CB183F">
        <w:rPr>
          <w:lang w:val="en-US"/>
        </w:rPr>
        <w:t>ECE</w:t>
      </w:r>
      <w:r w:rsidRPr="00A42DCB">
        <w:rPr>
          <w:lang w:val="ru-RU"/>
        </w:rPr>
        <w:t>/</w:t>
      </w:r>
      <w:r w:rsidRPr="00CB183F">
        <w:rPr>
          <w:lang w:val="en-US"/>
        </w:rPr>
        <w:t>TRANS</w:t>
      </w:r>
      <w:r w:rsidRPr="00A42DCB">
        <w:rPr>
          <w:lang w:val="ru-RU"/>
        </w:rPr>
        <w:t>/201</w:t>
      </w:r>
      <w:r w:rsidR="002644D9" w:rsidRPr="000A1C0A">
        <w:rPr>
          <w:lang w:val="ru-RU"/>
        </w:rPr>
        <w:t>6</w:t>
      </w:r>
      <w:r w:rsidRPr="00A42DCB">
        <w:rPr>
          <w:lang w:val="ru-RU"/>
        </w:rPr>
        <w:t>/28/</w:t>
      </w:r>
      <w:r w:rsidRPr="00CB183F">
        <w:rPr>
          <w:lang w:val="en-US"/>
        </w:rPr>
        <w:t>Add</w:t>
      </w:r>
      <w:r w:rsidRPr="00A42DCB">
        <w:rPr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 w:rsidR="00A42DCB" w:rsidRPr="00A42DCB">
        <w:rPr>
          <w:lang w:val="ru-RU"/>
        </w:rPr>
        <w:t xml:space="preserve"> </w:t>
      </w:r>
      <w:r w:rsidRPr="00A42DCB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54" w:rsidRPr="00CE1154" w:rsidRDefault="00E522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A1C0A">
      <w:t>ECE/TRANS/WP.29/GRSP/2017/29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54" w:rsidRPr="00CE1154" w:rsidRDefault="00E52237" w:rsidP="00CE11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A1C0A">
      <w:t>ECE/TRANS/WP.29/GRSP/2017/29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22"/>
    <w:rsid w:val="00033EE1"/>
    <w:rsid w:val="00042B72"/>
    <w:rsid w:val="000558BD"/>
    <w:rsid w:val="000A1C0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44D9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3A11"/>
    <w:rsid w:val="00734ACB"/>
    <w:rsid w:val="00757357"/>
    <w:rsid w:val="00792497"/>
    <w:rsid w:val="007C414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42DCB"/>
    <w:rsid w:val="00A82417"/>
    <w:rsid w:val="00A84021"/>
    <w:rsid w:val="00A84D35"/>
    <w:rsid w:val="00A917B3"/>
    <w:rsid w:val="00AB4B51"/>
    <w:rsid w:val="00B10CC7"/>
    <w:rsid w:val="00B11A2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1154"/>
    <w:rsid w:val="00CE5A1A"/>
    <w:rsid w:val="00CF55F6"/>
    <w:rsid w:val="00D33D63"/>
    <w:rsid w:val="00D5253A"/>
    <w:rsid w:val="00D6035C"/>
    <w:rsid w:val="00D90028"/>
    <w:rsid w:val="00D90138"/>
    <w:rsid w:val="00DD78D1"/>
    <w:rsid w:val="00DE32CD"/>
    <w:rsid w:val="00DF5767"/>
    <w:rsid w:val="00DF71B9"/>
    <w:rsid w:val="00E06662"/>
    <w:rsid w:val="00E12C5F"/>
    <w:rsid w:val="00E251A0"/>
    <w:rsid w:val="00E5223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D603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D603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ECE/TRANS/WP.29/GRSP/2017/29</vt:lpstr>
      <vt:lpstr>ECE/TRANS/WP.29/GRSP/2017/29</vt:lpstr>
      <vt:lpstr>A/</vt:lpstr>
    </vt:vector>
  </TitlesOfParts>
  <Company>DCM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ECE/TRANS/WP.29/GRSP/2017/29</dc:title>
  <dc:creator>Ekaterina SALYNSKAYA</dc:creator>
  <cp:lastModifiedBy>Benedicte Boudol</cp:lastModifiedBy>
  <cp:revision>2</cp:revision>
  <cp:lastPrinted>2017-10-03T12:09:00Z</cp:lastPrinted>
  <dcterms:created xsi:type="dcterms:W3CDTF">2017-10-26T13:26:00Z</dcterms:created>
  <dcterms:modified xsi:type="dcterms:W3CDTF">2017-10-26T13:26:00Z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