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w:t>
            </w:r>
            <w:r w:rsidR="006D4085">
              <w:rPr>
                <w:lang w:val="en-GB"/>
              </w:rPr>
              <w:t>8</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3157E" w:rsidP="00DB57ED">
            <w:pPr>
              <w:spacing w:line="240" w:lineRule="exact"/>
              <w:rPr>
                <w:lang w:val="en-GB"/>
              </w:rPr>
            </w:pPr>
            <w:r>
              <w:rPr>
                <w:lang w:val="en-GB"/>
              </w:rPr>
              <w:t>23</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6D4085">
        <w:rPr>
          <w:lang w:val="en-GB"/>
        </w:rPr>
        <w:t>11</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187BFB">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48625C">
        <w:rPr>
          <w:b/>
          <w:lang w:val="en-GB"/>
        </w:rPr>
        <w:t xml:space="preserve">UN </w:t>
      </w:r>
      <w:r w:rsidR="00A90EA8">
        <w:rPr>
          <w:b/>
          <w:lang w:val="en-GB"/>
        </w:rPr>
        <w:t>Regulations submitted by G</w:t>
      </w:r>
      <w:r w:rsidR="0089444D">
        <w:rPr>
          <w:b/>
          <w:lang w:val="en-GB"/>
        </w:rPr>
        <w:t>RSP</w:t>
      </w:r>
    </w:p>
    <w:p w:rsidR="002873BA" w:rsidRPr="00A90EA8" w:rsidRDefault="00377186" w:rsidP="00B839FB">
      <w:pPr>
        <w:pStyle w:val="HChG"/>
        <w:tabs>
          <w:tab w:val="clear" w:pos="851"/>
        </w:tabs>
        <w:ind w:firstLine="0"/>
        <w:rPr>
          <w:lang w:val="en-GB"/>
        </w:rPr>
      </w:pPr>
      <w:r w:rsidRPr="00377186">
        <w:rPr>
          <w:lang w:val="en-GB"/>
        </w:rPr>
        <w:t>Pro</w:t>
      </w:r>
      <w:r w:rsidR="00F85E7C">
        <w:rPr>
          <w:lang w:val="en-GB"/>
        </w:rPr>
        <w:t>posal for 08 series of amendments</w:t>
      </w:r>
      <w:r w:rsidR="006955E6">
        <w:rPr>
          <w:lang w:val="en-GB"/>
        </w:rPr>
        <w:t xml:space="preserve"> to </w:t>
      </w:r>
      <w:r w:rsidR="00A40B2B">
        <w:rPr>
          <w:lang w:val="en-GB"/>
        </w:rPr>
        <w:t xml:space="preserve">UN </w:t>
      </w:r>
      <w:r w:rsidR="00F85E7C">
        <w:rPr>
          <w:lang w:val="en-GB"/>
        </w:rPr>
        <w:t>Regulation No. 1</w:t>
      </w:r>
      <w:r w:rsidR="00A40B2B">
        <w:rPr>
          <w:lang w:val="en-GB"/>
        </w:rPr>
        <w:t>4</w:t>
      </w:r>
      <w:r w:rsidRPr="00377186">
        <w:rPr>
          <w:lang w:val="en-GB"/>
        </w:rPr>
        <w:t xml:space="preserve"> </w:t>
      </w:r>
      <w:r w:rsidR="006F4DB1">
        <w:rPr>
          <w:lang w:val="en-GB"/>
        </w:rPr>
        <w:t>(</w:t>
      </w:r>
      <w:r w:rsidR="00F85E7C">
        <w:rPr>
          <w:lang w:val="en-GB"/>
        </w:rPr>
        <w:t>Safety-belt anchorages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sidR="009917C0">
        <w:rPr>
          <w:lang w:val="en-GB"/>
        </w:rPr>
        <w:t>(ECE/TRANS/WP.29/GRSP/61,</w:t>
      </w:r>
      <w:r w:rsidR="009917C0" w:rsidRPr="00C263A3">
        <w:rPr>
          <w:lang w:val="en-US"/>
        </w:rPr>
        <w:t xml:space="preserve"> </w:t>
      </w:r>
      <w:r w:rsidR="00A40B2B">
        <w:rPr>
          <w:lang w:val="en-GB"/>
        </w:rPr>
        <w:t>para</w:t>
      </w:r>
      <w:r w:rsidR="00C56430">
        <w:rPr>
          <w:lang w:val="en-GB"/>
        </w:rPr>
        <w:t>s. 13 and 14</w:t>
      </w:r>
      <w:r w:rsidR="009917C0">
        <w:rPr>
          <w:lang w:val="en-GB"/>
        </w:rPr>
        <w:t>)</w:t>
      </w:r>
      <w:r>
        <w:rPr>
          <w:lang w:val="en-GB"/>
        </w:rPr>
        <w:t xml:space="preserve">. </w:t>
      </w:r>
      <w:r w:rsidR="006F4DB1">
        <w:rPr>
          <w:lang w:val="en-GB"/>
        </w:rPr>
        <w:t xml:space="preserve">It is based on </w:t>
      </w:r>
      <w:r w:rsidR="00F85E7C">
        <w:t>ECE/TRANS/WP.29/GRSP/2017/8</w:t>
      </w:r>
      <w:r w:rsidR="00A40B2B">
        <w:t>,</w:t>
      </w:r>
      <w:r w:rsidR="00C61587" w:rsidRPr="00B2057C">
        <w:t xml:space="preserve"> as amended by </w:t>
      </w:r>
      <w:r w:rsidR="00F85E7C">
        <w:t>para. 13 to the report and on informal document GRSP-61-01 as reproduced by Annex I</w:t>
      </w:r>
      <w:r w:rsidR="00C61587" w:rsidRPr="00B2057C">
        <w:t>I</w:t>
      </w:r>
      <w:r w:rsidR="00A40B2B">
        <w:t>I to the report</w:t>
      </w:r>
      <w:r w:rsidR="00C61587">
        <w:rPr>
          <w:bCs/>
        </w:rPr>
        <w:t xml:space="preserve">. </w:t>
      </w:r>
      <w:r w:rsidR="006955E6" w:rsidRPr="00A90EA8">
        <w:rPr>
          <w:lang w:val="en-GB"/>
        </w:rPr>
        <w:t>It is submitted to the World Forum for Harmonization of Vehicle Regulations (WP.29) and to the Administrative Committee AC.1 for consideration</w:t>
      </w:r>
      <w:r w:rsidR="006955E6">
        <w:rPr>
          <w:lang w:val="en-GB"/>
        </w:rPr>
        <w:t xml:space="preserve"> at their November 2017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F85E7C" w:rsidP="00B839FB">
      <w:pPr>
        <w:pStyle w:val="HChG"/>
        <w:tabs>
          <w:tab w:val="clear" w:pos="851"/>
        </w:tabs>
        <w:ind w:firstLine="0"/>
        <w:rPr>
          <w:lang w:val="en-GB"/>
        </w:rPr>
      </w:pPr>
      <w:r w:rsidRPr="00377186">
        <w:rPr>
          <w:lang w:val="en-GB"/>
        </w:rPr>
        <w:lastRenderedPageBreak/>
        <w:t>Pro</w:t>
      </w:r>
      <w:r>
        <w:rPr>
          <w:lang w:val="en-GB"/>
        </w:rPr>
        <w:t>posal for 08 series of amendments to UN Regulation No. 14</w:t>
      </w:r>
      <w:r w:rsidRPr="00377186">
        <w:rPr>
          <w:lang w:val="en-GB"/>
        </w:rPr>
        <w:t xml:space="preserve"> </w:t>
      </w:r>
      <w:r>
        <w:rPr>
          <w:lang w:val="en-GB"/>
        </w:rPr>
        <w:t>(Safety-belt anchorages</w:t>
      </w:r>
      <w:r w:rsidRPr="00377186">
        <w:rPr>
          <w:lang w:val="en-GB"/>
        </w:rPr>
        <w:t>)</w:t>
      </w:r>
    </w:p>
    <w:p w:rsidR="00625DA5" w:rsidRDefault="00625DA5" w:rsidP="00625DA5">
      <w:pPr>
        <w:pStyle w:val="SingleTxtG"/>
        <w:rPr>
          <w:iCs/>
          <w:lang w:val="en-US" w:eastAsia="nl-BE"/>
        </w:rPr>
      </w:pPr>
      <w:r>
        <w:rPr>
          <w:i/>
          <w:iCs/>
          <w:lang w:val="en-US" w:eastAsia="nl-BE"/>
        </w:rPr>
        <w:t>Title,</w:t>
      </w:r>
      <w:r>
        <w:rPr>
          <w:iCs/>
          <w:lang w:val="en-US" w:eastAsia="nl-BE"/>
        </w:rPr>
        <w:t xml:space="preserve"> amend to read:</w:t>
      </w:r>
    </w:p>
    <w:p w:rsidR="00625DA5" w:rsidRPr="00977D3C" w:rsidRDefault="00625DA5" w:rsidP="00625DA5">
      <w:pPr>
        <w:pStyle w:val="SingleTxtG"/>
        <w:rPr>
          <w:iCs/>
          <w:lang w:val="en-US" w:eastAsia="nl-BE"/>
        </w:rPr>
      </w:pPr>
      <w:r w:rsidRPr="00977D3C">
        <w:rPr>
          <w:iCs/>
          <w:lang w:val="en-US" w:eastAsia="nl-BE"/>
        </w:rPr>
        <w:t>"U</w:t>
      </w:r>
      <w:r>
        <w:rPr>
          <w:iCs/>
          <w:lang w:val="en-US" w:eastAsia="nl-BE"/>
        </w:rPr>
        <w:t>niform provisions concerning the approval of vehicles with regard to safety-belt anchorages"</w:t>
      </w:r>
    </w:p>
    <w:p w:rsidR="00625DA5" w:rsidRPr="003C02A7" w:rsidRDefault="00625DA5" w:rsidP="00625DA5">
      <w:pPr>
        <w:pStyle w:val="SingleTxtG"/>
        <w:rPr>
          <w:iCs/>
          <w:lang w:val="en-US" w:eastAsia="nl-BE"/>
        </w:rPr>
      </w:pPr>
      <w:r>
        <w:rPr>
          <w:i/>
          <w:iCs/>
          <w:lang w:val="en-US" w:eastAsia="nl-BE"/>
        </w:rPr>
        <w:t xml:space="preserve">List of annexes, </w:t>
      </w:r>
      <w:r w:rsidRPr="003C02A7">
        <w:rPr>
          <w:iCs/>
          <w:lang w:val="en-US" w:eastAsia="nl-BE"/>
        </w:rPr>
        <w:t>delete annexes 9 and 10</w:t>
      </w:r>
    </w:p>
    <w:p w:rsidR="00625DA5" w:rsidRDefault="00625DA5" w:rsidP="00625DA5">
      <w:pPr>
        <w:pStyle w:val="SingleTxtG"/>
        <w:rPr>
          <w:i/>
        </w:rPr>
      </w:pPr>
      <w:r>
        <w:rPr>
          <w:i/>
          <w:iCs/>
          <w:lang w:val="en-US" w:eastAsia="nl-BE"/>
        </w:rPr>
        <w:t>Text of the Regulation</w:t>
      </w:r>
      <w:r>
        <w:rPr>
          <w:i/>
        </w:rPr>
        <w:t>,</w:t>
      </w:r>
    </w:p>
    <w:p w:rsidR="00625DA5" w:rsidRDefault="00625DA5" w:rsidP="00625DA5">
      <w:pPr>
        <w:pStyle w:val="SingleTxtG"/>
        <w:rPr>
          <w:lang w:val="en-US"/>
        </w:rPr>
      </w:pPr>
      <w:r w:rsidRPr="003C02A7">
        <w:rPr>
          <w:i/>
          <w:lang w:val="en-US"/>
        </w:rPr>
        <w:t>Paragraph 1.</w:t>
      </w:r>
      <w:r>
        <w:rPr>
          <w:lang w:val="en-US"/>
        </w:rPr>
        <w:t>, amend to read:</w:t>
      </w:r>
    </w:p>
    <w:p w:rsidR="00625DA5" w:rsidRPr="00583FCC" w:rsidRDefault="00625DA5" w:rsidP="00EC0CE8">
      <w:pPr>
        <w:pStyle w:val="SingleTxtG"/>
      </w:pPr>
      <w:r w:rsidRPr="00583FCC">
        <w:rPr>
          <w:lang w:val="hu-HU"/>
        </w:rPr>
        <w:t>"</w:t>
      </w:r>
      <w:r w:rsidRPr="00583FCC">
        <w:t>1.</w:t>
      </w:r>
      <w:r w:rsidRPr="00583FCC">
        <w:tab/>
      </w:r>
      <w:r w:rsidR="000B09EE">
        <w:tab/>
      </w:r>
      <w:r w:rsidRPr="00583FCC">
        <w:t>Scope</w:t>
      </w:r>
    </w:p>
    <w:p w:rsidR="00EC0CE8" w:rsidRDefault="00625DA5" w:rsidP="00EC0CE8">
      <w:pPr>
        <w:pStyle w:val="para"/>
      </w:pPr>
      <w:r w:rsidRPr="0059255D">
        <w:rPr>
          <w:vertAlign w:val="superscript"/>
        </w:rPr>
        <w:tab/>
      </w:r>
      <w:r w:rsidRPr="0059255D">
        <w:t>This Regulation applies to:</w:t>
      </w:r>
    </w:p>
    <w:p w:rsidR="00625DA5" w:rsidRPr="00EC0CE8" w:rsidRDefault="00625DA5" w:rsidP="00EC0CE8">
      <w:pPr>
        <w:pStyle w:val="para"/>
        <w:ind w:firstLine="0"/>
      </w:pPr>
      <w:r w:rsidRPr="0059255D">
        <w:t>Vehicles of categories M and N</w:t>
      </w:r>
      <w:r w:rsidRPr="0059255D">
        <w:rPr>
          <w:rStyle w:val="FootnoteReference"/>
          <w:lang w:val="en-GB"/>
        </w:rPr>
        <w:footnoteReference w:id="3"/>
      </w:r>
      <w:r w:rsidRPr="0059255D">
        <w:t xml:space="preserve"> with regard to their anchorages for safety-belts intended for adult occupants of forward-facing or rearward-facing or side-facing seats;</w:t>
      </w:r>
      <w:r>
        <w:rPr>
          <w:bCs/>
        </w:rPr>
        <w:t>"</w:t>
      </w:r>
    </w:p>
    <w:p w:rsidR="00625DA5" w:rsidRPr="006F53AC" w:rsidRDefault="00625DA5" w:rsidP="00625DA5">
      <w:pPr>
        <w:pStyle w:val="SingleTxtG"/>
        <w:ind w:left="2268" w:hanging="1134"/>
      </w:pPr>
      <w:r w:rsidRPr="00583FCC">
        <w:rPr>
          <w:i/>
        </w:rPr>
        <w:t>Paragraph 2.2</w:t>
      </w:r>
      <w:r>
        <w:t>., amend to read:</w:t>
      </w:r>
    </w:p>
    <w:p w:rsidR="00625DA5" w:rsidRDefault="00625DA5" w:rsidP="00625DA5">
      <w:pPr>
        <w:pStyle w:val="para"/>
        <w:rPr>
          <w:rFonts w:cs="Helvetica"/>
        </w:rPr>
      </w:pPr>
      <w:r>
        <w:t>"2.2.</w:t>
      </w:r>
      <w:r>
        <w:tab/>
      </w:r>
      <w:r w:rsidRPr="0059255D">
        <w:t>"</w:t>
      </w:r>
      <w:r w:rsidRPr="0059255D">
        <w:rPr>
          <w:i/>
        </w:rPr>
        <w:t>Vehicle type</w:t>
      </w:r>
      <w:r w:rsidRPr="0059255D">
        <w:t xml:space="preserve">" means a category of power-driven vehicles, which do not differ in such essential respects as the dimensions, lines and materials of components of the vehicle structure or seat structure to which the safety-belts </w:t>
      </w:r>
      <w:r w:rsidRPr="00C03E05">
        <w:t>anchorages</w:t>
      </w:r>
      <w:r w:rsidR="00EC0CE8" w:rsidRPr="00EC0CE8">
        <w:t>.</w:t>
      </w:r>
      <w:r>
        <w:rPr>
          <w:rFonts w:cs="Helvetica"/>
        </w:rPr>
        <w:t>"</w:t>
      </w:r>
    </w:p>
    <w:p w:rsidR="00625DA5" w:rsidRDefault="00625DA5" w:rsidP="00625DA5">
      <w:pPr>
        <w:pStyle w:val="para"/>
        <w:rPr>
          <w:rFonts w:cs="Helvetica"/>
        </w:rPr>
      </w:pPr>
      <w:r w:rsidRPr="00E722A8">
        <w:rPr>
          <w:rFonts w:cs="Helvetica"/>
          <w:i/>
        </w:rPr>
        <w:t>Paragraphs 2.16. to 2.32</w:t>
      </w:r>
      <w:r>
        <w:rPr>
          <w:rFonts w:cs="Helvetica"/>
        </w:rPr>
        <w:t>., shall be deleted.</w:t>
      </w:r>
    </w:p>
    <w:p w:rsidR="00625DA5" w:rsidRDefault="00625DA5" w:rsidP="00625DA5">
      <w:pPr>
        <w:pStyle w:val="para"/>
      </w:pPr>
      <w:r w:rsidRPr="00E722A8">
        <w:rPr>
          <w:rFonts w:cs="Helvetica"/>
          <w:i/>
        </w:rPr>
        <w:t>Paragraphs 3</w:t>
      </w:r>
      <w:r w:rsidRPr="00E722A8">
        <w:rPr>
          <w:i/>
        </w:rPr>
        <w:t>.1. to 3.3.</w:t>
      </w:r>
      <w:r>
        <w:t>, amend to read:</w:t>
      </w:r>
    </w:p>
    <w:p w:rsidR="00625DA5" w:rsidRDefault="00625DA5" w:rsidP="00625DA5">
      <w:pPr>
        <w:pStyle w:val="para"/>
      </w:pPr>
      <w:r>
        <w:rPr>
          <w:rFonts w:cs="Helvetica"/>
          <w:i/>
        </w:rPr>
        <w:t>"3.</w:t>
      </w:r>
      <w:r>
        <w:tab/>
        <w:t>Application for approval</w:t>
      </w:r>
    </w:p>
    <w:p w:rsidR="00625DA5" w:rsidRPr="002324D0" w:rsidRDefault="00625DA5" w:rsidP="00625DA5">
      <w:pPr>
        <w:pStyle w:val="para"/>
      </w:pPr>
      <w:r w:rsidRPr="0073157E">
        <w:rPr>
          <w:rFonts w:cs="Helvetica"/>
        </w:rPr>
        <w:t>3</w:t>
      </w:r>
      <w:r>
        <w:rPr>
          <w:rFonts w:cs="Helvetica"/>
          <w:i/>
        </w:rPr>
        <w:t>.</w:t>
      </w:r>
      <w:r>
        <w:t>1.</w:t>
      </w:r>
      <w:r>
        <w:tab/>
      </w:r>
      <w:r w:rsidRPr="0059255D">
        <w:t>The application for approval of a vehicle type with regard to the belt anchorages, shall be submitted by the vehicle manufacturer or by his duly accredited representative.</w:t>
      </w:r>
    </w:p>
    <w:p w:rsidR="00625DA5" w:rsidRPr="002324D0" w:rsidRDefault="00625DA5" w:rsidP="00625DA5">
      <w:pPr>
        <w:pStyle w:val="para"/>
      </w:pPr>
      <w:r w:rsidRPr="0059255D">
        <w:t>3.2.</w:t>
      </w:r>
      <w:r w:rsidRPr="0059255D">
        <w:tab/>
        <w:t>It shall be accompanied by the under mentioned documents in triplicate and by the following particulars:</w:t>
      </w:r>
    </w:p>
    <w:p w:rsidR="00625DA5" w:rsidRPr="008D08E5" w:rsidRDefault="0073157E" w:rsidP="00A07677">
      <w:pPr>
        <w:spacing w:after="120"/>
        <w:ind w:left="2268" w:right="1134" w:hanging="1134"/>
        <w:jc w:val="both"/>
        <w:rPr>
          <w:caps/>
          <w:strike/>
        </w:rPr>
      </w:pPr>
      <w:r>
        <w:t>3.2.1.</w:t>
      </w:r>
      <w:r w:rsidR="00A07677" w:rsidRPr="008D08E5">
        <w:tab/>
        <w:t>Drawings of the general vehicle structure on an appropriate scale, showing the positions of the belt anchorages, of the effective belt</w:t>
      </w:r>
      <w:r w:rsidR="00A07677">
        <w:t xml:space="preserve"> anchorages (where </w:t>
      </w:r>
      <w:r w:rsidR="00A07677" w:rsidRPr="00DA5B38">
        <w:t>appropriate) and detailed drawings of the belt anchorages;</w:t>
      </w:r>
    </w:p>
    <w:p w:rsidR="00625DA5" w:rsidRPr="008D08E5" w:rsidRDefault="00625DA5" w:rsidP="00625DA5">
      <w:pPr>
        <w:pStyle w:val="para"/>
        <w:rPr>
          <w:rFonts w:cs="Helvetica"/>
          <w:strike/>
        </w:rPr>
      </w:pPr>
      <w:r w:rsidRPr="0059255D">
        <w:t>3.2.2.</w:t>
      </w:r>
      <w:r w:rsidRPr="0059255D">
        <w:tab/>
      </w:r>
      <w:r w:rsidRPr="008D08E5">
        <w:t>A specification of the materials used which may affect the strength of the belt anchorages</w:t>
      </w:r>
      <w:r w:rsidR="00EC0CE8" w:rsidRPr="00EC0CE8">
        <w:t>;</w:t>
      </w:r>
    </w:p>
    <w:p w:rsidR="00625DA5" w:rsidRPr="008D08E5" w:rsidRDefault="00625DA5" w:rsidP="00625DA5">
      <w:pPr>
        <w:pStyle w:val="para"/>
        <w:rPr>
          <w:strike/>
        </w:rPr>
      </w:pPr>
      <w:r w:rsidRPr="008D08E5">
        <w:t>3.2.3.</w:t>
      </w:r>
      <w:r w:rsidRPr="008D08E5">
        <w:tab/>
        <w:t>A technical description of the belt anchorages</w:t>
      </w:r>
      <w:r w:rsidR="00EC0CE8" w:rsidRPr="00EC0CE8">
        <w:t>;</w:t>
      </w:r>
    </w:p>
    <w:p w:rsidR="00625DA5" w:rsidRPr="008D08E5" w:rsidRDefault="00625DA5" w:rsidP="00625DA5">
      <w:pPr>
        <w:pStyle w:val="para"/>
        <w:rPr>
          <w:strike/>
        </w:rPr>
      </w:pPr>
      <w:r w:rsidRPr="008D08E5">
        <w:t>3.2.4.</w:t>
      </w:r>
      <w:r w:rsidRPr="008D08E5">
        <w:tab/>
        <w:t>In the case of belt anchorages</w:t>
      </w:r>
      <w:r w:rsidR="003E1B85">
        <w:t xml:space="preserve"> </w:t>
      </w:r>
      <w:r w:rsidR="003E1B85" w:rsidRPr="008D08E5">
        <w:t>affixed to the seat structure</w:t>
      </w:r>
      <w:r w:rsidRPr="008D08E5">
        <w:t>:</w:t>
      </w:r>
    </w:p>
    <w:p w:rsidR="00625DA5" w:rsidRPr="008D08E5" w:rsidRDefault="00625DA5" w:rsidP="00625DA5">
      <w:pPr>
        <w:pStyle w:val="para"/>
      </w:pPr>
      <w:r w:rsidRPr="008D08E5">
        <w:t>3.2.4.1.</w:t>
      </w:r>
      <w:r w:rsidRPr="008D08E5">
        <w:tab/>
        <w:t>Detailed description of the vehicle type with regard to the design of the seats, of the seat anchorages and of their adjustment and locking systems;</w:t>
      </w:r>
    </w:p>
    <w:p w:rsidR="00625DA5" w:rsidRPr="008D08E5" w:rsidRDefault="00625DA5" w:rsidP="00625DA5">
      <w:pPr>
        <w:pStyle w:val="para"/>
      </w:pPr>
      <w:r w:rsidRPr="008D08E5">
        <w:t>3.2.4.2.</w:t>
      </w:r>
      <w:r w:rsidRPr="008D08E5">
        <w:tab/>
        <w:t>Drawings, on an appropriate scale and in sufficient detail, of the seats, of their anchorage to the vehicle, and of their adjustment and locking systems.</w:t>
      </w:r>
    </w:p>
    <w:p w:rsidR="00625DA5" w:rsidRPr="008D08E5" w:rsidRDefault="00625DA5" w:rsidP="00625DA5">
      <w:pPr>
        <w:pStyle w:val="para"/>
      </w:pPr>
      <w:r w:rsidRPr="008D08E5">
        <w:lastRenderedPageBreak/>
        <w:t>3.2.5.</w:t>
      </w:r>
      <w:r w:rsidRPr="008D08E5">
        <w:tab/>
        <w:t xml:space="preserve">Evidence that the safety-belt or the restraint system used in the anchorages approval test complies with </w:t>
      </w:r>
      <w:r w:rsidR="0073157E">
        <w:t>UN Regulation</w:t>
      </w:r>
      <w:r w:rsidRPr="008D08E5">
        <w:t xml:space="preserve"> No. 16, in the case where the car manufacturer chooses the alternative dynamic strength test.</w:t>
      </w:r>
    </w:p>
    <w:p w:rsidR="00625DA5" w:rsidRDefault="00625DA5" w:rsidP="00625DA5">
      <w:pPr>
        <w:pStyle w:val="para"/>
      </w:pPr>
      <w:r w:rsidRPr="008D08E5">
        <w:t>3.3.</w:t>
      </w:r>
      <w:r w:rsidRPr="008D08E5">
        <w:tab/>
        <w:t>At the option of the manufacturer, a vehicle representative of the vehicle type to be approved or the parts of the vehicle considered essential for the belt anchorages test, by the technical service conducting approval tests shall be submitted to the service."</w:t>
      </w:r>
    </w:p>
    <w:p w:rsidR="00625DA5" w:rsidRPr="00DA5B38" w:rsidRDefault="00625DA5" w:rsidP="00625DA5">
      <w:pPr>
        <w:pStyle w:val="para"/>
      </w:pPr>
      <w:r w:rsidRPr="00DA1CD1">
        <w:rPr>
          <w:i/>
        </w:rPr>
        <w:t>Paragraph 4.2.</w:t>
      </w:r>
      <w:r w:rsidRPr="00DA5B38">
        <w:t>, amend to read:</w:t>
      </w:r>
    </w:p>
    <w:p w:rsidR="00625DA5" w:rsidRPr="00DA5B38" w:rsidRDefault="00625DA5" w:rsidP="00625DA5">
      <w:pPr>
        <w:pStyle w:val="para"/>
      </w:pPr>
      <w:r w:rsidRPr="00DA5B38">
        <w:t>"4.2.</w:t>
      </w:r>
      <w:r w:rsidRPr="00DA5B38">
        <w:tab/>
        <w:t xml:space="preserve">An approval number shall be assigned to each type approved. Its first two digits (at </w:t>
      </w:r>
      <w:r w:rsidR="00EC0CE8" w:rsidRPr="00DA5B38">
        <w:t>present</w:t>
      </w:r>
      <w:r w:rsidRPr="00DA5B38">
        <w:t xml:space="preserve"> 08, </w:t>
      </w:r>
      <w:r w:rsidR="00EC0CE8" w:rsidRPr="00DA5B38">
        <w:t>corresponding to the</w:t>
      </w:r>
      <w:r w:rsidRPr="00DA5B38">
        <w:t xml:space="preserve"> 08 series of amendments) shall indicate the series of amendments incorporating the most recent major technical amendments made to the Regulation at the time of issue of the approval. The same Contracting Party may not assign the same number to another vehicle type as defined in paragraph 2.2. above."</w:t>
      </w:r>
    </w:p>
    <w:p w:rsidR="00625DA5" w:rsidRDefault="00625DA5" w:rsidP="00625DA5">
      <w:pPr>
        <w:pStyle w:val="para"/>
      </w:pPr>
      <w:r w:rsidRPr="001C4FF3">
        <w:rPr>
          <w:i/>
        </w:rPr>
        <w:t>Paragraphs 5.2.2. to 5.2.5.3</w:t>
      </w:r>
      <w:r>
        <w:t>., shall be deleted.</w:t>
      </w:r>
    </w:p>
    <w:p w:rsidR="00625DA5" w:rsidRDefault="00625DA5" w:rsidP="00625DA5">
      <w:pPr>
        <w:pStyle w:val="para"/>
      </w:pPr>
      <w:r w:rsidRPr="001C4FF3">
        <w:rPr>
          <w:i/>
        </w:rPr>
        <w:t>Paragraph</w:t>
      </w:r>
      <w:r>
        <w:rPr>
          <w:i/>
        </w:rPr>
        <w:t>s</w:t>
      </w:r>
      <w:r w:rsidRPr="001C4FF3">
        <w:rPr>
          <w:i/>
        </w:rPr>
        <w:t xml:space="preserve"> 5.3</w:t>
      </w:r>
      <w:r>
        <w:rPr>
          <w:i/>
        </w:rPr>
        <w:t>. and 5.3.1</w:t>
      </w:r>
      <w:r w:rsidRPr="001C4FF3">
        <w:rPr>
          <w:i/>
        </w:rPr>
        <w:t>.,</w:t>
      </w:r>
      <w:r>
        <w:t xml:space="preserve"> amend to read:</w:t>
      </w:r>
    </w:p>
    <w:p w:rsidR="00625DA5" w:rsidRDefault="00625DA5" w:rsidP="00625DA5">
      <w:pPr>
        <w:pStyle w:val="para"/>
      </w:pPr>
      <w:r>
        <w:t>"5.3.</w:t>
      </w:r>
      <w:r>
        <w:tab/>
      </w:r>
      <w:r w:rsidR="00A07677">
        <w:t>Minimum  number of belt</w:t>
      </w:r>
      <w:r>
        <w:t xml:space="preserve"> anchorages to be provided"</w:t>
      </w:r>
    </w:p>
    <w:p w:rsidR="00625DA5" w:rsidRPr="00F85E7C" w:rsidRDefault="00625DA5" w:rsidP="00625DA5">
      <w:pPr>
        <w:spacing w:after="120"/>
        <w:ind w:left="2250" w:right="1134" w:hanging="1106"/>
        <w:jc w:val="both"/>
        <w:rPr>
          <w:lang w:val="en-US"/>
        </w:rPr>
      </w:pPr>
      <w:r w:rsidRPr="00F85E7C">
        <w:rPr>
          <w:lang w:val="en-US"/>
        </w:rPr>
        <w:t xml:space="preserve">"5.3.1. </w:t>
      </w:r>
      <w:r w:rsidRPr="00F85E7C">
        <w:rPr>
          <w:lang w:val="en-US"/>
        </w:rPr>
        <w:tab/>
        <w:t>Any vehicle … this regulation.</w:t>
      </w:r>
    </w:p>
    <w:p w:rsidR="00625DA5" w:rsidRPr="00F85E7C" w:rsidRDefault="00625DA5" w:rsidP="00625DA5">
      <w:pPr>
        <w:spacing w:after="120"/>
        <w:ind w:left="2250" w:right="1134"/>
        <w:jc w:val="both"/>
        <w:rPr>
          <w:lang w:val="en-US"/>
        </w:rPr>
      </w:pPr>
      <w:r w:rsidRPr="00F85E7C">
        <w:rPr>
          <w:bCs/>
          <w:lang w:val="en-US"/>
        </w:rPr>
        <w:t>If vehicles of categories M</w:t>
      </w:r>
      <w:r w:rsidRPr="00F85E7C">
        <w:rPr>
          <w:bCs/>
          <w:vertAlign w:val="subscript"/>
          <w:lang w:val="en-US"/>
        </w:rPr>
        <w:t>2</w:t>
      </w:r>
      <w:r w:rsidRPr="00F85E7C">
        <w:rPr>
          <w:bCs/>
          <w:lang w:val="en-US"/>
        </w:rPr>
        <w:t xml:space="preserve"> or M</w:t>
      </w:r>
      <w:r w:rsidRPr="00F85E7C">
        <w:rPr>
          <w:bCs/>
          <w:vertAlign w:val="subscript"/>
          <w:lang w:val="en-US"/>
        </w:rPr>
        <w:t>3</w:t>
      </w:r>
      <w:r w:rsidR="0073157E">
        <w:rPr>
          <w:bCs/>
          <w:lang w:val="en-US"/>
        </w:rPr>
        <w:t xml:space="preserve"> which belong to Classes I or A</w:t>
      </w:r>
      <w:r w:rsidR="00EC0CE8">
        <w:rPr>
          <w:bCs/>
          <w:vertAlign w:val="superscript"/>
          <w:lang w:val="en-US"/>
        </w:rPr>
        <w:t>1</w:t>
      </w:r>
      <w:r w:rsidRPr="00F85E7C">
        <w:rPr>
          <w:bCs/>
          <w:vertAlign w:val="superscript"/>
          <w:lang w:val="en-US"/>
        </w:rPr>
        <w:t xml:space="preserve"> </w:t>
      </w:r>
      <w:r w:rsidRPr="00F85E7C">
        <w:rPr>
          <w:bCs/>
          <w:lang w:val="en-US"/>
        </w:rPr>
        <w:t>are fitted with safety-belt anchorages, these anchorages shall satisfy the requirements of this Regulation.</w:t>
      </w:r>
      <w:r w:rsidRPr="00F85E7C">
        <w:rPr>
          <w:lang w:val="en-US"/>
        </w:rPr>
        <w:t>"</w:t>
      </w:r>
    </w:p>
    <w:p w:rsidR="00625DA5" w:rsidRPr="00F85E7C" w:rsidRDefault="00625DA5" w:rsidP="00625DA5">
      <w:pPr>
        <w:spacing w:after="120" w:line="240" w:lineRule="auto"/>
        <w:ind w:left="2268" w:right="1134" w:hanging="1134"/>
        <w:jc w:val="both"/>
        <w:outlineLvl w:val="1"/>
        <w:rPr>
          <w:iCs/>
          <w:color w:val="000000"/>
          <w:lang w:val="en-US"/>
        </w:rPr>
      </w:pPr>
      <w:r w:rsidRPr="00F85E7C">
        <w:rPr>
          <w:i/>
          <w:lang w:val="en-US" w:eastAsia="ar-SA"/>
        </w:rPr>
        <w:t>Insert new paragraph 5.3.5.4.,</w:t>
      </w:r>
      <w:r w:rsidRPr="00F85E7C">
        <w:rPr>
          <w:lang w:val="en-US" w:eastAsia="ar-SA"/>
        </w:rPr>
        <w:t xml:space="preserve"> to read:</w:t>
      </w:r>
    </w:p>
    <w:p w:rsidR="00625DA5" w:rsidRDefault="00625DA5" w:rsidP="003E1B85">
      <w:pPr>
        <w:spacing w:before="120" w:after="120"/>
        <w:ind w:left="1134" w:right="1134"/>
        <w:rPr>
          <w:lang w:val="en-US"/>
        </w:rPr>
      </w:pPr>
      <w:r w:rsidRPr="00F85E7C">
        <w:rPr>
          <w:lang w:val="en-US"/>
        </w:rPr>
        <w:t>"</w:t>
      </w:r>
      <w:r w:rsidRPr="00F85E7C">
        <w:rPr>
          <w:bCs/>
          <w:lang w:val="en-US"/>
        </w:rPr>
        <w:t>5.3.5.4.</w:t>
      </w:r>
      <w:r w:rsidRPr="00F85E7C">
        <w:rPr>
          <w:bCs/>
          <w:lang w:val="en-US"/>
        </w:rPr>
        <w:tab/>
        <w:t>Paragraphs 5.3.5.1. to 5.3.5.3. shall not apply to a driver’s seat.</w:t>
      </w:r>
      <w:r w:rsidRPr="00F85E7C">
        <w:rPr>
          <w:lang w:val="en-US"/>
        </w:rPr>
        <w:t>"</w:t>
      </w:r>
    </w:p>
    <w:p w:rsidR="00625DA5" w:rsidRDefault="00625DA5" w:rsidP="00625DA5">
      <w:pPr>
        <w:pStyle w:val="para"/>
      </w:pPr>
      <w:r w:rsidRPr="00E803D1">
        <w:rPr>
          <w:i/>
        </w:rPr>
        <w:t>Paragraphs 5.3.8. to 5.3.8.10</w:t>
      </w:r>
      <w:r>
        <w:t>., shall be deleted.</w:t>
      </w:r>
    </w:p>
    <w:p w:rsidR="00625DA5" w:rsidRDefault="00625DA5" w:rsidP="00625DA5">
      <w:pPr>
        <w:pStyle w:val="para"/>
      </w:pPr>
      <w:r>
        <w:rPr>
          <w:i/>
        </w:rPr>
        <w:t xml:space="preserve">Paragraph 5.3.9., </w:t>
      </w:r>
      <w:r w:rsidRPr="00783F5C">
        <w:t xml:space="preserve">renumber </w:t>
      </w:r>
      <w:r>
        <w:t xml:space="preserve">as paragraph </w:t>
      </w:r>
      <w:r w:rsidRPr="00783F5C">
        <w:t>5.3.8.</w:t>
      </w:r>
    </w:p>
    <w:p w:rsidR="00625DA5" w:rsidRDefault="00625DA5" w:rsidP="00625DA5">
      <w:pPr>
        <w:pStyle w:val="para"/>
      </w:pPr>
      <w:r>
        <w:rPr>
          <w:i/>
        </w:rPr>
        <w:t xml:space="preserve">Paragraphs 6.2. and 6.2.1., </w:t>
      </w:r>
      <w:r>
        <w:t>amend to read:</w:t>
      </w:r>
    </w:p>
    <w:p w:rsidR="00625DA5" w:rsidRPr="003E6D5E" w:rsidRDefault="00625DA5" w:rsidP="00625DA5">
      <w:pPr>
        <w:pStyle w:val="para"/>
        <w:rPr>
          <w:strike/>
        </w:rPr>
      </w:pPr>
      <w:r>
        <w:rPr>
          <w:i/>
        </w:rPr>
        <w:t>"6.2.</w:t>
      </w:r>
      <w:r>
        <w:rPr>
          <w:i/>
        </w:rPr>
        <w:tab/>
      </w:r>
      <w:r w:rsidRPr="003E6D5E">
        <w:t>Securing the vehicle for seat belt anchorages tes</w:t>
      </w:r>
      <w:r w:rsidR="00A30F05">
        <w:t>ts.</w:t>
      </w:r>
    </w:p>
    <w:p w:rsidR="00625DA5" w:rsidRPr="003E6D5E" w:rsidRDefault="00625DA5" w:rsidP="00625DA5">
      <w:pPr>
        <w:pStyle w:val="para"/>
      </w:pPr>
      <w:r w:rsidRPr="003E6D5E">
        <w:t>6.2.1.</w:t>
      </w:r>
      <w:r w:rsidRPr="003E6D5E">
        <w:tab/>
        <w:t>The method used to secure the vehicle during the test shall not be such as to stre</w:t>
      </w:r>
      <w:r w:rsidR="00A30F05">
        <w:t>ngthen the seat belt anchorages</w:t>
      </w:r>
      <w:r w:rsidRPr="003E6D5E">
        <w:t xml:space="preserve"> and their anchorage area or to lessen the normal deformation of the structure."</w:t>
      </w:r>
    </w:p>
    <w:p w:rsidR="00625DA5" w:rsidRDefault="00625DA5" w:rsidP="00625DA5">
      <w:pPr>
        <w:pStyle w:val="para"/>
      </w:pPr>
      <w:r w:rsidRPr="003E6D5E">
        <w:rPr>
          <w:i/>
        </w:rPr>
        <w:t>Paragraphs 6.6. to 6.6.5.1</w:t>
      </w:r>
      <w:r>
        <w:t>., shall be deleted.</w:t>
      </w:r>
    </w:p>
    <w:p w:rsidR="00625DA5" w:rsidRDefault="00625DA5" w:rsidP="00625DA5">
      <w:pPr>
        <w:pStyle w:val="para"/>
      </w:pPr>
      <w:r w:rsidRPr="00A800E9">
        <w:rPr>
          <w:i/>
        </w:rPr>
        <w:t>Paragraph 9.1.,</w:t>
      </w:r>
      <w:r>
        <w:t xml:space="preserve"> amend to read:</w:t>
      </w:r>
    </w:p>
    <w:p w:rsidR="00625DA5" w:rsidRPr="003E6D5E" w:rsidRDefault="00625DA5" w:rsidP="00625DA5">
      <w:pPr>
        <w:pStyle w:val="para"/>
        <w:spacing w:before="120"/>
      </w:pPr>
      <w:r>
        <w:t>"9.1.</w:t>
      </w:r>
      <w:r>
        <w:tab/>
      </w:r>
      <w:r w:rsidRPr="0059255D">
        <w:t xml:space="preserve">Every vehicle bearing an approval mark as prescribed under this Regulation shall conform to the vehicle type approved with regard to details affecting the characteristics </w:t>
      </w:r>
      <w:r w:rsidRPr="003E6D5E">
        <w:t>of the safety-belt anchorages</w:t>
      </w:r>
      <w:r w:rsidR="00A30F05">
        <w:t>.</w:t>
      </w:r>
      <w:r w:rsidRPr="003E6D5E">
        <w:t>"</w:t>
      </w:r>
    </w:p>
    <w:p w:rsidR="00625DA5" w:rsidRDefault="00625DA5" w:rsidP="00625DA5">
      <w:pPr>
        <w:pStyle w:val="para"/>
      </w:pPr>
      <w:r w:rsidRPr="00A800E9">
        <w:rPr>
          <w:i/>
        </w:rPr>
        <w:t>Paragraph 10.1.,</w:t>
      </w:r>
      <w:r>
        <w:t xml:space="preserve"> amend to read:</w:t>
      </w:r>
    </w:p>
    <w:p w:rsidR="00625DA5" w:rsidRDefault="00625DA5" w:rsidP="00625DA5">
      <w:pPr>
        <w:pStyle w:val="para"/>
      </w:pPr>
      <w:r>
        <w:t>"10.1.</w:t>
      </w:r>
      <w:r>
        <w:tab/>
      </w:r>
      <w:r w:rsidRPr="00C01D40">
        <w:t>The approval granted in respect of a vehicle type pursuant to this Regulation may be withdrawn if the requirement laid down in paragraph 9.1. above is not complied with or if its safety-belt anchorages failed to pass the checks prescribed in paragraph 9. above."</w:t>
      </w:r>
    </w:p>
    <w:p w:rsidR="00625DA5" w:rsidRDefault="00625DA5" w:rsidP="00625DA5">
      <w:pPr>
        <w:pStyle w:val="para"/>
      </w:pPr>
      <w:r w:rsidRPr="00A800E9">
        <w:rPr>
          <w:i/>
        </w:rPr>
        <w:t>Paragraph 12.,</w:t>
      </w:r>
      <w:r>
        <w:t xml:space="preserve"> amend to read:</w:t>
      </w:r>
    </w:p>
    <w:p w:rsidR="00625DA5" w:rsidRDefault="00625DA5" w:rsidP="00625DA5">
      <w:pPr>
        <w:pStyle w:val="para"/>
      </w:pPr>
      <w:r>
        <w:t>"12.</w:t>
      </w:r>
      <w:r>
        <w:tab/>
        <w:t>Production definitively discontinued</w:t>
      </w:r>
    </w:p>
    <w:p w:rsidR="00625DA5" w:rsidRPr="0059255D" w:rsidRDefault="00625DA5" w:rsidP="00625DA5">
      <w:pPr>
        <w:pStyle w:val="para"/>
        <w:spacing w:before="120"/>
        <w:ind w:left="2276" w:right="1138" w:hanging="1138"/>
      </w:pPr>
      <w:r>
        <w:lastRenderedPageBreak/>
        <w:tab/>
      </w:r>
      <w:r w:rsidRPr="0059255D">
        <w:t xml:space="preserve">If the holder of the approval completely ceases to manufacture a type of safety-belt </w:t>
      </w:r>
      <w:r w:rsidRPr="00A800E9">
        <w:t xml:space="preserve">anchorages approved in </w:t>
      </w:r>
      <w:r w:rsidRPr="0059255D">
        <w:t>accordance with this Regulation, he shall so inform the authority which granted the approval. Upon receiving the relevant communication that authority shall inform thereof the other Contracting Parties to the 1958 Agreement, which apply this Regulation by means of a communication form conforming to the model in Annex 1 to this Regulation.</w:t>
      </w:r>
      <w:r>
        <w:t>"</w:t>
      </w:r>
    </w:p>
    <w:p w:rsidR="00625DA5" w:rsidRPr="00DA5B38" w:rsidRDefault="00625DA5" w:rsidP="00625DA5">
      <w:pPr>
        <w:pStyle w:val="para"/>
        <w:ind w:left="2276" w:right="1138" w:hanging="1138"/>
      </w:pPr>
      <w:r w:rsidRPr="00DA5B38">
        <w:rPr>
          <w:i/>
        </w:rPr>
        <w:t>Insert new paragraphs 14.20 to 14.22.,</w:t>
      </w:r>
      <w:r w:rsidRPr="00DA5B38">
        <w:t xml:space="preserve"> to read:</w:t>
      </w:r>
    </w:p>
    <w:p w:rsidR="00625DA5" w:rsidRPr="00DA5B38" w:rsidRDefault="00625DA5" w:rsidP="00625DA5">
      <w:pPr>
        <w:pStyle w:val="para"/>
        <w:spacing w:before="120"/>
        <w:ind w:left="2276" w:right="1138" w:hanging="1138"/>
      </w:pPr>
      <w:r w:rsidRPr="00DA5B38">
        <w:t>"14.20.</w:t>
      </w:r>
      <w:r w:rsidRPr="00DA5B38">
        <w:tab/>
        <w:t xml:space="preserve">As from the official date of entry into force of the 08 series of amendments, no Contracting Party applying this Regulation shall refuse to grant approvals or refuse to accept type-approvals </w:t>
      </w:r>
      <w:r w:rsidRPr="00DA5B38">
        <w:rPr>
          <w:lang w:eastAsia="ar-SA"/>
        </w:rPr>
        <w:t xml:space="preserve">under this Regulation </w:t>
      </w:r>
      <w:r w:rsidRPr="00DA5B38">
        <w:t>as amended by the 08 series of amendments.</w:t>
      </w:r>
    </w:p>
    <w:p w:rsidR="00625DA5" w:rsidRPr="00DA5B38" w:rsidRDefault="00625DA5" w:rsidP="00625DA5">
      <w:pPr>
        <w:spacing w:after="120"/>
        <w:ind w:left="2276" w:right="1138" w:hanging="1138"/>
        <w:jc w:val="both"/>
      </w:pPr>
      <w:r w:rsidRPr="00DA5B38">
        <w:t>14.21.</w:t>
      </w:r>
      <w:r w:rsidRPr="00DA5B38">
        <w:tab/>
        <w:t>Contracting Parties applying this Regulation shall not refuse to grant extensions of type approvals for existing types on the basis of the provisions valid at the time of the original approval.</w:t>
      </w:r>
    </w:p>
    <w:p w:rsidR="00625DA5" w:rsidRPr="00DA5B38" w:rsidRDefault="00625DA5" w:rsidP="00625DA5">
      <w:pPr>
        <w:pStyle w:val="SingleTxtG"/>
        <w:ind w:left="2268" w:hanging="1134"/>
      </w:pPr>
      <w:r w:rsidRPr="00DA5B38">
        <w:rPr>
          <w:color w:val="000000"/>
        </w:rPr>
        <w:t>14.22.</w:t>
      </w:r>
      <w:r w:rsidRPr="00DA5B38">
        <w:rPr>
          <w:color w:val="000000"/>
          <w:lang w:val="en-US"/>
        </w:rPr>
        <w:tab/>
      </w:r>
      <w:r w:rsidRPr="00DA5B38">
        <w:rPr>
          <w:color w:val="000000"/>
          <w:lang w:val="en-US"/>
        </w:rPr>
        <w:tab/>
      </w:r>
      <w:r w:rsidRPr="00DA5B38">
        <w:t>Contracting Parties that apply this Regulation after the date of entry into force of the 08 series of amendments are not obliged to accept type-approvals granted in accordance with any of the preceding series of amendments to this Regulation."</w:t>
      </w:r>
    </w:p>
    <w:p w:rsidR="00625DA5" w:rsidRDefault="00625DA5" w:rsidP="00625DA5">
      <w:pPr>
        <w:spacing w:after="120"/>
        <w:ind w:left="2276" w:right="1138" w:hanging="1138"/>
        <w:jc w:val="both"/>
      </w:pPr>
      <w:r w:rsidRPr="00411F18">
        <w:rPr>
          <w:i/>
        </w:rPr>
        <w:t>Annex 1</w:t>
      </w:r>
      <w:r>
        <w:t>, amend to read:</w:t>
      </w:r>
    </w:p>
    <w:p w:rsidR="00625DA5" w:rsidRDefault="00625DA5" w:rsidP="00625DA5">
      <w:pPr>
        <w:spacing w:after="120"/>
        <w:ind w:left="2276" w:right="1138" w:hanging="1138"/>
        <w:jc w:val="both"/>
      </w:pPr>
      <w:r>
        <w:t>"Communication</w:t>
      </w:r>
    </w:p>
    <w:p w:rsidR="00625DA5" w:rsidRDefault="00625DA5" w:rsidP="00625DA5">
      <w:pPr>
        <w:spacing w:after="120"/>
        <w:ind w:left="2276" w:right="1138" w:hanging="1138"/>
        <w:jc w:val="both"/>
      </w:pPr>
      <w:r>
        <w:t>(Maximum format: …</w:t>
      </w:r>
    </w:p>
    <w:p w:rsidR="00625DA5" w:rsidRDefault="00625DA5" w:rsidP="00625DA5">
      <w:pPr>
        <w:spacing w:after="120"/>
        <w:ind w:left="2276" w:right="1138" w:hanging="1138"/>
        <w:jc w:val="both"/>
      </w:pPr>
      <w:r>
        <w:t>….</w:t>
      </w:r>
    </w:p>
    <w:p w:rsidR="00625DA5" w:rsidRPr="001C595C" w:rsidRDefault="00625DA5" w:rsidP="00625DA5">
      <w:pPr>
        <w:spacing w:after="120"/>
        <w:ind w:left="1170" w:right="1138" w:hanging="32"/>
        <w:jc w:val="both"/>
      </w:pPr>
      <w:r>
        <w:t>of a vehicle type with r</w:t>
      </w:r>
      <w:r w:rsidR="00A30F05">
        <w:t>egard to safety-belt anchorages</w:t>
      </w:r>
      <w:r w:rsidRPr="001C595C">
        <w:t xml:space="preserve"> pursuant to </w:t>
      </w:r>
      <w:r w:rsidR="0073157E">
        <w:t>UN Regulation</w:t>
      </w:r>
      <w:r w:rsidRPr="001C595C">
        <w:t xml:space="preserve"> No. 14</w:t>
      </w:r>
    </w:p>
    <w:p w:rsidR="00625DA5" w:rsidRPr="008B3A8A" w:rsidRDefault="00625DA5" w:rsidP="00625DA5">
      <w:pPr>
        <w:spacing w:after="120"/>
        <w:ind w:right="1138"/>
        <w:jc w:val="both"/>
        <w:rPr>
          <w:lang w:val="en-US"/>
        </w:rPr>
      </w:pPr>
      <w:r>
        <w:tab/>
      </w:r>
      <w:r>
        <w:tab/>
        <w:t>…"</w:t>
      </w:r>
    </w:p>
    <w:p w:rsidR="00625DA5" w:rsidRDefault="00625DA5" w:rsidP="00625DA5">
      <w:pPr>
        <w:pStyle w:val="para"/>
        <w:rPr>
          <w:i/>
          <w:lang w:val="en-US"/>
        </w:rPr>
      </w:pPr>
      <w:r>
        <w:rPr>
          <w:i/>
          <w:lang w:val="en-US"/>
        </w:rPr>
        <w:t>Annex 1,</w:t>
      </w:r>
    </w:p>
    <w:p w:rsidR="00625DA5" w:rsidRDefault="00625DA5" w:rsidP="00625DA5">
      <w:pPr>
        <w:pStyle w:val="para"/>
        <w:rPr>
          <w:lang w:val="en-US"/>
        </w:rPr>
      </w:pPr>
      <w:r>
        <w:rPr>
          <w:i/>
          <w:lang w:val="en-US"/>
        </w:rPr>
        <w:t>Item</w:t>
      </w:r>
      <w:r w:rsidRPr="00411F18">
        <w:rPr>
          <w:i/>
          <w:lang w:val="en-US"/>
        </w:rPr>
        <w:t xml:space="preserve"> 7</w:t>
      </w:r>
      <w:r>
        <w:rPr>
          <w:lang w:val="en-US"/>
        </w:rPr>
        <w:t>, shall be deleted.</w:t>
      </w:r>
    </w:p>
    <w:p w:rsidR="00625DA5" w:rsidRPr="008D6D32" w:rsidRDefault="00625DA5" w:rsidP="00625DA5">
      <w:pPr>
        <w:pStyle w:val="para"/>
        <w:rPr>
          <w:lang w:val="en-US"/>
        </w:rPr>
      </w:pPr>
      <w:r>
        <w:rPr>
          <w:i/>
          <w:lang w:val="en-US"/>
        </w:rPr>
        <w:t xml:space="preserve">Item 8 to 20, </w:t>
      </w:r>
      <w:r w:rsidRPr="008D6D32">
        <w:rPr>
          <w:lang w:val="en-US"/>
        </w:rPr>
        <w:t xml:space="preserve">renumber </w:t>
      </w:r>
      <w:r>
        <w:rPr>
          <w:lang w:val="en-US"/>
        </w:rPr>
        <w:t>as item 7</w:t>
      </w:r>
      <w:r w:rsidRPr="008D6D32">
        <w:rPr>
          <w:lang w:val="en-US"/>
        </w:rPr>
        <w:t xml:space="preserve"> to 19.</w:t>
      </w:r>
    </w:p>
    <w:p w:rsidR="00625DA5" w:rsidRDefault="00625DA5" w:rsidP="00625DA5">
      <w:pPr>
        <w:pStyle w:val="para"/>
        <w:rPr>
          <w:lang w:val="en-US"/>
        </w:rPr>
      </w:pPr>
      <w:r>
        <w:rPr>
          <w:i/>
          <w:lang w:val="en-US"/>
        </w:rPr>
        <w:t xml:space="preserve">Item 20 </w:t>
      </w:r>
      <w:r w:rsidRPr="006C654B">
        <w:rPr>
          <w:i/>
          <w:lang w:val="en-US"/>
        </w:rPr>
        <w:t>(former),</w:t>
      </w:r>
      <w:r w:rsidRPr="008D6D32">
        <w:rPr>
          <w:lang w:val="en-US"/>
        </w:rPr>
        <w:t xml:space="preserve"> </w:t>
      </w:r>
      <w:r>
        <w:rPr>
          <w:lang w:val="en-US"/>
        </w:rPr>
        <w:t xml:space="preserve">renumber as item 19 and </w:t>
      </w:r>
      <w:r w:rsidRPr="008D6D32">
        <w:rPr>
          <w:lang w:val="en-US"/>
        </w:rPr>
        <w:t>amend to read:</w:t>
      </w:r>
    </w:p>
    <w:p w:rsidR="00625DA5" w:rsidRPr="0059255D" w:rsidRDefault="00625DA5" w:rsidP="00625DA5">
      <w:pPr>
        <w:tabs>
          <w:tab w:val="left" w:pos="1700"/>
          <w:tab w:val="left" w:leader="dot" w:pos="8505"/>
        </w:tabs>
        <w:spacing w:after="120"/>
        <w:ind w:left="1701" w:right="1134" w:hanging="553"/>
      </w:pPr>
      <w:r w:rsidRPr="00DA5B38">
        <w:rPr>
          <w:lang w:val="en-US"/>
        </w:rPr>
        <w:t>"19.</w:t>
      </w:r>
      <w:r>
        <w:rPr>
          <w:lang w:val="en-US"/>
        </w:rPr>
        <w:tab/>
      </w:r>
      <w:r w:rsidRPr="0059255D">
        <w:t>The following documents, filed with the Type Approval Authority which has granted approval and available on request are annexed to this communication:</w:t>
      </w:r>
    </w:p>
    <w:p w:rsidR="00625DA5" w:rsidRPr="00106E17" w:rsidRDefault="00625DA5" w:rsidP="00625DA5">
      <w:pPr>
        <w:tabs>
          <w:tab w:val="left" w:leader="dot" w:pos="8505"/>
        </w:tabs>
        <w:spacing w:after="120"/>
        <w:ind w:left="2268" w:right="1134" w:hanging="1134"/>
        <w:jc w:val="both"/>
      </w:pPr>
      <w:r w:rsidRPr="0059255D">
        <w:tab/>
      </w:r>
      <w:r w:rsidRPr="00106E17">
        <w:t>Drawings, diagrams and plans of the belt anchorages</w:t>
      </w:r>
      <w:r w:rsidR="00A30F05">
        <w:t xml:space="preserve"> </w:t>
      </w:r>
      <w:r w:rsidRPr="00106E17">
        <w:t>and of the vehicle structure;</w:t>
      </w:r>
    </w:p>
    <w:p w:rsidR="00625DA5" w:rsidRPr="00106E17" w:rsidRDefault="00625DA5" w:rsidP="00625DA5">
      <w:pPr>
        <w:tabs>
          <w:tab w:val="left" w:leader="dot" w:pos="8505"/>
        </w:tabs>
        <w:spacing w:after="120"/>
        <w:ind w:left="2268" w:right="1134" w:hanging="1134"/>
        <w:jc w:val="both"/>
      </w:pPr>
      <w:r w:rsidRPr="00106E17">
        <w:tab/>
        <w:t>Pho</w:t>
      </w:r>
      <w:r w:rsidR="00A30F05">
        <w:t>tographs of the belt anchorages</w:t>
      </w:r>
      <w:r w:rsidRPr="00106E17">
        <w:t xml:space="preserve"> and of the vehicle structure;</w:t>
      </w:r>
    </w:p>
    <w:p w:rsidR="00625DA5" w:rsidRPr="00106E17" w:rsidRDefault="00625DA5" w:rsidP="00625DA5">
      <w:pPr>
        <w:tabs>
          <w:tab w:val="left" w:leader="dot" w:pos="8505"/>
        </w:tabs>
        <w:spacing w:after="120"/>
        <w:ind w:left="2268" w:right="1134" w:hanging="1134"/>
        <w:jc w:val="both"/>
      </w:pPr>
      <w:r w:rsidRPr="00106E17">
        <w:tab/>
        <w:t>Drawings, diagrams and plans of the seats, of their anchorage on the vehicle, of the adjustment and displacement systems of the seats and of their parts and of their locking devices</w:t>
      </w:r>
      <w:r w:rsidRPr="00106E17">
        <w:rPr>
          <w:vertAlign w:val="superscript"/>
        </w:rPr>
        <w:t>3</w:t>
      </w:r>
      <w:r w:rsidRPr="00106E17">
        <w:t>;</w:t>
      </w:r>
    </w:p>
    <w:p w:rsidR="00625DA5" w:rsidRPr="0034071E" w:rsidRDefault="00625DA5" w:rsidP="00625DA5">
      <w:pPr>
        <w:tabs>
          <w:tab w:val="left" w:leader="dot" w:pos="8505"/>
        </w:tabs>
        <w:spacing w:after="120"/>
        <w:ind w:left="2268" w:right="1134" w:hanging="1134"/>
        <w:jc w:val="both"/>
      </w:pPr>
      <w:r w:rsidRPr="00106E17">
        <w:tab/>
        <w:t>Photographs of the seats, of their anchorage</w:t>
      </w:r>
      <w:r w:rsidRPr="0059255D">
        <w:t>, of the adjustment and displacement systems of the seats and of their parts, and of their locking devices</w:t>
      </w:r>
      <w:r w:rsidRPr="0059255D">
        <w:rPr>
          <w:vertAlign w:val="superscript"/>
        </w:rPr>
        <w:t>3</w:t>
      </w:r>
      <w:r w:rsidRPr="0059255D">
        <w:t>.</w:t>
      </w:r>
      <w:r>
        <w:t>"</w:t>
      </w:r>
    </w:p>
    <w:p w:rsidR="00DA5B38" w:rsidRDefault="00DA5B38">
      <w:pPr>
        <w:suppressAutoHyphens w:val="0"/>
        <w:spacing w:line="240" w:lineRule="auto"/>
        <w:rPr>
          <w:i/>
        </w:rPr>
      </w:pPr>
      <w:r>
        <w:rPr>
          <w:i/>
        </w:rPr>
        <w:br w:type="page"/>
      </w:r>
    </w:p>
    <w:p w:rsidR="00625DA5" w:rsidRDefault="00625DA5" w:rsidP="00625DA5">
      <w:pPr>
        <w:tabs>
          <w:tab w:val="left" w:leader="dot" w:pos="8505"/>
        </w:tabs>
        <w:spacing w:after="120"/>
        <w:ind w:left="2268" w:right="1134" w:hanging="1134"/>
        <w:jc w:val="both"/>
      </w:pPr>
      <w:r w:rsidRPr="006C654B">
        <w:rPr>
          <w:i/>
        </w:rPr>
        <w:lastRenderedPageBreak/>
        <w:t>Annex 2,</w:t>
      </w:r>
      <w:r>
        <w:t xml:space="preserve"> amend to read:</w:t>
      </w:r>
    </w:p>
    <w:p w:rsidR="00625DA5" w:rsidRPr="0059255D" w:rsidRDefault="00625DA5" w:rsidP="00625DA5">
      <w:pPr>
        <w:pStyle w:val="HChG"/>
        <w:spacing w:before="120"/>
        <w:ind w:left="1138" w:right="1138" w:hanging="1138"/>
      </w:pPr>
      <w:r>
        <w:tab/>
      </w:r>
      <w:r>
        <w:tab/>
        <w:t>"</w:t>
      </w:r>
      <w:r w:rsidRPr="0059255D">
        <w:t>Arrangements of the approval mark</w:t>
      </w:r>
    </w:p>
    <w:p w:rsidR="00625DA5" w:rsidRPr="0059255D" w:rsidRDefault="00625DA5" w:rsidP="00625DA5">
      <w:pPr>
        <w:pStyle w:val="SingleTxtG"/>
        <w:spacing w:after="0"/>
      </w:pPr>
      <w:r w:rsidRPr="0059255D">
        <w:t>Model A</w:t>
      </w:r>
    </w:p>
    <w:p w:rsidR="00625DA5" w:rsidRPr="0059255D" w:rsidRDefault="00625DA5" w:rsidP="00625DA5">
      <w:pPr>
        <w:pStyle w:val="SingleTxtG"/>
      </w:pPr>
      <w:r w:rsidRPr="0059255D">
        <w:t>(see paragraph 4.4. of this Regulation)</w:t>
      </w:r>
    </w:p>
    <w:p w:rsidR="00625DA5" w:rsidRPr="00B146A7" w:rsidRDefault="00625DA5" w:rsidP="00625DA5">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0" distB="0" distL="114298" distR="114298" simplePos="0" relativeHeight="251665408" behindDoc="0" locked="0" layoutInCell="1" allowOverlap="1" wp14:anchorId="28D30EB4" wp14:editId="43E7DFA4">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565E2" id="Line 9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63360" behindDoc="0" locked="0" layoutInCell="1" allowOverlap="1" wp14:anchorId="317B5EA9" wp14:editId="64EB4931">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5F857" id="Line 9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163C7CD" wp14:editId="5BF4C5A2">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625DA5" w:rsidRDefault="00625DA5" w:rsidP="00625DA5">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C7CD" id="Oval 90" o:spid="_x0000_s1026" style="position:absolute;left:0;text-align:left;margin-left:130.75pt;margin-top:8.6pt;width:60.5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625DA5" w:rsidRDefault="00625DA5" w:rsidP="00625DA5">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0" distB="0" distL="114300" distR="114300" simplePos="0" relativeHeight="251673600" behindDoc="0" locked="0" layoutInCell="1" allowOverlap="1" wp14:anchorId="03357E83" wp14:editId="364322DC">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014CA7" w:rsidRDefault="00625DA5" w:rsidP="00C80816">
                            <w:pPr>
                              <w:pStyle w:val="Heading5"/>
                              <w:numPr>
                                <w:ilvl w:val="0"/>
                                <w:numId w:val="0"/>
                              </w:numPr>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3E1B85">
                              <w:rPr>
                                <w:rFonts w:ascii="Arial" w:hAnsi="Arial" w:cs="Arial"/>
                                <w:sz w:val="44"/>
                                <w:szCs w:val="44"/>
                              </w:rPr>
                              <w:t>08</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7E83"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" stroked="f">
                <v:textbox>
                  <w:txbxContent>
                    <w:p w:rsidR="00625DA5" w:rsidRPr="00014CA7" w:rsidRDefault="00625DA5" w:rsidP="00C80816">
                      <w:pPr>
                        <w:pStyle w:val="Heading5"/>
                        <w:numPr>
                          <w:ilvl w:val="0"/>
                          <w:numId w:val="0"/>
                        </w:numPr>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3E1B85">
                        <w:rPr>
                          <w:rFonts w:ascii="Arial" w:hAnsi="Arial" w:cs="Arial"/>
                          <w:sz w:val="44"/>
                          <w:szCs w:val="44"/>
                        </w:rPr>
                        <w:t>08</w:t>
                      </w:r>
                      <w:r>
                        <w:rPr>
                          <w:rFonts w:ascii="Arial" w:hAnsi="Arial" w:cs="Arial"/>
                          <w:bCs/>
                          <w:sz w:val="44"/>
                          <w:szCs w:val="44"/>
                          <w:lang w:val="fr-FR"/>
                        </w:rPr>
                        <w:t>2439</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89D1F66" wp14:editId="4ECA75DA">
                <wp:simplePos x="0" y="0"/>
                <wp:positionH relativeFrom="column">
                  <wp:posOffset>890905</wp:posOffset>
                </wp:positionH>
                <wp:positionV relativeFrom="paragraph">
                  <wp:posOffset>57150</wp:posOffset>
                </wp:positionV>
                <wp:extent cx="329565"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1F66" id="Text Box 111" o:spid="_x0000_s1028" type="#_x0000_t202" style="position:absolute;left:0;text-align:left;margin-left:70.15pt;margin-top:4.5pt;width:25.9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" stroked="f">
                <v:textbo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v:textbox>
              </v:shape>
            </w:pict>
          </mc:Fallback>
        </mc:AlternateContent>
      </w:r>
      <w:r>
        <w:rPr>
          <w:noProof/>
          <w:lang w:val="en-GB" w:eastAsia="en-GB"/>
        </w:rPr>
        <mc:AlternateContent>
          <mc:Choice Requires="wps">
            <w:drawing>
              <wp:anchor distT="0" distB="0" distL="114298" distR="114298" simplePos="0" relativeHeight="251675648" behindDoc="0" locked="0" layoutInCell="1" allowOverlap="1" wp14:anchorId="48181851" wp14:editId="5F69B962">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EE1E" id="Line 10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val="en-GB" w:eastAsia="en-GB"/>
        </w:rPr>
        <mc:AlternateContent>
          <mc:Choice Requires="wps">
            <w:drawing>
              <wp:anchor distT="0" distB="0" distL="114298" distR="114298" simplePos="0" relativeHeight="251670528" behindDoc="0" locked="0" layoutInCell="1" allowOverlap="1" wp14:anchorId="75F9DC42" wp14:editId="0D83D341">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9DB3" id="Line 10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54C2115" wp14:editId="249DEC83">
                <wp:simplePos x="0" y="0"/>
                <wp:positionH relativeFrom="column">
                  <wp:posOffset>451485</wp:posOffset>
                </wp:positionH>
                <wp:positionV relativeFrom="paragraph">
                  <wp:posOffset>114935</wp:posOffset>
                </wp:positionV>
                <wp:extent cx="329565"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Default="00625DA5" w:rsidP="00625DA5">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2115" id="Text Box 97" o:spid="_x0000_s1029" type="#_x0000_t202" style="position:absolute;left:0;text-align:left;margin-left:35.55pt;margin-top:9.05pt;width:25.9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gfw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AGU4+B/AgAA&#10;CAUAAA4AAAAAAAAAAAAAAAAALgIAAGRycy9lMm9Eb2MueG1sUEsBAi0AFAAGAAgAAAAhAMKC083d&#10;AAAACAEAAA8AAAAAAAAAAAAAAAAA2QQAAGRycy9kb3ducmV2LnhtbFBLBQYAAAAABAAEAPMAAADj&#10;BQAAAAA=&#10;" stroked="f">
                <v:textbox inset="0,0,0,0">
                  <w:txbxContent>
                    <w:p w:rsidR="00625DA5" w:rsidRDefault="00625DA5" w:rsidP="00625DA5">
                      <w:pPr>
                        <w:spacing w:before="160"/>
                        <w:ind w:right="-539" w:firstLine="181"/>
                        <w:rPr>
                          <w:rFonts w:ascii="Arial" w:hAnsi="Arial" w:cs="Arial"/>
                        </w:rPr>
                      </w:pPr>
                      <w:r>
                        <w:rPr>
                          <w:rFonts w:ascii="Arial" w:hAnsi="Arial" w:cs="Arial"/>
                        </w:rPr>
                        <w:t>a</w:t>
                      </w:r>
                    </w:p>
                  </w:txbxContent>
                </v:textbox>
              </v:shape>
            </w:pict>
          </mc:Fallback>
        </mc:AlternateContent>
      </w:r>
      <w:r>
        <w:rPr>
          <w:noProof/>
          <w:lang w:val="en-GB" w:eastAsia="en-GB"/>
        </w:rPr>
        <mc:AlternateContent>
          <mc:Choice Requires="wps">
            <w:drawing>
              <wp:anchor distT="0" distB="0" distL="114298" distR="114298" simplePos="0" relativeHeight="251662336" behindDoc="0" locked="0" layoutInCell="1" allowOverlap="1" wp14:anchorId="598714D0" wp14:editId="2E364462">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4A704" id="Line 9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72EA2EC0" wp14:editId="1D108313">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B915" id="Line 9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4294967294" distB="4294967294" distL="114300" distR="114300" simplePos="0" relativeHeight="251678720" behindDoc="0" locked="0" layoutInCell="1" allowOverlap="1" wp14:anchorId="6C586116" wp14:editId="159181DB">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94C2B" id="Line 10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Pr>
          <w:noProof/>
          <w:lang w:val="en-GB" w:eastAsia="en-GB"/>
        </w:rPr>
        <mc:AlternateContent>
          <mc:Choice Requires="wps">
            <w:drawing>
              <wp:anchor distT="0" distB="0" distL="114298" distR="114298" simplePos="0" relativeHeight="251676672" behindDoc="0" locked="0" layoutInCell="1" allowOverlap="1" wp14:anchorId="0A2F6197" wp14:editId="56BF85B7">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02C3" id="Line 10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C79AF9A" wp14:editId="33524C8F">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921E5E" w:rsidRDefault="00625DA5" w:rsidP="00625DA5">
                            <w:pPr>
                              <w:spacing w:line="240" w:lineRule="auto"/>
                              <w:rPr>
                                <w:rFonts w:ascii="Arial" w:hAnsi="Arial" w:cs="Arial"/>
                                <w:sz w:val="16"/>
                                <w:szCs w:val="16"/>
                              </w:rPr>
                            </w:pPr>
                          </w:p>
                          <w:p w:rsidR="00625DA5" w:rsidRPr="00921E5E" w:rsidRDefault="00625DA5" w:rsidP="00625DA5">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AF9A" id="Text Box 105" o:spid="_x0000_s1030" type="#_x0000_t202" style="position:absolute;left:0;text-align:left;margin-left:442.25pt;margin-top:3.4pt;width:2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CgAIAAAk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LJJXDvNHkEWRgNtwD28J2A02nzBqIferLD9fCCGYyTfKJCWb+TJMJOxmwyiKBytsMNoNDdubPhD&#10;Z8S+AeRRvErfgPxqEaThdTpGcRIt9FvI4fQ2+IZ+Og9eP16w1Xc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XW5vgoAC&#10;AAAJBQAADgAAAAAAAAAAAAAAAAAuAgAAZHJzL2Uyb0RvYy54bWxQSwECLQAUAAYACAAAACEAbECV&#10;M94AAAAIAQAADwAAAAAAAAAAAAAAAADaBAAAZHJzL2Rvd25yZXYueG1sUEsFBgAAAAAEAAQA8wAA&#10;AOUFAAAAAA==&#10;" stroked="f">
                <v:textbox inset="0,0,0,0">
                  <w:txbxContent>
                    <w:p w:rsidR="00625DA5" w:rsidRPr="00921E5E" w:rsidRDefault="00625DA5" w:rsidP="00625DA5">
                      <w:pPr>
                        <w:spacing w:line="240" w:lineRule="auto"/>
                        <w:rPr>
                          <w:rFonts w:ascii="Arial" w:hAnsi="Arial" w:cs="Arial"/>
                          <w:sz w:val="16"/>
                          <w:szCs w:val="16"/>
                        </w:rPr>
                      </w:pPr>
                    </w:p>
                    <w:p w:rsidR="00625DA5" w:rsidRPr="00921E5E" w:rsidRDefault="00625DA5" w:rsidP="00625DA5">
                      <w:pPr>
                        <w:spacing w:line="240" w:lineRule="auto"/>
                        <w:rPr>
                          <w:rFonts w:ascii="Arial" w:hAnsi="Arial" w:cs="Arial"/>
                        </w:rPr>
                      </w:pPr>
                      <w:r w:rsidRPr="00921E5E">
                        <w:rPr>
                          <w:rFonts w:ascii="Arial" w:hAnsi="Arial" w:cs="Arial"/>
                        </w:rPr>
                        <w:t>a/3</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774FEAD4" wp14:editId="4FF0C1E6">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921E5E" w:rsidRDefault="00625DA5" w:rsidP="00625DA5">
                            <w:pPr>
                              <w:spacing w:line="240" w:lineRule="auto"/>
                              <w:rPr>
                                <w:rFonts w:ascii="Arial" w:hAnsi="Arial" w:cs="Arial"/>
                                <w:sz w:val="16"/>
                                <w:szCs w:val="16"/>
                              </w:rPr>
                            </w:pPr>
                          </w:p>
                          <w:p w:rsidR="00625DA5" w:rsidRDefault="00625DA5" w:rsidP="00625DA5">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EAD4" id="Text Box 103" o:spid="_x0000_s1031" type="#_x0000_t202" style="position:absolute;left:0;text-align:left;margin-left:226.05pt;margin-top:3.4pt;width:18.7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GwgAIAAAk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" stroked="f">
                <v:textbox inset="0,0,0,0">
                  <w:txbxContent>
                    <w:p w:rsidR="00625DA5" w:rsidRPr="00921E5E" w:rsidRDefault="00625DA5" w:rsidP="00625DA5">
                      <w:pPr>
                        <w:spacing w:line="240" w:lineRule="auto"/>
                        <w:rPr>
                          <w:rFonts w:ascii="Arial" w:hAnsi="Arial" w:cs="Arial"/>
                          <w:sz w:val="16"/>
                          <w:szCs w:val="16"/>
                        </w:rPr>
                      </w:pPr>
                    </w:p>
                    <w:p w:rsidR="00625DA5" w:rsidRDefault="00625DA5" w:rsidP="00625DA5">
                      <w:pPr>
                        <w:spacing w:line="240" w:lineRule="auto"/>
                        <w:rPr>
                          <w:rFonts w:ascii="Arial" w:hAnsi="Arial" w:cs="Arial"/>
                        </w:rPr>
                      </w:pPr>
                      <w:r w:rsidRPr="00921E5E">
                        <w:rPr>
                          <w:rFonts w:ascii="Arial" w:hAnsi="Arial" w:cs="Arial"/>
                        </w:rPr>
                        <w:t>a/3</w:t>
                      </w:r>
                    </w:p>
                  </w:txbxContent>
                </v:textbox>
              </v:shape>
            </w:pict>
          </mc:Fallback>
        </mc:AlternateContent>
      </w:r>
      <w:r>
        <w:rPr>
          <w:noProof/>
          <w:lang w:val="en-GB" w:eastAsia="en-GB"/>
        </w:rPr>
        <mc:AlternateContent>
          <mc:Choice Requires="wps">
            <w:drawing>
              <wp:anchor distT="0" distB="0" distL="114298" distR="114298" simplePos="0" relativeHeight="251671552" behindDoc="0" locked="0" layoutInCell="1" allowOverlap="1" wp14:anchorId="624B6A32" wp14:editId="0235F19C">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0DDE" id="Line 10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Pr>
          <w:noProof/>
          <w:lang w:val="en-GB" w:eastAsia="en-GB"/>
        </w:rPr>
        <mc:AlternateContent>
          <mc:Choice Requires="wps">
            <w:drawing>
              <wp:anchor distT="4294967294" distB="4294967294" distL="114300" distR="114300" simplePos="0" relativeHeight="251667456" behindDoc="0" locked="0" layoutInCell="1" allowOverlap="1" wp14:anchorId="6A82A14C" wp14:editId="3072C039">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2C5E" id="Line 9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4294967294" distB="4294967294" distL="114300" distR="114300" simplePos="0" relativeHeight="251679744" behindDoc="0" locked="0" layoutInCell="1" allowOverlap="1" wp14:anchorId="1CFD2A0C" wp14:editId="3742D3E5">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FCFF" id="Line 11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Pr>
          <w:noProof/>
          <w:lang w:val="en-GB" w:eastAsia="en-GB"/>
        </w:rPr>
        <mc:AlternateContent>
          <mc:Choice Requires="wps">
            <w:drawing>
              <wp:anchor distT="0" distB="0" distL="114298" distR="114298" simplePos="0" relativeHeight="251677696" behindDoc="0" locked="0" layoutInCell="1" allowOverlap="1" wp14:anchorId="19C7C140" wp14:editId="1F4D6B8D">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7D20" id="Line 108" o:spid="_x0000_s1026" style="position:absolute;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Pr>
          <w:noProof/>
          <w:lang w:val="en-GB" w:eastAsia="en-GB"/>
        </w:rPr>
        <mc:AlternateContent>
          <mc:Choice Requires="wps">
            <w:drawing>
              <wp:anchor distT="0" distB="0" distL="114298" distR="114298" simplePos="0" relativeHeight="251669504" behindDoc="0" locked="0" layoutInCell="1" allowOverlap="1" wp14:anchorId="7823B5A5" wp14:editId="0CFC6857">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3FB9" id="Line 100"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Pr>
          <w:noProof/>
          <w:lang w:val="en-GB" w:eastAsia="en-GB"/>
        </w:rPr>
        <mc:AlternateContent>
          <mc:Choice Requires="wps">
            <w:drawing>
              <wp:anchor distT="4294967294" distB="4294967294" distL="114300" distR="114300" simplePos="0" relativeHeight="251668480" behindDoc="0" locked="0" layoutInCell="1" allowOverlap="1" wp14:anchorId="4A3B8C93" wp14:editId="698CBB5E">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6F89" id="Line 9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Pr>
          <w:noProof/>
          <w:lang w:val="en-GB" w:eastAsia="en-GB"/>
        </w:rPr>
        <mc:AlternateContent>
          <mc:Choice Requires="wps">
            <w:drawing>
              <wp:anchor distT="4294967294" distB="4294967294" distL="114300" distR="114300" simplePos="0" relativeHeight="251661312" behindDoc="0" locked="0" layoutInCell="1" allowOverlap="1" wp14:anchorId="56FCE86D" wp14:editId="3F6D914A">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75C7" id="Line 92"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625DA5" w:rsidRPr="00B146A7" w:rsidRDefault="00625DA5" w:rsidP="00625DA5">
      <w:pPr>
        <w:widowControl w:val="0"/>
        <w:suppressAutoHyphens w:val="0"/>
        <w:spacing w:line="240" w:lineRule="auto"/>
        <w:ind w:left="2268" w:right="1134"/>
        <w:rPr>
          <w:sz w:val="24"/>
          <w:lang w:val="en-US"/>
        </w:rPr>
      </w:pPr>
    </w:p>
    <w:p w:rsidR="00625DA5" w:rsidRPr="00B146A7" w:rsidRDefault="00625DA5" w:rsidP="00625DA5">
      <w:pPr>
        <w:widowControl w:val="0"/>
        <w:suppressAutoHyphens w:val="0"/>
        <w:spacing w:line="240" w:lineRule="auto"/>
        <w:ind w:left="2268" w:right="1134"/>
        <w:jc w:val="right"/>
        <w:rPr>
          <w:lang w:val="en-US"/>
        </w:rPr>
      </w:pPr>
      <w:r>
        <w:rPr>
          <w:noProof/>
          <w:lang w:val="en-GB" w:eastAsia="en-GB"/>
        </w:rPr>
        <mc:AlternateContent>
          <mc:Choice Requires="wps">
            <w:drawing>
              <wp:anchor distT="4294967294" distB="4294967294" distL="114300" distR="114300" simplePos="0" relativeHeight="251664384" behindDoc="0" locked="0" layoutInCell="1" allowOverlap="1" wp14:anchorId="3BC826BE" wp14:editId="08831F71">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981D" id="Line 95"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B146A7">
        <w:rPr>
          <w:lang w:val="en-US"/>
        </w:rPr>
        <w:t>a = 8 mm min.</w:t>
      </w:r>
    </w:p>
    <w:p w:rsidR="00625DA5" w:rsidRPr="0059255D" w:rsidRDefault="00625DA5" w:rsidP="00625DA5">
      <w:pPr>
        <w:tabs>
          <w:tab w:val="left" w:pos="7100"/>
        </w:tabs>
      </w:pPr>
    </w:p>
    <w:p w:rsidR="00625DA5" w:rsidRPr="0059255D" w:rsidRDefault="00625DA5" w:rsidP="003E1B85">
      <w:pPr>
        <w:pStyle w:val="SingleTxtG"/>
      </w:pPr>
      <w:r w:rsidRPr="0059255D">
        <w:tab/>
        <w:t xml:space="preserve">The above approval mark affixed to a vehicle shows that the vehicle type concerned has, with regard to safety-belt anchorages, been approved in the Netherlands (E 4), pursuant to </w:t>
      </w:r>
      <w:r w:rsidR="0073157E">
        <w:t>UN Regulation</w:t>
      </w:r>
      <w:r>
        <w:t xml:space="preserve"> No. 14, under the </w:t>
      </w:r>
      <w:r w:rsidR="003E1B85">
        <w:t>number</w:t>
      </w:r>
      <w:r>
        <w:t xml:space="preserve"> </w:t>
      </w:r>
      <w:r w:rsidRPr="003E1B85">
        <w:t>082439.</w:t>
      </w:r>
      <w:r w:rsidRPr="0059255D">
        <w:t xml:space="preserve"> The first two digits of the approval number indicate that </w:t>
      </w:r>
      <w:r w:rsidR="0073157E">
        <w:t>UN Regulation</w:t>
      </w:r>
      <w:r w:rsidRPr="0059255D">
        <w:t xml:space="preserve"> No. 14 already included </w:t>
      </w:r>
      <w:r w:rsidRPr="003E1B85">
        <w:t>the 08 series</w:t>
      </w:r>
      <w:r w:rsidRPr="0059255D">
        <w:t xml:space="preserve"> of </w:t>
      </w:r>
      <w:r w:rsidRPr="003E1B85">
        <w:t>amendments</w:t>
      </w:r>
      <w:r w:rsidRPr="0059255D">
        <w:t xml:space="preserve"> when the approval was given.</w:t>
      </w:r>
    </w:p>
    <w:p w:rsidR="00625DA5" w:rsidRPr="0059255D" w:rsidRDefault="00625DA5" w:rsidP="00625DA5">
      <w:pPr>
        <w:pStyle w:val="SingleTxtG"/>
        <w:spacing w:after="0"/>
      </w:pPr>
      <w:r w:rsidRPr="0059255D">
        <w:t>Model B</w:t>
      </w:r>
    </w:p>
    <w:p w:rsidR="00625DA5" w:rsidRPr="0059255D" w:rsidRDefault="00625DA5" w:rsidP="00625DA5">
      <w:pPr>
        <w:pStyle w:val="SingleTxtG"/>
      </w:pPr>
      <w:r w:rsidRPr="0059255D">
        <w:t>(see paragraph 4.5. of this Regulation)</w:t>
      </w:r>
    </w:p>
    <w:p w:rsidR="00625DA5" w:rsidRPr="00B146A7" w:rsidRDefault="00625DA5" w:rsidP="00625DA5">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r>
        <w:rPr>
          <w:noProof/>
          <w:lang w:val="en-GB" w:eastAsia="en-GB"/>
        </w:rPr>
        <mc:AlternateContent>
          <mc:Choice Requires="wps">
            <w:drawing>
              <wp:anchor distT="0" distB="0" distL="114300" distR="114300" simplePos="0" relativeHeight="251694080" behindDoc="0" locked="0" layoutInCell="1" allowOverlap="1" wp14:anchorId="54F8DFD4" wp14:editId="6AAFA7D9">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625DA5" w:rsidRPr="00D00EBE" w:rsidTr="00E91579">
                              <w:trPr>
                                <w:trHeight w:val="411"/>
                              </w:trPr>
                              <w:tc>
                                <w:tcPr>
                                  <w:tcW w:w="1434"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625DA5" w:rsidRPr="00252CBA" w:rsidRDefault="00625DA5"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3E1B85">
                                    <w:rPr>
                                      <w:rFonts w:ascii="Arial" w:hAnsi="Arial" w:cs="Arial"/>
                                      <w:sz w:val="40"/>
                                      <w:szCs w:val="40"/>
                                    </w:rPr>
                                    <w:t>08</w:t>
                                  </w:r>
                                  <w:r w:rsidRPr="00252CBA">
                                    <w:rPr>
                                      <w:rFonts w:ascii="Arial" w:hAnsi="Arial" w:cs="Arial"/>
                                      <w:sz w:val="40"/>
                                      <w:szCs w:val="40"/>
                                    </w:rPr>
                                    <w:t xml:space="preserve"> 2439</w:t>
                                  </w:r>
                                </w:p>
                              </w:tc>
                            </w:tr>
                            <w:tr w:rsidR="00625DA5" w:rsidRPr="00D65598" w:rsidTr="00E91579">
                              <w:trPr>
                                <w:trHeight w:val="411"/>
                              </w:trPr>
                              <w:tc>
                                <w:tcPr>
                                  <w:tcW w:w="1434"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625DA5" w:rsidRDefault="00625DA5" w:rsidP="006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DFD4" id="Text Box 262" o:spid="_x0000_s1032" type="#_x0000_t202" style="position:absolute;left:0;text-align:left;margin-left:241pt;margin-top:8.75pt;width:187.7pt;height:6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H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625DA5" w:rsidRPr="00D00EBE" w:rsidTr="00E91579">
                        <w:trPr>
                          <w:trHeight w:val="411"/>
                        </w:trPr>
                        <w:tc>
                          <w:tcPr>
                            <w:tcW w:w="1434"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625DA5" w:rsidRPr="00252CBA" w:rsidRDefault="00625DA5"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3E1B85">
                              <w:rPr>
                                <w:rFonts w:ascii="Arial" w:hAnsi="Arial" w:cs="Arial"/>
                                <w:sz w:val="40"/>
                                <w:szCs w:val="40"/>
                              </w:rPr>
                              <w:t>08</w:t>
                            </w:r>
                            <w:r w:rsidRPr="00252CBA">
                              <w:rPr>
                                <w:rFonts w:ascii="Arial" w:hAnsi="Arial" w:cs="Arial"/>
                                <w:sz w:val="40"/>
                                <w:szCs w:val="40"/>
                              </w:rPr>
                              <w:t xml:space="preserve"> 2439</w:t>
                            </w:r>
                          </w:p>
                        </w:tc>
                      </w:tr>
                      <w:tr w:rsidR="00625DA5" w:rsidRPr="00D65598" w:rsidTr="00E91579">
                        <w:trPr>
                          <w:trHeight w:val="411"/>
                        </w:trPr>
                        <w:tc>
                          <w:tcPr>
                            <w:tcW w:w="1434"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625DA5" w:rsidRPr="00252CBA" w:rsidRDefault="00625DA5"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625DA5" w:rsidRDefault="00625DA5" w:rsidP="00625DA5"/>
                  </w:txbxContent>
                </v:textbox>
              </v:shape>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6FC715E2" wp14:editId="439F6814">
                <wp:simplePos x="0" y="0"/>
                <wp:positionH relativeFrom="column">
                  <wp:posOffset>5796915</wp:posOffset>
                </wp:positionH>
                <wp:positionV relativeFrom="paragraph">
                  <wp:posOffset>110490</wp:posOffset>
                </wp:positionV>
                <wp:extent cx="238125" cy="322580"/>
                <wp:effectExtent l="0" t="0" r="9525" b="127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15E2" id="_x0000_s1033" type="#_x0000_t202" style="position:absolute;left:0;text-align:left;margin-left:456.45pt;margin-top:8.7pt;width:18.7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WVgAIAAAg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HI5VlYAC&#10;AAAIBQAADgAAAAAAAAAAAAAAAAAuAgAAZHJzL2Uyb0RvYy54bWxQSwECLQAUAAYACAAAACEAPsV1&#10;894AAAAJAQAADwAAAAAAAAAAAAAAAADaBAAAZHJzL2Rvd25yZXYueG1sUEsFBgAAAAAEAAQA8wAA&#10;AOUFAAAAAA==&#10;" stroked="f">
                <v:textbox inset="0,0,0,0">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55688D2C" wp14:editId="26FCBCE2">
                <wp:simplePos x="0" y="0"/>
                <wp:positionH relativeFrom="column">
                  <wp:posOffset>2700655</wp:posOffset>
                </wp:positionH>
                <wp:positionV relativeFrom="paragraph">
                  <wp:posOffset>47625</wp:posOffset>
                </wp:positionV>
                <wp:extent cx="329565" cy="433705"/>
                <wp:effectExtent l="0" t="0" r="0" b="444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8D2C" id="_x0000_s1034" type="#_x0000_t202" style="position:absolute;left:0;text-align:left;margin-left:212.65pt;margin-top:3.75pt;width:25.95pt;height:3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" stroked="f">
                <v:textbo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v:textbox>
              </v:shape>
            </w:pict>
          </mc:Fallback>
        </mc:AlternateContent>
      </w:r>
      <w:r>
        <w:rPr>
          <w:noProof/>
          <w:lang w:val="en-GB" w:eastAsia="en-GB"/>
        </w:rPr>
        <mc:AlternateContent>
          <mc:Choice Requires="wps">
            <w:drawing>
              <wp:anchor distT="0" distB="0" distL="114298" distR="114298" simplePos="0" relativeHeight="251695104" behindDoc="0" locked="0" layoutInCell="1" allowOverlap="1" wp14:anchorId="48E6F328" wp14:editId="5F0B2331">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82FE" id="Line 93"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Pr>
          <w:noProof/>
          <w:lang w:val="en-GB" w:eastAsia="en-GB"/>
        </w:rPr>
        <mc:AlternateContent>
          <mc:Choice Requires="wps">
            <w:drawing>
              <wp:anchor distT="0" distB="0" distL="114298" distR="114298" simplePos="0" relativeHeight="251687936" behindDoc="0" locked="0" layoutInCell="1" allowOverlap="1" wp14:anchorId="4951EA96" wp14:editId="66A169E3">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0298" id="Line 9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85888" behindDoc="0" locked="0" layoutInCell="1" allowOverlap="1" wp14:anchorId="59680ACC" wp14:editId="07730C14">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7D4D" id="Line 94"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63A3182E" wp14:editId="02E39067">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625DA5" w:rsidRDefault="00625DA5" w:rsidP="00625DA5">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3182E" id="_x0000_s1035" style="position:absolute;left:0;text-align:left;margin-left:130.75pt;margin-top:8.6pt;width:60.5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kq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5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AbqOSobAgAAMQQAAA4AAAAAAAAAAAAAAAAALgIAAGRycy9lMm9Eb2MueG1sUEsBAi0AFAAG&#10;AAgAAAAhAJqYs3zbAAAACgEAAA8AAAAAAAAAAAAAAAAAdQQAAGRycy9kb3ducmV2LnhtbFBLBQYA&#10;AAAABAAEAPMAAAB9BQAAAAA=&#10;" strokeweight="3pt">
                <v:textbox inset="0,0,0,0">
                  <w:txbxContent>
                    <w:p w:rsidR="00625DA5" w:rsidRDefault="00625DA5" w:rsidP="00625DA5">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0" distB="0" distL="114298" distR="114298" simplePos="0" relativeHeight="251700224" behindDoc="0" locked="0" layoutInCell="1" allowOverlap="1" wp14:anchorId="45519218" wp14:editId="655E7A88">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E216" id="Line 93"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98176" behindDoc="0" locked="0" layoutInCell="1" allowOverlap="1" wp14:anchorId="748FAF1C" wp14:editId="473DC11A">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0185D1" id="Connecteur droit 1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2725ED12" wp14:editId="75049138">
                <wp:simplePos x="0" y="0"/>
                <wp:positionH relativeFrom="column">
                  <wp:posOffset>890905</wp:posOffset>
                </wp:positionH>
                <wp:positionV relativeFrom="paragraph">
                  <wp:posOffset>57150</wp:posOffset>
                </wp:positionV>
                <wp:extent cx="329565" cy="433705"/>
                <wp:effectExtent l="0" t="0" r="0" b="444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ED12" id="_x0000_s1036" type="#_x0000_t202" style="position:absolute;left:0;text-align:left;margin-left:70.15pt;margin-top:4.5pt;width:25.95pt;height:3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D5&#10;6II7hwIAABkFAAAOAAAAAAAAAAAAAAAAAC4CAABkcnMvZTJvRG9jLnhtbFBLAQItABQABgAIAAAA&#10;IQDCo47r3AAAAAgBAAAPAAAAAAAAAAAAAAAAAOEEAABkcnMvZG93bnJldi54bWxQSwUGAAAAAAQA&#10;BADzAAAA6gUAAAAA&#10;" stroked="f">
                <v:textbox>
                  <w:txbxContent>
                    <w:p w:rsidR="00625DA5" w:rsidRDefault="00625DA5" w:rsidP="00625DA5">
                      <w:pPr>
                        <w:spacing w:line="240" w:lineRule="auto"/>
                        <w:rPr>
                          <w:sz w:val="18"/>
                          <w:szCs w:val="18"/>
                        </w:rPr>
                      </w:pPr>
                    </w:p>
                    <w:p w:rsidR="00625DA5" w:rsidRPr="00921E5E" w:rsidRDefault="00625DA5" w:rsidP="00625DA5">
                      <w:pPr>
                        <w:spacing w:line="240" w:lineRule="auto"/>
                        <w:rPr>
                          <w:sz w:val="18"/>
                          <w:szCs w:val="18"/>
                        </w:rPr>
                      </w:pPr>
                      <w:r w:rsidRPr="00921E5E">
                        <w:rPr>
                          <w:sz w:val="18"/>
                          <w:szCs w:val="18"/>
                        </w:rPr>
                        <w:t>a/2</w:t>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B440EB3" wp14:editId="0CF4BE86">
                <wp:simplePos x="0" y="0"/>
                <wp:positionH relativeFrom="column">
                  <wp:posOffset>451485</wp:posOffset>
                </wp:positionH>
                <wp:positionV relativeFrom="paragraph">
                  <wp:posOffset>114935</wp:posOffset>
                </wp:positionV>
                <wp:extent cx="329565" cy="361315"/>
                <wp:effectExtent l="0" t="0" r="0" b="63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Default="00625DA5" w:rsidP="00625DA5">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0EB3" id="_x0000_s1037" type="#_x0000_t202" style="position:absolute;left:0;text-align:left;margin-left:35.55pt;margin-top:9.05pt;width:25.95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ckfg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" stroked="f">
                <v:textbox inset="0,0,0,0">
                  <w:txbxContent>
                    <w:p w:rsidR="00625DA5" w:rsidRDefault="00625DA5" w:rsidP="00625DA5">
                      <w:pPr>
                        <w:spacing w:before="160"/>
                        <w:ind w:right="-539" w:firstLine="181"/>
                        <w:rPr>
                          <w:rFonts w:ascii="Arial" w:hAnsi="Arial" w:cs="Arial"/>
                        </w:rPr>
                      </w:pPr>
                      <w:r>
                        <w:rPr>
                          <w:rFonts w:ascii="Arial" w:hAnsi="Arial" w:cs="Arial"/>
                        </w:rPr>
                        <w:t>a</w:t>
                      </w:r>
                    </w:p>
                  </w:txbxContent>
                </v:textbox>
              </v:shape>
            </w:pict>
          </mc:Fallback>
        </mc:AlternateContent>
      </w:r>
      <w:r>
        <w:rPr>
          <w:noProof/>
          <w:lang w:val="en-GB" w:eastAsia="en-GB"/>
        </w:rPr>
        <mc:AlternateContent>
          <mc:Choice Requires="wps">
            <w:drawing>
              <wp:anchor distT="0" distB="0" distL="114298" distR="114298" simplePos="0" relativeHeight="251684864" behindDoc="0" locked="0" layoutInCell="1" allowOverlap="1" wp14:anchorId="243DD7D3" wp14:editId="738D7584">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B276" id="Line 9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82816" behindDoc="0" locked="0" layoutInCell="1" allowOverlap="1" wp14:anchorId="14E24E2E" wp14:editId="48DDECB0">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7579" id="Line 91" o:spid="_x0000_s1026" style="position:absolute;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0" distB="0" distL="114300" distR="114300" simplePos="0" relativeHeight="251705344" behindDoc="0" locked="0" layoutInCell="1" allowOverlap="1" wp14:anchorId="3D506CEF" wp14:editId="516FDFD8">
                <wp:simplePos x="0" y="0"/>
                <wp:positionH relativeFrom="column">
                  <wp:posOffset>5798185</wp:posOffset>
                </wp:positionH>
                <wp:positionV relativeFrom="paragraph">
                  <wp:posOffset>111760</wp:posOffset>
                </wp:positionV>
                <wp:extent cx="238125" cy="322580"/>
                <wp:effectExtent l="0" t="0" r="9525" b="127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6CEF" id="_x0000_s1038" type="#_x0000_t202" style="position:absolute;left:0;text-align:left;margin-left:456.55pt;margin-top:8.8pt;width:18.7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" stroked="f">
                <v:textbox inset="0,0,0,0">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Pr>
          <w:noProof/>
          <w:lang w:val="en-GB" w:eastAsia="en-GB"/>
        </w:rPr>
        <mc:AlternateContent>
          <mc:Choice Requires="wps">
            <w:drawing>
              <wp:anchor distT="4294967295" distB="4294967295" distL="114300" distR="114300" simplePos="0" relativeHeight="251699200" behindDoc="0" locked="0" layoutInCell="1" allowOverlap="1" wp14:anchorId="4BEB4533" wp14:editId="1BCA864D">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2DD2EC" id="Connecteur droit 1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val="en-GB" w:eastAsia="en-GB"/>
        </w:rPr>
        <mc:AlternateContent>
          <mc:Choice Requires="wps">
            <w:drawing>
              <wp:anchor distT="4294967295" distB="4294967295" distL="114300" distR="114300" simplePos="0" relativeHeight="251689984" behindDoc="0" locked="0" layoutInCell="1" allowOverlap="1" wp14:anchorId="438F0A78" wp14:editId="619176E8">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5754" id="Line 9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248B8FE7" wp14:editId="191C60CB">
                <wp:simplePos x="0" y="0"/>
                <wp:positionH relativeFrom="column">
                  <wp:posOffset>2688590</wp:posOffset>
                </wp:positionH>
                <wp:positionV relativeFrom="paragraph">
                  <wp:posOffset>34925</wp:posOffset>
                </wp:positionV>
                <wp:extent cx="238125" cy="322580"/>
                <wp:effectExtent l="0" t="0" r="9525"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8FE7" id="_x0000_s1039" type="#_x0000_t202" style="position:absolute;left:0;text-align:left;margin-left:211.7pt;margin-top:2.75pt;width:18.7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ihfwIAAAk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" stroked="f">
                <v:textbox inset="0,0,0,0">
                  <w:txbxContent>
                    <w:p w:rsidR="00625DA5" w:rsidRPr="00921E5E" w:rsidRDefault="00625DA5" w:rsidP="00625DA5">
                      <w:pPr>
                        <w:spacing w:line="240" w:lineRule="auto"/>
                        <w:rPr>
                          <w:rFonts w:ascii="Arial" w:hAnsi="Arial" w:cs="Arial"/>
                          <w:sz w:val="16"/>
                          <w:szCs w:val="16"/>
                        </w:rPr>
                      </w:pPr>
                    </w:p>
                    <w:p w:rsidR="00625DA5" w:rsidRPr="00252CBA" w:rsidRDefault="00625DA5" w:rsidP="00625DA5">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Pr>
          <w:noProof/>
          <w:lang w:val="en-GB" w:eastAsia="en-GB"/>
        </w:rPr>
        <mc:AlternateContent>
          <mc:Choice Requires="wps">
            <w:drawing>
              <wp:anchor distT="0" distB="0" distL="114298" distR="114298" simplePos="0" relativeHeight="251697152" behindDoc="0" locked="0" layoutInCell="1" allowOverlap="1" wp14:anchorId="70BA1759" wp14:editId="2E1E95BD">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4C96" id="Line 93"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0" distB="0" distL="114298" distR="114298" simplePos="0" relativeHeight="251703296" behindDoc="0" locked="0" layoutInCell="1" allowOverlap="1" wp14:anchorId="072BA102" wp14:editId="2FCC800D">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0534" id="Line 93"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701248" behindDoc="0" locked="0" layoutInCell="1" allowOverlap="1" wp14:anchorId="535940A6" wp14:editId="2211F68D">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96BB16" id="Connecteur droit 2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Pr>
          <w:noProof/>
          <w:lang w:val="en-GB" w:eastAsia="en-GB"/>
        </w:rPr>
        <mc:AlternateContent>
          <mc:Choice Requires="wps">
            <w:drawing>
              <wp:anchor distT="4294967294" distB="4294967294" distL="114300" distR="114300" simplePos="0" relativeHeight="251691008" behindDoc="0" locked="0" layoutInCell="1" allowOverlap="1" wp14:anchorId="262C3553" wp14:editId="09066A2D">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7672" id="Line 9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Pr>
          <w:noProof/>
          <w:lang w:val="en-GB" w:eastAsia="en-GB"/>
        </w:rPr>
        <mc:AlternateContent>
          <mc:Choice Requires="wps">
            <w:drawing>
              <wp:anchor distT="4294967294" distB="4294967294" distL="114300" distR="114300" simplePos="0" relativeHeight="251683840" behindDoc="0" locked="0" layoutInCell="1" allowOverlap="1" wp14:anchorId="5623FC97" wp14:editId="3D9E0832">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EC76" id="Line 92"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rsidR="00625DA5" w:rsidRPr="00B146A7" w:rsidRDefault="00625DA5" w:rsidP="00625DA5">
      <w:pPr>
        <w:widowControl w:val="0"/>
        <w:suppressAutoHyphens w:val="0"/>
        <w:spacing w:line="240" w:lineRule="auto"/>
        <w:ind w:left="2268" w:right="1134"/>
        <w:rPr>
          <w:sz w:val="24"/>
          <w:lang w:val="en-US"/>
        </w:rPr>
      </w:pPr>
      <w:r>
        <w:rPr>
          <w:noProof/>
          <w:lang w:val="en-GB" w:eastAsia="en-GB"/>
        </w:rPr>
        <mc:AlternateContent>
          <mc:Choice Requires="wps">
            <w:drawing>
              <wp:anchor distT="4294967295" distB="4294967295" distL="114300" distR="114300" simplePos="0" relativeHeight="251702272" behindDoc="0" locked="0" layoutInCell="1" allowOverlap="1" wp14:anchorId="78277E71" wp14:editId="1E2AB136">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8F0C90" id="Connecteur droit 2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rsidR="00625DA5" w:rsidRPr="00B146A7" w:rsidRDefault="00625DA5" w:rsidP="00625DA5">
      <w:pPr>
        <w:widowControl w:val="0"/>
        <w:suppressAutoHyphens w:val="0"/>
        <w:spacing w:line="240" w:lineRule="auto"/>
        <w:ind w:left="2268" w:right="1134"/>
        <w:jc w:val="right"/>
        <w:rPr>
          <w:lang w:val="en-US"/>
        </w:rPr>
      </w:pPr>
      <w:r>
        <w:rPr>
          <w:noProof/>
          <w:lang w:val="en-GB" w:eastAsia="en-GB"/>
        </w:rPr>
        <mc:AlternateContent>
          <mc:Choice Requires="wps">
            <w:drawing>
              <wp:anchor distT="4294967294" distB="4294967294" distL="114300" distR="114300" simplePos="0" relativeHeight="251686912" behindDoc="0" locked="0" layoutInCell="1" allowOverlap="1" wp14:anchorId="4AD563AF" wp14:editId="775E0CCF">
                <wp:simplePos x="0" y="0"/>
                <wp:positionH relativeFrom="column">
                  <wp:posOffset>671195</wp:posOffset>
                </wp:positionH>
                <wp:positionV relativeFrom="paragraph">
                  <wp:posOffset>6984</wp:posOffset>
                </wp:positionV>
                <wp:extent cx="1099185" cy="0"/>
                <wp:effectExtent l="0" t="0" r="24765" b="1905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E7C0" id="Line 95"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mc:Fallback>
        </mc:AlternateContent>
      </w:r>
    </w:p>
    <w:p w:rsidR="00625DA5" w:rsidRPr="00B146A7" w:rsidRDefault="00625DA5" w:rsidP="00625DA5">
      <w:pPr>
        <w:widowControl w:val="0"/>
        <w:suppressAutoHyphens w:val="0"/>
        <w:spacing w:line="240" w:lineRule="auto"/>
        <w:ind w:left="2268" w:right="1134"/>
        <w:jc w:val="right"/>
        <w:rPr>
          <w:lang w:val="en-US"/>
        </w:rPr>
      </w:pPr>
      <w:r w:rsidRPr="00B146A7">
        <w:rPr>
          <w:lang w:val="en-US"/>
        </w:rPr>
        <w:t>a = 8 mm min.</w:t>
      </w:r>
    </w:p>
    <w:p w:rsidR="00625DA5" w:rsidRDefault="00625DA5" w:rsidP="003E1B85">
      <w:pPr>
        <w:pStyle w:val="SingleTxtG"/>
      </w:pPr>
      <w:r>
        <w:tab/>
      </w:r>
      <w:r w:rsidRPr="0059255D">
        <w:t xml:space="preserve">The above approval mark affixed to a vehicle shows that the vehicle type concerned has been approved in the Netherlands (E 4) pursuant to </w:t>
      </w:r>
      <w:r w:rsidR="0073157E">
        <w:t>UN Regulation</w:t>
      </w:r>
      <w:r w:rsidRPr="0059255D">
        <w:t>s Nos. 14 and 24</w:t>
      </w:r>
      <w:r>
        <w:t>*</w:t>
      </w:r>
      <w:r w:rsidRPr="0059255D">
        <w:t>. (In the case of the latter Regulation the corrected absorption co-efficient is 1.30 m</w:t>
      </w:r>
      <w:r w:rsidRPr="0059255D">
        <w:rPr>
          <w:vertAlign w:val="superscript"/>
        </w:rPr>
        <w:t>-1</w:t>
      </w:r>
      <w:r w:rsidRPr="0059255D">
        <w:t xml:space="preserve">). The approval numbers indicate that on the dates on which these approvals were granted, </w:t>
      </w:r>
      <w:r w:rsidR="0073157E">
        <w:t>UN Regulation</w:t>
      </w:r>
      <w:r w:rsidRPr="0059255D">
        <w:t xml:space="preserve"> No. 14 included </w:t>
      </w:r>
      <w:r w:rsidRPr="003E1B85">
        <w:t>the 08</w:t>
      </w:r>
      <w:r>
        <w:t xml:space="preserve"> </w:t>
      </w:r>
      <w:r w:rsidRPr="0059255D">
        <w:t xml:space="preserve">series of amendments and </w:t>
      </w:r>
      <w:r w:rsidR="0073157E">
        <w:t>UN Regulation</w:t>
      </w:r>
      <w:r w:rsidRPr="0059255D">
        <w:t xml:space="preserve"> No. 24 was in its 03 series of amendments.</w:t>
      </w:r>
    </w:p>
    <w:p w:rsidR="00625DA5" w:rsidRDefault="00625DA5" w:rsidP="00625DA5">
      <w:pPr>
        <w:tabs>
          <w:tab w:val="left" w:pos="1710"/>
          <w:tab w:val="left" w:pos="7100"/>
        </w:tabs>
        <w:ind w:left="1170"/>
      </w:pPr>
      <w:r>
        <w:t>__________</w:t>
      </w:r>
    </w:p>
    <w:p w:rsidR="00625DA5" w:rsidRDefault="00625DA5" w:rsidP="00625DA5">
      <w:pPr>
        <w:tabs>
          <w:tab w:val="left" w:pos="1710"/>
          <w:tab w:val="left" w:pos="7100"/>
        </w:tabs>
        <w:ind w:left="1440"/>
      </w:pPr>
      <w:r w:rsidRPr="00011A70">
        <w:rPr>
          <w:sz w:val="18"/>
          <w:szCs w:val="18"/>
        </w:rPr>
        <w:t>*</w:t>
      </w:r>
      <w:r w:rsidRPr="00011A70">
        <w:rPr>
          <w:sz w:val="18"/>
          <w:szCs w:val="18"/>
        </w:rPr>
        <w:tab/>
        <w:t>The second number is given merely as an example</w:t>
      </w:r>
      <w:r>
        <w:t>."</w:t>
      </w:r>
    </w:p>
    <w:p w:rsidR="00625DA5" w:rsidRPr="0059255D" w:rsidRDefault="00625DA5" w:rsidP="00625DA5">
      <w:pPr>
        <w:pStyle w:val="SingleTxtG"/>
        <w:spacing w:before="120"/>
      </w:pPr>
      <w:r w:rsidRPr="006C654B">
        <w:rPr>
          <w:i/>
        </w:rPr>
        <w:t>Annexes 9 and 10</w:t>
      </w:r>
      <w:r>
        <w:t>, shall be deleted.</w:t>
      </w:r>
    </w:p>
    <w:p w:rsidR="00F85E7C" w:rsidRPr="00F85E7C" w:rsidRDefault="00F85E7C" w:rsidP="00F85E7C">
      <w:pPr>
        <w:spacing w:before="240"/>
        <w:ind w:left="1134" w:right="1134"/>
        <w:rPr>
          <w:lang w:val="en-US"/>
        </w:rPr>
      </w:pPr>
      <w:bookmarkStart w:id="0" w:name="_GoBack"/>
      <w:bookmarkEnd w:id="0"/>
    </w:p>
    <w:p w:rsidR="0041067B" w:rsidRPr="006132BE" w:rsidRDefault="001C66FD" w:rsidP="00F85E7C">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96" w:rsidRDefault="001B0396"/>
  </w:endnote>
  <w:endnote w:type="continuationSeparator" w:id="0">
    <w:p w:rsidR="001B0396" w:rsidRDefault="001B0396"/>
  </w:endnote>
  <w:endnote w:type="continuationNotice" w:id="1">
    <w:p w:rsidR="001B0396" w:rsidRDefault="001B0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9A6A9E" w:rsidRDefault="004E5E7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157E">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9A6A9E" w:rsidRDefault="004E5E7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3157E">
      <w:rPr>
        <w:b/>
        <w:noProof/>
        <w:sz w:val="18"/>
      </w:rPr>
      <w:t>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Default="004E5E70"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96" w:rsidRPr="00D27D5E" w:rsidRDefault="001B0396" w:rsidP="00D27D5E">
      <w:pPr>
        <w:tabs>
          <w:tab w:val="right" w:pos="2155"/>
        </w:tabs>
        <w:spacing w:after="80"/>
        <w:ind w:left="680"/>
        <w:rPr>
          <w:u w:val="single"/>
        </w:rPr>
      </w:pPr>
      <w:r>
        <w:rPr>
          <w:u w:val="single"/>
        </w:rPr>
        <w:tab/>
      </w:r>
    </w:p>
  </w:footnote>
  <w:footnote w:type="continuationSeparator" w:id="0">
    <w:p w:rsidR="001B0396" w:rsidRDefault="001B0396">
      <w:r>
        <w:rPr>
          <w:u w:val="single"/>
        </w:rPr>
        <w:tab/>
      </w:r>
      <w:r>
        <w:rPr>
          <w:u w:val="single"/>
        </w:rPr>
        <w:tab/>
      </w:r>
      <w:r>
        <w:rPr>
          <w:u w:val="single"/>
        </w:rPr>
        <w:tab/>
      </w:r>
      <w:r>
        <w:rPr>
          <w:u w:val="single"/>
        </w:rPr>
        <w:tab/>
      </w:r>
    </w:p>
  </w:footnote>
  <w:footnote w:type="continuationNotice" w:id="1">
    <w:p w:rsidR="001B0396" w:rsidRDefault="001B0396"/>
  </w:footnote>
  <w:footnote w:id="2">
    <w:p w:rsidR="004E5E70" w:rsidRPr="00706101" w:rsidRDefault="004E5E70"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625DA5" w:rsidRPr="00CF453C" w:rsidRDefault="00625DA5" w:rsidP="00625DA5">
      <w:pPr>
        <w:pStyle w:val="FootnoteText"/>
        <w:widowControl w:val="0"/>
        <w:tabs>
          <w:tab w:val="clear" w:pos="1021"/>
          <w:tab w:val="right" w:pos="1020"/>
        </w:tabs>
      </w:pPr>
      <w:r>
        <w:tab/>
      </w:r>
      <w:r>
        <w:rPr>
          <w:rStyle w:val="FootnoteReference"/>
        </w:rPr>
        <w:footnoteRef/>
      </w:r>
      <w:r>
        <w:tab/>
      </w:r>
      <w:r w:rsidRPr="00542092">
        <w:t xml:space="preserve">As defined in the Consolidated resolution on the Construction of vehicles (R.E.3), </w:t>
      </w:r>
      <w:r w:rsidRPr="00542092">
        <w:br/>
        <w:t>d</w:t>
      </w:r>
      <w:r>
        <w:t>ocument ECE/TRANS/WP.29/78/Rev.</w:t>
      </w:r>
      <w:r w:rsidRPr="000B09EE">
        <w:t>4</w:t>
      </w:r>
      <w:r w:rsidRPr="00542092">
        <w:t>, para.2.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E02A4F" w:rsidRDefault="004E5E70" w:rsidP="009556DB">
    <w:pPr>
      <w:pStyle w:val="Header"/>
      <w:rPr>
        <w:lang w:val="en-US"/>
      </w:rPr>
    </w:pPr>
    <w:r>
      <w:rPr>
        <w:lang w:val="en-US"/>
      </w:rPr>
      <w:t>ECE/TRANS/WP.29/2017/12</w:t>
    </w:r>
    <w:r w:rsidR="006D4085">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E02A4F" w:rsidRDefault="004E5E70" w:rsidP="009A6A9E">
    <w:pPr>
      <w:pStyle w:val="Header"/>
      <w:jc w:val="right"/>
      <w:rPr>
        <w:lang w:val="en-US"/>
      </w:rPr>
    </w:pPr>
    <w:r>
      <w:rPr>
        <w:lang w:val="en-US"/>
      </w:rPr>
      <w:t>ECE/TRANS/WP.2</w:t>
    </w:r>
    <w:r w:rsidR="00A30F05">
      <w:rPr>
        <w:lang w:val="en-US"/>
      </w:rPr>
      <w:t>9/2017/128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32" w:rsidRDefault="00AA5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5D2"/>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9E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87BFB"/>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9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A7A79"/>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0A17"/>
    <w:rsid w:val="003E121D"/>
    <w:rsid w:val="003E1B85"/>
    <w:rsid w:val="003E2303"/>
    <w:rsid w:val="003E2A0D"/>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5E5"/>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625C"/>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5E7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570"/>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5DA5"/>
    <w:rsid w:val="00627DD4"/>
    <w:rsid w:val="00630D9B"/>
    <w:rsid w:val="00630ECA"/>
    <w:rsid w:val="0063153B"/>
    <w:rsid w:val="00631953"/>
    <w:rsid w:val="00632ACA"/>
    <w:rsid w:val="006331C2"/>
    <w:rsid w:val="00634E1A"/>
    <w:rsid w:val="00637019"/>
    <w:rsid w:val="00637181"/>
    <w:rsid w:val="006373CC"/>
    <w:rsid w:val="006373FD"/>
    <w:rsid w:val="00640DBD"/>
    <w:rsid w:val="00641056"/>
    <w:rsid w:val="006439EC"/>
    <w:rsid w:val="006440F5"/>
    <w:rsid w:val="00644577"/>
    <w:rsid w:val="00644813"/>
    <w:rsid w:val="00645F1E"/>
    <w:rsid w:val="006476A9"/>
    <w:rsid w:val="00647831"/>
    <w:rsid w:val="00651A05"/>
    <w:rsid w:val="006523E9"/>
    <w:rsid w:val="0065277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55E6"/>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4085"/>
    <w:rsid w:val="006D5776"/>
    <w:rsid w:val="006D5E16"/>
    <w:rsid w:val="006D666F"/>
    <w:rsid w:val="006D6C2E"/>
    <w:rsid w:val="006E101B"/>
    <w:rsid w:val="006E1570"/>
    <w:rsid w:val="006E2B95"/>
    <w:rsid w:val="006E30E2"/>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157E"/>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C77ED"/>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04672"/>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0FA"/>
    <w:rsid w:val="008475EC"/>
    <w:rsid w:val="00847F2B"/>
    <w:rsid w:val="00852F5C"/>
    <w:rsid w:val="00853C6B"/>
    <w:rsid w:val="008555F7"/>
    <w:rsid w:val="00855B64"/>
    <w:rsid w:val="00856639"/>
    <w:rsid w:val="00856B6B"/>
    <w:rsid w:val="00856D39"/>
    <w:rsid w:val="00857E87"/>
    <w:rsid w:val="00860332"/>
    <w:rsid w:val="0086211A"/>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17C0"/>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677"/>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F05"/>
    <w:rsid w:val="00A31525"/>
    <w:rsid w:val="00A31E3F"/>
    <w:rsid w:val="00A326FA"/>
    <w:rsid w:val="00A332F7"/>
    <w:rsid w:val="00A33FE8"/>
    <w:rsid w:val="00A34891"/>
    <w:rsid w:val="00A34EA6"/>
    <w:rsid w:val="00A35E18"/>
    <w:rsid w:val="00A36B24"/>
    <w:rsid w:val="00A36FF4"/>
    <w:rsid w:val="00A37102"/>
    <w:rsid w:val="00A372A5"/>
    <w:rsid w:val="00A40B2B"/>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67A3E"/>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532"/>
    <w:rsid w:val="00AA5797"/>
    <w:rsid w:val="00AA596A"/>
    <w:rsid w:val="00AA6306"/>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87F32"/>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430"/>
    <w:rsid w:val="00C56563"/>
    <w:rsid w:val="00C60530"/>
    <w:rsid w:val="00C60F3C"/>
    <w:rsid w:val="00C61587"/>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0816"/>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1CD1"/>
    <w:rsid w:val="00DA25A4"/>
    <w:rsid w:val="00DA309C"/>
    <w:rsid w:val="00DA3544"/>
    <w:rsid w:val="00DA57D4"/>
    <w:rsid w:val="00DA5B38"/>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618"/>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0CE8"/>
    <w:rsid w:val="00EC1E20"/>
    <w:rsid w:val="00EC23C7"/>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D6A53"/>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37438"/>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5E7C"/>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0D70EC7"/>
  <w15:docId w15:val="{2AF3BCD4-69FB-450E-94A5-7142801D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EC79-15F9-4774-8D9F-4F23F51C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1402</Words>
  <Characters>7420</Characters>
  <Application>Microsoft Office Word</Application>
  <DocSecurity>0</DocSecurity>
  <Lines>190</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4</cp:revision>
  <cp:lastPrinted>2017-08-21T13:31:00Z</cp:lastPrinted>
  <dcterms:created xsi:type="dcterms:W3CDTF">2017-07-26T15:51:00Z</dcterms:created>
  <dcterms:modified xsi:type="dcterms:W3CDTF">2017-08-23T12:49:00Z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