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C69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C691A" w:rsidP="006C691A">
            <w:pPr>
              <w:jc w:val="right"/>
            </w:pPr>
            <w:r w:rsidRPr="006C691A">
              <w:rPr>
                <w:sz w:val="40"/>
              </w:rPr>
              <w:t>ECE</w:t>
            </w:r>
            <w:r>
              <w:t>/TRANS/WP.29/2017/110</w:t>
            </w:r>
          </w:p>
        </w:tc>
      </w:tr>
      <w:tr w:rsidR="002D5AAC" w:rsidRPr="006C691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C69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C691A" w:rsidRDefault="006C691A" w:rsidP="006C69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2017</w:t>
            </w:r>
          </w:p>
          <w:p w:rsidR="006C691A" w:rsidRDefault="006C691A" w:rsidP="006C69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C691A" w:rsidRPr="008D53B6" w:rsidRDefault="006C691A" w:rsidP="006C69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6C691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C691A" w:rsidRPr="006C691A" w:rsidRDefault="006C691A" w:rsidP="006C691A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6C691A">
        <w:rPr>
          <w:sz w:val="28"/>
          <w:szCs w:val="28"/>
        </w:rPr>
        <w:t>Комитет по внутреннему транспорту</w:t>
      </w:r>
    </w:p>
    <w:p w:rsidR="006C691A" w:rsidRPr="006C691A" w:rsidRDefault="006C691A" w:rsidP="006C691A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6C691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C691A">
        <w:rPr>
          <w:b/>
          <w:bCs/>
          <w:sz w:val="24"/>
          <w:szCs w:val="24"/>
        </w:rPr>
        <w:br/>
        <w:t>в области транспортных средств</w:t>
      </w:r>
    </w:p>
    <w:p w:rsidR="006C691A" w:rsidRPr="006C691A" w:rsidRDefault="006C691A" w:rsidP="006C691A">
      <w:pPr>
        <w:pStyle w:val="SingleTxtGR"/>
        <w:spacing w:before="120" w:after="0"/>
        <w:ind w:left="0"/>
        <w:jc w:val="left"/>
        <w:rPr>
          <w:b/>
          <w:bCs/>
        </w:rPr>
      </w:pPr>
      <w:r w:rsidRPr="006C691A">
        <w:rPr>
          <w:b/>
          <w:bCs/>
        </w:rPr>
        <w:t>173-я сессия</w:t>
      </w:r>
    </w:p>
    <w:p w:rsidR="006C691A" w:rsidRPr="006C691A" w:rsidRDefault="006C691A" w:rsidP="006C691A">
      <w:pPr>
        <w:pStyle w:val="SingleTxtGR"/>
        <w:spacing w:after="0"/>
        <w:ind w:left="0"/>
        <w:jc w:val="left"/>
      </w:pPr>
      <w:r w:rsidRPr="006C691A">
        <w:t>Женева, 14</w:t>
      </w:r>
      <w:r>
        <w:rPr>
          <w:lang w:val="en-US"/>
        </w:rPr>
        <w:t>–</w:t>
      </w:r>
      <w:r w:rsidRPr="006C691A">
        <w:t>17 ноября 2017 года</w:t>
      </w:r>
    </w:p>
    <w:p w:rsidR="006C691A" w:rsidRPr="00AE1FE8" w:rsidRDefault="006C691A" w:rsidP="006C691A">
      <w:pPr>
        <w:pStyle w:val="SingleTxtGR"/>
        <w:spacing w:after="0"/>
        <w:ind w:left="0"/>
        <w:jc w:val="left"/>
        <w:rPr>
          <w:b/>
          <w:bCs/>
        </w:rPr>
      </w:pPr>
      <w:r w:rsidRPr="00AE1FE8">
        <w:rPr>
          <w:b/>
        </w:rPr>
        <w:t>Пункт 4.6.1 предварительной повестки дня</w:t>
      </w:r>
    </w:p>
    <w:p w:rsidR="006C691A" w:rsidRPr="006C691A" w:rsidRDefault="006C691A" w:rsidP="006C691A">
      <w:pPr>
        <w:pStyle w:val="SingleTxtGR"/>
        <w:spacing w:after="0"/>
        <w:ind w:left="0"/>
        <w:jc w:val="left"/>
        <w:rPr>
          <w:b/>
          <w:bCs/>
        </w:rPr>
      </w:pPr>
      <w:r w:rsidRPr="006C691A">
        <w:rPr>
          <w:b/>
          <w:bCs/>
        </w:rPr>
        <w:t>Соглашение 1958 года:</w:t>
      </w:r>
    </w:p>
    <w:p w:rsidR="006C691A" w:rsidRPr="006C691A" w:rsidRDefault="006C691A" w:rsidP="006C691A">
      <w:pPr>
        <w:pStyle w:val="SingleTxtGR"/>
        <w:spacing w:after="0"/>
        <w:ind w:left="0"/>
        <w:jc w:val="left"/>
        <w:rPr>
          <w:b/>
        </w:rPr>
      </w:pPr>
      <w:r w:rsidRPr="006C691A">
        <w:rPr>
          <w:b/>
          <w:bCs/>
        </w:rPr>
        <w:t xml:space="preserve">Рассмотрение проектов поправок </w:t>
      </w:r>
      <w:r w:rsidRPr="006C691A">
        <w:rPr>
          <w:b/>
          <w:bCs/>
        </w:rPr>
        <w:br/>
        <w:t>к существующим правилам, представленных GRE</w:t>
      </w:r>
    </w:p>
    <w:p w:rsidR="006C691A" w:rsidRPr="006C691A" w:rsidRDefault="006C691A" w:rsidP="006C691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6C691A">
        <w:t xml:space="preserve">Предложение по дополнению 10 к поправкам серии 06 к Правилам № 48 ООН (установка устройств освещения и световой сигнализации) </w:t>
      </w:r>
    </w:p>
    <w:p w:rsidR="006C691A" w:rsidRPr="006C691A" w:rsidRDefault="006C691A" w:rsidP="006C691A">
      <w:pPr>
        <w:pStyle w:val="H1GR"/>
        <w:rPr>
          <w:b w:val="0"/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 w:rsidRPr="006C691A">
        <w:t>Представлено Рабочей группой по вопросам освещения и</w:t>
      </w:r>
      <w:r>
        <w:rPr>
          <w:lang w:val="en-US"/>
        </w:rPr>
        <w:t> </w:t>
      </w:r>
      <w:r w:rsidRPr="006C691A">
        <w:t>световой сигнализации</w:t>
      </w:r>
      <w:r w:rsidRPr="006C691A">
        <w:rPr>
          <w:b w:val="0"/>
          <w:sz w:val="20"/>
        </w:rPr>
        <w:footnoteReference w:customMarkFollows="1" w:id="1"/>
        <w:t>*</w:t>
      </w:r>
    </w:p>
    <w:p w:rsidR="006C691A" w:rsidRPr="006C691A" w:rsidRDefault="006C691A" w:rsidP="006C691A">
      <w:pPr>
        <w:pStyle w:val="SingleTxtGR"/>
      </w:pPr>
      <w:r>
        <w:rPr>
          <w:lang w:val="en-US"/>
        </w:rPr>
        <w:tab/>
      </w:r>
      <w:r w:rsidRPr="006C691A">
        <w:t>Воспроизведенный ниже текст был принят Рабочей группой по вопросам освещения и световой сигнализации (GRЕ) на ее семьдесят седьмой сессии (ECE/TRANS/WP.29/GRE/77, пункт 19). Он основан на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</w:t>
      </w:r>
      <w:r w:rsidR="00982EE7">
        <w:t> </w:t>
      </w:r>
      <w:r w:rsidRPr="006C691A">
        <w:t>АС.1 для рассмотрени</w:t>
      </w:r>
      <w:r w:rsidR="00AA1F22">
        <w:t>я</w:t>
      </w:r>
      <w:r w:rsidRPr="006C691A">
        <w:t xml:space="preserve"> на их сессиях в ноябре 2017 года.</w:t>
      </w:r>
    </w:p>
    <w:p w:rsidR="006C691A" w:rsidRPr="006C691A" w:rsidRDefault="006C691A" w:rsidP="00BC1F91">
      <w:pPr>
        <w:pStyle w:val="HChGR"/>
      </w:pPr>
      <w:r w:rsidRPr="006C691A">
        <w:br w:type="page"/>
      </w:r>
      <w:r w:rsidR="00BC1F91" w:rsidRPr="00BC1F91">
        <w:lastRenderedPageBreak/>
        <w:tab/>
      </w:r>
      <w:r w:rsidR="00BC1F91" w:rsidRPr="00BC1F91">
        <w:tab/>
      </w:r>
      <w:r w:rsidRPr="006C691A">
        <w:t xml:space="preserve">Дополнение 10 к поправкам серии 06 </w:t>
      </w:r>
      <w:r w:rsidR="00BC1F91" w:rsidRPr="00BC1F91">
        <w:br/>
      </w:r>
      <w:r w:rsidRPr="006C691A">
        <w:t>к Правилам № 48 (установка устройств освещения и</w:t>
      </w:r>
      <w:r w:rsidR="00BC1F91">
        <w:rPr>
          <w:lang w:val="en-US"/>
        </w:rPr>
        <w:t> </w:t>
      </w:r>
      <w:r w:rsidRPr="006C691A">
        <w:t>световой сигнализации)</w:t>
      </w:r>
    </w:p>
    <w:p w:rsidR="006C691A" w:rsidRPr="006C691A" w:rsidRDefault="006C691A" w:rsidP="006C691A">
      <w:pPr>
        <w:pStyle w:val="SingleTxtGR"/>
      </w:pPr>
      <w:r w:rsidRPr="006C691A">
        <w:rPr>
          <w:i/>
          <w:iCs/>
        </w:rPr>
        <w:t>Пункт 5.11.1.3</w:t>
      </w:r>
      <w:r w:rsidRPr="006C691A">
        <w:t xml:space="preserve"> исключить.</w:t>
      </w:r>
    </w:p>
    <w:p w:rsidR="006C691A" w:rsidRPr="006C691A" w:rsidRDefault="006C691A" w:rsidP="006C691A">
      <w:pPr>
        <w:pStyle w:val="SingleTxtGR"/>
      </w:pPr>
      <w:r w:rsidRPr="006C691A">
        <w:rPr>
          <w:i/>
          <w:iCs/>
        </w:rPr>
        <w:t>Пункт 6.2.7.6</w:t>
      </w:r>
      <w:r w:rsidRPr="006C691A">
        <w:t xml:space="preserve"> исключить.</w:t>
      </w:r>
    </w:p>
    <w:p w:rsidR="006C691A" w:rsidRPr="006C691A" w:rsidRDefault="006C691A" w:rsidP="006C691A">
      <w:pPr>
        <w:pStyle w:val="SingleTxtGR"/>
      </w:pPr>
      <w:r w:rsidRPr="006C691A">
        <w:rPr>
          <w:i/>
          <w:iCs/>
        </w:rPr>
        <w:t>Пункт 6.2.7.6.1</w:t>
      </w:r>
      <w:r w:rsidRPr="006C691A">
        <w:t>, изменить нумерацию на 6.2.7.6 и изложить в следующей редакции:</w:t>
      </w:r>
    </w:p>
    <w:p w:rsidR="006C691A" w:rsidRPr="006C691A" w:rsidRDefault="006C691A" w:rsidP="00DF108A">
      <w:pPr>
        <w:pStyle w:val="SingleTxtGR"/>
        <w:ind w:left="2268" w:hanging="1134"/>
      </w:pPr>
      <w:r w:rsidRPr="006C691A">
        <w:t>«6.2.7.6</w:t>
      </w:r>
      <w:r w:rsidRPr="006C691A">
        <w:tab/>
        <w:t>фары ближнего света должны включаться и выключаться автоматически в зависимости от окружающих условий освещенности (например, включаться при движении в ночное время, в туннелях и т.д.) согласно требованиям приложения 13».</w:t>
      </w:r>
    </w:p>
    <w:p w:rsidR="006C691A" w:rsidRPr="006C691A" w:rsidRDefault="006C691A" w:rsidP="006C691A">
      <w:pPr>
        <w:pStyle w:val="SingleTxtGR"/>
        <w:rPr>
          <w:bCs/>
        </w:rPr>
      </w:pPr>
      <w:proofErr w:type="gramStart"/>
      <w:r w:rsidRPr="006C691A">
        <w:rPr>
          <w:i/>
          <w:iCs/>
        </w:rPr>
        <w:t>Пункты  6.2.7.6.2</w:t>
      </w:r>
      <w:proofErr w:type="gramEnd"/>
      <w:r w:rsidRPr="006C691A">
        <w:rPr>
          <w:i/>
          <w:iCs/>
        </w:rPr>
        <w:t>, 6.2.7.6.3 и их подпункты</w:t>
      </w:r>
      <w:r w:rsidRPr="006C691A">
        <w:t xml:space="preserve"> исключить.</w:t>
      </w:r>
    </w:p>
    <w:p w:rsidR="006C691A" w:rsidRPr="006C691A" w:rsidRDefault="006C691A" w:rsidP="006C691A">
      <w:pPr>
        <w:pStyle w:val="SingleTxtGR"/>
      </w:pPr>
      <w:r w:rsidRPr="00A922E3">
        <w:rPr>
          <w:i/>
        </w:rPr>
        <w:t>Пункт 6.9.8</w:t>
      </w:r>
      <w:r w:rsidRPr="006C691A">
        <w:t xml:space="preserve"> изменить следующим образом:</w:t>
      </w:r>
    </w:p>
    <w:p w:rsidR="006C691A" w:rsidRPr="006C691A" w:rsidRDefault="006C691A" w:rsidP="00DF108A">
      <w:pPr>
        <w:pStyle w:val="SingleTxtGR"/>
        <w:ind w:left="1701" w:hanging="567"/>
        <w:rPr>
          <w:iCs/>
        </w:rPr>
      </w:pPr>
      <w:r w:rsidRPr="006C691A">
        <w:t xml:space="preserve">«6.9.8 </w:t>
      </w:r>
      <w:r w:rsidRPr="006C691A">
        <w:tab/>
        <w:t>Контрольный сигнал</w:t>
      </w:r>
    </w:p>
    <w:p w:rsidR="006C691A" w:rsidRPr="006C691A" w:rsidRDefault="006C691A" w:rsidP="00DF108A">
      <w:pPr>
        <w:pStyle w:val="SingleTxtGR"/>
        <w:ind w:left="2268"/>
      </w:pPr>
      <w:r w:rsidRPr="006C691A">
        <w:t xml:space="preserve">Контрольный сигнал включения является обязательным. </w:t>
      </w:r>
    </w:p>
    <w:p w:rsidR="006C691A" w:rsidRPr="006C691A" w:rsidRDefault="006C691A" w:rsidP="00DF108A">
      <w:pPr>
        <w:pStyle w:val="SingleTxtGR"/>
        <w:ind w:left="2268"/>
      </w:pPr>
      <w:r w:rsidRPr="006C691A"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:rsidR="006C691A" w:rsidRPr="006C691A" w:rsidRDefault="006C691A" w:rsidP="00DF108A">
      <w:pPr>
        <w:pStyle w:val="SingleTxtGR"/>
        <w:ind w:left="2268"/>
      </w:pPr>
      <w:r w:rsidRPr="006C691A">
        <w:t>Однако контрольный сигнал сбоя обязателен, если он предписан правилами, применимыми к данному элементу».</w:t>
      </w:r>
    </w:p>
    <w:p w:rsidR="006C691A" w:rsidRPr="006C691A" w:rsidRDefault="006C691A" w:rsidP="006C691A">
      <w:pPr>
        <w:pStyle w:val="SingleTxtGR"/>
      </w:pPr>
      <w:r w:rsidRPr="006C691A">
        <w:rPr>
          <w:i/>
          <w:iCs/>
        </w:rPr>
        <w:t>Пункт 6.10.8</w:t>
      </w:r>
      <w:r w:rsidRPr="006C691A">
        <w:t xml:space="preserve"> изменить следующим образом:</w:t>
      </w:r>
    </w:p>
    <w:p w:rsidR="006C691A" w:rsidRPr="006C691A" w:rsidRDefault="006C691A" w:rsidP="006C691A">
      <w:pPr>
        <w:pStyle w:val="SingleTxtGR"/>
        <w:rPr>
          <w:iCs/>
        </w:rPr>
      </w:pPr>
      <w:r w:rsidRPr="006C691A">
        <w:t xml:space="preserve">«6.10.8 </w:t>
      </w:r>
      <w:r w:rsidRPr="006C691A">
        <w:tab/>
        <w:t>Контрольный сигнал</w:t>
      </w:r>
    </w:p>
    <w:p w:rsidR="006C691A" w:rsidRPr="006C691A" w:rsidRDefault="006C691A" w:rsidP="00DF108A">
      <w:pPr>
        <w:pStyle w:val="SingleTxtGR"/>
        <w:ind w:left="2268"/>
      </w:pPr>
      <w:r w:rsidRPr="006C691A"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6C691A" w:rsidRPr="006C691A" w:rsidRDefault="006C691A" w:rsidP="00DF108A">
      <w:pPr>
        <w:pStyle w:val="SingleTxtGR"/>
        <w:ind w:left="2268"/>
      </w:pPr>
      <w:r w:rsidRPr="006C691A">
        <w:t>Однако контрольный сигнал сбоя обязателен, если он предписан правилами, применимыми к данному элементу».</w:t>
      </w:r>
    </w:p>
    <w:p w:rsidR="006C691A" w:rsidRPr="006C691A" w:rsidRDefault="006C691A" w:rsidP="006C691A">
      <w:pPr>
        <w:pStyle w:val="SingleTxtGR"/>
      </w:pPr>
      <w:r w:rsidRPr="006C691A">
        <w:rPr>
          <w:i/>
          <w:iCs/>
        </w:rPr>
        <w:t>Пункт 6.19.8, сноску 14</w:t>
      </w:r>
      <w:r w:rsidRPr="006C691A">
        <w:t xml:space="preserve"> исключить. </w:t>
      </w:r>
    </w:p>
    <w:p w:rsidR="006C691A" w:rsidRPr="006C691A" w:rsidRDefault="006C691A" w:rsidP="006C691A">
      <w:pPr>
        <w:pStyle w:val="SingleTxtGR"/>
      </w:pPr>
      <w:r w:rsidRPr="006C691A">
        <w:rPr>
          <w:i/>
          <w:iCs/>
        </w:rPr>
        <w:t>Пункт 6.19.7.4</w:t>
      </w:r>
      <w:r w:rsidRPr="006C691A">
        <w:t xml:space="preserve"> изменить следующим образом:</w:t>
      </w:r>
    </w:p>
    <w:p w:rsidR="00E12C5F" w:rsidRDefault="006C691A" w:rsidP="00DF108A">
      <w:pPr>
        <w:pStyle w:val="SingleTxtGR"/>
        <w:spacing w:before="240" w:after="0"/>
        <w:ind w:left="2268" w:hanging="1134"/>
        <w:jc w:val="left"/>
        <w:rPr>
          <w:lang w:val="en-US"/>
        </w:rPr>
      </w:pPr>
      <w:r w:rsidRPr="006C691A">
        <w:t>«6.19.7.4</w:t>
      </w:r>
      <w:r w:rsidRPr="006C691A">
        <w:tab/>
        <w:t xml:space="preserve">Огни, указанные в пункте 5.11, могут включаться, когда включены дневные ходовые огни». </w:t>
      </w:r>
    </w:p>
    <w:p w:rsidR="00DF108A" w:rsidRPr="00DF108A" w:rsidRDefault="00DF108A" w:rsidP="00DF108A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F108A" w:rsidRPr="00DF108A" w:rsidSect="006C6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88" w:rsidRPr="00A312BC" w:rsidRDefault="00354988" w:rsidP="00A312BC"/>
  </w:endnote>
  <w:endnote w:type="continuationSeparator" w:id="0">
    <w:p w:rsidR="00354988" w:rsidRPr="00A312BC" w:rsidRDefault="003549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1A" w:rsidRPr="006C691A" w:rsidRDefault="006C691A">
    <w:pPr>
      <w:pStyle w:val="Footer"/>
    </w:pPr>
    <w:r w:rsidRPr="006C691A">
      <w:rPr>
        <w:b/>
        <w:sz w:val="18"/>
      </w:rPr>
      <w:fldChar w:fldCharType="begin"/>
    </w:r>
    <w:r w:rsidRPr="006C691A">
      <w:rPr>
        <w:b/>
        <w:sz w:val="18"/>
      </w:rPr>
      <w:instrText xml:space="preserve"> PAGE  \* MERGEFORMAT </w:instrText>
    </w:r>
    <w:r w:rsidRPr="006C691A">
      <w:rPr>
        <w:b/>
        <w:sz w:val="18"/>
      </w:rPr>
      <w:fldChar w:fldCharType="separate"/>
    </w:r>
    <w:r w:rsidR="00843E44">
      <w:rPr>
        <w:b/>
        <w:noProof/>
        <w:sz w:val="18"/>
      </w:rPr>
      <w:t>2</w:t>
    </w:r>
    <w:r w:rsidRPr="006C691A">
      <w:rPr>
        <w:b/>
        <w:sz w:val="18"/>
      </w:rPr>
      <w:fldChar w:fldCharType="end"/>
    </w:r>
    <w:r>
      <w:rPr>
        <w:b/>
        <w:sz w:val="18"/>
      </w:rPr>
      <w:tab/>
    </w:r>
    <w:r>
      <w:t>GE.17-14245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1A" w:rsidRPr="006C691A" w:rsidRDefault="006C691A" w:rsidP="006C691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GE.17-14245</w:t>
    </w:r>
    <w:r>
      <w:tab/>
    </w:r>
    <w:r w:rsidRPr="006C691A">
      <w:rPr>
        <w:b/>
        <w:sz w:val="18"/>
      </w:rPr>
      <w:fldChar w:fldCharType="begin"/>
    </w:r>
    <w:r w:rsidRPr="006C691A">
      <w:rPr>
        <w:b/>
        <w:sz w:val="18"/>
      </w:rPr>
      <w:instrText xml:space="preserve"> PAGE  \* MERGEFORMAT </w:instrText>
    </w:r>
    <w:r w:rsidRPr="006C691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C69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C691A" w:rsidRDefault="006C691A" w:rsidP="006C691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DA52C6" wp14:editId="47A661E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17-14245  (R)</w:t>
    </w:r>
    <w:r>
      <w:rPr>
        <w:lang w:val="en-US"/>
      </w:rPr>
      <w:t xml:space="preserve">  140917  150917</w:t>
    </w:r>
    <w:r>
      <w:br/>
    </w:r>
    <w:r w:rsidRPr="006C691A">
      <w:rPr>
        <w:rFonts w:ascii="C39T30Lfz" w:hAnsi="C39T30Lfz"/>
        <w:spacing w:val="0"/>
        <w:w w:val="100"/>
        <w:sz w:val="56"/>
      </w:rPr>
      <w:t></w:t>
    </w:r>
    <w:r w:rsidRPr="006C691A">
      <w:rPr>
        <w:rFonts w:ascii="C39T30Lfz" w:hAnsi="C39T30Lfz"/>
        <w:spacing w:val="0"/>
        <w:w w:val="100"/>
        <w:sz w:val="56"/>
      </w:rPr>
      <w:t></w:t>
    </w:r>
    <w:r w:rsidRPr="006C691A">
      <w:rPr>
        <w:rFonts w:ascii="C39T30Lfz" w:hAnsi="C39T30Lfz"/>
        <w:spacing w:val="0"/>
        <w:w w:val="100"/>
        <w:sz w:val="56"/>
      </w:rPr>
      <w:t></w:t>
    </w:r>
    <w:r w:rsidRPr="006C691A">
      <w:rPr>
        <w:rFonts w:ascii="C39T30Lfz" w:hAnsi="C39T30Lfz"/>
        <w:spacing w:val="0"/>
        <w:w w:val="100"/>
        <w:sz w:val="56"/>
      </w:rPr>
      <w:t></w:t>
    </w:r>
    <w:r w:rsidRPr="006C691A">
      <w:rPr>
        <w:rFonts w:ascii="C39T30Lfz" w:hAnsi="C39T30Lfz"/>
        <w:spacing w:val="0"/>
        <w:w w:val="100"/>
        <w:sz w:val="56"/>
      </w:rPr>
      <w:t></w:t>
    </w:r>
    <w:r w:rsidRPr="006C691A">
      <w:rPr>
        <w:rFonts w:ascii="C39T30Lfz" w:hAnsi="C39T30Lfz"/>
        <w:spacing w:val="0"/>
        <w:w w:val="100"/>
        <w:sz w:val="56"/>
      </w:rPr>
      <w:t></w:t>
    </w:r>
    <w:r w:rsidRPr="006C691A">
      <w:rPr>
        <w:rFonts w:ascii="C39T30Lfz" w:hAnsi="C39T30Lfz"/>
        <w:spacing w:val="0"/>
        <w:w w:val="100"/>
        <w:sz w:val="56"/>
      </w:rPr>
      <w:t></w:t>
    </w:r>
    <w:r w:rsidRPr="006C691A">
      <w:rPr>
        <w:rFonts w:ascii="C39T30Lfz" w:hAnsi="C39T30Lfz"/>
        <w:spacing w:val="0"/>
        <w:w w:val="100"/>
        <w:sz w:val="56"/>
      </w:rPr>
      <w:t></w:t>
    </w:r>
    <w:r w:rsidRPr="006C691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88" w:rsidRPr="001075E9" w:rsidRDefault="003549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4988" w:rsidRDefault="003549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C691A" w:rsidRPr="00DC6C1D" w:rsidRDefault="006C691A" w:rsidP="006C691A">
      <w:pPr>
        <w:pStyle w:val="FootnoteText"/>
        <w:rPr>
          <w:lang w:val="ru-RU"/>
        </w:rPr>
      </w:pPr>
      <w:r>
        <w:rPr>
          <w:lang w:val="ru-RU"/>
        </w:rPr>
        <w:tab/>
      </w:r>
      <w:r w:rsidRPr="006C691A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DC6C1D" w:rsidRPr="00DC6C1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 w:rsidR="00DC6C1D"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1A" w:rsidRPr="006C691A" w:rsidRDefault="009E2B72">
    <w:pPr>
      <w:pStyle w:val="Header"/>
    </w:pPr>
    <w:fldSimple w:instr=" TITLE  \* MERGEFORMAT ">
      <w:r w:rsidR="00843E44">
        <w:t>ECE/TRANS/WP.29/2017/110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1A" w:rsidRPr="006C691A" w:rsidRDefault="009E2B72" w:rsidP="006C691A">
    <w:pPr>
      <w:pStyle w:val="Header"/>
      <w:jc w:val="right"/>
    </w:pPr>
    <w:fldSimple w:instr=" TITLE  \* MERGEFORMAT ">
      <w:r w:rsidR="00843E44">
        <w:t>ECE/TRANS/WP.29/2017/110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1A" w:rsidRDefault="006C691A" w:rsidP="006C691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6AFE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4988"/>
    <w:rsid w:val="00381C24"/>
    <w:rsid w:val="003820ED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691A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3E4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2EE7"/>
    <w:rsid w:val="009A24AC"/>
    <w:rsid w:val="009C6FE6"/>
    <w:rsid w:val="009D7E7D"/>
    <w:rsid w:val="009E2B72"/>
    <w:rsid w:val="00A14DA8"/>
    <w:rsid w:val="00A312BC"/>
    <w:rsid w:val="00A84021"/>
    <w:rsid w:val="00A84D35"/>
    <w:rsid w:val="00A917B3"/>
    <w:rsid w:val="00A922E3"/>
    <w:rsid w:val="00AA1F22"/>
    <w:rsid w:val="00AA3DBA"/>
    <w:rsid w:val="00AB4B51"/>
    <w:rsid w:val="00AE1FE8"/>
    <w:rsid w:val="00B10CC7"/>
    <w:rsid w:val="00B36DF7"/>
    <w:rsid w:val="00B539E7"/>
    <w:rsid w:val="00B62458"/>
    <w:rsid w:val="00BC18B2"/>
    <w:rsid w:val="00BC1F91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1F43"/>
    <w:rsid w:val="00D33D63"/>
    <w:rsid w:val="00D5253A"/>
    <w:rsid w:val="00D90028"/>
    <w:rsid w:val="00D90138"/>
    <w:rsid w:val="00DC6C1D"/>
    <w:rsid w:val="00DD78D1"/>
    <w:rsid w:val="00DE32CD"/>
    <w:rsid w:val="00DF108A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2632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40A7475-D0B0-497D-8C3B-5CA705AD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ECE/TRANS/WP.29/2017/110</vt:lpstr>
      <vt:lpstr>ECE/TRANS/WP.29/2017/110</vt:lpstr>
      <vt:lpstr>A/</vt:lpstr>
    </vt:vector>
  </TitlesOfParts>
  <Company>DCM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ECE/TRANS/WP.29/2017/110</dc:title>
  <dc:subject/>
  <dc:creator>Ovchinnikova Olga</dc:creator>
  <cp:keywords/>
  <cp:lastModifiedBy>Marie-Claude Collet</cp:lastModifiedBy>
  <cp:revision>3</cp:revision>
  <cp:lastPrinted>2017-09-26T12:41:00Z</cp:lastPrinted>
  <dcterms:created xsi:type="dcterms:W3CDTF">2017-09-26T12:41:00Z</dcterms:created>
  <dcterms:modified xsi:type="dcterms:W3CDTF">2017-09-26T12:41:00Z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