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A0AE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A0AEC" w:rsidP="002A0AEC">
            <w:pPr>
              <w:jc w:val="right"/>
            </w:pPr>
            <w:r w:rsidRPr="002A0AEC">
              <w:rPr>
                <w:sz w:val="40"/>
              </w:rPr>
              <w:t>ECE</w:t>
            </w:r>
            <w:r>
              <w:t>/TRANS/WP.29/2017/107</w:t>
            </w:r>
          </w:p>
        </w:tc>
      </w:tr>
      <w:tr w:rsidR="002D5AAC" w:rsidRPr="00A51CB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A0AEC" w:rsidP="00387CD4">
            <w:pPr>
              <w:spacing w:before="240"/>
              <w:rPr>
                <w:lang w:val="en-US"/>
              </w:rPr>
            </w:pPr>
            <w:r>
              <w:rPr>
                <w:lang w:val="en-US"/>
              </w:rPr>
              <w:t>Distr.: General</w:t>
            </w:r>
          </w:p>
          <w:p w:rsidR="002A0AEC" w:rsidRDefault="002A0AEC" w:rsidP="002A0AEC">
            <w:pPr>
              <w:spacing w:line="240" w:lineRule="exact"/>
              <w:rPr>
                <w:lang w:val="en-US"/>
              </w:rPr>
            </w:pPr>
            <w:r>
              <w:rPr>
                <w:lang w:val="en-US"/>
              </w:rPr>
              <w:t>8 August 2017</w:t>
            </w:r>
          </w:p>
          <w:p w:rsidR="002A0AEC" w:rsidRDefault="002A0AEC" w:rsidP="002A0AEC">
            <w:pPr>
              <w:spacing w:line="240" w:lineRule="exact"/>
              <w:rPr>
                <w:lang w:val="en-US"/>
              </w:rPr>
            </w:pPr>
            <w:r>
              <w:rPr>
                <w:lang w:val="en-US"/>
              </w:rPr>
              <w:t>Russian</w:t>
            </w:r>
          </w:p>
          <w:p w:rsidR="002A0AEC" w:rsidRPr="008D53B6" w:rsidRDefault="002A0AEC" w:rsidP="002A0AEC">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A0AEC" w:rsidRPr="00942E00" w:rsidRDefault="002A0AEC" w:rsidP="002A0AEC">
      <w:pPr>
        <w:spacing w:before="120" w:after="120"/>
        <w:rPr>
          <w:sz w:val="28"/>
          <w:szCs w:val="28"/>
        </w:rPr>
      </w:pPr>
      <w:r w:rsidRPr="00942E00">
        <w:rPr>
          <w:sz w:val="28"/>
          <w:szCs w:val="28"/>
        </w:rPr>
        <w:t>Комитет по внутреннему транспорту</w:t>
      </w:r>
    </w:p>
    <w:p w:rsidR="002A0AEC" w:rsidRPr="00942E00" w:rsidRDefault="002A0AEC" w:rsidP="002A0AEC">
      <w:pPr>
        <w:spacing w:before="120" w:after="120"/>
        <w:rPr>
          <w:b/>
          <w:sz w:val="24"/>
          <w:szCs w:val="24"/>
        </w:rPr>
      </w:pPr>
      <w:r w:rsidRPr="00942E00">
        <w:rPr>
          <w:b/>
          <w:sz w:val="24"/>
          <w:szCs w:val="24"/>
        </w:rPr>
        <w:t xml:space="preserve">Всемирный форум для согласования правил </w:t>
      </w:r>
      <w:r w:rsidRPr="00942E00">
        <w:rPr>
          <w:b/>
          <w:sz w:val="24"/>
          <w:szCs w:val="24"/>
        </w:rPr>
        <w:br/>
        <w:t>в области транспортных средств</w:t>
      </w:r>
    </w:p>
    <w:p w:rsidR="002A0AEC" w:rsidRPr="002A0AEC" w:rsidRDefault="002A0AEC" w:rsidP="002A0AEC">
      <w:pPr>
        <w:rPr>
          <w:b/>
        </w:rPr>
      </w:pPr>
      <w:r w:rsidRPr="002A0AEC">
        <w:rPr>
          <w:b/>
        </w:rPr>
        <w:t>173-я сессия</w:t>
      </w:r>
    </w:p>
    <w:p w:rsidR="002A0AEC" w:rsidRPr="002A0AEC" w:rsidRDefault="002A0AEC" w:rsidP="002A0AEC">
      <w:r w:rsidRPr="002A0AEC">
        <w:t>Женева, 14</w:t>
      </w:r>
      <w:r w:rsidR="003F515F">
        <w:t>–</w:t>
      </w:r>
      <w:r w:rsidRPr="002A0AEC">
        <w:t>17 ноября 2017 года</w:t>
      </w:r>
    </w:p>
    <w:p w:rsidR="002A0AEC" w:rsidRPr="002A0AEC" w:rsidRDefault="002A0AEC" w:rsidP="002A0AEC">
      <w:r w:rsidRPr="002A0AEC">
        <w:t>Пункт 4.2.2 предварительной повестки дня</w:t>
      </w:r>
    </w:p>
    <w:p w:rsidR="002A0AEC" w:rsidRPr="002A0AEC" w:rsidRDefault="002A0AEC" w:rsidP="002A0AEC">
      <w:r w:rsidRPr="002A0AEC">
        <w:rPr>
          <w:b/>
        </w:rPr>
        <w:t xml:space="preserve">Соглашение 1958 года: </w:t>
      </w:r>
      <w:r w:rsidRPr="002A0AEC">
        <w:rPr>
          <w:b/>
        </w:rPr>
        <w:br/>
        <w:t xml:space="preserve">Указания по поправкам к Правилам, </w:t>
      </w:r>
      <w:r w:rsidRPr="002A0AEC">
        <w:rPr>
          <w:b/>
        </w:rPr>
        <w:br/>
        <w:t>прилагаемым к Соглашению 1958 года</w:t>
      </w:r>
    </w:p>
    <w:p w:rsidR="002A0AEC" w:rsidRPr="002A0AEC" w:rsidRDefault="002A0AEC" w:rsidP="003F515F">
      <w:pPr>
        <w:pStyle w:val="HChGR"/>
      </w:pPr>
      <w:r w:rsidRPr="002A0AEC">
        <w:tab/>
      </w:r>
      <w:r w:rsidRPr="002A0AEC">
        <w:tab/>
        <w:t>Проект общих руководящих принципов, касающихся регламентирующих процедур Организации Объединенных Наций и переходных положений в</w:t>
      </w:r>
      <w:r w:rsidR="003F515F">
        <w:rPr>
          <w:lang w:val="en-US"/>
        </w:rPr>
        <w:t> </w:t>
      </w:r>
      <w:r w:rsidRPr="002A0AEC">
        <w:t>Правилах ООН</w:t>
      </w:r>
    </w:p>
    <w:p w:rsidR="002A0AEC" w:rsidRPr="002A0AEC" w:rsidRDefault="002A0AEC" w:rsidP="003F515F">
      <w:pPr>
        <w:pStyle w:val="H1GR"/>
      </w:pPr>
      <w:r w:rsidRPr="002A0AEC">
        <w:tab/>
      </w:r>
      <w:r w:rsidRPr="002A0AEC">
        <w:tab/>
        <w:t>Представлено неофициальной рабочей группой по</w:t>
      </w:r>
      <w:r w:rsidRPr="002A0AEC">
        <w:rPr>
          <w:lang w:val="en-US"/>
        </w:rPr>
        <w:t> </w:t>
      </w:r>
      <w:r w:rsidRPr="002A0AEC">
        <w:t>международной системе официального утверждения типа комплектного транспортного средства</w:t>
      </w:r>
      <w:r w:rsidRPr="003F515F">
        <w:rPr>
          <w:b w:val="0"/>
          <w:sz w:val="20"/>
        </w:rPr>
        <w:footnoteReference w:customMarkFollows="1" w:id="1"/>
        <w:t>*</w:t>
      </w:r>
    </w:p>
    <w:p w:rsidR="00942E00" w:rsidRDefault="002A0AEC" w:rsidP="00942E00">
      <w:pPr>
        <w:pStyle w:val="SingleTxtGR"/>
      </w:pPr>
      <w:r w:rsidRPr="002A0AEC">
        <w:tab/>
        <w:t xml:space="preserve">Воспроизведенный ниже текст был представлен неофициальной рабочей группой по международной системе официального утверждения типа комплектного транспортного средства (МОУТКТС). Его цель состоит в обновлении общих руководящих принципов, касающихся регламентирующих процедур Организации Объединенных Наций и переходных положений в Правилах ООН, прилагаемых к Соглашению 1958 года. Он основан на документах </w:t>
      </w:r>
      <w:r w:rsidRPr="002A0AEC">
        <w:rPr>
          <w:lang w:val="en-GB"/>
        </w:rPr>
        <w:t>ECE</w:t>
      </w:r>
      <w:r w:rsidRPr="002A0AEC">
        <w:t>/</w:t>
      </w:r>
      <w:r w:rsidRPr="002A0AEC">
        <w:rPr>
          <w:lang w:val="en-GB"/>
        </w:rPr>
        <w:t>TRANS</w:t>
      </w:r>
      <w:r w:rsidRPr="002A0AEC">
        <w:t>/</w:t>
      </w:r>
      <w:r w:rsidR="003F515F">
        <w:br/>
      </w:r>
      <w:r w:rsidRPr="002A0AEC">
        <w:rPr>
          <w:lang w:val="en-GB"/>
        </w:rPr>
        <w:t>WP</w:t>
      </w:r>
      <w:r w:rsidRPr="002A0AEC">
        <w:t xml:space="preserve">.29/2017/67 и </w:t>
      </w:r>
      <w:r w:rsidRPr="002A0AEC">
        <w:rPr>
          <w:lang w:val="en-GB"/>
        </w:rPr>
        <w:t>Corr</w:t>
      </w:r>
      <w:r w:rsidRPr="002A0AEC">
        <w:t xml:space="preserve">.1 с поправками, содержащимися в неофициальных документах </w:t>
      </w:r>
      <w:r w:rsidRPr="002A0AEC">
        <w:rPr>
          <w:lang w:val="en-GB"/>
        </w:rPr>
        <w:t>WP</w:t>
      </w:r>
      <w:r w:rsidRPr="002A0AEC">
        <w:t xml:space="preserve">.29-171-24, </w:t>
      </w:r>
      <w:r w:rsidRPr="002A0AEC">
        <w:rPr>
          <w:lang w:val="en-GB"/>
        </w:rPr>
        <w:t>WP</w:t>
      </w:r>
      <w:r w:rsidRPr="002A0AEC">
        <w:t xml:space="preserve">.29-172-11 и </w:t>
      </w:r>
      <w:r w:rsidRPr="002A0AEC">
        <w:rPr>
          <w:lang w:val="en-GB"/>
        </w:rPr>
        <w:t>WP</w:t>
      </w:r>
      <w:r w:rsidRPr="002A0AEC">
        <w:t>.29-172-16, и включает другие поправки, предложенные Францией, Европейской комиссией и Международной организацией предприятий автомобильной промышленности (МОПАП). Предполагается, что Всемирный форум для согласования правил в области транспортных средств (WP.29) примет этот документ на своей сессии в ноябре 2017</w:t>
      </w:r>
      <w:r w:rsidR="003F515F">
        <w:rPr>
          <w:lang w:val="en-US"/>
        </w:rPr>
        <w:t> </w:t>
      </w:r>
      <w:r w:rsidRPr="002A0AEC">
        <w:t>года (см.</w:t>
      </w:r>
      <w:r w:rsidRPr="002A0AEC">
        <w:rPr>
          <w:lang w:val="en-US"/>
        </w:rPr>
        <w:t> </w:t>
      </w:r>
      <w:r w:rsidRPr="002A0AEC">
        <w:t>пункты 53</w:t>
      </w:r>
      <w:r w:rsidR="003F515F">
        <w:t>–</w:t>
      </w:r>
      <w:r w:rsidRPr="002A0AEC">
        <w:t xml:space="preserve">55 доклада ECE/TRANS/WP.29/1131) с учетом результатов его окончательного рассмотрения каждой из вспомогательных рабочих групп </w:t>
      </w:r>
      <w:r w:rsidRPr="002A0AEC">
        <w:rPr>
          <w:lang w:val="en-GB"/>
        </w:rPr>
        <w:t>WP</w:t>
      </w:r>
      <w:r w:rsidRPr="002A0AEC">
        <w:t xml:space="preserve">.29, </w:t>
      </w:r>
      <w:r w:rsidRPr="002A0AEC">
        <w:lastRenderedPageBreak/>
        <w:t>НРГ по МОУТКТС и секретариатом ЕЭК ООН не позднее конца октября 2017 года.</w:t>
      </w:r>
    </w:p>
    <w:p w:rsidR="002A0AEC" w:rsidRPr="002A0AEC" w:rsidRDefault="00942E00" w:rsidP="00942E00">
      <w:pPr>
        <w:pStyle w:val="HChGR"/>
      </w:pPr>
      <w:r>
        <w:tab/>
      </w:r>
      <w:r w:rsidR="002A0AEC" w:rsidRPr="002A0AEC">
        <w:tab/>
        <w:t>Проект общих руководящих принципов, касающихся регламентирующих процедур Организации Объединенных Наций и переходных положений в</w:t>
      </w:r>
      <w:r w:rsidR="00816CAA">
        <w:rPr>
          <w:lang w:val="en-US"/>
        </w:rPr>
        <w:t> </w:t>
      </w:r>
      <w:r w:rsidR="002A0AEC" w:rsidRPr="002A0AEC">
        <w:t>Правилах ООН</w:t>
      </w:r>
    </w:p>
    <w:p w:rsidR="002A0AEC" w:rsidRPr="002A0AEC" w:rsidRDefault="002A0AEC" w:rsidP="00D61A71">
      <w:pPr>
        <w:pStyle w:val="HChGR"/>
        <w:tabs>
          <w:tab w:val="left" w:pos="2268"/>
        </w:tabs>
        <w:spacing w:before="240"/>
        <w:ind w:left="2268"/>
      </w:pPr>
      <w:r w:rsidRPr="002A0AEC">
        <w:t>I.</w:t>
      </w:r>
      <w:r w:rsidRPr="002A0AEC">
        <w:tab/>
        <w:t>Введение</w:t>
      </w:r>
    </w:p>
    <w:p w:rsidR="002A0AEC" w:rsidRPr="002A0AEC" w:rsidRDefault="002A0AEC" w:rsidP="00D61A71">
      <w:pPr>
        <w:pStyle w:val="SingleTxtGR"/>
        <w:tabs>
          <w:tab w:val="clear" w:pos="1701"/>
        </w:tabs>
        <w:ind w:left="2268" w:hanging="1134"/>
      </w:pPr>
      <w:r w:rsidRPr="002A0AEC">
        <w:t>1.</w:t>
      </w:r>
      <w:r w:rsidRPr="002A0AEC">
        <w:tab/>
        <w:t>Настоящие общие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(TRANS/WP.29/1044 и его Пересмотр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rsidR="002A0AEC" w:rsidRPr="002A0AEC" w:rsidRDefault="002A0AEC" w:rsidP="00D61A71">
      <w:pPr>
        <w:pStyle w:val="SingleTxtGR"/>
        <w:tabs>
          <w:tab w:val="clear" w:pos="1701"/>
        </w:tabs>
        <w:ind w:left="2268" w:hanging="1134"/>
      </w:pPr>
      <w:r w:rsidRPr="002A0AEC">
        <w:t>2.</w:t>
      </w:r>
      <w:r w:rsidRPr="002A0AEC">
        <w:tab/>
        <w:t>Настоящий руководящий документ нацелен на:</w:t>
      </w:r>
    </w:p>
    <w:p w:rsidR="002A0AEC" w:rsidRPr="002A0AEC" w:rsidRDefault="002A0AEC" w:rsidP="00D61A71">
      <w:pPr>
        <w:pStyle w:val="SingleTxtGR"/>
        <w:tabs>
          <w:tab w:val="clear" w:pos="1701"/>
        </w:tabs>
        <w:ind w:left="2835" w:hanging="1701"/>
      </w:pPr>
      <w:r w:rsidRPr="002A0AEC">
        <w:tab/>
        <w:t>a)</w:t>
      </w:r>
      <w:r w:rsidRPr="002A0AEC">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rsidR="002A0AEC" w:rsidRPr="002A0AEC" w:rsidRDefault="002A0AEC" w:rsidP="00D61A71">
      <w:pPr>
        <w:pStyle w:val="SingleTxtGR"/>
        <w:tabs>
          <w:tab w:val="clear" w:pos="1701"/>
        </w:tabs>
        <w:ind w:left="2835" w:hanging="1701"/>
      </w:pPr>
      <w:r w:rsidRPr="002A0AEC">
        <w:tab/>
        <w:t>b)</w:t>
      </w:r>
      <w:r w:rsidRPr="002A0AEC">
        <w:tab/>
        <w:t>уточнение процедур после принятия Пересмотра 3 Соглашения 1958 года;</w:t>
      </w:r>
    </w:p>
    <w:p w:rsidR="002A0AEC" w:rsidRPr="002A0AEC" w:rsidRDefault="002A0AEC" w:rsidP="00D61A71">
      <w:pPr>
        <w:pStyle w:val="SingleTxtGR"/>
        <w:tabs>
          <w:tab w:val="clear" w:pos="1701"/>
        </w:tabs>
        <w:ind w:left="2835" w:hanging="1701"/>
      </w:pPr>
      <w:r w:rsidRPr="002A0AEC">
        <w:tab/>
        <w:t>c)</w:t>
      </w:r>
      <w:r w:rsidRPr="002A0AEC">
        <w:tab/>
        <w:t>внедрение «надлежащей практики регулирования» путем предоставления разъяснений, позволяющих избежать расхождений в понимании Пересмотра 3 Соглашения 1958 года и применении Правил ООН.</w:t>
      </w:r>
    </w:p>
    <w:p w:rsidR="002A0AEC" w:rsidRPr="002A0AEC" w:rsidRDefault="002A0AEC" w:rsidP="00D61A71">
      <w:pPr>
        <w:pStyle w:val="HChGR"/>
        <w:tabs>
          <w:tab w:val="left" w:pos="2268"/>
        </w:tabs>
        <w:spacing w:before="240"/>
        <w:ind w:left="2268"/>
      </w:pPr>
      <w:r w:rsidRPr="002A0AEC">
        <w:t>II.</w:t>
      </w:r>
      <w:r w:rsidRPr="002A0AEC">
        <w:tab/>
      </w:r>
      <w:r w:rsidRPr="002A0AEC">
        <w:tab/>
        <w:t>Основные принципы Соглашения 1958 года, касающиеся определения области применения, административных положений и</w:t>
      </w:r>
      <w:r w:rsidRPr="00D61A71">
        <w:t> </w:t>
      </w:r>
      <w:r w:rsidRPr="002A0AEC">
        <w:t xml:space="preserve">альтернативных требований </w:t>
      </w:r>
      <w:r w:rsidRPr="002A0AEC">
        <w:br/>
        <w:t xml:space="preserve">в Правилах ООН </w:t>
      </w:r>
    </w:p>
    <w:p w:rsidR="002A0AEC" w:rsidRPr="002A0AEC" w:rsidRDefault="002A0AEC" w:rsidP="00D61A71">
      <w:pPr>
        <w:pStyle w:val="SingleTxtGR"/>
        <w:tabs>
          <w:tab w:val="clear" w:pos="1701"/>
        </w:tabs>
        <w:ind w:left="2268" w:hanging="1134"/>
      </w:pPr>
      <w:r w:rsidRPr="002A0AEC">
        <w:t>3.</w:t>
      </w:r>
      <w:r w:rsidRPr="002A0AEC">
        <w:tab/>
        <w:t>Соглашение 1958 года, и в частности его статьи 1 и 3, закрепляют два основных принципа для Правил ООН.</w:t>
      </w:r>
    </w:p>
    <w:p w:rsidR="002A0AEC" w:rsidRPr="002A0AEC" w:rsidRDefault="002A0AEC" w:rsidP="00D61A71">
      <w:pPr>
        <w:pStyle w:val="SingleTxtGR"/>
        <w:tabs>
          <w:tab w:val="clear" w:pos="1701"/>
        </w:tabs>
        <w:ind w:left="2835" w:hanging="1701"/>
        <w:rPr>
          <w:bCs/>
        </w:rPr>
      </w:pPr>
      <w:r w:rsidRPr="002A0AEC">
        <w:tab/>
        <w:t>a)</w:t>
      </w:r>
      <w:r w:rsidRPr="002A0AEC">
        <w:tab/>
        <w:t xml:space="preserve">Взаимное признание: в статье 3 Соглашения 1958 года четко указано, что официальное утверждение по типу конструкции, предоставленное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Правил ООН без каких-либо дополнительных испытаний, документации, сертификации или маркировки в отношении этого официального утверждения типа. Специальные положения (если </w:t>
      </w:r>
      <w:r w:rsidRPr="002A0AEC">
        <w:lastRenderedPageBreak/>
        <w:t>таковые имеются) в Правилах ООН должны также отвечать целям международного согласования и взаимного признания официальных утверждений.</w:t>
      </w:r>
    </w:p>
    <w:p w:rsidR="002A0AEC" w:rsidRPr="002A0AEC" w:rsidRDefault="002A0AEC" w:rsidP="00D61A71">
      <w:pPr>
        <w:pStyle w:val="SingleTxtGR"/>
        <w:tabs>
          <w:tab w:val="clear" w:pos="1701"/>
        </w:tabs>
        <w:ind w:left="2835" w:hanging="1701"/>
      </w:pPr>
      <w:r w:rsidRPr="002A0AEC">
        <w:tab/>
        <w:t>b)</w:t>
      </w:r>
      <w:r w:rsidRPr="002A0AEC">
        <w:tab/>
        <w:t>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национальное</w:t>
      </w:r>
      <w:r w:rsidR="006459A1" w:rsidRPr="006459A1">
        <w:rPr>
          <w:spacing w:val="-36"/>
        </w:rPr>
        <w:t xml:space="preserve"> / </w:t>
      </w:r>
      <w:r w:rsidRPr="002A0AEC">
        <w:t>региональное законодательство. При желании они могут заменить</w:t>
      </w:r>
      <w:r w:rsidR="006459A1" w:rsidRPr="006459A1">
        <w:rPr>
          <w:spacing w:val="-36"/>
        </w:rPr>
        <w:t xml:space="preserve"> / </w:t>
      </w:r>
      <w:r w:rsidRPr="002A0AEC">
        <w:t>дополнить свое национальное</w:t>
      </w:r>
      <w:r w:rsidR="006459A1" w:rsidRPr="006459A1">
        <w:rPr>
          <w:spacing w:val="-36"/>
        </w:rPr>
        <w:t xml:space="preserve"> / </w:t>
      </w:r>
      <w:r w:rsidRPr="002A0AEC">
        <w:t>региональное 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предоставленных на основании этих Правил ООН в последнем применимом варианте, с учетом любых переходных положений в качестве альтернативы их национальному</w:t>
      </w:r>
      <w:r w:rsidR="006459A1" w:rsidRPr="006459A1">
        <w:rPr>
          <w:spacing w:val="-36"/>
        </w:rPr>
        <w:t xml:space="preserve"> / </w:t>
      </w:r>
      <w:r w:rsidRPr="002A0AEC">
        <w:t>региональному законодательству.</w:t>
      </w:r>
    </w:p>
    <w:p w:rsidR="002A0AEC" w:rsidRPr="002A0AEC" w:rsidRDefault="002A0AEC" w:rsidP="00D61A71">
      <w:pPr>
        <w:pStyle w:val="SingleTxtGR"/>
        <w:tabs>
          <w:tab w:val="clear" w:pos="1701"/>
        </w:tabs>
        <w:ind w:left="2268" w:hanging="1134"/>
      </w:pPr>
      <w:r w:rsidRPr="002A0AEC">
        <w:t>4.</w:t>
      </w:r>
      <w:r w:rsidRPr="002A0AEC">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предоставленные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rsidR="002A0AEC" w:rsidRPr="00D61A71" w:rsidRDefault="002A0AEC" w:rsidP="00D61A71">
      <w:pPr>
        <w:pStyle w:val="HChGR"/>
        <w:tabs>
          <w:tab w:val="left" w:pos="2268"/>
        </w:tabs>
        <w:spacing w:before="240"/>
        <w:ind w:left="2268"/>
      </w:pPr>
      <w:r w:rsidRPr="002A0AEC">
        <w:t>III</w:t>
      </w:r>
      <w:r w:rsidRPr="00D61A71">
        <w:t>.</w:t>
      </w:r>
      <w:r w:rsidRPr="00D61A71">
        <w:tab/>
      </w:r>
      <w:r w:rsidRPr="00D61A71">
        <w:tab/>
        <w:t>Общие руководящие принципы, касающиеся области применения Правил ООН</w:t>
      </w:r>
    </w:p>
    <w:p w:rsidR="002A0AEC" w:rsidRPr="002A0AEC" w:rsidRDefault="002A0AEC" w:rsidP="00D61A71">
      <w:pPr>
        <w:pStyle w:val="SingleTxtGR"/>
        <w:tabs>
          <w:tab w:val="clear" w:pos="1701"/>
        </w:tabs>
        <w:ind w:left="2268" w:hanging="1134"/>
      </w:pPr>
      <w:r w:rsidRPr="002A0AEC">
        <w:t>5.</w:t>
      </w:r>
      <w:r w:rsidRPr="002A0AEC">
        <w:tab/>
        <w:t>В положениях, касающихся области применения Правил ООН, указывают:</w:t>
      </w:r>
    </w:p>
    <w:p w:rsidR="002A0AEC" w:rsidRPr="002A0AEC" w:rsidRDefault="002A0AEC" w:rsidP="00D61A71">
      <w:pPr>
        <w:pStyle w:val="SingleTxtGR"/>
        <w:tabs>
          <w:tab w:val="clear" w:pos="1701"/>
        </w:tabs>
        <w:ind w:left="2835" w:hanging="1701"/>
      </w:pPr>
      <w:r w:rsidRPr="002A0AEC">
        <w:tab/>
        <w:t>a)</w:t>
      </w:r>
      <w:r w:rsidRPr="002A0AEC">
        <w:tab/>
        <w:t>для каких категорий транспортных средств (M, N и т.д.), включая любые возможные ограничения, например по массе, могут быть предоставлены официальные утверждения типа ООН в соответствии с Правилами ООН;</w:t>
      </w:r>
    </w:p>
    <w:p w:rsidR="002A0AEC" w:rsidRPr="002A0AEC" w:rsidRDefault="002A0AEC" w:rsidP="00D61A71">
      <w:pPr>
        <w:pStyle w:val="SingleTxtGR"/>
        <w:tabs>
          <w:tab w:val="clear" w:pos="1701"/>
        </w:tabs>
        <w:ind w:left="2835" w:hanging="1701"/>
      </w:pPr>
      <w:r w:rsidRPr="002A0AEC">
        <w:tab/>
        <w:t>b)</w:t>
      </w:r>
      <w:r w:rsidRPr="002A0AEC">
        <w:tab/>
        <w:t>какие системы, предметы оборудования и части транспортных средств охвачены Правилами ООН;</w:t>
      </w:r>
    </w:p>
    <w:p w:rsidR="002A0AEC" w:rsidRPr="002A0AEC" w:rsidRDefault="002A0AEC" w:rsidP="00D61A71">
      <w:pPr>
        <w:pStyle w:val="SingleTxtGR"/>
        <w:tabs>
          <w:tab w:val="clear" w:pos="1701"/>
        </w:tabs>
        <w:ind w:left="2835" w:hanging="1701"/>
      </w:pPr>
      <w:r w:rsidRPr="002A0AEC">
        <w:tab/>
        <w:t>с)</w:t>
      </w:r>
      <w:r w:rsidRPr="002A0AEC">
        <w:tab/>
        <w:t>[какие характеристики транспортного средства, оказывающие воздействие на безопасность дорожного движения, охрану окружающей среды и экономию энергии и/или эффективность технологий защиты от угона, охватываются Правилами ООН;]</w:t>
      </w:r>
    </w:p>
    <w:p w:rsidR="002A0AEC" w:rsidRPr="002A0AEC" w:rsidRDefault="002A0AEC" w:rsidP="00D61A71">
      <w:pPr>
        <w:pStyle w:val="SingleTxtGR"/>
        <w:tabs>
          <w:tab w:val="clear" w:pos="1701"/>
        </w:tabs>
        <w:ind w:left="2835" w:hanging="1701"/>
      </w:pPr>
      <w:r w:rsidRPr="002A0AEC">
        <w:tab/>
      </w:r>
      <w:r w:rsidRPr="002A0AEC">
        <w:rPr>
          <w:lang w:val="en-GB"/>
        </w:rPr>
        <w:t>d</w:t>
      </w:r>
      <w:r w:rsidRPr="002A0AEC">
        <w:t>)</w:t>
      </w:r>
      <w:r w:rsidRPr="002A0AEC">
        <w:tab/>
        <w:t>в случае необходимости, какие категории транспортных средств, а 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rsidR="002A0AEC" w:rsidRPr="002A0AEC" w:rsidRDefault="002A0AEC" w:rsidP="00D61A71">
      <w:pPr>
        <w:pStyle w:val="SingleTxtGR"/>
        <w:tabs>
          <w:tab w:val="clear" w:pos="1701"/>
        </w:tabs>
        <w:ind w:left="2268" w:hanging="1134"/>
      </w:pPr>
      <w:r w:rsidRPr="002A0AEC">
        <w:t>6.</w:t>
      </w:r>
      <w:r w:rsidRPr="002A0AEC">
        <w:tab/>
        <w:t xml:space="preserve">В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предоставленные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w:t>
      </w:r>
      <w:r w:rsidRPr="002A0AEC">
        <w:lastRenderedPageBreak/>
        <w:t>Кроме того, решение о придании требованиям Правил ООН обязательного характера на национальном</w:t>
      </w:r>
      <w:r w:rsidR="006459A1" w:rsidRPr="006459A1">
        <w:rPr>
          <w:spacing w:val="-36"/>
        </w:rPr>
        <w:t xml:space="preserve"> / </w:t>
      </w:r>
      <w:r w:rsidRPr="002A0AEC">
        <w:t>региональном уровне должно приниматься Договаривающимися сторонами на национальном</w:t>
      </w:r>
      <w:r w:rsidR="006459A1" w:rsidRPr="006459A1">
        <w:rPr>
          <w:spacing w:val="-36"/>
        </w:rPr>
        <w:t xml:space="preserve"> / </w:t>
      </w:r>
      <w:r w:rsidRPr="002A0AEC">
        <w:t>региональном уровне и поэтому к области применения Правил ООН не относится. И наконец, при включении в область применения Правил ООН новых типов</w:t>
      </w:r>
      <w:r w:rsidR="006459A1" w:rsidRPr="006459A1">
        <w:rPr>
          <w:spacing w:val="-36"/>
        </w:rPr>
        <w:t xml:space="preserve"> / </w:t>
      </w:r>
      <w:r w:rsidRPr="002A0AEC">
        <w:t>категорий транспортных средств</w:t>
      </w:r>
      <w:r w:rsidR="006459A1" w:rsidRPr="006459A1">
        <w:rPr>
          <w:spacing w:val="-36"/>
        </w:rPr>
        <w:t xml:space="preserve"> / </w:t>
      </w:r>
      <w:r w:rsidRPr="002A0AEC">
        <w:t>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эксперты соответствующим образом пересматривают действующие требования и обеспечивают, чтобы эти новые типы</w:t>
      </w:r>
      <w:r w:rsidR="006459A1" w:rsidRPr="006459A1">
        <w:rPr>
          <w:spacing w:val="-36"/>
        </w:rPr>
        <w:t xml:space="preserve"> / </w:t>
      </w:r>
      <w:r w:rsidRPr="002A0AEC">
        <w:t>категории транспортных средств</w:t>
      </w:r>
      <w:r w:rsidR="006459A1" w:rsidRPr="006459A1">
        <w:rPr>
          <w:spacing w:val="-36"/>
        </w:rPr>
        <w:t xml:space="preserve"> / </w:t>
      </w:r>
      <w:r w:rsidRPr="002A0AEC">
        <w:t>системы</w:t>
      </w:r>
      <w:r w:rsidR="006459A1" w:rsidRPr="006459A1">
        <w:rPr>
          <w:spacing w:val="-36"/>
        </w:rPr>
        <w:t xml:space="preserve"> / </w:t>
      </w:r>
      <w:r w:rsidRPr="002A0AEC">
        <w:t>предметы оборудования</w:t>
      </w:r>
      <w:r w:rsidR="006459A1" w:rsidRPr="006459A1">
        <w:rPr>
          <w:spacing w:val="-36"/>
        </w:rPr>
        <w:t xml:space="preserve"> / </w:t>
      </w:r>
      <w:r w:rsidRPr="002A0AEC">
        <w:t>части транспортных средств были четко определены.</w:t>
      </w:r>
    </w:p>
    <w:p w:rsidR="002A0AEC" w:rsidRPr="002A0AEC" w:rsidRDefault="002A0AEC" w:rsidP="00D61A71">
      <w:pPr>
        <w:pStyle w:val="SingleTxtGR"/>
        <w:tabs>
          <w:tab w:val="clear" w:pos="1701"/>
        </w:tabs>
        <w:ind w:left="2268" w:hanging="1134"/>
      </w:pPr>
      <w:r w:rsidRPr="002A0AEC">
        <w:t>[6.1</w:t>
      </w:r>
      <w:r w:rsidRPr="002A0AEC">
        <w:tab/>
        <w:t xml:space="preserve">Договаривающаяся сторона может применять национальные положения в отношении характеристик транспортных средств, которые не охвачены областью применения Правил ООН.] </w:t>
      </w:r>
    </w:p>
    <w:p w:rsidR="002A0AEC" w:rsidRPr="00D61A71" w:rsidRDefault="002A0AEC" w:rsidP="00D61A71">
      <w:pPr>
        <w:pStyle w:val="HChGR"/>
        <w:tabs>
          <w:tab w:val="left" w:pos="2268"/>
        </w:tabs>
        <w:spacing w:before="240"/>
        <w:ind w:left="2268"/>
      </w:pPr>
      <w:r w:rsidRPr="00D61A71">
        <w:t>IV.</w:t>
      </w:r>
      <w:r w:rsidRPr="00D61A71">
        <w:tab/>
      </w:r>
      <w:r w:rsidRPr="00D61A71">
        <w:tab/>
        <w:t>Общие руководящие принципы, касающиеся перекрестных ссылок на стандарты или другие Правила ООН в Правилах ООН</w:t>
      </w:r>
    </w:p>
    <w:p w:rsidR="002A0AEC" w:rsidRPr="002A0AEC" w:rsidRDefault="002A0AEC" w:rsidP="00D61A71">
      <w:pPr>
        <w:pStyle w:val="SingleTxtGR"/>
        <w:tabs>
          <w:tab w:val="clear" w:pos="1701"/>
        </w:tabs>
        <w:ind w:left="2268" w:hanging="1134"/>
      </w:pPr>
      <w:r w:rsidRPr="002A0AEC">
        <w:t>7.</w:t>
      </w:r>
      <w:r w:rsidRPr="002A0AEC">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rsidR="002A0AEC" w:rsidRPr="002A0AEC" w:rsidRDefault="002A0AEC" w:rsidP="00D61A71">
      <w:pPr>
        <w:pStyle w:val="SingleTxtGR"/>
        <w:tabs>
          <w:tab w:val="clear" w:pos="1701"/>
        </w:tabs>
        <w:ind w:left="2268" w:hanging="1134"/>
      </w:pPr>
      <w:r w:rsidRPr="002A0AEC">
        <w:t>8.</w:t>
      </w:r>
      <w:r w:rsidRPr="002A0AEC">
        <w:tab/>
        <w:t>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Организации Объединенных Наций, то в этих Правилах ООН должен указываться номер и конкретный вариант этого стандарта, например «ISO 29234:2004».</w:t>
      </w:r>
    </w:p>
    <w:p w:rsidR="002A0AEC" w:rsidRPr="00D61A71" w:rsidRDefault="002A0AEC" w:rsidP="00D61A71">
      <w:pPr>
        <w:pStyle w:val="HChGR"/>
        <w:tabs>
          <w:tab w:val="left" w:pos="2268"/>
        </w:tabs>
        <w:spacing w:before="240"/>
        <w:ind w:left="2268"/>
      </w:pPr>
      <w:r w:rsidRPr="00D61A71">
        <w:t>V.</w:t>
      </w:r>
      <w:r w:rsidRPr="00D61A71">
        <w:tab/>
      </w:r>
      <w:r w:rsidRPr="00D61A71">
        <w:tab/>
        <w:t xml:space="preserve">Общие руководящие принципы, </w:t>
      </w:r>
      <w:r w:rsidR="000D0CEC">
        <w:br/>
      </w:r>
      <w:r w:rsidRPr="00D61A71">
        <w:t xml:space="preserve">касающиеся альтернативных </w:t>
      </w:r>
      <w:r w:rsidR="000D0CEC">
        <w:br/>
      </w:r>
      <w:r w:rsidRPr="00D61A71">
        <w:t>требований в Правилах ООН</w:t>
      </w:r>
    </w:p>
    <w:p w:rsidR="002A0AEC" w:rsidRPr="002A0AEC" w:rsidRDefault="002A0AEC" w:rsidP="00D61A71">
      <w:pPr>
        <w:pStyle w:val="SingleTxtGR"/>
        <w:tabs>
          <w:tab w:val="clear" w:pos="1701"/>
        </w:tabs>
        <w:ind w:left="2268" w:hanging="1134"/>
      </w:pPr>
      <w:r w:rsidRPr="002A0AEC">
        <w:t>9.</w:t>
      </w:r>
      <w:r w:rsidRPr="002A0AEC">
        <w:tab/>
        <w:t>При рассмотрении вопроса об альтернативных требованиях в Правилах ООН эксперты вспомогательных органов WP.29 должны принимать во внимание основные принципы, упомянутые в пунктах 3 и 4 выше, а также в пунктах 10 и 11 ниже.</w:t>
      </w:r>
    </w:p>
    <w:p w:rsidR="002A0AEC" w:rsidRPr="002A0AEC" w:rsidRDefault="002A0AEC" w:rsidP="00D61A71">
      <w:pPr>
        <w:pStyle w:val="SingleTxtGR"/>
        <w:tabs>
          <w:tab w:val="clear" w:pos="1701"/>
        </w:tabs>
        <w:ind w:left="2268" w:hanging="1134"/>
      </w:pPr>
      <w:r w:rsidRPr="002A0AEC">
        <w:t>10.</w:t>
      </w:r>
      <w:r w:rsidRPr="002A0AEC">
        <w:tab/>
        <w:t>В Правилах ООН (статья 1.2 b) Соглашения 1958 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предоставленные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rsidR="002A0AEC" w:rsidRPr="002A0AEC" w:rsidRDefault="002A0AEC" w:rsidP="00D61A71">
      <w:pPr>
        <w:pStyle w:val="SingleTxtGR"/>
        <w:tabs>
          <w:tab w:val="clear" w:pos="1701"/>
        </w:tabs>
        <w:ind w:left="2268" w:hanging="1134"/>
      </w:pPr>
      <w:r w:rsidRPr="002A0AEC">
        <w:t>11.</w:t>
      </w:r>
      <w:r w:rsidRPr="002A0AEC">
        <w:tab/>
        <w:t xml:space="preserve">С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 </w:t>
      </w:r>
      <w:r w:rsidRPr="002A0AEC">
        <w:lastRenderedPageBreak/>
        <w:t>ООН могут содержать эквивалентные альтернативы при том понимании, что каждая альтернатива является приемлемой.</w:t>
      </w:r>
    </w:p>
    <w:p w:rsidR="002A0AEC" w:rsidRPr="002A0AEC" w:rsidRDefault="002A0AEC" w:rsidP="00D61A71">
      <w:pPr>
        <w:pStyle w:val="SingleTxtGR"/>
        <w:tabs>
          <w:tab w:val="clear" w:pos="1701"/>
        </w:tabs>
        <w:ind w:left="2268" w:hanging="1134"/>
      </w:pPr>
      <w:r w:rsidRPr="002A0AEC">
        <w:t>12.</w:t>
      </w:r>
      <w:r w:rsidRPr="002A0AEC">
        <w:tab/>
        <w:t>Варианты в Правилах ООН, которые позволяют Доваривающимся сторонам отказывать в признании каких-либо официальных утверждений типа ООН, предоставленных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 статье 12 Соглашения 1958 года определены условия, которые должны быть выполнены в случае внесения поправок в Правила ООН. Договаривающиеся стороны, применяющие Правила ООН, обязаны признавать официальные утверждения типа, предоставленные на основании самого последнего варианта этих Правил ООН. Договаривающиеся стороны, применяющие эти Правила ООН, не обязаны признавать официальные утверждения типа, предоставленные на основании предыдущего варианта этих Правил 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rsidR="002A0AEC" w:rsidRPr="002A0AEC" w:rsidRDefault="002A0AEC" w:rsidP="00D61A71">
      <w:pPr>
        <w:pStyle w:val="SingleTxtGR"/>
        <w:tabs>
          <w:tab w:val="clear" w:pos="1701"/>
        </w:tabs>
        <w:ind w:left="2268" w:hanging="1134"/>
      </w:pPr>
      <w:r w:rsidRPr="002A0AEC">
        <w:t>13.</w:t>
      </w:r>
      <w:r w:rsidRPr="002A0AEC">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 предоставленные для конфигурации(ий) 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сторонами независимо от того, какая конфигурация будет разрешена Договаривающимися сторонами в рамках национального</w:t>
      </w:r>
      <w:r w:rsidR="006459A1" w:rsidRPr="006459A1">
        <w:rPr>
          <w:spacing w:val="-36"/>
        </w:rPr>
        <w:t xml:space="preserve"> / </w:t>
      </w:r>
      <w:r w:rsidRPr="002A0AEC">
        <w:t>регионального законодательства на их соответствующих территориях.</w:t>
      </w:r>
    </w:p>
    <w:p w:rsidR="002A0AEC" w:rsidRPr="002A0AEC" w:rsidRDefault="002A0AEC" w:rsidP="00D61A71">
      <w:pPr>
        <w:pStyle w:val="SingleTxtGR"/>
        <w:tabs>
          <w:tab w:val="clear" w:pos="1701"/>
        </w:tabs>
        <w:ind w:left="2268" w:hanging="1134"/>
      </w:pPr>
      <w:r w:rsidRPr="002A0AEC">
        <w:t>14.</w:t>
      </w:r>
      <w:r w:rsidRPr="002A0AEC">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предоставленные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rsidR="002A0AEC" w:rsidRPr="002A0AEC" w:rsidRDefault="002A0AEC" w:rsidP="00D61A71">
      <w:pPr>
        <w:pStyle w:val="SingleTxtGR"/>
        <w:tabs>
          <w:tab w:val="clear" w:pos="1701"/>
        </w:tabs>
        <w:ind w:left="2268" w:hanging="1134"/>
      </w:pPr>
      <w:r w:rsidRPr="002A0AEC">
        <w:t>15.</w:t>
      </w:r>
      <w:r w:rsidRPr="002A0AEC">
        <w:tab/>
        <w:t>Если Правила ООН охватывают несколько 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и Договаривающиеся стороны не желают признавать официальные утверждения типа ООН в отношении всех этих 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то одним из решений может стать разделение этих Правил ООН на несколько новых отдельных Правил ООН, охватывающих различные системы</w:t>
      </w:r>
      <w:r w:rsidR="006459A1" w:rsidRPr="006459A1">
        <w:rPr>
          <w:spacing w:val="-36"/>
        </w:rPr>
        <w:t xml:space="preserve"> / </w:t>
      </w:r>
      <w:r w:rsidRPr="002A0AEC">
        <w:t>предметы оборудования</w:t>
      </w:r>
      <w:r w:rsidR="006459A1" w:rsidRPr="006459A1">
        <w:rPr>
          <w:spacing w:val="-36"/>
        </w:rPr>
        <w:t xml:space="preserve"> / </w:t>
      </w:r>
      <w:r w:rsidRPr="002A0AEC">
        <w:t>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rsidR="002A0AEC" w:rsidRPr="002A0AEC" w:rsidRDefault="002A0AEC" w:rsidP="00D61A71">
      <w:pPr>
        <w:pStyle w:val="SingleTxtGR"/>
        <w:tabs>
          <w:tab w:val="clear" w:pos="1701"/>
        </w:tabs>
        <w:ind w:left="2268" w:hanging="1134"/>
      </w:pPr>
      <w:r w:rsidRPr="002A0AEC">
        <w:t>16.</w:t>
      </w:r>
      <w:r w:rsidRPr="002A0AEC">
        <w:tab/>
        <w:t>Исходя из общего принципа, положения, регламентирующие новые системы</w:t>
      </w:r>
      <w:r w:rsidR="006459A1" w:rsidRPr="006459A1">
        <w:rPr>
          <w:spacing w:val="-36"/>
        </w:rPr>
        <w:t xml:space="preserve"> / </w:t>
      </w:r>
      <w:r w:rsidRPr="002A0AEC">
        <w:t>предметы оборудования</w:t>
      </w:r>
      <w:r w:rsidR="006459A1" w:rsidRPr="006459A1">
        <w:rPr>
          <w:spacing w:val="-36"/>
        </w:rPr>
        <w:t xml:space="preserve"> / </w:t>
      </w:r>
      <w:r w:rsidRPr="002A0AEC">
        <w:t>части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 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rsidR="002A0AEC" w:rsidRPr="00D61A71" w:rsidRDefault="002A0AEC" w:rsidP="00D61A71">
      <w:pPr>
        <w:pStyle w:val="HChGR"/>
        <w:tabs>
          <w:tab w:val="left" w:pos="2268"/>
        </w:tabs>
        <w:spacing w:before="240"/>
        <w:ind w:left="2268"/>
      </w:pPr>
      <w:r w:rsidRPr="00D61A71">
        <w:lastRenderedPageBreak/>
        <w:t>VI.</w:t>
      </w:r>
      <w:r w:rsidRPr="00D61A71">
        <w:tab/>
      </w:r>
      <w:r w:rsidRPr="00D61A71">
        <w:tab/>
        <w:t>Общие руководящие принципы, касающиеся административных/переходных положений</w:t>
      </w:r>
    </w:p>
    <w:p w:rsidR="002A0AEC" w:rsidRPr="002A0AEC" w:rsidRDefault="002A0AEC" w:rsidP="00D01459">
      <w:pPr>
        <w:pStyle w:val="SingleTxtGR"/>
        <w:tabs>
          <w:tab w:val="clear" w:pos="1701"/>
        </w:tabs>
        <w:ind w:left="2268" w:hanging="1134"/>
      </w:pPr>
      <w:r w:rsidRPr="002A0AEC">
        <w:t>17.</w:t>
      </w:r>
      <w:r w:rsidRPr="002A0AEC">
        <w:tab/>
        <w:t>При разработке административных</w:t>
      </w:r>
      <w:r w:rsidR="006459A1" w:rsidRPr="006459A1">
        <w:rPr>
          <w:spacing w:val="-36"/>
        </w:rPr>
        <w:t xml:space="preserve"> / </w:t>
      </w:r>
      <w:r w:rsidRPr="002A0AEC">
        <w:t>переходных положений, подлежащих 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административных</w:t>
      </w:r>
      <w:r w:rsidR="006459A1" w:rsidRPr="006459A1">
        <w:rPr>
          <w:spacing w:val="-36"/>
        </w:rPr>
        <w:t xml:space="preserve"> / </w:t>
      </w:r>
      <w:r w:rsidRPr="002A0AEC">
        <w:t>переходных положениях должно быть уделено принципу взаимного признания официальных утверждений типа ООН. Официальное утверждение типа ООН, предоставленное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w:t>
      </w:r>
      <w:r w:rsidR="006459A1" w:rsidRPr="006459A1">
        <w:rPr>
          <w:spacing w:val="-36"/>
        </w:rPr>
        <w:t xml:space="preserve"> / </w:t>
      </w:r>
      <w:r w:rsidRPr="002A0AEC">
        <w:t>переходные положения, касающиеся обязательного применения Правил ООН на национальном</w:t>
      </w:r>
      <w:r w:rsidR="006459A1" w:rsidRPr="006459A1">
        <w:rPr>
          <w:spacing w:val="-36"/>
        </w:rPr>
        <w:t xml:space="preserve"> / </w:t>
      </w:r>
      <w:r w:rsidRPr="002A0AEC">
        <w:t>региональном уровне, должны рассматриваться соответствующими Договаривающимися сторонами на национальном</w:t>
      </w:r>
      <w:r w:rsidR="006459A1" w:rsidRPr="006459A1">
        <w:rPr>
          <w:spacing w:val="-36"/>
        </w:rPr>
        <w:t xml:space="preserve"> / </w:t>
      </w:r>
      <w:r w:rsidRPr="002A0AEC">
        <w:t>региональном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rsidR="002A0AEC" w:rsidRPr="002A0AEC" w:rsidRDefault="002A0AEC" w:rsidP="00D01459">
      <w:pPr>
        <w:pStyle w:val="SingleTxtGR"/>
        <w:tabs>
          <w:tab w:val="clear" w:pos="1701"/>
        </w:tabs>
        <w:ind w:left="2268" w:hanging="1134"/>
      </w:pPr>
      <w:r w:rsidRPr="002A0AEC">
        <w:t>18.</w:t>
      </w:r>
      <w:r w:rsidRPr="002A0AEC">
        <w:tab/>
        <w:t>Административные</w:t>
      </w:r>
      <w:r w:rsidR="006459A1" w:rsidRPr="006459A1">
        <w:rPr>
          <w:spacing w:val="-36"/>
        </w:rPr>
        <w:t xml:space="preserve"> / </w:t>
      </w:r>
      <w:r w:rsidRPr="002A0AEC">
        <w:t>переходные положения в Правилах ООН не могут устанавливать требования в отношении тех транспортных средств</w:t>
      </w:r>
      <w:r w:rsidR="006459A1" w:rsidRPr="006459A1">
        <w:rPr>
          <w:spacing w:val="-36"/>
        </w:rPr>
        <w:t xml:space="preserve"> / </w:t>
      </w:r>
      <w:r w:rsidRPr="002A0AEC">
        <w:t>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w:t>
      </w:r>
      <w:r w:rsidR="000D0CEC" w:rsidRPr="000D0CEC">
        <w:t xml:space="preserve"> </w:t>
      </w:r>
      <w:r w:rsidRPr="002A0AEC">
        <w:t>транспортных средств, которые не входят в область применения этих Правил ООН.</w:t>
      </w:r>
    </w:p>
    <w:p w:rsidR="002A0AEC" w:rsidRPr="002A0AEC" w:rsidRDefault="002A0AEC" w:rsidP="00D01459">
      <w:pPr>
        <w:pStyle w:val="SingleTxtGR"/>
        <w:tabs>
          <w:tab w:val="clear" w:pos="1701"/>
        </w:tabs>
        <w:ind w:left="2268" w:hanging="1134"/>
      </w:pPr>
      <w:r w:rsidRPr="002A0AEC">
        <w:t>19.</w:t>
      </w:r>
      <w:r w:rsidRPr="002A0AEC">
        <w:tab/>
        <w:t>Административные</w:t>
      </w:r>
      <w:r w:rsidR="006459A1" w:rsidRPr="006459A1">
        <w:rPr>
          <w:spacing w:val="-36"/>
        </w:rPr>
        <w:t xml:space="preserve"> / </w:t>
      </w:r>
      <w:r w:rsidRPr="002A0AEC">
        <w:t>переходные положения, касающиеся национальной</w:t>
      </w:r>
      <w:r w:rsidR="006459A1" w:rsidRPr="006459A1">
        <w:rPr>
          <w:spacing w:val="-36"/>
        </w:rPr>
        <w:t xml:space="preserve"> / </w:t>
      </w:r>
      <w:r w:rsidRPr="002A0AEC">
        <w:t>региональной административной процедуры, которая необходима (т.е. официальное утверждение типа, регистрация) для сбыта изделий на национальном</w:t>
      </w:r>
      <w:r w:rsidR="006459A1" w:rsidRPr="006459A1">
        <w:rPr>
          <w:spacing w:val="-36"/>
        </w:rPr>
        <w:t xml:space="preserve"> / </w:t>
      </w:r>
      <w:r w:rsidRPr="002A0AEC">
        <w:t>региональном рынке, должны рассматриваться Договаривающимися сторонами на национальном</w:t>
      </w:r>
      <w:r w:rsidR="006459A1" w:rsidRPr="006459A1">
        <w:rPr>
          <w:spacing w:val="-36"/>
        </w:rPr>
        <w:t xml:space="preserve"> / </w:t>
      </w:r>
      <w:r w:rsidR="000D0CEC">
        <w:br/>
      </w:r>
      <w:r w:rsidRPr="002A0AEC">
        <w:t>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 транспортных средств</w:t>
      </w:r>
      <w:r w:rsidR="006459A1" w:rsidRPr="006459A1">
        <w:rPr>
          <w:spacing w:val="-36"/>
        </w:rPr>
        <w:t xml:space="preserve"> / </w:t>
      </w:r>
      <w:r w:rsidRPr="002A0AEC">
        <w:t>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 подпадают под действие Соглашения 1958 года.</w:t>
      </w:r>
    </w:p>
    <w:p w:rsidR="002A0AEC" w:rsidRPr="00D01459" w:rsidRDefault="002A0AEC" w:rsidP="00D01459">
      <w:pPr>
        <w:pStyle w:val="HChGR"/>
        <w:tabs>
          <w:tab w:val="left" w:pos="2268"/>
        </w:tabs>
        <w:spacing w:before="240"/>
        <w:ind w:left="2268"/>
        <w:rPr>
          <w:sz w:val="24"/>
          <w:szCs w:val="24"/>
        </w:rPr>
      </w:pPr>
      <w:r w:rsidRPr="00D01459">
        <w:rPr>
          <w:sz w:val="24"/>
          <w:szCs w:val="24"/>
        </w:rPr>
        <w:t>A.</w:t>
      </w:r>
      <w:r w:rsidRPr="00D01459">
        <w:rPr>
          <w:sz w:val="24"/>
          <w:szCs w:val="24"/>
        </w:rPr>
        <w:tab/>
      </w:r>
      <w:r w:rsidRPr="00D01459">
        <w:rPr>
          <w:sz w:val="24"/>
          <w:szCs w:val="24"/>
        </w:rPr>
        <w:tab/>
        <w:t>Новые Правила ООН</w:t>
      </w:r>
    </w:p>
    <w:p w:rsidR="002A0AEC" w:rsidRPr="002A0AEC" w:rsidRDefault="002A0AEC" w:rsidP="00D01459">
      <w:pPr>
        <w:pStyle w:val="SingleTxtGR"/>
        <w:tabs>
          <w:tab w:val="clear" w:pos="1701"/>
        </w:tabs>
        <w:ind w:left="2268" w:hanging="1134"/>
      </w:pPr>
      <w:r w:rsidRPr="002A0AEC">
        <w:t>20.</w:t>
      </w:r>
      <w:r w:rsidRPr="002A0AEC">
        <w:tab/>
        <w:t>В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rsidR="002A0AEC" w:rsidRPr="002A0AEC" w:rsidRDefault="002A0AEC" w:rsidP="00D01459">
      <w:pPr>
        <w:pStyle w:val="SingleTxtGR"/>
        <w:tabs>
          <w:tab w:val="clear" w:pos="1701"/>
        </w:tabs>
        <w:ind w:left="2268" w:hanging="1134"/>
      </w:pPr>
      <w:r w:rsidRPr="002A0AEC">
        <w:t>21.</w:t>
      </w:r>
      <w:r w:rsidRPr="002A0AEC">
        <w:tab/>
        <w:t>Договаривающиеся стороны, которые намерены применять новые Правила ООН на обязательной основе в рамках своего национального</w:t>
      </w:r>
      <w:r w:rsidR="006459A1" w:rsidRPr="006459A1">
        <w:rPr>
          <w:spacing w:val="-36"/>
        </w:rPr>
        <w:t xml:space="preserve"> / </w:t>
      </w:r>
      <w:r w:rsidRPr="002A0AEC">
        <w:t>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rsidR="002A0AEC" w:rsidRPr="00D01459" w:rsidRDefault="002A0AEC" w:rsidP="00D01459">
      <w:pPr>
        <w:pStyle w:val="HChGR"/>
        <w:tabs>
          <w:tab w:val="left" w:pos="2268"/>
        </w:tabs>
        <w:spacing w:before="240"/>
        <w:ind w:left="2268"/>
        <w:rPr>
          <w:sz w:val="24"/>
          <w:szCs w:val="24"/>
        </w:rPr>
      </w:pPr>
      <w:r w:rsidRPr="00D01459">
        <w:rPr>
          <w:sz w:val="24"/>
          <w:szCs w:val="24"/>
        </w:rPr>
        <w:lastRenderedPageBreak/>
        <w:t>B.</w:t>
      </w:r>
      <w:r w:rsidRPr="00D01459">
        <w:rPr>
          <w:sz w:val="24"/>
          <w:szCs w:val="24"/>
        </w:rPr>
        <w:tab/>
      </w:r>
      <w:r w:rsidRPr="00D01459">
        <w:rPr>
          <w:sz w:val="24"/>
          <w:szCs w:val="24"/>
        </w:rPr>
        <w:tab/>
        <w:t>Поправки к Правилам ООН</w:t>
      </w:r>
    </w:p>
    <w:p w:rsidR="002A0AEC" w:rsidRPr="002A0AEC" w:rsidRDefault="002A0AEC" w:rsidP="00D01459">
      <w:pPr>
        <w:pStyle w:val="SingleTxtGR"/>
        <w:tabs>
          <w:tab w:val="clear" w:pos="1701"/>
        </w:tabs>
        <w:ind w:left="2268" w:hanging="1134"/>
      </w:pPr>
      <w:r w:rsidRPr="002A0AEC">
        <w:t>22.</w:t>
      </w:r>
      <w:r w:rsidRPr="002A0AEC">
        <w:tab/>
        <w:t>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случае снижения жесткости требований или разъяснения существующих технических требований во избежание неправильного толкования.</w:t>
      </w:r>
    </w:p>
    <w:p w:rsidR="002A0AEC" w:rsidRPr="00D01459" w:rsidRDefault="002A0AEC" w:rsidP="00D01459">
      <w:pPr>
        <w:pStyle w:val="HChGR"/>
        <w:tabs>
          <w:tab w:val="left" w:pos="2268"/>
        </w:tabs>
        <w:spacing w:before="240"/>
        <w:ind w:left="2268"/>
        <w:rPr>
          <w:sz w:val="20"/>
        </w:rPr>
      </w:pPr>
      <w:r w:rsidRPr="00D01459">
        <w:rPr>
          <w:sz w:val="20"/>
        </w:rPr>
        <w:t>B.1</w:t>
      </w:r>
      <w:r w:rsidRPr="00D01459">
        <w:rPr>
          <w:sz w:val="20"/>
        </w:rPr>
        <w:tab/>
      </w:r>
      <w:r w:rsidRPr="00D01459">
        <w:rPr>
          <w:sz w:val="20"/>
        </w:rPr>
        <w:tab/>
        <w:t>Серии поправок</w:t>
      </w:r>
    </w:p>
    <w:p w:rsidR="002A0AEC" w:rsidRPr="002A0AEC" w:rsidRDefault="002A0AEC" w:rsidP="00D01459">
      <w:pPr>
        <w:pStyle w:val="SingleTxtGR"/>
        <w:tabs>
          <w:tab w:val="clear" w:pos="1701"/>
        </w:tabs>
        <w:ind w:left="2268" w:hanging="1134"/>
      </w:pPr>
      <w:r w:rsidRPr="002A0AEC">
        <w:t>23.</w:t>
      </w:r>
      <w:r w:rsidRPr="002A0AEC">
        <w:tab/>
        <w:t>Для внесения изменений в технические требования, которым начиная с определенной даты должны отвечать типы транспортных средств, системы, предметы оборудования и части транспортных средств, с тем чтобы получить официальное утверждение типа 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средств</w:t>
      </w:r>
      <w:r w:rsidR="006459A1" w:rsidRPr="006459A1">
        <w:rPr>
          <w:spacing w:val="-36"/>
        </w:rPr>
        <w:t xml:space="preserve"> / </w:t>
      </w:r>
      <w:r w:rsidRPr="002A0AEC">
        <w:t>систем, предметов оборудования и частей транспортных средств. Это влечет за собой 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«новые официальные утверждения») и существующими официальными утверждениями, предоставленными на основании предшествующих поправок или Правил ООН без поправок (далее «существующие официальные утверждения»).</w:t>
      </w:r>
    </w:p>
    <w:p w:rsidR="002A0AEC" w:rsidRPr="002A0AEC" w:rsidRDefault="002A0AEC" w:rsidP="00D01459">
      <w:pPr>
        <w:pStyle w:val="SingleTxtGR"/>
        <w:tabs>
          <w:tab w:val="clear" w:pos="1701"/>
        </w:tabs>
        <w:ind w:left="2268" w:hanging="1134"/>
      </w:pPr>
      <w:r w:rsidRPr="002A0AEC">
        <w:t>24.</w:t>
      </w:r>
      <w:r w:rsidRPr="002A0AEC">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любого(ых) предыдущего(их) варианта(ов)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rsidR="002A0AEC" w:rsidRPr="002A0AEC" w:rsidRDefault="002A0AEC" w:rsidP="00D01459">
      <w:pPr>
        <w:pStyle w:val="SingleTxtGR"/>
        <w:tabs>
          <w:tab w:val="clear" w:pos="1701"/>
        </w:tabs>
        <w:ind w:left="2268" w:hanging="1134"/>
      </w:pPr>
      <w:r w:rsidRPr="002A0AEC">
        <w:t>25.</w:t>
      </w:r>
      <w:r w:rsidRPr="002A0AEC">
        <w:tab/>
        <w:t>Обычно новые серии поправок должны содержать как минимум следующее:</w:t>
      </w:r>
    </w:p>
    <w:p w:rsidR="002A0AEC" w:rsidRPr="002A0AEC" w:rsidRDefault="002A0AEC" w:rsidP="00D01459">
      <w:pPr>
        <w:pStyle w:val="SingleTxtGR"/>
        <w:tabs>
          <w:tab w:val="clear" w:pos="1701"/>
        </w:tabs>
        <w:ind w:left="2835" w:hanging="1701"/>
      </w:pPr>
      <w:r w:rsidRPr="002A0AEC">
        <w:tab/>
        <w:t>a)</w:t>
      </w:r>
      <w:r w:rsidRPr="002A0AEC">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w:t>
      </w:r>
      <w:r w:rsidR="00F924C4" w:rsidRPr="00F924C4">
        <w:t xml:space="preserve"> </w:t>
      </w:r>
      <w:r w:rsidRPr="002A0AEC">
        <w:t>1). Обычно этой датой должна быть дата вступления в силу данной серии поправок;</w:t>
      </w:r>
    </w:p>
    <w:p w:rsidR="002A0AEC" w:rsidRPr="002A0AEC" w:rsidRDefault="002A0AEC" w:rsidP="007A3069">
      <w:pPr>
        <w:pStyle w:val="SingleTxtGR"/>
        <w:tabs>
          <w:tab w:val="clear" w:pos="1701"/>
        </w:tabs>
        <w:ind w:left="2835" w:hanging="1701"/>
      </w:pPr>
      <w:r w:rsidRPr="002A0AEC">
        <w:tab/>
        <w:t>b)</w:t>
      </w:r>
      <w:r w:rsidRPr="002A0AEC">
        <w:tab/>
        <w:t>дату, начиная с которой Договаривающиеся стороны больше не обязаны признавать официальные утверждения типа ООН на основании предыдущего варианта, впервые выданные после этой даты (которая определяется в качестве даты b) на рис. 1);</w:t>
      </w:r>
    </w:p>
    <w:p w:rsidR="002A0AEC" w:rsidRPr="002A0AEC" w:rsidRDefault="002A0AEC" w:rsidP="007A3069">
      <w:pPr>
        <w:pStyle w:val="SingleTxtGR"/>
        <w:tabs>
          <w:tab w:val="clear" w:pos="1701"/>
        </w:tabs>
        <w:ind w:left="2835" w:hanging="1701"/>
      </w:pPr>
      <w:r w:rsidRPr="002A0AEC">
        <w:tab/>
        <w:t>c)</w:t>
      </w:r>
      <w:r w:rsidRPr="002A0AEC">
        <w:tab/>
        <w:t xml:space="preserve">дату, начиная с которой Договаривающиеся стороны не обязаны признавать официальные утверждения типа, выданные </w:t>
      </w:r>
      <w:r w:rsidRPr="002A0AEC">
        <w:lastRenderedPageBreak/>
        <w:t>на основании предыдущего(их) варианта(ов) Правил ООН с поправками, независимо от даты выдачи (которая определена в качестве даты с) на рис. 1);</w:t>
      </w:r>
    </w:p>
    <w:p w:rsidR="002A0AEC" w:rsidRPr="002A0AEC" w:rsidRDefault="002A0AEC" w:rsidP="007A3069">
      <w:pPr>
        <w:pStyle w:val="SingleTxtGR"/>
        <w:tabs>
          <w:tab w:val="clear" w:pos="1701"/>
        </w:tabs>
        <w:ind w:left="2835" w:hanging="1701"/>
      </w:pPr>
      <w:r w:rsidRPr="002A0AEC">
        <w:tab/>
        <w:t>d)</w:t>
      </w:r>
      <w:r w:rsidRPr="002A0AEC">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rsidR="002A0AEC" w:rsidRPr="002A0AEC" w:rsidRDefault="002A0AEC" w:rsidP="007A3069">
      <w:pPr>
        <w:pStyle w:val="H23GR"/>
      </w:pPr>
      <w:r w:rsidRPr="002A0AEC">
        <w:tab/>
      </w:r>
      <w:r w:rsidRPr="007A3069">
        <w:rPr>
          <w:b w:val="0"/>
        </w:rPr>
        <w:tab/>
        <w:t>Рис. 1</w:t>
      </w:r>
      <w:r w:rsidRPr="007A3069">
        <w:rPr>
          <w:b w:val="0"/>
        </w:rPr>
        <w:br/>
      </w:r>
      <w:r w:rsidRPr="002A0AEC">
        <w:t>Пример переходного периода для транспортного средства или систем транспортного средства, охватываемых Правилами ООН и поправками к</w:t>
      </w:r>
      <w:r w:rsidRPr="002A0AEC">
        <w:rPr>
          <w:lang w:val="en-US"/>
        </w:rPr>
        <w:t> </w:t>
      </w:r>
      <w:r w:rsidRPr="002A0AEC">
        <w:t>ним</w:t>
      </w:r>
    </w:p>
    <w:p w:rsidR="002A0AEC" w:rsidRPr="002A0AEC" w:rsidRDefault="002A0AEC" w:rsidP="00D61A71">
      <w:pPr>
        <w:pStyle w:val="SingleTxtGR"/>
        <w:ind w:left="2268" w:hanging="1134"/>
        <w:rPr>
          <w:b/>
          <w:bCs/>
          <w:lang w:val="en-US"/>
        </w:rPr>
      </w:pPr>
      <w:r w:rsidRPr="002A0AEC">
        <w:rPr>
          <w:noProof/>
          <w:lang w:val="en-GB" w:eastAsia="en-GB"/>
        </w:rPr>
        <mc:AlternateContent>
          <mc:Choice Requires="wpg">
            <w:drawing>
              <wp:anchor distT="0" distB="0" distL="114300" distR="114300" simplePos="0" relativeHeight="251656704" behindDoc="0" locked="0" layoutInCell="1" allowOverlap="1" wp14:anchorId="5D5C6517" wp14:editId="3C9F194B">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EC" w:rsidRPr="00F777D5" w:rsidRDefault="002A0AEC" w:rsidP="002A0AEC">
                              <w:pPr>
                                <w:pStyle w:val="NormalWeb"/>
                                <w:kinsoku w:val="0"/>
                                <w:overflowPunct w:val="0"/>
                                <w:spacing w:line="200" w:lineRule="exact"/>
                                <w:jc w:val="center"/>
                                <w:textAlignment w:val="baseline"/>
                                <w:rPr>
                                  <w:sz w:val="18"/>
                                  <w:szCs w:val="18"/>
                                </w:rPr>
                              </w:pPr>
                              <w:r w:rsidRPr="00F777D5">
                                <w:rPr>
                                  <w:sz w:val="18"/>
                                  <w:szCs w:val="18"/>
                                </w:rPr>
                                <w:t xml:space="preserve">См. также особые </w:t>
                              </w:r>
                              <w:r w:rsidRPr="0053282B">
                                <w:rPr>
                                  <w:sz w:val="18"/>
                                  <w:szCs w:val="18"/>
                                </w:rPr>
                                <w:br/>
                              </w:r>
                              <w:r w:rsidRPr="00F777D5">
                                <w:rPr>
                                  <w:sz w:val="18"/>
                                  <w:szCs w:val="18"/>
                                </w:rPr>
                                <w:t>случаи</w:t>
                              </w:r>
                              <w:r>
                                <w:rPr>
                                  <w:sz w:val="18"/>
                                  <w:szCs w:val="18"/>
                                  <w:lang w:val="en-US"/>
                                </w:rPr>
                                <w:t> </w:t>
                              </w:r>
                              <w:r w:rsidRPr="00F777D5">
                                <w:rPr>
                                  <w:sz w:val="18"/>
                                  <w:szCs w:val="18"/>
                                </w:rPr>
                                <w:t>1</w:t>
                              </w:r>
                              <w:r>
                                <w:rPr>
                                  <w:sz w:val="18"/>
                                  <w:szCs w:val="18"/>
                                </w:rPr>
                                <w:t>–</w:t>
                              </w:r>
                              <w:r w:rsidRPr="00F777D5">
                                <w:rPr>
                                  <w:sz w:val="18"/>
                                  <w:szCs w:val="18"/>
                                </w:rPr>
                                <w:t>1, 1</w:t>
                              </w:r>
                              <w:r>
                                <w:rPr>
                                  <w:sz w:val="18"/>
                                  <w:szCs w:val="18"/>
                                </w:rPr>
                                <w:t>–</w:t>
                              </w:r>
                              <w:r w:rsidRPr="00F777D5">
                                <w:rPr>
                                  <w:sz w:val="18"/>
                                  <w:szCs w:val="18"/>
                                </w:rPr>
                                <w:t>2 и 1</w:t>
                              </w:r>
                              <w:r>
                                <w:rPr>
                                  <w:sz w:val="18"/>
                                  <w:szCs w:val="18"/>
                                </w:rPr>
                                <w:t>–</w:t>
                              </w:r>
                              <w:r w:rsidRPr="00F777D5">
                                <w:rPr>
                                  <w:sz w:val="18"/>
                                  <w:szCs w:val="18"/>
                                </w:rPr>
                                <w:t>3 в</w:t>
                              </w:r>
                              <w:r>
                                <w:rPr>
                                  <w:sz w:val="18"/>
                                  <w:szCs w:val="18"/>
                                  <w:lang w:val="en-US"/>
                                </w:rPr>
                                <w:t> </w:t>
                              </w:r>
                              <w:r w:rsidRPr="00F777D5">
                                <w:rPr>
                                  <w:sz w:val="18"/>
                                  <w:szCs w:val="18"/>
                                </w:rPr>
                                <w:t>разделе 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C6517" id="Group 5" o:spid="_x0000_s1026" style="position:absolute;left:0;text-align:left;margin-left:324.25pt;margin-top:190.7pt;width:116.85pt;height:80pt;z-index:25165670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A0AEC" w:rsidRPr="00F777D5" w:rsidRDefault="002A0AEC" w:rsidP="002A0AEC">
                        <w:pPr>
                          <w:pStyle w:val="NormalWeb"/>
                          <w:kinsoku w:val="0"/>
                          <w:overflowPunct w:val="0"/>
                          <w:spacing w:line="200" w:lineRule="exact"/>
                          <w:jc w:val="center"/>
                          <w:textAlignment w:val="baseline"/>
                          <w:rPr>
                            <w:sz w:val="18"/>
                            <w:szCs w:val="18"/>
                          </w:rPr>
                        </w:pPr>
                        <w:r w:rsidRPr="00F777D5">
                          <w:rPr>
                            <w:sz w:val="18"/>
                            <w:szCs w:val="18"/>
                          </w:rPr>
                          <w:t xml:space="preserve">См. также особые </w:t>
                        </w:r>
                        <w:r w:rsidRPr="0053282B">
                          <w:rPr>
                            <w:sz w:val="18"/>
                            <w:szCs w:val="18"/>
                          </w:rPr>
                          <w:br/>
                        </w:r>
                        <w:r w:rsidRPr="00F777D5">
                          <w:rPr>
                            <w:sz w:val="18"/>
                            <w:szCs w:val="18"/>
                          </w:rPr>
                          <w:t>случаи</w:t>
                        </w:r>
                        <w:r>
                          <w:rPr>
                            <w:sz w:val="18"/>
                            <w:szCs w:val="18"/>
                            <w:lang w:val="en-US"/>
                          </w:rPr>
                          <w:t> </w:t>
                        </w:r>
                        <w:r w:rsidRPr="00F777D5">
                          <w:rPr>
                            <w:sz w:val="18"/>
                            <w:szCs w:val="18"/>
                          </w:rPr>
                          <w:t>1</w:t>
                        </w:r>
                        <w:r>
                          <w:rPr>
                            <w:sz w:val="18"/>
                            <w:szCs w:val="18"/>
                          </w:rPr>
                          <w:t>–</w:t>
                        </w:r>
                        <w:r w:rsidRPr="00F777D5">
                          <w:rPr>
                            <w:sz w:val="18"/>
                            <w:szCs w:val="18"/>
                          </w:rPr>
                          <w:t>1, 1</w:t>
                        </w:r>
                        <w:r>
                          <w:rPr>
                            <w:sz w:val="18"/>
                            <w:szCs w:val="18"/>
                          </w:rPr>
                          <w:t>–</w:t>
                        </w:r>
                        <w:r w:rsidRPr="00F777D5">
                          <w:rPr>
                            <w:sz w:val="18"/>
                            <w:szCs w:val="18"/>
                          </w:rPr>
                          <w:t>2 и 1</w:t>
                        </w:r>
                        <w:r>
                          <w:rPr>
                            <w:sz w:val="18"/>
                            <w:szCs w:val="18"/>
                          </w:rPr>
                          <w:t>–</w:t>
                        </w:r>
                        <w:r w:rsidRPr="00F777D5">
                          <w:rPr>
                            <w:sz w:val="18"/>
                            <w:szCs w:val="18"/>
                          </w:rPr>
                          <w:t>3 в</w:t>
                        </w:r>
                        <w:r>
                          <w:rPr>
                            <w:sz w:val="18"/>
                            <w:szCs w:val="18"/>
                            <w:lang w:val="en-US"/>
                          </w:rPr>
                          <w:t> </w:t>
                        </w:r>
                        <w:r w:rsidRPr="00F777D5">
                          <w:rPr>
                            <w:sz w:val="18"/>
                            <w:szCs w:val="18"/>
                          </w:rPr>
                          <w:t>разделе E ниже</w:t>
                        </w:r>
                      </w:p>
                    </w:txbxContent>
                  </v:textbox>
                </v:rect>
              </v:group>
            </w:pict>
          </mc:Fallback>
        </mc:AlternateContent>
      </w:r>
      <w:r w:rsidRPr="002A0AEC">
        <w:rPr>
          <w:noProof/>
          <w:lang w:val="en-GB" w:eastAsia="en-GB"/>
        </w:rPr>
        <w:drawing>
          <wp:inline distT="0" distB="0" distL="0" distR="0" wp14:anchorId="3E9A2857" wp14:editId="3B0A6022">
            <wp:extent cx="4974006" cy="2953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5634" cy="2954877"/>
                    </a:xfrm>
                    <a:prstGeom prst="rect">
                      <a:avLst/>
                    </a:prstGeom>
                  </pic:spPr>
                </pic:pic>
              </a:graphicData>
            </a:graphic>
          </wp:inline>
        </w:drawing>
      </w:r>
    </w:p>
    <w:p w:rsidR="002A0AEC" w:rsidRPr="002A0AEC" w:rsidRDefault="002A0AEC" w:rsidP="00D61A71">
      <w:pPr>
        <w:pStyle w:val="SingleTxtGR"/>
        <w:ind w:left="2268" w:hanging="1134"/>
        <w:rPr>
          <w:b/>
          <w:lang w:val="en-US"/>
        </w:rPr>
      </w:pPr>
    </w:p>
    <w:p w:rsidR="002A0AEC" w:rsidRPr="002A0AEC" w:rsidRDefault="002A0AEC" w:rsidP="00D61A71">
      <w:pPr>
        <w:pStyle w:val="SingleTxtGR"/>
        <w:ind w:left="2268" w:hanging="1134"/>
      </w:pPr>
    </w:p>
    <w:p w:rsidR="002A0AEC" w:rsidRPr="007A3069" w:rsidRDefault="002A0AEC" w:rsidP="00F924C4">
      <w:pPr>
        <w:pStyle w:val="SingleTxtGR"/>
        <w:tabs>
          <w:tab w:val="clear" w:pos="2268"/>
          <w:tab w:val="left" w:pos="1276"/>
          <w:tab w:val="left" w:pos="2552"/>
        </w:tabs>
        <w:suppressAutoHyphens/>
        <w:spacing w:after="0" w:line="220" w:lineRule="atLeast"/>
        <w:ind w:left="1276" w:firstLine="142"/>
        <w:jc w:val="left"/>
        <w:rPr>
          <w:sz w:val="18"/>
          <w:szCs w:val="18"/>
        </w:rPr>
      </w:pPr>
      <w:r w:rsidRPr="007A3069">
        <w:rPr>
          <w:i/>
          <w:sz w:val="18"/>
          <w:szCs w:val="18"/>
        </w:rPr>
        <w:t>Примечание:</w:t>
      </w:r>
      <w:r w:rsidRPr="007A3069">
        <w:rPr>
          <w:sz w:val="18"/>
          <w:szCs w:val="18"/>
        </w:rPr>
        <w:t xml:space="preserve"> </w:t>
      </w:r>
      <w:r w:rsidR="007A3069">
        <w:rPr>
          <w:sz w:val="18"/>
          <w:szCs w:val="18"/>
        </w:rPr>
        <w:tab/>
      </w:r>
      <w:r w:rsidRPr="007A3069">
        <w:rPr>
          <w:sz w:val="18"/>
          <w:szCs w:val="18"/>
        </w:rPr>
        <w:t>Существующие официальные утверждения остаются в силе, но Договаривающиеся стороны не обязаны их признавать с даты с). [Если дата с) не указана в переходных положениях и если не используется текст, касающийся особого случая 1-3 (см. пункт 42 ниже), то эта дата с) считается идентичной дате b).]</w:t>
      </w:r>
    </w:p>
    <w:p w:rsidR="002A0AEC" w:rsidRPr="002A0AEC" w:rsidRDefault="002A0AEC" w:rsidP="00A812E6">
      <w:pPr>
        <w:pStyle w:val="SingleTxtGR"/>
        <w:tabs>
          <w:tab w:val="clear" w:pos="1701"/>
        </w:tabs>
        <w:spacing w:before="240"/>
        <w:ind w:left="2268" w:hanging="1134"/>
      </w:pPr>
      <w:r w:rsidRPr="002A0AEC">
        <w:t>26.</w:t>
      </w:r>
      <w:r w:rsidRPr="002A0AEC">
        <w:tab/>
        <w:t>Новые серии поправок могут также содержать положение об условиях распространения существующих официальных утверждений (т.е. в случае незначительных модификаций существующего типа транспортного средства без последствий для основного определения типа). Такие распространения официальных утверждений принимаются на тех же условиях, которые изложены в пункте 25 выше, т.е.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 указанием того, что такие Договаривающиеся стороны не обязаны признавать существующие официальные утверждения.</w:t>
      </w:r>
    </w:p>
    <w:p w:rsidR="002A0AEC" w:rsidRPr="002A0AEC" w:rsidRDefault="002A0AEC" w:rsidP="00A812E6">
      <w:pPr>
        <w:pStyle w:val="SingleTxtGR"/>
        <w:tabs>
          <w:tab w:val="clear" w:pos="1701"/>
        </w:tabs>
        <w:ind w:left="2268" w:hanging="1134"/>
      </w:pPr>
      <w:r w:rsidRPr="002A0AEC">
        <w:t>27.</w:t>
      </w:r>
      <w:r w:rsidRPr="002A0AEC">
        <w:tab/>
        <w:t xml:space="preserve">Общие руководящие принципы, касающиеся переходных положений для новых серий поправок, изложены в приложении 1 к настоящему </w:t>
      </w:r>
      <w:r w:rsidRPr="002A0AEC">
        <w:lastRenderedPageBreak/>
        <w:t>документу. В</w:t>
      </w:r>
      <w:r w:rsidRPr="002A0AEC">
        <w:rPr>
          <w:lang w:val="en-US"/>
        </w:rPr>
        <w:t> </w:t>
      </w:r>
      <w:r w:rsidRPr="002A0AEC">
        <w:t>целях согласованного введения технических изменений, затрагивающих изделия, в качестве дат b) и c) по возможности выбирают 1 сентября.</w:t>
      </w:r>
    </w:p>
    <w:p w:rsidR="002A0AEC" w:rsidRPr="00A812E6" w:rsidRDefault="002A0AEC" w:rsidP="00D01459">
      <w:pPr>
        <w:pStyle w:val="HChGR"/>
        <w:tabs>
          <w:tab w:val="left" w:pos="2268"/>
        </w:tabs>
        <w:spacing w:before="240"/>
        <w:ind w:left="2268"/>
        <w:rPr>
          <w:sz w:val="20"/>
        </w:rPr>
      </w:pPr>
      <w:r w:rsidRPr="00A812E6">
        <w:rPr>
          <w:sz w:val="20"/>
        </w:rPr>
        <w:t>B.2</w:t>
      </w:r>
      <w:r w:rsidRPr="00A812E6">
        <w:rPr>
          <w:sz w:val="20"/>
        </w:rPr>
        <w:tab/>
      </w:r>
      <w:r w:rsidRPr="00A812E6">
        <w:rPr>
          <w:sz w:val="20"/>
        </w:rPr>
        <w:tab/>
        <w:t>Дополнения</w:t>
      </w:r>
    </w:p>
    <w:p w:rsidR="002A0AEC" w:rsidRPr="002A0AEC" w:rsidRDefault="002A0AEC" w:rsidP="00A812E6">
      <w:pPr>
        <w:pStyle w:val="SingleTxtGR"/>
        <w:tabs>
          <w:tab w:val="clear" w:pos="1701"/>
        </w:tabs>
        <w:ind w:left="2268" w:hanging="1134"/>
      </w:pPr>
      <w:r w:rsidRPr="002A0AEC">
        <w:t>28.</w:t>
      </w:r>
      <w:r w:rsidRPr="002A0AEC">
        <w:tab/>
        <w:t>Дополнение, касающееся поправки к Правилам ООН, обычно используется для:</w:t>
      </w:r>
    </w:p>
    <w:p w:rsidR="002A0AEC" w:rsidRPr="002A0AEC" w:rsidRDefault="002A0AEC" w:rsidP="00A812E6">
      <w:pPr>
        <w:pStyle w:val="SingleTxtGR"/>
        <w:tabs>
          <w:tab w:val="clear" w:pos="1701"/>
        </w:tabs>
        <w:ind w:left="2835" w:hanging="1701"/>
      </w:pPr>
      <w:r w:rsidRPr="002A0AEC">
        <w:tab/>
        <w:t>a)</w:t>
      </w:r>
      <w:r w:rsidRPr="002A0AEC">
        <w:tab/>
        <w:t>уточнения процедуры испытаний без изменения уровня жесткости Правил ООН и без введения новых требований; или</w:t>
      </w:r>
    </w:p>
    <w:p w:rsidR="002A0AEC" w:rsidRPr="002A0AEC" w:rsidRDefault="002A0AEC" w:rsidP="00A812E6">
      <w:pPr>
        <w:pStyle w:val="SingleTxtGR"/>
        <w:tabs>
          <w:tab w:val="clear" w:pos="1701"/>
        </w:tabs>
        <w:ind w:left="2835" w:hanging="1701"/>
      </w:pPr>
      <w:r w:rsidRPr="002A0AEC">
        <w:tab/>
        <w:t>b)</w:t>
      </w:r>
      <w:r w:rsidRPr="002A0AEC">
        <w:tab/>
        <w:t>регламентирования новых изменений, произошедших после принятия Правил ООН (например, расширение области применения) без изменения уровня жесткости Правил ООН.</w:t>
      </w:r>
    </w:p>
    <w:p w:rsidR="002A0AEC" w:rsidRPr="002A0AEC" w:rsidRDefault="002A0AEC" w:rsidP="00A812E6">
      <w:pPr>
        <w:pStyle w:val="SingleTxtGR"/>
        <w:tabs>
          <w:tab w:val="clear" w:pos="1701"/>
        </w:tabs>
        <w:ind w:left="2268" w:hanging="1134"/>
      </w:pPr>
      <w:r w:rsidRPr="002A0AEC">
        <w:t>29.</w:t>
      </w:r>
      <w:r w:rsidRPr="002A0AEC">
        <w:tab/>
        <w:t>В том случае, если Договаривающимся сторонам необходимо проводить различие между новыми официальными утверждениями и существующими официальными утверждениями, дополнение не влечет за собой изменения знака официального утверждения и не используется.</w:t>
      </w:r>
    </w:p>
    <w:p w:rsidR="002A0AEC" w:rsidRPr="002A0AEC" w:rsidRDefault="002A0AEC" w:rsidP="00A812E6">
      <w:pPr>
        <w:pStyle w:val="SingleTxtGR"/>
        <w:tabs>
          <w:tab w:val="clear" w:pos="1701"/>
        </w:tabs>
        <w:ind w:left="2268" w:hanging="1134"/>
      </w:pPr>
      <w:r w:rsidRPr="002A0AEC">
        <w:t>[30.</w:t>
      </w:r>
      <w:r w:rsidRPr="002A0AEC">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официальных утверждений, предоставленных после даты их вступления в силу, с учетом переходных положений (если таковые имеются) серии поправок, к которой относится соответствующее дополнение, и с учетом пунктов 31 а) и 31 b) ниже.</w:t>
      </w:r>
    </w:p>
    <w:p w:rsidR="002A0AEC" w:rsidRPr="002A0AEC" w:rsidRDefault="002A0AEC" w:rsidP="00A812E6">
      <w:pPr>
        <w:pStyle w:val="SingleTxtGR"/>
        <w:tabs>
          <w:tab w:val="clear" w:pos="1701"/>
        </w:tabs>
        <w:ind w:left="2268" w:hanging="1134"/>
      </w:pPr>
      <w:r w:rsidRPr="002A0AEC">
        <w:t>31.</w:t>
      </w:r>
      <w:r w:rsidRPr="002A0AEC">
        <w:tab/>
        <w:t>В случае дополнений, вступивших в силу:</w:t>
      </w:r>
    </w:p>
    <w:p w:rsidR="002A0AEC" w:rsidRPr="002A0AEC" w:rsidRDefault="002A0AEC" w:rsidP="00A812E6">
      <w:pPr>
        <w:pStyle w:val="SingleTxtGR"/>
        <w:tabs>
          <w:tab w:val="clear" w:pos="1701"/>
        </w:tabs>
        <w:ind w:left="2835" w:hanging="1701"/>
      </w:pPr>
      <w:r w:rsidRPr="002A0AEC">
        <w:tab/>
        <w:t xml:space="preserve">а) </w:t>
      </w:r>
      <w:r w:rsidR="00A812E6">
        <w:tab/>
      </w:r>
      <w:r w:rsidRPr="002A0AEC">
        <w:t>на основании пересмотра 2 Соглашения 1958 года (и если отдельно не предусмотрено иное), распространения существующих официальных утверждений могут по-прежнему предоставляться на основании положений, которые действовали на время первоначального официального утверждения;</w:t>
      </w:r>
    </w:p>
    <w:p w:rsidR="002A0AEC" w:rsidRPr="002A0AEC" w:rsidRDefault="002A0AEC" w:rsidP="00A812E6">
      <w:pPr>
        <w:pStyle w:val="SingleTxtGR"/>
        <w:tabs>
          <w:tab w:val="clear" w:pos="1701"/>
        </w:tabs>
        <w:ind w:left="2835" w:hanging="1701"/>
        <w:rPr>
          <w:b/>
          <w:bCs/>
        </w:rPr>
      </w:pPr>
      <w:r w:rsidRPr="002A0AEC">
        <w:tab/>
        <w:t xml:space="preserve"> b) </w:t>
      </w:r>
      <w:r w:rsidR="00A812E6">
        <w:tab/>
      </w:r>
      <w:r w:rsidRPr="002A0AEC">
        <w:t>на основании пересмотра 3 Соглашения 1958 года, дополнение применяется к новым распространениям существующих официальных утверждений. Вместе с тем в этом добавлении может предусматриваться, что оно не будет затрагивать уже существующие официальные утверждения.</w:t>
      </w:r>
    </w:p>
    <w:p w:rsidR="002A0AEC" w:rsidRPr="002A0AEC" w:rsidRDefault="002A0AEC" w:rsidP="00A812E6">
      <w:pPr>
        <w:pStyle w:val="SingleTxtGR"/>
        <w:tabs>
          <w:tab w:val="clear" w:pos="1701"/>
        </w:tabs>
        <w:ind w:left="2268" w:hanging="1134"/>
      </w:pPr>
      <w:r w:rsidRPr="002A0AEC">
        <w:t>32.</w:t>
      </w:r>
      <w:r w:rsidRPr="002A0AEC">
        <w:tab/>
        <w:t>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 в соответствии с пунктом 26 выше.]</w:t>
      </w:r>
    </w:p>
    <w:p w:rsidR="002A0AEC" w:rsidRPr="00A812E6" w:rsidRDefault="002A0AEC" w:rsidP="00D01459">
      <w:pPr>
        <w:pStyle w:val="HChGR"/>
        <w:tabs>
          <w:tab w:val="left" w:pos="2268"/>
        </w:tabs>
        <w:spacing w:before="240"/>
        <w:ind w:left="2268"/>
        <w:rPr>
          <w:sz w:val="20"/>
        </w:rPr>
      </w:pPr>
      <w:r w:rsidRPr="00A812E6">
        <w:rPr>
          <w:sz w:val="20"/>
        </w:rPr>
        <w:t>B.3</w:t>
      </w:r>
      <w:r w:rsidRPr="00A812E6">
        <w:rPr>
          <w:sz w:val="20"/>
        </w:rPr>
        <w:tab/>
      </w:r>
      <w:r w:rsidRPr="00A812E6">
        <w:rPr>
          <w:sz w:val="20"/>
        </w:rPr>
        <w:tab/>
        <w:t>Исправление</w:t>
      </w:r>
    </w:p>
    <w:p w:rsidR="002A0AEC" w:rsidRPr="002A0AEC" w:rsidRDefault="002A0AEC" w:rsidP="00A812E6">
      <w:pPr>
        <w:pStyle w:val="SingleTxtGR"/>
        <w:tabs>
          <w:tab w:val="clear" w:pos="1701"/>
        </w:tabs>
        <w:ind w:left="2268" w:hanging="1134"/>
      </w:pPr>
      <w:r w:rsidRPr="002A0AEC">
        <w:t>33.</w:t>
      </w:r>
      <w:r w:rsidRPr="002A0AEC">
        <w:tab/>
        <w:t>Исправление содержит правку (т.е. устранение одной или нескольких ошибок, например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ab initio, т.е.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rsidR="002A0AEC" w:rsidRPr="00D01459" w:rsidRDefault="002A0AEC" w:rsidP="00D01459">
      <w:pPr>
        <w:pStyle w:val="HChGR"/>
        <w:tabs>
          <w:tab w:val="left" w:pos="2268"/>
        </w:tabs>
        <w:spacing w:before="240"/>
        <w:ind w:left="2268"/>
        <w:rPr>
          <w:sz w:val="24"/>
          <w:szCs w:val="24"/>
        </w:rPr>
      </w:pPr>
      <w:r w:rsidRPr="00D01459">
        <w:rPr>
          <w:sz w:val="24"/>
          <w:szCs w:val="24"/>
        </w:rPr>
        <w:lastRenderedPageBreak/>
        <w:t>C.</w:t>
      </w:r>
      <w:r w:rsidRPr="00D01459">
        <w:rPr>
          <w:sz w:val="24"/>
          <w:szCs w:val="24"/>
        </w:rPr>
        <w:tab/>
      </w:r>
      <w:r w:rsidRPr="00D01459">
        <w:rPr>
          <w:sz w:val="24"/>
          <w:szCs w:val="24"/>
        </w:rPr>
        <w:tab/>
        <w:t>Вариант Правил ООН</w:t>
      </w:r>
    </w:p>
    <w:p w:rsidR="002A0AEC" w:rsidRPr="002A0AEC" w:rsidRDefault="002A0AEC" w:rsidP="00A812E6">
      <w:pPr>
        <w:pStyle w:val="SingleTxtGR"/>
        <w:tabs>
          <w:tab w:val="clear" w:pos="1701"/>
        </w:tabs>
        <w:ind w:left="2268" w:hanging="1134"/>
      </w:pPr>
      <w:r w:rsidRPr="002A0AEC">
        <w:t>34.</w:t>
      </w:r>
      <w:r w:rsidRPr="002A0AEC">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rsidR="002A0AEC" w:rsidRPr="002A0AEC" w:rsidRDefault="002A0AEC" w:rsidP="00A812E6">
      <w:pPr>
        <w:pStyle w:val="SingleTxtGR"/>
        <w:tabs>
          <w:tab w:val="clear" w:pos="1701"/>
        </w:tabs>
        <w:ind w:left="2268" w:hanging="1134"/>
      </w:pPr>
      <w:r w:rsidRPr="002A0AEC">
        <w:t>35.</w:t>
      </w:r>
      <w:r w:rsidRPr="002A0AEC">
        <w:tab/>
        <w:t>Вступление в силу последующих серий поправок к Правилам ООН приведет к возникновению нескольких вариантов этих Правил</w:t>
      </w:r>
      <w:r w:rsidRPr="002A0AEC">
        <w:rPr>
          <w:lang w:val="en-US"/>
        </w:rPr>
        <w:t> </w:t>
      </w:r>
      <w:r w:rsidRPr="002A0AEC">
        <w:t>ООН. Переходные положения в различных вариантах Правил подлежат соблюдению.</w:t>
      </w:r>
    </w:p>
    <w:p w:rsidR="002A0AEC" w:rsidRPr="002A0AEC" w:rsidRDefault="002A0AEC" w:rsidP="00A812E6">
      <w:pPr>
        <w:pStyle w:val="SingleTxtGR"/>
        <w:tabs>
          <w:tab w:val="clear" w:pos="1701"/>
        </w:tabs>
        <w:ind w:left="2268" w:hanging="1134"/>
      </w:pPr>
      <w:r w:rsidRPr="002A0AEC">
        <w:t>36.</w:t>
      </w:r>
      <w:r w:rsidRPr="002A0AEC">
        <w:tab/>
        <w:t>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ООН оформляют в виде нового варианта (вариант 01, вариант 02, …).</w:t>
      </w:r>
    </w:p>
    <w:p w:rsidR="002A0AEC" w:rsidRPr="002A0AEC" w:rsidRDefault="002A0AEC" w:rsidP="00A812E6">
      <w:pPr>
        <w:pStyle w:val="SingleTxtGR"/>
        <w:tabs>
          <w:tab w:val="clear" w:pos="1701"/>
        </w:tabs>
        <w:ind w:left="2268" w:hanging="1134"/>
      </w:pPr>
      <w:r w:rsidRPr="002A0AEC">
        <w:t>37.</w:t>
      </w:r>
      <w:r w:rsidRPr="002A0AEC">
        <w:tab/>
        <w:t>Когда дополнение к серии поправок вступает в силу, оно становится неотъемлемой частью соответствующего отдельного варианта независимо от того, был ли текст этого варианта опубликован в сводном виде.</w:t>
      </w:r>
    </w:p>
    <w:p w:rsidR="002A0AEC" w:rsidRPr="002A0AEC" w:rsidRDefault="002A0AEC" w:rsidP="00A812E6">
      <w:pPr>
        <w:pStyle w:val="SingleTxtGR"/>
        <w:tabs>
          <w:tab w:val="clear" w:pos="1701"/>
        </w:tabs>
        <w:ind w:left="2268" w:hanging="1134"/>
      </w:pPr>
      <w:r w:rsidRPr="002A0AEC">
        <w:t>38.</w:t>
      </w:r>
      <w:r w:rsidRPr="002A0AEC">
        <w:tab/>
        <w:t>Договаривающиеся стороны могут принять решение о принятии – для целей сбыта на своем рынке – официальных утверждений, предоставленных на основании предыдущих вариантов, а не последнего варианта Правил ООН.</w:t>
      </w:r>
    </w:p>
    <w:p w:rsidR="002A0AEC" w:rsidRPr="00D01459" w:rsidRDefault="002A0AEC" w:rsidP="00D01459">
      <w:pPr>
        <w:pStyle w:val="HChGR"/>
        <w:tabs>
          <w:tab w:val="left" w:pos="2268"/>
        </w:tabs>
        <w:spacing w:before="240"/>
        <w:ind w:left="2268"/>
        <w:rPr>
          <w:sz w:val="24"/>
          <w:szCs w:val="24"/>
        </w:rPr>
      </w:pPr>
      <w:r w:rsidRPr="00D01459">
        <w:rPr>
          <w:sz w:val="24"/>
          <w:szCs w:val="24"/>
        </w:rPr>
        <w:t>D.</w:t>
      </w:r>
      <w:r w:rsidRPr="00D01459">
        <w:rPr>
          <w:sz w:val="24"/>
          <w:szCs w:val="24"/>
        </w:rPr>
        <w:tab/>
      </w:r>
      <w:r w:rsidRPr="00D01459">
        <w:rPr>
          <w:sz w:val="24"/>
          <w:szCs w:val="24"/>
        </w:rPr>
        <w:tab/>
        <w:t>Пересмотр Правил ООН</w:t>
      </w:r>
    </w:p>
    <w:p w:rsidR="002A0AEC" w:rsidRPr="002A0AEC" w:rsidRDefault="002A0AEC" w:rsidP="00A812E6">
      <w:pPr>
        <w:pStyle w:val="SingleTxtGR"/>
        <w:tabs>
          <w:tab w:val="clear" w:pos="1701"/>
        </w:tabs>
        <w:ind w:left="2268" w:hanging="1134"/>
      </w:pPr>
      <w:r w:rsidRPr="002A0AEC">
        <w:t>39.</w:t>
      </w:r>
      <w:r w:rsidRPr="002A0AEC">
        <w:tab/>
        <w:t>«Пересмотр» Правил ООН – это административная процедура, выполняемая секретариатом Европейской экономической комиссии Организации Объединенных Наций (ЕЭК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rsidR="002A0AEC" w:rsidRPr="00D01459" w:rsidRDefault="002A0AEC" w:rsidP="00D01459">
      <w:pPr>
        <w:pStyle w:val="HChGR"/>
        <w:tabs>
          <w:tab w:val="left" w:pos="2268"/>
        </w:tabs>
        <w:spacing w:before="240"/>
        <w:ind w:left="2268"/>
        <w:rPr>
          <w:sz w:val="24"/>
          <w:szCs w:val="24"/>
        </w:rPr>
      </w:pPr>
      <w:r w:rsidRPr="00D01459">
        <w:rPr>
          <w:sz w:val="24"/>
          <w:szCs w:val="24"/>
        </w:rPr>
        <w:t>E.</w:t>
      </w:r>
      <w:r w:rsidRPr="00D01459">
        <w:rPr>
          <w:sz w:val="24"/>
          <w:szCs w:val="24"/>
        </w:rPr>
        <w:tab/>
      </w:r>
      <w:r w:rsidRPr="00D01459">
        <w:rPr>
          <w:sz w:val="24"/>
          <w:szCs w:val="24"/>
        </w:rPr>
        <w:tab/>
        <w:t>Рассмотрение особых случаев</w:t>
      </w:r>
    </w:p>
    <w:p w:rsidR="002A0AEC" w:rsidRPr="00A812E6" w:rsidRDefault="002A0AEC" w:rsidP="00D01459">
      <w:pPr>
        <w:pStyle w:val="HChGR"/>
        <w:tabs>
          <w:tab w:val="left" w:pos="2268"/>
        </w:tabs>
        <w:spacing w:before="240"/>
        <w:ind w:left="2268"/>
        <w:rPr>
          <w:sz w:val="20"/>
        </w:rPr>
      </w:pPr>
      <w:r w:rsidRPr="00A812E6">
        <w:rPr>
          <w:sz w:val="20"/>
        </w:rPr>
        <w:t>E.1</w:t>
      </w:r>
      <w:r w:rsidRPr="00A812E6">
        <w:rPr>
          <w:sz w:val="20"/>
        </w:rPr>
        <w:tab/>
      </w:r>
      <w:r w:rsidRPr="00A812E6">
        <w:rPr>
          <w:sz w:val="20"/>
        </w:rPr>
        <w:tab/>
        <w:t>Особые случаи для серий поправок</w:t>
      </w:r>
    </w:p>
    <w:p w:rsidR="002A0AEC" w:rsidRPr="002A0AEC" w:rsidRDefault="002A0AEC" w:rsidP="00F5305E">
      <w:pPr>
        <w:pStyle w:val="SingleTxtGR"/>
        <w:keepNext/>
        <w:ind w:left="2268" w:hanging="1134"/>
        <w:jc w:val="left"/>
        <w:rPr>
          <w:i/>
        </w:rPr>
      </w:pPr>
      <w:r w:rsidRPr="002A0AEC">
        <w:rPr>
          <w:i/>
        </w:rPr>
        <w:t>a)</w:t>
      </w:r>
      <w:r w:rsidRPr="002A0AEC">
        <w:rPr>
          <w:i/>
        </w:rPr>
        <w:tab/>
      </w:r>
      <w:r w:rsidRPr="002A0AEC">
        <w:rPr>
          <w:i/>
        </w:rPr>
        <w:tab/>
        <w:t>Особый случай 1</w:t>
      </w:r>
      <w:r w:rsidR="000F0EBD">
        <w:rPr>
          <w:i/>
        </w:rPr>
        <w:t>-</w:t>
      </w:r>
      <w:r w:rsidRPr="002A0AEC">
        <w:rPr>
          <w:i/>
        </w:rPr>
        <w:t>1: Введение новых требований в отношении установки предметов оборудования/частей</w:t>
      </w:r>
    </w:p>
    <w:p w:rsidR="002A0AEC" w:rsidRPr="002A0AEC" w:rsidRDefault="002A0AEC" w:rsidP="00A812E6">
      <w:pPr>
        <w:pStyle w:val="SingleTxtGR"/>
        <w:tabs>
          <w:tab w:val="clear" w:pos="1701"/>
        </w:tabs>
        <w:ind w:left="2268" w:hanging="1134"/>
      </w:pPr>
      <w:r w:rsidRPr="002A0AEC">
        <w:t>40.</w:t>
      </w:r>
      <w:r w:rsidRPr="002A0AEC">
        <w:tab/>
        <w:t>В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оборудования</w:t>
      </w:r>
      <w:r w:rsidR="006459A1" w:rsidRPr="006459A1">
        <w:rPr>
          <w:spacing w:val="-36"/>
        </w:rPr>
        <w:t xml:space="preserve"> / </w:t>
      </w:r>
      <w:r w:rsidRPr="002A0AEC">
        <w:t>частей, и если нет необходимости вносить изменения в свидетельство официального утверждения и маркировку этих предметов оборудования</w:t>
      </w:r>
      <w:r w:rsidR="006459A1" w:rsidRPr="006459A1">
        <w:rPr>
          <w:spacing w:val="-36"/>
        </w:rPr>
        <w:t xml:space="preserve"> / </w:t>
      </w:r>
      <w:r w:rsidRPr="002A0AEC">
        <w:t>частей, то рекомендуется следовать процедуре принятия серии поправок со специальным переходным положением, которое гласит:</w:t>
      </w:r>
    </w:p>
    <w:p w:rsidR="002A0AEC" w:rsidRPr="002A0AEC" w:rsidRDefault="002A0AEC" w:rsidP="00A812E6">
      <w:pPr>
        <w:pStyle w:val="SingleTxtGR"/>
        <w:tabs>
          <w:tab w:val="clear" w:pos="1701"/>
        </w:tabs>
        <w:ind w:left="2835" w:hanging="1701"/>
      </w:pPr>
      <w:r w:rsidRPr="002A0AEC">
        <w:tab/>
        <w:t>«хх.</w:t>
      </w:r>
      <w:r w:rsidRPr="002A0AEC">
        <w:tab/>
        <w:t>Договаривающиеся стороны, применяющие Правила ООН, продолжают признавать официальные утверждения типа ООН для предметов оборудования</w:t>
      </w:r>
      <w:r w:rsidR="006459A1" w:rsidRPr="006459A1">
        <w:rPr>
          <w:spacing w:val="-36"/>
        </w:rPr>
        <w:t xml:space="preserve"> / </w:t>
      </w:r>
      <w:r w:rsidRPr="002A0AEC">
        <w:t xml:space="preserve">частей, выданные на основании </w:t>
      </w:r>
      <w:r w:rsidRPr="002A0AEC">
        <w:lastRenderedPageBreak/>
        <w:t>предыдущей серии поправок к этим Правилам ООН, и продолжают предоставлять распространения официальных утверждений для предметов оборудования</w:t>
      </w:r>
      <w:r w:rsidR="006459A1" w:rsidRPr="006459A1">
        <w:rPr>
          <w:spacing w:val="-36"/>
        </w:rPr>
        <w:t xml:space="preserve"> / </w:t>
      </w:r>
      <w:r w:rsidRPr="002A0AEC">
        <w:t>частей на основании предыдущей серии поправок к этим Правилам ООН».</w:t>
      </w:r>
    </w:p>
    <w:p w:rsidR="002A0AEC" w:rsidRPr="002A0AEC" w:rsidRDefault="002A0AEC" w:rsidP="00F5305E">
      <w:pPr>
        <w:pStyle w:val="SingleTxtGR"/>
        <w:tabs>
          <w:tab w:val="clear" w:pos="1701"/>
        </w:tabs>
        <w:ind w:left="2268" w:hanging="1134"/>
        <w:jc w:val="left"/>
        <w:rPr>
          <w:i/>
        </w:rPr>
      </w:pPr>
      <w:r w:rsidRPr="002A0AEC">
        <w:rPr>
          <w:i/>
        </w:rPr>
        <w:t>b)</w:t>
      </w:r>
      <w:r w:rsidRPr="002A0AEC">
        <w:rPr>
          <w:i/>
        </w:rPr>
        <w:tab/>
        <w:t>Особый случай 1</w:t>
      </w:r>
      <w:r w:rsidR="000F0EBD">
        <w:rPr>
          <w:i/>
        </w:rPr>
        <w:t>-</w:t>
      </w:r>
      <w:r w:rsidRPr="002A0AEC">
        <w:rPr>
          <w:i/>
        </w:rPr>
        <w:t>2: Изменение требований только для некоторых транспортных средств/систем/предметов оборудования/частей транспортных средств</w:t>
      </w:r>
    </w:p>
    <w:p w:rsidR="002A0AEC" w:rsidRPr="002A0AEC" w:rsidRDefault="002A0AEC" w:rsidP="00A812E6">
      <w:pPr>
        <w:pStyle w:val="SingleTxtGR"/>
        <w:tabs>
          <w:tab w:val="clear" w:pos="1701"/>
        </w:tabs>
        <w:ind w:left="2268" w:hanging="1134"/>
      </w:pPr>
      <w:r w:rsidRPr="002A0AEC">
        <w:t>41.</w:t>
      </w:r>
      <w:r w:rsidRPr="002A0AEC">
        <w:tab/>
        <w:t>Когда поправка предусматривает изменение технических требований только для некоторых транспортных средств</w:t>
      </w:r>
      <w:r w:rsidR="006459A1" w:rsidRPr="006459A1">
        <w:rPr>
          <w:spacing w:val="-36"/>
        </w:rPr>
        <w:t xml:space="preserve"> / </w:t>
      </w:r>
      <w:r w:rsidRPr="002A0AEC">
        <w:t>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входящих в область применения Правил ООН, и когда технические требования, касающиеся других транспортных средств или 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остаются без изменений, то рекомендуется следовать процедуре принятия серии поправок со специальным переходным положением, которое гласит:</w:t>
      </w:r>
    </w:p>
    <w:p w:rsidR="002A0AEC" w:rsidRPr="002A0AEC" w:rsidRDefault="002A0AEC" w:rsidP="00A812E6">
      <w:pPr>
        <w:pStyle w:val="SingleTxtGR"/>
        <w:tabs>
          <w:tab w:val="clear" w:pos="1701"/>
        </w:tabs>
        <w:ind w:left="2835" w:hanging="1701"/>
      </w:pPr>
      <w:r w:rsidRPr="002A0AEC">
        <w:tab/>
        <w:t>«хх.</w:t>
      </w:r>
      <w:r w:rsidRPr="002A0AEC">
        <w:tab/>
        <w:t>Договаривающиеся стороны, применяющие настоящие Правила ООН, продолжают признавать официальные утверждения типа ООН и предоставлять распространения официальных утверждений для транспортных средств или систем</w:t>
      </w:r>
      <w:r w:rsidR="006459A1" w:rsidRPr="006459A1">
        <w:rPr>
          <w:spacing w:val="-36"/>
        </w:rPr>
        <w:t xml:space="preserve"> / </w:t>
      </w:r>
      <w:r w:rsidRPr="002A0AEC">
        <w:t>предметов оборудования</w:t>
      </w:r>
      <w:r w:rsidR="006459A1" w:rsidRPr="006459A1">
        <w:rPr>
          <w:spacing w:val="-36"/>
        </w:rPr>
        <w:t xml:space="preserve"> / </w:t>
      </w:r>
      <w:r w:rsidRPr="002A0AEC">
        <w:t>частей транспортных средств на основании предыдущей серии поправок к Правилам ООН, которые не затрагиваются изменениями, внесенными на основании поправок серии ХХ».</w:t>
      </w:r>
    </w:p>
    <w:p w:rsidR="002A0AEC" w:rsidRPr="002A0AEC" w:rsidRDefault="002A0AEC" w:rsidP="00A812E6">
      <w:pPr>
        <w:pStyle w:val="SingleTxtGR"/>
        <w:tabs>
          <w:tab w:val="clear" w:pos="1701"/>
        </w:tabs>
        <w:ind w:left="2268" w:hanging="1134"/>
        <w:rPr>
          <w:i/>
        </w:rPr>
      </w:pPr>
      <w:r w:rsidRPr="002A0AEC">
        <w:rPr>
          <w:i/>
        </w:rPr>
        <w:t>c)</w:t>
      </w:r>
      <w:r w:rsidRPr="002A0AEC">
        <w:rPr>
          <w:i/>
        </w:rPr>
        <w:tab/>
        <w:t>Особый случай 1</w:t>
      </w:r>
      <w:r w:rsidR="000F0EBD">
        <w:rPr>
          <w:i/>
        </w:rPr>
        <w:t>-</w:t>
      </w:r>
      <w:r w:rsidRPr="002A0AEC">
        <w:rPr>
          <w:i/>
        </w:rPr>
        <w:t>3: Неограниченный срок действия предыдущей серии поправок</w:t>
      </w:r>
    </w:p>
    <w:p w:rsidR="002A0AEC" w:rsidRPr="002A0AEC" w:rsidRDefault="002A0AEC" w:rsidP="00A812E6">
      <w:pPr>
        <w:pStyle w:val="SingleTxtGR"/>
        <w:tabs>
          <w:tab w:val="clear" w:pos="1701"/>
        </w:tabs>
        <w:ind w:left="2268" w:hanging="1134"/>
      </w:pPr>
      <w:r w:rsidRPr="002A0AEC">
        <w:t>42.</w:t>
      </w:r>
      <w:r w:rsidRPr="002A0AEC">
        <w:tab/>
        <w:t>Если Договаривающиеся стороны, применяющие определенные Правила 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rsidR="002A0AEC" w:rsidRPr="002A0AEC" w:rsidRDefault="002A0AEC" w:rsidP="00A812E6">
      <w:pPr>
        <w:pStyle w:val="SingleTxtGR"/>
        <w:tabs>
          <w:tab w:val="clear" w:pos="1701"/>
        </w:tabs>
        <w:ind w:left="2835" w:hanging="1701"/>
      </w:pPr>
      <w:r w:rsidRPr="002A0AEC">
        <w:tab/>
        <w:t>«хх.</w:t>
      </w:r>
      <w:r w:rsidRPr="002A0AEC">
        <w:tab/>
        <w:t>Договаривающиеся стороны, применяющие настоящие Правила ООН, продолжают признавать официальные утверждения типа ООН на основании предыдущих серий поправок к Правилам ООН, впервые предоставленные до даты b)».</w:t>
      </w:r>
    </w:p>
    <w:p w:rsidR="002A0AEC" w:rsidRPr="00A812E6" w:rsidRDefault="002A0AEC" w:rsidP="00D01459">
      <w:pPr>
        <w:pStyle w:val="HChGR"/>
        <w:tabs>
          <w:tab w:val="left" w:pos="2268"/>
        </w:tabs>
        <w:spacing w:before="240"/>
        <w:ind w:left="2268"/>
        <w:rPr>
          <w:sz w:val="20"/>
        </w:rPr>
      </w:pPr>
      <w:r w:rsidRPr="00A812E6">
        <w:rPr>
          <w:sz w:val="20"/>
        </w:rPr>
        <w:t>E.2</w:t>
      </w:r>
      <w:r w:rsidRPr="00A812E6">
        <w:rPr>
          <w:sz w:val="20"/>
        </w:rPr>
        <w:tab/>
      </w:r>
      <w:r w:rsidRPr="00A812E6">
        <w:rPr>
          <w:sz w:val="20"/>
        </w:rPr>
        <w:tab/>
        <w:t>Особые случаи для дополнений (особый случай 2)</w:t>
      </w:r>
    </w:p>
    <w:p w:rsidR="002A0AEC" w:rsidRPr="002A0AEC" w:rsidRDefault="002A0AEC" w:rsidP="00A812E6">
      <w:pPr>
        <w:pStyle w:val="SingleTxtGR"/>
        <w:tabs>
          <w:tab w:val="clear" w:pos="1701"/>
        </w:tabs>
        <w:ind w:left="2268" w:hanging="1134"/>
      </w:pPr>
      <w:r w:rsidRPr="002A0AEC">
        <w:t>43.</w:t>
      </w:r>
      <w:r w:rsidRPr="002A0AEC">
        <w:tab/>
        <w:t>Даже в случае дополнения, не предусматривающего изменений к техническим требованиям, официальные утверждения типа, предоставленные на основании этого дополнения, должны признаваться начиная с даты его вступления в силу. С этой целью в дополнение следует включать следующее положение:</w:t>
      </w:r>
    </w:p>
    <w:p w:rsidR="002A0AEC" w:rsidRPr="002A0AEC" w:rsidRDefault="002A0AEC" w:rsidP="00A812E6">
      <w:pPr>
        <w:pStyle w:val="SingleTxtGR"/>
        <w:tabs>
          <w:tab w:val="clear" w:pos="1701"/>
        </w:tabs>
        <w:ind w:left="2835" w:hanging="1701"/>
      </w:pPr>
      <w:r w:rsidRPr="002A0AEC">
        <w:tab/>
        <w:t>«хх.</w:t>
      </w:r>
      <w:r w:rsidRPr="002A0AEC">
        <w:tab/>
        <w:t>Начиная с официальной даты вступления в силу дополнения</w:t>
      </w:r>
      <w:r w:rsidRPr="002A0AEC">
        <w:rPr>
          <w:lang w:val="en-US"/>
        </w:rPr>
        <w:t> </w:t>
      </w:r>
      <w:r w:rsidRPr="002A0AEC">
        <w:t>YY к поправкам серии ХХ к настоящим Правилам ООН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дополнения YY к поправкам серии ХХ к настоящим Правилам ООН».</w:t>
      </w:r>
    </w:p>
    <w:p w:rsidR="002A0AEC" w:rsidRPr="002A0AEC" w:rsidRDefault="002A0AEC" w:rsidP="00A812E6">
      <w:pPr>
        <w:pStyle w:val="SingleTxtGR"/>
        <w:tabs>
          <w:tab w:val="clear" w:pos="1701"/>
        </w:tabs>
        <w:ind w:left="2268" w:hanging="1134"/>
      </w:pPr>
      <w:r w:rsidRPr="002A0AEC">
        <w:t>44.</w:t>
      </w:r>
      <w:r w:rsidRPr="002A0AEC">
        <w:tab/>
        <w:t xml:space="preserve">В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rsidR="002A0AEC" w:rsidRPr="002A0AEC" w:rsidRDefault="002A0AEC" w:rsidP="00A812E6">
      <w:pPr>
        <w:pStyle w:val="SingleTxtGR"/>
        <w:tabs>
          <w:tab w:val="clear" w:pos="1701"/>
        </w:tabs>
        <w:ind w:left="2835" w:hanging="1701"/>
      </w:pPr>
      <w:r w:rsidRPr="002A0AEC">
        <w:tab/>
        <w:t>«хх.</w:t>
      </w:r>
      <w:r w:rsidRPr="002A0AEC">
        <w:tab/>
        <w:t xml:space="preserve">До истечения … месяцев после даты вступления в силу дополнения YY к поправкам серии ХХ к настоящим Правилам ООН </w:t>
      </w:r>
      <w:r w:rsidRPr="002A0AEC">
        <w:lastRenderedPageBreak/>
        <w:t>Договаривающиеся стороны, применяющие настоящие Правила ООН, могут продолжать предоставлять официальные утверждения типа ООН на основании поправок серии</w:t>
      </w:r>
      <w:r w:rsidRPr="002A0AEC">
        <w:rPr>
          <w:lang w:val="en-US"/>
        </w:rPr>
        <w:t> </w:t>
      </w:r>
      <w:r w:rsidRPr="002A0AEC">
        <w:t>ХХ к настоящим Правилам ООН без учета положений дополнения YY».</w:t>
      </w:r>
    </w:p>
    <w:p w:rsidR="002A0AEC" w:rsidRPr="00A812E6" w:rsidRDefault="002A0AEC" w:rsidP="00D01459">
      <w:pPr>
        <w:pStyle w:val="HChGR"/>
        <w:tabs>
          <w:tab w:val="left" w:pos="2268"/>
        </w:tabs>
        <w:spacing w:before="240"/>
        <w:ind w:left="2268"/>
        <w:rPr>
          <w:sz w:val="20"/>
        </w:rPr>
      </w:pPr>
      <w:r w:rsidRPr="00A812E6">
        <w:rPr>
          <w:sz w:val="20"/>
        </w:rPr>
        <w:t>E.3</w:t>
      </w:r>
      <w:r w:rsidRPr="00A812E6">
        <w:rPr>
          <w:sz w:val="20"/>
        </w:rPr>
        <w:tab/>
      </w:r>
      <w:r w:rsidRPr="00A812E6">
        <w:rPr>
          <w:sz w:val="20"/>
        </w:rPr>
        <w:tab/>
        <w:t>Прочие положения</w:t>
      </w:r>
    </w:p>
    <w:p w:rsidR="002A0AEC" w:rsidRPr="002A0AEC" w:rsidRDefault="002A0AEC" w:rsidP="00A812E6">
      <w:pPr>
        <w:pStyle w:val="SingleTxtGR"/>
        <w:tabs>
          <w:tab w:val="clear" w:pos="1701"/>
        </w:tabs>
        <w:ind w:left="2268" w:hanging="1134"/>
      </w:pPr>
      <w:r w:rsidRPr="002A0AEC">
        <w:t>45.</w:t>
      </w:r>
      <w:r w:rsidRPr="002A0AEC">
        <w:tab/>
        <w:t>При рассмотрении поправок к Правилам ООН вспомогательные органы WP.29 должны учитывать следующее:</w:t>
      </w:r>
    </w:p>
    <w:p w:rsidR="002A0AEC" w:rsidRPr="002A0AEC" w:rsidRDefault="002A0AEC" w:rsidP="00A812E6">
      <w:pPr>
        <w:pStyle w:val="SingleTxtGR"/>
        <w:tabs>
          <w:tab w:val="clear" w:pos="1701"/>
        </w:tabs>
        <w:ind w:left="2835" w:hanging="1701"/>
      </w:pPr>
      <w:r w:rsidRPr="002A0AEC">
        <w:tab/>
        <w:t>a)</w:t>
      </w:r>
      <w:r w:rsidRPr="002A0AEC">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rsidR="002A0AEC" w:rsidRPr="002A0AEC" w:rsidRDefault="002A0AEC" w:rsidP="00A812E6">
      <w:pPr>
        <w:pStyle w:val="SingleTxtGR"/>
        <w:tabs>
          <w:tab w:val="clear" w:pos="1701"/>
        </w:tabs>
        <w:ind w:left="2835" w:hanging="1701"/>
      </w:pPr>
      <w:r w:rsidRPr="002A0AEC">
        <w:tab/>
        <w:t>b)</w:t>
      </w:r>
      <w:r w:rsidRPr="002A0AEC">
        <w:tab/>
        <w:t>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поправок, которую они намерены избрать;</w:t>
      </w:r>
    </w:p>
    <w:p w:rsidR="002A0AEC" w:rsidRPr="002A0AEC" w:rsidRDefault="002A0AEC" w:rsidP="00A812E6">
      <w:pPr>
        <w:pStyle w:val="SingleTxtGR"/>
        <w:tabs>
          <w:tab w:val="clear" w:pos="1701"/>
        </w:tabs>
        <w:ind w:left="2835" w:hanging="1701"/>
      </w:pPr>
      <w:r w:rsidRPr="002A0AEC">
        <w:tab/>
        <w:t>c)</w:t>
      </w:r>
      <w:r w:rsidRPr="002A0AEC">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rsidR="002A0AEC" w:rsidRPr="002A0AEC" w:rsidRDefault="002A0AEC" w:rsidP="00A812E6">
      <w:pPr>
        <w:pStyle w:val="SingleTxtGR"/>
        <w:tabs>
          <w:tab w:val="clear" w:pos="1701"/>
        </w:tabs>
        <w:ind w:left="2835" w:hanging="1701"/>
      </w:pPr>
      <w:r w:rsidRPr="002A0AEC">
        <w:tab/>
        <w:t>d)</w:t>
      </w:r>
      <w:r w:rsidRPr="002A0AEC">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 3 и 4 выше.</w:t>
      </w:r>
    </w:p>
    <w:p w:rsidR="002A0AEC" w:rsidRPr="00D61A71" w:rsidRDefault="002A0AEC" w:rsidP="00D61A71">
      <w:pPr>
        <w:pStyle w:val="HChGR"/>
        <w:tabs>
          <w:tab w:val="left" w:pos="2268"/>
        </w:tabs>
        <w:spacing w:before="240"/>
        <w:ind w:left="2268"/>
      </w:pPr>
      <w:r w:rsidRPr="00D61A71">
        <w:t>VII.</w:t>
      </w:r>
      <w:r w:rsidRPr="00D61A71">
        <w:tab/>
      </w:r>
      <w:r w:rsidRPr="00D61A71">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(МОУТКТС)</w:t>
      </w:r>
    </w:p>
    <w:p w:rsidR="002A0AEC" w:rsidRPr="002A0AEC" w:rsidRDefault="002A0AEC" w:rsidP="00A812E6">
      <w:pPr>
        <w:pStyle w:val="SingleTxtGR"/>
        <w:tabs>
          <w:tab w:val="clear" w:pos="1701"/>
        </w:tabs>
        <w:ind w:left="2268" w:hanging="1134"/>
      </w:pPr>
      <w:r w:rsidRPr="002A0AEC">
        <w:t>46.</w:t>
      </w:r>
      <w:r w:rsidRPr="002A0AEC">
        <w:tab/>
        <w:t>Правила № 0 ООН, касающиеся МОУТКТС,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 ООН, перечисленные в части А приложения 4 к Правилам</w:t>
      </w:r>
      <w:r w:rsidRPr="002A0AEC">
        <w:rPr>
          <w:lang w:val="en-US"/>
        </w:rPr>
        <w:t> </w:t>
      </w:r>
      <w:r w:rsidRPr="002A0AEC">
        <w:t>№ 0 ООН. По этой причине необходимы специальные предписания, касающиеся поправок к этим Правилам и их переходных положений.</w:t>
      </w:r>
    </w:p>
    <w:p w:rsidR="002A0AEC" w:rsidRPr="002A0AEC" w:rsidRDefault="002A0AEC" w:rsidP="00A812E6">
      <w:pPr>
        <w:pStyle w:val="SingleTxtGR"/>
        <w:tabs>
          <w:tab w:val="clear" w:pos="1701"/>
        </w:tabs>
        <w:ind w:left="2268" w:hanging="1134"/>
      </w:pPr>
      <w:r w:rsidRPr="002A0AEC">
        <w:t>47.</w:t>
      </w:r>
      <w:r w:rsidRPr="002A0AEC">
        <w:tab/>
        <w:t>В случае если в перечень Правил ООН в приложении 4 к Правилам № 0 ООН вносятся изменения для включения новой серии поправок к уже указанным в нем Правилам ООН и</w:t>
      </w:r>
      <w:r w:rsidR="006459A1" w:rsidRPr="006459A1">
        <w:rPr>
          <w:spacing w:val="-36"/>
        </w:rPr>
        <w:t xml:space="preserve"> / </w:t>
      </w:r>
      <w:r w:rsidRPr="002A0AEC">
        <w:t>или дополнительных Правил ООН, то это оформляют в виде новой серии поправок к Правилам № 0 ООН.</w:t>
      </w:r>
    </w:p>
    <w:p w:rsidR="002A0AEC" w:rsidRPr="002A0AEC" w:rsidRDefault="002A0AEC" w:rsidP="00A812E6">
      <w:pPr>
        <w:pStyle w:val="SingleTxtGR"/>
        <w:tabs>
          <w:tab w:val="clear" w:pos="1701"/>
        </w:tabs>
        <w:ind w:left="2268" w:hanging="1134"/>
      </w:pPr>
      <w:r w:rsidRPr="002A0AEC">
        <w:t>48.</w:t>
      </w:r>
      <w:r w:rsidRPr="002A0AEC">
        <w:tab/>
        <w:t>Поправки в Правила № 0 ООН вносятся в соответствии с пунктом</w:t>
      </w:r>
      <w:r w:rsidRPr="002A0AEC">
        <w:rPr>
          <w:lang w:val="en-US"/>
        </w:rPr>
        <w:t> </w:t>
      </w:r>
      <w:r w:rsidRPr="002A0AEC">
        <w:t xml:space="preserve">47 не чаще одного раза в год при соблюдении следующих условий: </w:t>
      </w:r>
    </w:p>
    <w:p w:rsidR="002A0AEC" w:rsidRPr="002A0AEC" w:rsidRDefault="002A0AEC" w:rsidP="00A812E6">
      <w:pPr>
        <w:pStyle w:val="SingleTxtGR"/>
        <w:tabs>
          <w:tab w:val="clear" w:pos="1701"/>
        </w:tabs>
        <w:ind w:left="2835" w:hanging="1701"/>
      </w:pPr>
      <w:r w:rsidRPr="002A0AEC">
        <w:tab/>
        <w:t>a)</w:t>
      </w:r>
      <w:r w:rsidRPr="002A0AEC">
        <w:tab/>
        <w:t>Предложение по новой серии поправок выносят на голосование для принятия на последней сессии WP.29 любого года.</w:t>
      </w:r>
    </w:p>
    <w:p w:rsidR="002A0AEC" w:rsidRPr="002A0AEC" w:rsidRDefault="002A0AEC" w:rsidP="00A812E6">
      <w:pPr>
        <w:pStyle w:val="SingleTxtGR"/>
        <w:tabs>
          <w:tab w:val="clear" w:pos="1701"/>
        </w:tabs>
        <w:ind w:left="2835" w:hanging="1701"/>
      </w:pPr>
      <w:r w:rsidRPr="002A0AEC">
        <w:tab/>
        <w:t>b)</w:t>
      </w:r>
      <w:r w:rsidRPr="002A0AEC">
        <w:tab/>
        <w:t xml:space="preserve">Обновление может включать любую новую серию поправок к Правилам ООН, уже включенным в приложение 4 к Правилам </w:t>
      </w:r>
      <w:r w:rsidRPr="002A0AEC">
        <w:lastRenderedPageBreak/>
        <w:t>№ 0 ООН, для которых дата b) в переходных положениях, определенная в пункте 25 b) выше, наступает не позднее 1-го сентября года, следующего за годом проведения голосования. Оно может включать также какие-либо Правила ООН, которые ранее не были включены в приложение 4. При включении новых Правил ООН в Правила № 0 ООН следует должным образом учитывать потребности отрасли с точки зрения времени на подготовку к этим изменениям.</w:t>
      </w:r>
    </w:p>
    <w:p w:rsidR="002A0AEC" w:rsidRPr="002A0AEC" w:rsidRDefault="002A0AEC" w:rsidP="00A812E6">
      <w:pPr>
        <w:pStyle w:val="SingleTxtGR"/>
        <w:tabs>
          <w:tab w:val="clear" w:pos="1701"/>
        </w:tabs>
        <w:ind w:left="2268" w:hanging="1134"/>
      </w:pPr>
      <w:r w:rsidRPr="002A0AEC">
        <w:t>49.</w:t>
      </w:r>
      <w:r w:rsidRPr="002A0AEC">
        <w:tab/>
        <w:t>Новая серия поправок к Правилам № 0 ООН должна включать следующие переходные положения (см. рис</w:t>
      </w:r>
      <w:r w:rsidR="00281CD4">
        <w:t>.</w:t>
      </w:r>
      <w:r w:rsidRPr="002A0AEC">
        <w:t xml:space="preserve"> 1):</w:t>
      </w:r>
    </w:p>
    <w:p w:rsidR="002A0AEC" w:rsidRPr="002A0AEC" w:rsidRDefault="002A0AEC" w:rsidP="00A812E6">
      <w:pPr>
        <w:pStyle w:val="SingleTxtGR"/>
        <w:tabs>
          <w:tab w:val="clear" w:pos="1701"/>
        </w:tabs>
        <w:ind w:left="2835" w:hanging="1701"/>
      </w:pPr>
      <w:r w:rsidRPr="002A0AEC">
        <w:tab/>
        <w:t>a)</w:t>
      </w:r>
      <w:r w:rsidRPr="002A0AEC">
        <w:tab/>
        <w:t>Дата а) представляет собой дату вступления новой серии поправок в силу.</w:t>
      </w:r>
    </w:p>
    <w:p w:rsidR="002A0AEC" w:rsidRPr="002A0AEC" w:rsidRDefault="002A0AEC" w:rsidP="00A812E6">
      <w:pPr>
        <w:pStyle w:val="SingleTxtGR"/>
        <w:tabs>
          <w:tab w:val="clear" w:pos="1701"/>
        </w:tabs>
        <w:ind w:left="2835" w:hanging="1701"/>
      </w:pPr>
      <w:r w:rsidRPr="002A0AEC">
        <w:tab/>
        <w:t>b)</w:t>
      </w:r>
      <w:r w:rsidRPr="002A0AEC">
        <w:tab/>
        <w:t>Датой b) по определению является 1-е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серии поправок, то для этих Правил ООН применяется та же дата b), которая указана выше.</w:t>
      </w:r>
    </w:p>
    <w:p w:rsidR="002A0AEC" w:rsidRPr="002A0AEC" w:rsidRDefault="002A0AEC" w:rsidP="00A812E6">
      <w:pPr>
        <w:pStyle w:val="SingleTxtGR"/>
        <w:tabs>
          <w:tab w:val="clear" w:pos="1701"/>
        </w:tabs>
        <w:ind w:left="2835" w:hanging="1701"/>
      </w:pPr>
      <w:r w:rsidRPr="002A0AEC">
        <w:tab/>
        <w:t>c)</w:t>
      </w:r>
      <w:r w:rsidRPr="002A0AEC">
        <w:tab/>
        <w:t>Обычно дата с) для Правил № 0 ООН не предусматривается.</w:t>
      </w:r>
    </w:p>
    <w:p w:rsidR="002A0AEC" w:rsidRPr="002A0AEC" w:rsidRDefault="002A0AEC" w:rsidP="00A812E6">
      <w:pPr>
        <w:pStyle w:val="SingleTxtGR"/>
        <w:tabs>
          <w:tab w:val="clear" w:pos="1701"/>
        </w:tabs>
        <w:ind w:left="2835" w:hanging="1701"/>
      </w:pPr>
      <w:r w:rsidRPr="002A0AEC">
        <w:tab/>
      </w:r>
      <w:r w:rsidRPr="002A0AEC">
        <w:tab/>
        <w:t>Однако в тех случаях, когда новая серия поправок к Правилам № 0 ООН включает более поздние варианты Правил</w:t>
      </w:r>
      <w:r w:rsidRPr="002A0AEC">
        <w:rPr>
          <w:lang w:val="en-US"/>
        </w:rPr>
        <w:t> </w:t>
      </w:r>
      <w:r w:rsidRPr="002A0AEC">
        <w:t>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МОУТКТС.</w:t>
      </w:r>
    </w:p>
    <w:p w:rsidR="002A0AEC" w:rsidRPr="002A0AEC" w:rsidRDefault="002A0AEC" w:rsidP="00B56EC9">
      <w:pPr>
        <w:pStyle w:val="SingleTxtGR"/>
        <w:tabs>
          <w:tab w:val="clear" w:pos="1701"/>
        </w:tabs>
        <w:ind w:left="2835" w:hanging="1701"/>
      </w:pPr>
      <w:r w:rsidRPr="002A0AEC">
        <w:tab/>
      </w:r>
      <w:r w:rsidRPr="002A0AEC">
        <w:tab/>
        <w:t>Несмотря на вышесказанное, переходные положения Пра-вил</w:t>
      </w:r>
      <w:r w:rsidRPr="002A0AEC">
        <w:rPr>
          <w:lang w:val="en-US"/>
        </w:rPr>
        <w:t> </w:t>
      </w:r>
      <w:r w:rsidRPr="002A0AEC">
        <w:t>№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приложении 4.</w:t>
      </w:r>
    </w:p>
    <w:p w:rsidR="002A0AEC" w:rsidRPr="002A0AEC" w:rsidRDefault="002A0AEC" w:rsidP="00B56EC9">
      <w:pPr>
        <w:pStyle w:val="SingleTxtGR"/>
        <w:tabs>
          <w:tab w:val="clear" w:pos="1701"/>
        </w:tabs>
        <w:ind w:left="2835" w:hanging="1701"/>
      </w:pPr>
      <w:r w:rsidRPr="002A0AEC">
        <w:tab/>
      </w:r>
      <w:r w:rsidRPr="002A0AEC">
        <w:tab/>
        <w:t xml:space="preserve">Для целей принятия универсального МОУТКТС </w:t>
      </w:r>
      <w:r w:rsidRPr="002A0AEC">
        <w:br/>
        <w:t>(У-МОУТКТС) эта более поздняя дата с) заменит дату с), указанную в переходных положениях отдельных Правил ООН.</w:t>
      </w:r>
    </w:p>
    <w:p w:rsidR="002A0AEC" w:rsidRPr="00D61A71" w:rsidRDefault="002A0AEC" w:rsidP="00A812E6">
      <w:pPr>
        <w:pStyle w:val="HChGR"/>
        <w:tabs>
          <w:tab w:val="left" w:pos="2268"/>
        </w:tabs>
        <w:spacing w:before="240"/>
        <w:ind w:left="2268"/>
      </w:pPr>
      <w:r w:rsidRPr="00D61A71">
        <w:t>VIII.</w:t>
      </w:r>
      <w:r w:rsidRPr="00D61A71">
        <w:tab/>
        <w:t>Распространение документации об официальном утверждении типа, использование защищенной базы данных в Интернете и использование уникального идентификатора</w:t>
      </w:r>
    </w:p>
    <w:p w:rsidR="002A0AEC" w:rsidRPr="002A0AEC" w:rsidRDefault="002A0AEC" w:rsidP="00F56B1E">
      <w:pPr>
        <w:pStyle w:val="SingleTxtGR"/>
        <w:keepLines/>
        <w:tabs>
          <w:tab w:val="clear" w:pos="1701"/>
        </w:tabs>
        <w:ind w:left="2268" w:hanging="1134"/>
      </w:pPr>
      <w:r w:rsidRPr="002A0AEC">
        <w:t>50.</w:t>
      </w:r>
      <w:r w:rsidRPr="002A0AEC">
        <w:tab/>
        <w:t>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ЕЭК ООН, и по существу знак официального утверждения может быть заменен уникальным идентификатором, который генерируется этой базой данных. Вспомогательные органы должны ссылаться на приложение 5 к Пересмотру 3 Соглашения 1958 года и могут указывать, что:</w:t>
      </w:r>
    </w:p>
    <w:p w:rsidR="002A0AEC" w:rsidRPr="002A0AEC" w:rsidRDefault="002A0AEC" w:rsidP="00B56EC9">
      <w:pPr>
        <w:pStyle w:val="SingleTxtGR"/>
        <w:tabs>
          <w:tab w:val="clear" w:pos="1701"/>
        </w:tabs>
        <w:ind w:left="2835" w:hanging="1701"/>
      </w:pPr>
      <w:r w:rsidRPr="002A0AEC">
        <w:lastRenderedPageBreak/>
        <w:tab/>
        <w:t>a)</w:t>
      </w:r>
      <w:r w:rsidRPr="002A0AEC">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 и</w:t>
      </w:r>
      <w:r w:rsidR="006459A1" w:rsidRPr="006459A1">
        <w:rPr>
          <w:spacing w:val="-36"/>
        </w:rPr>
        <w:t xml:space="preserve"> / </w:t>
      </w:r>
      <w:r w:rsidRPr="002A0AEC">
        <w:t>или</w:t>
      </w:r>
    </w:p>
    <w:p w:rsidR="002A0AEC" w:rsidRPr="002A0AEC" w:rsidRDefault="002A0AEC" w:rsidP="00B56EC9">
      <w:pPr>
        <w:pStyle w:val="SingleTxtGR"/>
        <w:tabs>
          <w:tab w:val="clear" w:pos="1701"/>
        </w:tabs>
        <w:ind w:left="2835" w:hanging="1701"/>
      </w:pPr>
      <w:r w:rsidRPr="002A0AEC">
        <w:tab/>
        <w:t>b)</w:t>
      </w:r>
      <w:r w:rsidRPr="002A0AEC">
        <w:tab/>
        <w:t>знак официального утверждения не может быть заменен уникальным идентификатором.</w:t>
      </w:r>
    </w:p>
    <w:p w:rsidR="002A0AEC" w:rsidRPr="002A0AEC" w:rsidRDefault="002A0AEC" w:rsidP="00B56EC9">
      <w:pPr>
        <w:pStyle w:val="SingleTxtGR"/>
        <w:tabs>
          <w:tab w:val="clear" w:pos="1701"/>
        </w:tabs>
        <w:ind w:left="2268" w:hanging="1134"/>
      </w:pPr>
      <w:r w:rsidRPr="002A0AEC">
        <w:t>51.</w:t>
      </w:r>
      <w:r w:rsidRPr="002A0AEC">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rsidR="002A0AEC" w:rsidRPr="002A0AEC" w:rsidRDefault="002A0AEC" w:rsidP="00B56EC9">
      <w:pPr>
        <w:pStyle w:val="SingleTxtGR"/>
        <w:tabs>
          <w:tab w:val="clear" w:pos="1701"/>
        </w:tabs>
        <w:ind w:left="2268" w:hanging="1134"/>
      </w:pPr>
      <w:r w:rsidRPr="002A0AEC">
        <w:t>52.</w:t>
      </w:r>
      <w:r w:rsidRPr="002A0AEC">
        <w:tab/>
        <w:t>В целях согласования во всех Правилах ООН в раздел «Официальное утверждение» предлагается включить следующее положение:</w:t>
      </w:r>
    </w:p>
    <w:p w:rsidR="002A0AEC" w:rsidRPr="002A0AEC" w:rsidRDefault="002A0AEC" w:rsidP="00B56EC9">
      <w:pPr>
        <w:pStyle w:val="SingleTxtGR"/>
        <w:tabs>
          <w:tab w:val="clear" w:pos="1701"/>
        </w:tabs>
        <w:ind w:left="2268" w:hanging="1134"/>
      </w:pPr>
      <w:r w:rsidRPr="002A0AEC">
        <w:tab/>
        <w:t>для случая а) в пункте 50 выше: «Договаривающиеся стороны, применяющие настоящие Правила ООН,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ООН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w:t>
      </w:r>
    </w:p>
    <w:p w:rsidR="002A0AEC" w:rsidRPr="002A0AEC" w:rsidRDefault="002A0AEC" w:rsidP="00B56EC9">
      <w:pPr>
        <w:pStyle w:val="SingleTxtGR"/>
        <w:tabs>
          <w:tab w:val="clear" w:pos="1701"/>
        </w:tabs>
        <w:ind w:left="2268" w:hanging="1134"/>
      </w:pPr>
      <w:r w:rsidRPr="002A0AEC">
        <w:tab/>
        <w:t>для случая b) в пункте 50 выше: «Знак официального утверждения, предписанный в пункте ... выше, не может быть заменен уникальным идентификатором (УИ), указанным в приложении 5 к Соглашению 1958 года».</w:t>
      </w:r>
    </w:p>
    <w:p w:rsidR="002A0AEC" w:rsidRPr="002A0AEC" w:rsidRDefault="002A0AEC" w:rsidP="00B56EC9">
      <w:pPr>
        <w:pStyle w:val="SingleTxtGR"/>
        <w:tabs>
          <w:tab w:val="clear" w:pos="1701"/>
        </w:tabs>
        <w:ind w:left="2268" w:hanging="1134"/>
      </w:pPr>
      <w:r w:rsidRPr="002A0AEC">
        <w:t>53.</w:t>
      </w:r>
      <w:r w:rsidRPr="002A0AEC">
        <w:tab/>
        <w:t>В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rsidR="002A0AEC" w:rsidRPr="002A0AEC" w:rsidRDefault="002A0AEC" w:rsidP="00B56EC9">
      <w:pPr>
        <w:pStyle w:val="SingleTxtGR"/>
        <w:tabs>
          <w:tab w:val="clear" w:pos="1701"/>
        </w:tabs>
        <w:ind w:left="2268" w:hanging="1134"/>
      </w:pPr>
      <w:r w:rsidRPr="002A0AEC">
        <w:tab/>
        <w:t>«знак официального утверждения типа с уникальным идентификатором, указанным в пункте ... настоящих Правил ООН».</w:t>
      </w:r>
    </w:p>
    <w:p w:rsidR="002A0AEC" w:rsidRPr="002A0AEC" w:rsidRDefault="002A0AEC" w:rsidP="00B56EC9">
      <w:pPr>
        <w:pStyle w:val="SingleTxtGR"/>
        <w:ind w:left="3402" w:hanging="1134"/>
      </w:pPr>
      <w:r w:rsidRPr="002A0AEC">
        <w:rPr>
          <w:noProof/>
          <w:lang w:val="en-GB" w:eastAsia="en-GB"/>
        </w:rPr>
        <mc:AlternateContent>
          <mc:Choice Requires="wpg">
            <w:drawing>
              <wp:inline distT="0" distB="0" distL="0" distR="0">
                <wp:extent cx="4178935" cy="1257300"/>
                <wp:effectExtent l="38100" t="19050" r="0" b="0"/>
                <wp:docPr id="7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80" name="Gruppieren 304"/>
                        <wpg:cNvGrpSpPr>
                          <a:grpSpLocks/>
                        </wpg:cNvGrpSpPr>
                        <wpg:grpSpPr bwMode="auto">
                          <a:xfrm>
                            <a:off x="1856" y="2497"/>
                            <a:ext cx="6581" cy="1980"/>
                            <a:chOff x="191" y="0"/>
                            <a:chExt cx="38358" cy="12688"/>
                          </a:xfrm>
                        </wpg:grpSpPr>
                        <wps:wsp>
                          <wps:cNvPr id="81"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EC" w:rsidRDefault="002A0AEC" w:rsidP="002A0AEC">
                                <w:pPr>
                                  <w:jc w:val="center"/>
                                  <w:rPr>
                                    <w:b/>
                                    <w:bCs/>
                                  </w:rPr>
                                </w:pPr>
                              </w:p>
                              <w:p w:rsidR="002A0AEC" w:rsidRPr="00FD6B1C" w:rsidRDefault="002A0AEC" w:rsidP="002A0AEC">
                                <w:pPr>
                                  <w:jc w:val="center"/>
                                  <w:rPr>
                                    <w:b/>
                                    <w:bCs/>
                                    <w:sz w:val="56"/>
                                    <w:szCs w:val="56"/>
                                  </w:rPr>
                                </w:pPr>
                                <w:r w:rsidRPr="00FD6B1C">
                                  <w:rPr>
                                    <w:b/>
                                    <w:bCs/>
                                    <w:sz w:val="56"/>
                                    <w:szCs w:val="56"/>
                                  </w:rPr>
                                  <w:t>UI</w:t>
                                </w:r>
                              </w:p>
                            </w:txbxContent>
                          </wps:txbx>
                          <wps:bodyPr rot="0" vert="horz" wrap="square" lIns="91440" tIns="45720" rIns="91440" bIns="45720" anchor="t" anchorCtr="0" upright="1">
                            <a:noAutofit/>
                          </wps:bodyPr>
                        </wps:wsp>
                        <wpg:grpSp>
                          <wpg:cNvPr id="82" name="Groep 17"/>
                          <wpg:cNvGrpSpPr>
                            <a:grpSpLocks/>
                          </wpg:cNvGrpSpPr>
                          <wpg:grpSpPr bwMode="auto">
                            <a:xfrm>
                              <a:off x="191" y="805"/>
                              <a:ext cx="38359" cy="11883"/>
                              <a:chOff x="191" y="0"/>
                              <a:chExt cx="38358" cy="11883"/>
                            </a:xfrm>
                          </wpg:grpSpPr>
                          <wpg:grpSp>
                            <wpg:cNvPr id="83" name="Groep 18"/>
                            <wpg:cNvGrpSpPr>
                              <a:grpSpLocks/>
                            </wpg:cNvGrpSpPr>
                            <wpg:grpSpPr bwMode="auto">
                              <a:xfrm>
                                <a:off x="7648" y="0"/>
                                <a:ext cx="10109" cy="6743"/>
                                <a:chOff x="0" y="0"/>
                                <a:chExt cx="10109" cy="6747"/>
                              </a:xfrm>
                            </wpg:grpSpPr>
                            <wps:wsp>
                              <wps:cNvPr id="8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8" name="Groep 15"/>
                            <wpg:cNvGrpSpPr>
                              <a:grpSpLocks/>
                            </wpg:cNvGrpSpPr>
                            <wpg:grpSpPr bwMode="auto">
                              <a:xfrm>
                                <a:off x="191" y="19"/>
                                <a:ext cx="38359" cy="11864"/>
                                <a:chOff x="191" y="0"/>
                                <a:chExt cx="38358" cy="11863"/>
                              </a:xfrm>
                            </wpg:grpSpPr>
                            <wpg:grpSp>
                              <wpg:cNvPr id="89" name="Groep 14"/>
                              <wpg:cNvGrpSpPr>
                                <a:grpSpLocks/>
                              </wpg:cNvGrpSpPr>
                              <wpg:grpSpPr bwMode="auto">
                                <a:xfrm>
                                  <a:off x="31131" y="2281"/>
                                  <a:ext cx="7419" cy="2549"/>
                                  <a:chOff x="0" y="0"/>
                                  <a:chExt cx="7418" cy="2549"/>
                                </a:xfrm>
                              </wpg:grpSpPr>
                              <wpg:grpSp>
                                <wpg:cNvPr id="90" name="Groep 11"/>
                                <wpg:cNvGrpSpPr>
                                  <a:grpSpLocks/>
                                </wpg:cNvGrpSpPr>
                                <wpg:grpSpPr bwMode="auto">
                                  <a:xfrm>
                                    <a:off x="0" y="0"/>
                                    <a:ext cx="6191" cy="2549"/>
                                    <a:chOff x="0" y="0"/>
                                    <a:chExt cx="6191" cy="2549"/>
                                  </a:xfrm>
                                </wpg:grpSpPr>
                                <wps:wsp>
                                  <wps:cNvPr id="9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9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A0AEC" w:rsidRPr="008579FF" w:rsidRDefault="002A0AEC" w:rsidP="002A0AEC">
                                      <w:pPr>
                                        <w:jc w:val="center"/>
                                        <w:rPr>
                                          <w:sz w:val="16"/>
                                          <w:szCs w:val="16"/>
                                        </w:rPr>
                                      </w:pPr>
                                      <w:r w:rsidRPr="008579FF">
                                        <w:rPr>
                                          <w:sz w:val="16"/>
                                          <w:szCs w:val="16"/>
                                        </w:rPr>
                                        <w:t>a/3</w:t>
                                      </w:r>
                                    </w:p>
                                  </w:txbxContent>
                                </wps:txbx>
                                <wps:bodyPr rot="0" vert="horz" wrap="square" lIns="18000" tIns="10800" rIns="18000" bIns="10800" anchor="t" anchorCtr="0" upright="1">
                                  <a:noAutofit/>
                                </wps:bodyPr>
                              </wps:wsp>
                            </wpg:grpSp>
                            <wpg:grpSp>
                              <wpg:cNvPr id="95" name="Groep 9"/>
                              <wpg:cNvGrpSpPr>
                                <a:grpSpLocks/>
                              </wpg:cNvGrpSpPr>
                              <wpg:grpSpPr bwMode="auto">
                                <a:xfrm>
                                  <a:off x="191" y="0"/>
                                  <a:ext cx="32225" cy="11863"/>
                                  <a:chOff x="191" y="0"/>
                                  <a:chExt cx="32224" cy="11863"/>
                                </a:xfrm>
                              </wpg:grpSpPr>
                              <wps:wsp>
                                <wps:cNvPr id="96"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EC" w:rsidRPr="00FD6B1C" w:rsidRDefault="002A0AEC" w:rsidP="002A0AEC">
                                      <w:pPr>
                                        <w:jc w:val="center"/>
                                        <w:rPr>
                                          <w:b/>
                                          <w:bCs/>
                                          <w:sz w:val="72"/>
                                          <w:szCs w:val="72"/>
                                        </w:rPr>
                                      </w:pPr>
                                      <w:r w:rsidRPr="00FD6B1C">
                                        <w:rPr>
                                          <w:b/>
                                          <w:bCs/>
                                          <w:sz w:val="56"/>
                                          <w:szCs w:val="56"/>
                                        </w:rPr>
                                        <w:t>270650</w:t>
                                      </w:r>
                                    </w:p>
                                  </w:txbxContent>
                                </wps:txbx>
                                <wps:bodyPr rot="0" vert="horz" wrap="square" lIns="91440" tIns="45720" rIns="91440" bIns="45720" anchor="t" anchorCtr="0" upright="1">
                                  <a:noAutofit/>
                                </wps:bodyPr>
                              </wps:wsp>
                              <wpg:grpSp>
                                <wpg:cNvPr id="97" name="Groep 8"/>
                                <wpg:cNvGrpSpPr>
                                  <a:grpSpLocks/>
                                </wpg:cNvGrpSpPr>
                                <wpg:grpSpPr bwMode="auto">
                                  <a:xfrm>
                                    <a:off x="191" y="0"/>
                                    <a:ext cx="17374" cy="11863"/>
                                    <a:chOff x="191" y="0"/>
                                    <a:chExt cx="17374" cy="11863"/>
                                  </a:xfrm>
                                </wpg:grpSpPr>
                                <wpg:grpSp>
                                  <wpg:cNvPr id="98" name="Groep 7"/>
                                  <wpg:cNvGrpSpPr>
                                    <a:grpSpLocks/>
                                  </wpg:cNvGrpSpPr>
                                  <wpg:grpSpPr bwMode="auto">
                                    <a:xfrm>
                                      <a:off x="191" y="0"/>
                                      <a:ext cx="17374" cy="9288"/>
                                      <a:chOff x="191" y="0"/>
                                      <a:chExt cx="17374" cy="9288"/>
                                    </a:xfrm>
                                  </wpg:grpSpPr>
                                  <wps:wsp>
                                    <wps:cNvPr id="9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A0AEC" w:rsidRPr="008579FF" w:rsidRDefault="002A0AEC" w:rsidP="002A0AEC">
                                          <w:pPr>
                                            <w:jc w:val="center"/>
                                            <w:rPr>
                                              <w:sz w:val="16"/>
                                              <w:szCs w:val="16"/>
                                            </w:rPr>
                                          </w:pPr>
                                          <w:r w:rsidRPr="008579FF">
                                            <w:rPr>
                                              <w:sz w:val="16"/>
                                              <w:szCs w:val="16"/>
                                            </w:rPr>
                                            <w:t>a/2</w:t>
                                          </w:r>
                                        </w:p>
                                      </w:txbxContent>
                                    </wps:txbx>
                                    <wps:bodyPr rot="0" vert="horz" wrap="square" lIns="18000" tIns="10800" rIns="18000" bIns="10800" anchor="t" anchorCtr="0" upright="1">
                                      <a:noAutofit/>
                                    </wps:bodyPr>
                                  </wps:wsp>
                                  <wpg:grpSp>
                                    <wpg:cNvPr id="100" name="Groep 6"/>
                                    <wpg:cNvGrpSpPr>
                                      <a:grpSpLocks/>
                                    </wpg:cNvGrpSpPr>
                                    <wpg:grpSpPr bwMode="auto">
                                      <a:xfrm>
                                        <a:off x="191" y="0"/>
                                        <a:ext cx="17374" cy="9288"/>
                                        <a:chOff x="191" y="0"/>
                                        <a:chExt cx="17374" cy="9288"/>
                                      </a:xfrm>
                                    </wpg:grpSpPr>
                                    <wps:wsp>
                                      <wps:cNvPr id="10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A0AEC" w:rsidRPr="008579FF" w:rsidRDefault="002A0AEC" w:rsidP="002A0AEC">
                                            <w:pPr>
                                              <w:jc w:val="center"/>
                                              <w:rPr>
                                                <w:sz w:val="16"/>
                                                <w:szCs w:val="16"/>
                                              </w:rPr>
                                            </w:pPr>
                                            <w:r w:rsidRPr="008579FF">
                                              <w:rPr>
                                                <w:sz w:val="16"/>
                                                <w:szCs w:val="16"/>
                                              </w:rPr>
                                              <w:t>2a/3</w:t>
                                            </w:r>
                                          </w:p>
                                        </w:txbxContent>
                                      </wps:txbx>
                                      <wps:bodyPr rot="0" vert="horz" wrap="square" lIns="18000" tIns="10800" rIns="18000" bIns="10800" anchor="t" anchorCtr="0" upright="1">
                                        <a:noAutofit/>
                                      </wps:bodyPr>
                                    </wps:wsp>
                                    <wpg:grpSp>
                                      <wpg:cNvPr id="102" name="Groep 5"/>
                                      <wpg:cNvGrpSpPr>
                                        <a:grpSpLocks/>
                                      </wpg:cNvGrpSpPr>
                                      <wpg:grpSpPr bwMode="auto">
                                        <a:xfrm>
                                          <a:off x="191" y="0"/>
                                          <a:ext cx="17374" cy="9288"/>
                                          <a:chOff x="0" y="0"/>
                                          <a:chExt cx="17374" cy="9288"/>
                                        </a:xfrm>
                                      </wpg:grpSpPr>
                                      <wps:wsp>
                                        <wps:cNvPr id="10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09" name="Groep 4"/>
                                        <wpg:cNvGrpSpPr>
                                          <a:grpSpLocks/>
                                        </wpg:cNvGrpSpPr>
                                        <wpg:grpSpPr bwMode="auto">
                                          <a:xfrm>
                                            <a:off x="7265" y="4830"/>
                                            <a:ext cx="10109" cy="4458"/>
                                            <a:chOff x="0" y="0"/>
                                            <a:chExt cx="10108" cy="4457"/>
                                          </a:xfrm>
                                        </wpg:grpSpPr>
                                        <wps:wsp>
                                          <wps:cNvPr id="11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11" name="Groep 3"/>
                                          <wpg:cNvGrpSpPr>
                                            <a:grpSpLocks/>
                                          </wpg:cNvGrpSpPr>
                                          <wpg:grpSpPr bwMode="auto">
                                            <a:xfrm>
                                              <a:off x="0" y="0"/>
                                              <a:ext cx="10102" cy="4457"/>
                                              <a:chOff x="0" y="0"/>
                                              <a:chExt cx="10102" cy="4457"/>
                                            </a:xfrm>
                                          </wpg:grpSpPr>
                                          <wps:wsp>
                                            <wps:cNvPr id="11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14"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AEC" w:rsidRPr="00CD4B25" w:rsidRDefault="002A0AEC" w:rsidP="002A0AEC">
                                        <w:pPr>
                                          <w:rPr>
                                            <w:sz w:val="16"/>
                                            <w:szCs w:val="16"/>
                                          </w:rPr>
                                        </w:pPr>
                                        <w:r w:rsidRPr="008579FF">
                                          <w:rPr>
                                            <w:sz w:val="16"/>
                                            <w:szCs w:val="16"/>
                                          </w:rPr>
                                          <w:t xml:space="preserve">a ≥ 8 </w:t>
                                        </w:r>
                                        <w:r>
                                          <w:rPr>
                                            <w:sz w:val="16"/>
                                            <w:szCs w:val="16"/>
                                          </w:rPr>
                                          <w:t>мм</w:t>
                                        </w:r>
                                      </w:p>
                                    </w:txbxContent>
                                  </wps:txbx>
                                  <wps:bodyPr rot="0" vert="horz" wrap="square" lIns="0" tIns="0" rIns="0" bIns="0" anchor="t" anchorCtr="0" upright="1">
                                    <a:noAutofit/>
                                  </wps:bodyPr>
                                </wps:wsp>
                              </wpg:grpSp>
                            </wpg:grpSp>
                          </wpg:grpSp>
                        </wpg:grpSp>
                      </wpg:grpSp>
                      <wps:wsp>
                        <wps:cNvPr id="115"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0AEC" w:rsidRPr="008579FF" w:rsidRDefault="002A0AEC" w:rsidP="002A0AEC">
                              <w:pPr>
                                <w:jc w:val="center"/>
                                <w:rPr>
                                  <w:sz w:val="16"/>
                                  <w:szCs w:val="16"/>
                                </w:rPr>
                              </w:pPr>
                              <w:r w:rsidRPr="008579FF">
                                <w:rPr>
                                  <w:sz w:val="16"/>
                                  <w:szCs w:val="16"/>
                                </w:rPr>
                                <w:t>a</w:t>
                              </w:r>
                            </w:p>
                            <w:p w:rsidR="002A0AEC" w:rsidRPr="00F603C1" w:rsidRDefault="002A0AEC" w:rsidP="002A0AEC"/>
                          </w:txbxContent>
                        </wps:txbx>
                        <wps:bodyPr rot="0" vert="horz" wrap="square" lIns="18000" tIns="10800" rIns="18000" bIns="10800" anchor="t" anchorCtr="0" upright="1">
                          <a:noAutofit/>
                        </wps:bodyPr>
                      </wps:wsp>
                    </wpg:wgp>
                  </a:graphicData>
                </a:graphic>
              </wp:inline>
            </w:drawing>
          </mc:Choice>
          <mc:Fallback>
            <w:pict>
              <v:group id="Group 6" o:spid="_x0000_s1030" style="width:329.05pt;height:99pt;mso-position-horizontal-relative:char;mso-position-vertical-relative:line"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2A0AEC" w:rsidRDefault="002A0AEC" w:rsidP="002A0AEC">
                          <w:pPr>
                            <w:jc w:val="center"/>
                            <w:rPr>
                              <w:b/>
                              <w:bCs/>
                            </w:rPr>
                          </w:pPr>
                        </w:p>
                        <w:p w:rsidR="002A0AEC" w:rsidRPr="00FD6B1C" w:rsidRDefault="002A0AEC" w:rsidP="002A0AEC">
                          <w:pPr>
                            <w:jc w:val="center"/>
                            <w:rPr>
                              <w:b/>
                              <w:bCs/>
                              <w:sz w:val="56"/>
                              <w:szCs w:val="56"/>
                            </w:rPr>
                          </w:pPr>
                          <w:r w:rsidRPr="00FD6B1C">
                            <w:rPr>
                              <w:b/>
                              <w:bCs/>
                              <w:sz w:val="56"/>
                              <w:szCs w:val="5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" stroked="f" strokeweight=".5pt">
                          <v:textbox inset=".5mm,.3mm,.5mm,.3mm">
                            <w:txbxContent>
                              <w:p w:rsidR="002A0AEC" w:rsidRPr="008579FF" w:rsidRDefault="002A0AEC" w:rsidP="002A0AEC">
                                <w:pPr>
                                  <w:jc w:val="center"/>
                                  <w:rPr>
                                    <w:sz w:val="16"/>
                                    <w:szCs w:val="16"/>
                                  </w:rPr>
                                </w:pPr>
                                <w:r w:rsidRPr="008579FF">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2A0AEC" w:rsidRPr="00FD6B1C" w:rsidRDefault="002A0AEC" w:rsidP="002A0AEC">
                                <w:pPr>
                                  <w:jc w:val="center"/>
                                  <w:rPr>
                                    <w:b/>
                                    <w:bCs/>
                                    <w:sz w:val="72"/>
                                    <w:szCs w:val="72"/>
                                  </w:rPr>
                                </w:pPr>
                                <w:r w:rsidRPr="00FD6B1C">
                                  <w:rPr>
                                    <w:b/>
                                    <w:bCs/>
                                    <w:sz w:val="56"/>
                                    <w:szCs w:val="56"/>
                                  </w:rPr>
                                  <w:t>270650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" stroked="f" strokeweight=".5pt">
                              <v:textbox inset=".5mm,.3mm,.5mm,.3mm">
                                <w:txbxContent>
                                  <w:p w:rsidR="002A0AEC" w:rsidRPr="008579FF" w:rsidRDefault="002A0AEC" w:rsidP="002A0AEC">
                                    <w:pPr>
                                      <w:jc w:val="center"/>
                                      <w:rPr>
                                        <w:sz w:val="16"/>
                                        <w:szCs w:val="16"/>
                                      </w:rPr>
                                    </w:pPr>
                                    <w:r w:rsidRPr="008579FF">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" stroked="f" strokeweight=".5pt">
                                <v:textbox inset=".5mm,.3mm,.5mm,.3mm">
                                  <w:txbxContent>
                                    <w:p w:rsidR="002A0AEC" w:rsidRPr="008579FF" w:rsidRDefault="002A0AEC" w:rsidP="002A0AEC">
                                      <w:pPr>
                                        <w:jc w:val="center"/>
                                        <w:rPr>
                                          <w:sz w:val="16"/>
                                          <w:szCs w:val="16"/>
                                        </w:rPr>
                                      </w:pPr>
                                      <w:r w:rsidRPr="008579FF">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HK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e4f5MmkAufgEAAP//AwBQSwECLQAUAAYACAAAACEA2+H2y+4AAACFAQAAEwAAAAAAAAAA&#10;AAAAAAAAAAAAW0NvbnRlbnRfVHlwZXNdLnhtbFBLAQItABQABgAIAAAAIQBa9CxbvwAAABUBAAAL&#10;AAAAAAAAAAAAAAAAAB8BAABfcmVscy8ucmVsc1BLAQItABQABgAIAAAAIQAsYxHKxQAAANwAAAAP&#10;AAAAAAAAAAAAAAAAAAcCAABkcnMvZG93bnJldi54bWxQSwUGAAAAAAMAAwC3AAAA+QI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VwgAAANwAAAAPAAAAZHJzL2Rvd25yZXYueG1sRE9Li8Iw&#10;EL4v+B/CCHtZNFUW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CLhSbVwgAAANwAAAAPAAAA&#10;AAAAAAAAAAAAAAcCAABkcnMvZG93bnJldi54bWxQSwUGAAAAAAMAAwC3AAAA9gIAAAAA&#10;" stroked="f">
                            <v:textbox inset="0,0,0,0">
                              <w:txbxContent>
                                <w:p w:rsidR="002A0AEC" w:rsidRPr="00CD4B25" w:rsidRDefault="002A0AEC" w:rsidP="002A0AEC">
                                  <w:pPr>
                                    <w:rPr>
                                      <w:sz w:val="16"/>
                                      <w:szCs w:val="16"/>
                                    </w:rPr>
                                  </w:pPr>
                                  <w:r w:rsidRPr="008579FF">
                                    <w:rPr>
                                      <w:sz w:val="16"/>
                                      <w:szCs w:val="16"/>
                                    </w:rPr>
                                    <w:t xml:space="preserve">a ≥ 8 </w:t>
                                  </w:r>
                                  <w:r>
                                    <w:rPr>
                                      <w:sz w:val="16"/>
                                      <w:szCs w:val="16"/>
                                    </w:rPr>
                                    <w:t>мм</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" filled="f" strokecolor="white" strokeweight="0">
                  <v:textbox inset=".5mm,.3mm,.5mm,.3mm">
                    <w:txbxContent>
                      <w:p w:rsidR="002A0AEC" w:rsidRPr="008579FF" w:rsidRDefault="002A0AEC" w:rsidP="002A0AEC">
                        <w:pPr>
                          <w:jc w:val="center"/>
                          <w:rPr>
                            <w:sz w:val="16"/>
                            <w:szCs w:val="16"/>
                          </w:rPr>
                        </w:pPr>
                        <w:r w:rsidRPr="008579FF">
                          <w:rPr>
                            <w:sz w:val="16"/>
                            <w:szCs w:val="16"/>
                          </w:rPr>
                          <w:t>a</w:t>
                        </w:r>
                      </w:p>
                      <w:p w:rsidR="002A0AEC" w:rsidRPr="00F603C1" w:rsidRDefault="002A0AEC" w:rsidP="002A0AEC"/>
                    </w:txbxContent>
                  </v:textbox>
                </v:shape>
                <w10:anchorlock/>
              </v:group>
            </w:pict>
          </mc:Fallback>
        </mc:AlternateContent>
      </w:r>
    </w:p>
    <w:p w:rsidR="002A0AEC" w:rsidRPr="002A0AEC" w:rsidRDefault="002A0AEC" w:rsidP="00B56EC9">
      <w:pPr>
        <w:pStyle w:val="SingleTxtGR"/>
        <w:tabs>
          <w:tab w:val="clear" w:pos="1701"/>
        </w:tabs>
        <w:ind w:left="2268" w:hanging="1134"/>
      </w:pPr>
      <w:r w:rsidRPr="002A0AEC">
        <w:t>54.</w:t>
      </w:r>
      <w:r w:rsidRPr="002A0AEC">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2A0AEC" w:rsidRPr="002A0AEC" w:rsidRDefault="002A0AEC" w:rsidP="00B56EC9">
      <w:pPr>
        <w:pStyle w:val="SingleTxtGR"/>
        <w:tabs>
          <w:tab w:val="clear" w:pos="1701"/>
        </w:tabs>
        <w:ind w:left="2268" w:hanging="1134"/>
      </w:pPr>
      <w:r w:rsidRPr="002A0AEC">
        <w:t>55.</w:t>
      </w:r>
      <w:r w:rsidRPr="002A0AEC">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rsidR="002A0AEC" w:rsidRPr="002A0AEC" w:rsidRDefault="002A0AEC" w:rsidP="00B56EC9">
      <w:pPr>
        <w:pStyle w:val="HChGR"/>
      </w:pPr>
      <w:r w:rsidRPr="002A0AEC">
        <w:br w:type="page"/>
      </w:r>
      <w:r w:rsidRPr="002A0AEC">
        <w:lastRenderedPageBreak/>
        <w:t>Приложение 1</w:t>
      </w:r>
    </w:p>
    <w:p w:rsidR="002A0AEC" w:rsidRPr="002A0AEC" w:rsidRDefault="002A0AEC" w:rsidP="00B56EC9">
      <w:pPr>
        <w:pStyle w:val="HChGR"/>
      </w:pPr>
      <w:r w:rsidRPr="002A0AEC">
        <w:tab/>
      </w:r>
      <w:r w:rsidRPr="002A0AEC">
        <w:tab/>
        <w:t>Общие руководящие принципы, касающиеся переходных положений для серий поправок</w:t>
      </w:r>
    </w:p>
    <w:p w:rsidR="002A0AEC" w:rsidRPr="002A0AEC" w:rsidRDefault="002A0AEC" w:rsidP="00B56EC9">
      <w:pPr>
        <w:pStyle w:val="HChGR"/>
        <w:tabs>
          <w:tab w:val="left" w:pos="2268"/>
        </w:tabs>
        <w:spacing w:before="240"/>
        <w:ind w:left="2268"/>
      </w:pPr>
      <w:r w:rsidRPr="002A0AEC">
        <w:t>I.</w:t>
      </w:r>
      <w:r w:rsidRPr="002A0AEC">
        <w:tab/>
        <w:t>Ситуации, подлежащие рассмотрению</w:t>
      </w:r>
    </w:p>
    <w:p w:rsidR="002A0AEC" w:rsidRPr="002A0AEC" w:rsidRDefault="002A0AEC" w:rsidP="00F268A3">
      <w:pPr>
        <w:pStyle w:val="SingleTxtGR"/>
        <w:tabs>
          <w:tab w:val="clear" w:pos="1701"/>
        </w:tabs>
        <w:ind w:left="2268" w:hanging="1134"/>
      </w:pPr>
      <w:r w:rsidRPr="002A0AEC">
        <w:t>1.</w:t>
      </w:r>
      <w:r w:rsidRPr="002A0AEC">
        <w:tab/>
        <w:t>Переходные положения должны охватывать:</w:t>
      </w:r>
    </w:p>
    <w:p w:rsidR="002A0AEC" w:rsidRPr="002A0AEC" w:rsidRDefault="002A0AEC" w:rsidP="00F268A3">
      <w:pPr>
        <w:pStyle w:val="SingleTxtGR"/>
        <w:tabs>
          <w:tab w:val="clear" w:pos="1701"/>
        </w:tabs>
        <w:ind w:left="2835" w:hanging="1701"/>
      </w:pPr>
      <w:r w:rsidRPr="002A0AEC">
        <w:tab/>
        <w:t>a)</w:t>
      </w:r>
      <w:r w:rsidRPr="002A0AEC">
        <w:tab/>
        <w:t>официальные утверждения типа ООН;</w:t>
      </w:r>
    </w:p>
    <w:p w:rsidR="002A0AEC" w:rsidRPr="002A0AEC" w:rsidRDefault="002A0AEC" w:rsidP="00F268A3">
      <w:pPr>
        <w:pStyle w:val="SingleTxtGR"/>
        <w:tabs>
          <w:tab w:val="clear" w:pos="1701"/>
        </w:tabs>
        <w:ind w:left="2835" w:hanging="1701"/>
      </w:pPr>
      <w:r w:rsidRPr="002A0AEC">
        <w:tab/>
        <w:t>b)</w:t>
      </w:r>
      <w:r w:rsidRPr="002A0AEC">
        <w:tab/>
        <w:t>признание официальных утверждений типа ООН в качестве эквивалентных национальным</w:t>
      </w:r>
      <w:r w:rsidR="006459A1" w:rsidRPr="006459A1">
        <w:rPr>
          <w:spacing w:val="-36"/>
        </w:rPr>
        <w:t xml:space="preserve"> / </w:t>
      </w:r>
      <w:r w:rsidRPr="002A0AEC">
        <w:t>региональным официальным утверждениям типа.</w:t>
      </w:r>
    </w:p>
    <w:p w:rsidR="002A0AEC" w:rsidRPr="002A0AEC" w:rsidRDefault="002A0AEC" w:rsidP="00F268A3">
      <w:pPr>
        <w:pStyle w:val="SingleTxtGR"/>
        <w:tabs>
          <w:tab w:val="clear" w:pos="1701"/>
        </w:tabs>
        <w:ind w:left="2268" w:hanging="1134"/>
      </w:pPr>
      <w:r w:rsidRPr="002A0AEC">
        <w:t>2.</w:t>
      </w:r>
      <w:r w:rsidRPr="002A0AEC">
        <w:tab/>
        <w:t>«Официальные утверждения типа ООН» могут относиться к:</w:t>
      </w:r>
    </w:p>
    <w:p w:rsidR="002A0AEC" w:rsidRPr="002A0AEC" w:rsidRDefault="002A0AEC" w:rsidP="00F268A3">
      <w:pPr>
        <w:pStyle w:val="SingleTxtGR"/>
        <w:tabs>
          <w:tab w:val="clear" w:pos="1701"/>
        </w:tabs>
        <w:ind w:left="2268" w:hanging="1134"/>
      </w:pPr>
      <w:r w:rsidRPr="002A0AEC">
        <w:tab/>
        <w:t>a)</w:t>
      </w:r>
      <w:r w:rsidRPr="002A0AEC">
        <w:tab/>
        <w:t>новым Правилам ООН;</w:t>
      </w:r>
    </w:p>
    <w:p w:rsidR="002A0AEC" w:rsidRPr="002A0AEC" w:rsidRDefault="002A0AEC" w:rsidP="00F268A3">
      <w:pPr>
        <w:pStyle w:val="SingleTxtGR"/>
        <w:tabs>
          <w:tab w:val="clear" w:pos="1701"/>
        </w:tabs>
        <w:ind w:left="2268" w:hanging="1134"/>
      </w:pPr>
      <w:r w:rsidRPr="002A0AEC">
        <w:tab/>
        <w:t>b)</w:t>
      </w:r>
      <w:r w:rsidRPr="002A0AEC">
        <w:tab/>
        <w:t>измененным или пересмотренным Правилам ООН;</w:t>
      </w:r>
    </w:p>
    <w:p w:rsidR="002A0AEC" w:rsidRPr="002A0AEC" w:rsidRDefault="002A0AEC" w:rsidP="00F268A3">
      <w:pPr>
        <w:pStyle w:val="SingleTxtGR"/>
        <w:tabs>
          <w:tab w:val="clear" w:pos="1701"/>
        </w:tabs>
        <w:ind w:left="2268" w:hanging="1134"/>
      </w:pPr>
      <w:r w:rsidRPr="002A0AEC">
        <w:tab/>
        <w:t>c)</w:t>
      </w:r>
      <w:r w:rsidRPr="002A0AEC">
        <w:tab/>
        <w:t>предыдущему варианту Правил ООН,</w:t>
      </w:r>
    </w:p>
    <w:p w:rsidR="002A0AEC" w:rsidRPr="002A0AEC" w:rsidRDefault="002A0AEC" w:rsidP="00F268A3">
      <w:pPr>
        <w:pStyle w:val="SingleTxtGR"/>
        <w:tabs>
          <w:tab w:val="clear" w:pos="1701"/>
        </w:tabs>
        <w:ind w:left="2268" w:hanging="1134"/>
      </w:pPr>
      <w:r w:rsidRPr="002A0AEC">
        <w:tab/>
        <w:t>или речь может идти о распространении официального утверждения.</w:t>
      </w:r>
    </w:p>
    <w:p w:rsidR="002A0AEC" w:rsidRPr="002A0AEC" w:rsidRDefault="002A0AEC" w:rsidP="00F268A3">
      <w:pPr>
        <w:pStyle w:val="SingleTxtGR"/>
        <w:tabs>
          <w:tab w:val="clear" w:pos="1701"/>
        </w:tabs>
        <w:ind w:left="2268" w:hanging="1134"/>
      </w:pPr>
      <w:r w:rsidRPr="002A0AEC">
        <w:t>3.</w:t>
      </w:r>
      <w:r w:rsidRPr="002A0AEC">
        <w:tab/>
        <w:t>Изделия, к которым применяются официальные утверждения типа ООН, могут быть подразделены на следующие группы:</w:t>
      </w:r>
    </w:p>
    <w:p w:rsidR="002A0AEC" w:rsidRPr="002A0AEC" w:rsidRDefault="002A0AEC" w:rsidP="00F268A3">
      <w:pPr>
        <w:pStyle w:val="SingleTxtGR"/>
        <w:tabs>
          <w:tab w:val="clear" w:pos="1701"/>
        </w:tabs>
        <w:ind w:left="2835" w:hanging="1701"/>
      </w:pPr>
      <w:r w:rsidRPr="002A0AEC">
        <w:tab/>
        <w:t>V:</w:t>
      </w:r>
      <w:r w:rsidRPr="002A0AEC">
        <w:tab/>
        <w:t>транспортные средства, системы транспортных средств и установка предметов оборудования или частей на новых транспортных средствах;</w:t>
      </w:r>
    </w:p>
    <w:p w:rsidR="002A0AEC" w:rsidRPr="002A0AEC" w:rsidRDefault="002A0AEC" w:rsidP="00F268A3">
      <w:pPr>
        <w:pStyle w:val="SingleTxtGR"/>
        <w:tabs>
          <w:tab w:val="clear" w:pos="1701"/>
        </w:tabs>
        <w:ind w:left="2835" w:hanging="1701"/>
      </w:pPr>
      <w:r w:rsidRPr="002A0AEC">
        <w:tab/>
        <w:t>C:</w:t>
      </w:r>
      <w:r w:rsidRPr="002A0AEC">
        <w:tab/>
        <w:t xml:space="preserve">предметы оборудования и части; а также </w:t>
      </w:r>
    </w:p>
    <w:p w:rsidR="002A0AEC" w:rsidRPr="002A0AEC" w:rsidRDefault="002A0AEC" w:rsidP="00F268A3">
      <w:pPr>
        <w:pStyle w:val="SingleTxtGR"/>
        <w:tabs>
          <w:tab w:val="clear" w:pos="1701"/>
        </w:tabs>
        <w:ind w:left="2835" w:hanging="1701"/>
      </w:pPr>
      <w:r w:rsidRPr="002A0AEC">
        <w:tab/>
        <w:t>R:</w:t>
      </w:r>
      <w:r w:rsidRPr="002A0AEC">
        <w:tab/>
        <w:t>сменные части для транспортных средств, находящихся в эксплуатации.</w:t>
      </w:r>
    </w:p>
    <w:p w:rsidR="002A0AEC" w:rsidRPr="002A0AEC" w:rsidRDefault="002A0AEC" w:rsidP="00F268A3">
      <w:pPr>
        <w:pStyle w:val="SingleTxtGR"/>
        <w:tabs>
          <w:tab w:val="clear" w:pos="1701"/>
        </w:tabs>
        <w:ind w:left="2268" w:hanging="1134"/>
      </w:pPr>
      <w:r w:rsidRPr="002A0AEC">
        <w:t>4.</w:t>
      </w:r>
      <w:r w:rsidRPr="002A0AEC">
        <w:tab/>
        <w:t>В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rsidR="002A0AEC" w:rsidRPr="002A0AEC" w:rsidRDefault="002A0AEC" w:rsidP="00F268A3">
      <w:pPr>
        <w:pStyle w:val="SingleTxtGR"/>
        <w:tabs>
          <w:tab w:val="clear" w:pos="1701"/>
        </w:tabs>
        <w:ind w:left="2268" w:hanging="1134"/>
      </w:pPr>
      <w:r w:rsidRPr="002A0AEC">
        <w:t>5.</w:t>
      </w:r>
      <w:r w:rsidRPr="002A0AEC">
        <w:tab/>
        <w:t>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например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rsidR="002A0AEC" w:rsidRPr="002A0AEC" w:rsidRDefault="002A0AEC" w:rsidP="00F268A3">
      <w:pPr>
        <w:pStyle w:val="SingleTxtGR"/>
        <w:tabs>
          <w:tab w:val="clear" w:pos="1701"/>
        </w:tabs>
        <w:ind w:left="2268" w:hanging="1134"/>
      </w:pPr>
      <w:r w:rsidRPr="002A0AEC">
        <w:t>6.</w:t>
      </w:r>
      <w:r w:rsidRPr="002A0AEC">
        <w:tab/>
        <w:t>При необходимости переходные положения, приведенные в разделе</w:t>
      </w:r>
      <w:r w:rsidRPr="002A0AEC">
        <w:rPr>
          <w:lang w:val="en-US"/>
        </w:rPr>
        <w:t> </w:t>
      </w:r>
      <w:r w:rsidRPr="002A0AEC">
        <w:t>II ниже, в исключительных случаях можно адаптировать при условии, что они по-прежнему отвечают требованиям Соглашения</w:t>
      </w:r>
      <w:r w:rsidRPr="002A0AEC">
        <w:rPr>
          <w:lang w:val="en-US"/>
        </w:rPr>
        <w:t> </w:t>
      </w:r>
      <w:r w:rsidRPr="002A0AEC">
        <w:t>1958 года.</w:t>
      </w:r>
    </w:p>
    <w:p w:rsidR="002A0AEC" w:rsidRPr="002A0AEC" w:rsidRDefault="002A0AEC" w:rsidP="00B56EC9">
      <w:pPr>
        <w:pStyle w:val="HChGR"/>
        <w:tabs>
          <w:tab w:val="left" w:pos="2268"/>
        </w:tabs>
        <w:spacing w:before="240"/>
        <w:ind w:left="2268"/>
      </w:pPr>
      <w:r w:rsidRPr="002A0AEC">
        <w:lastRenderedPageBreak/>
        <w:t>II.</w:t>
      </w:r>
      <w:r w:rsidRPr="002A0AEC">
        <w:tab/>
      </w:r>
      <w:r w:rsidRPr="002A0AEC">
        <w:tab/>
        <w:t>Памятка</w:t>
      </w:r>
    </w:p>
    <w:p w:rsidR="002A0AEC" w:rsidRPr="00F268A3" w:rsidRDefault="002A0AEC" w:rsidP="00B56EC9">
      <w:pPr>
        <w:pStyle w:val="HChGR"/>
        <w:tabs>
          <w:tab w:val="left" w:pos="2268"/>
        </w:tabs>
        <w:spacing w:before="240"/>
        <w:ind w:left="2268"/>
        <w:rPr>
          <w:sz w:val="24"/>
          <w:szCs w:val="24"/>
        </w:rPr>
      </w:pPr>
      <w:r w:rsidRPr="00F268A3">
        <w:rPr>
          <w:sz w:val="24"/>
          <w:szCs w:val="24"/>
        </w:rPr>
        <w:t>A.</w:t>
      </w:r>
      <w:r w:rsidRPr="00F268A3">
        <w:rPr>
          <w:sz w:val="24"/>
          <w:szCs w:val="24"/>
        </w:rPr>
        <w:tab/>
      </w:r>
      <w:r w:rsidRPr="00F268A3">
        <w:rPr>
          <w:sz w:val="24"/>
          <w:szCs w:val="24"/>
        </w:rPr>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rsidR="002A0AEC" w:rsidRPr="002A0AEC" w:rsidRDefault="002A0AEC" w:rsidP="00F268A3">
      <w:pPr>
        <w:pStyle w:val="SingleTxtGR"/>
        <w:tabs>
          <w:tab w:val="clear" w:pos="1701"/>
        </w:tabs>
        <w:ind w:left="2268" w:hanging="1134"/>
      </w:pPr>
      <w:r w:rsidRPr="002A0AEC">
        <w:t>V.1</w:t>
      </w:r>
      <w:r w:rsidRPr="002A0AEC">
        <w:tab/>
        <w:t>Начиная с официальной даты вступления в силу поправок серии</w:t>
      </w:r>
      <w:r w:rsidRPr="002A0AEC">
        <w:rPr>
          <w:lang w:val="en-US"/>
        </w:rPr>
        <w:t> </w:t>
      </w:r>
      <w:r w:rsidRPr="002A0AEC">
        <w:t>ХХ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2A0AEC" w:rsidRPr="002A0AEC" w:rsidRDefault="002A0AEC" w:rsidP="00F268A3">
      <w:pPr>
        <w:pStyle w:val="SingleTxtGR"/>
        <w:tabs>
          <w:tab w:val="clear" w:pos="1701"/>
        </w:tabs>
        <w:ind w:left="2268" w:hanging="1134"/>
      </w:pPr>
      <w:r w:rsidRPr="002A0AEC">
        <w:t>V.2</w:t>
      </w:r>
      <w:r w:rsidRPr="002A0AEC">
        <w:tab/>
        <w:t>Начиная с 1 сентября</w:t>
      </w:r>
      <w:r w:rsidR="00416D3D" w:rsidRPr="002A0AEC">
        <w:t xml:space="preserve"> – </w:t>
      </w:r>
      <w:r w:rsidRPr="002A0AEC">
        <w:t xml:space="preserve">дата b) </w:t>
      </w:r>
      <w:r w:rsidR="00416D3D" w:rsidRPr="002A0AEC">
        <w:t xml:space="preserve">– </w:t>
      </w:r>
      <w:r w:rsidRPr="002A0AEC">
        <w:t>Договаривающиеся стороны, применяющие настоящие Правила ООН, не обязаны признавать официальные утверждения типа ООН, предоставленные впервые на основании предыдущих серий поправок после 1 сентября – дата b).</w:t>
      </w:r>
    </w:p>
    <w:p w:rsidR="002A0AEC" w:rsidRPr="002A0AEC" w:rsidRDefault="002A0AEC" w:rsidP="00F268A3">
      <w:pPr>
        <w:pStyle w:val="SingleTxtGR"/>
        <w:tabs>
          <w:tab w:val="clear" w:pos="1701"/>
        </w:tabs>
        <w:ind w:left="2268" w:hanging="1134"/>
        <w:rPr>
          <w:b/>
        </w:rPr>
      </w:pPr>
      <w:r w:rsidRPr="002A0AEC">
        <w:t>V.3</w:t>
      </w:r>
      <w:r w:rsidRPr="002A0AEC">
        <w:tab/>
        <w:t xml:space="preserve">До 1 сентября – дата с) </w:t>
      </w:r>
      <w:r w:rsidR="00416D3D" w:rsidRPr="002A0AEC">
        <w:t xml:space="preserve">– </w:t>
      </w:r>
      <w:r w:rsidRPr="002A0AEC">
        <w:t>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1 сентября – дата b)</w:t>
      </w:r>
      <w:r w:rsidRPr="00416D3D">
        <w:rPr>
          <w:sz w:val="18"/>
          <w:szCs w:val="18"/>
          <w:vertAlign w:val="superscript"/>
        </w:rPr>
        <w:t>3</w:t>
      </w:r>
      <w:r w:rsidRPr="002A0AEC">
        <w:t>.</w:t>
      </w:r>
    </w:p>
    <w:p w:rsidR="002A0AEC" w:rsidRPr="002A0AEC" w:rsidRDefault="002A0AEC" w:rsidP="00F268A3">
      <w:pPr>
        <w:pStyle w:val="SingleTxtGR"/>
        <w:tabs>
          <w:tab w:val="clear" w:pos="1701"/>
        </w:tabs>
        <w:ind w:left="2268" w:hanging="1134"/>
      </w:pPr>
      <w:r w:rsidRPr="002A0AEC">
        <w:t>V.4</w:t>
      </w:r>
      <w:r w:rsidRPr="002A0AEC">
        <w:tab/>
        <w:t xml:space="preserve">Начиная с 1 сентября – дата с) </w:t>
      </w:r>
      <w:r w:rsidR="00416D3D" w:rsidRPr="002A0AEC">
        <w:t xml:space="preserve">– </w:t>
      </w:r>
      <w:r w:rsidRPr="002A0AEC">
        <w:t>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416D3D">
        <w:rPr>
          <w:sz w:val="18"/>
          <w:szCs w:val="18"/>
          <w:vertAlign w:val="superscript"/>
        </w:rPr>
        <w:footnoteReference w:id="2"/>
      </w:r>
      <w:r w:rsidRPr="00416D3D">
        <w:rPr>
          <w:sz w:val="18"/>
          <w:szCs w:val="18"/>
          <w:vertAlign w:val="superscript"/>
        </w:rPr>
        <w:t xml:space="preserve">, </w:t>
      </w:r>
      <w:r w:rsidRPr="00416D3D">
        <w:rPr>
          <w:sz w:val="18"/>
          <w:szCs w:val="18"/>
          <w:vertAlign w:val="superscript"/>
        </w:rPr>
        <w:footnoteReference w:id="3"/>
      </w:r>
      <w:r w:rsidRPr="00416D3D">
        <w:rPr>
          <w:sz w:val="18"/>
          <w:szCs w:val="18"/>
          <w:vertAlign w:val="superscript"/>
        </w:rPr>
        <w:t xml:space="preserve">, </w:t>
      </w:r>
      <w:r w:rsidRPr="00416D3D">
        <w:rPr>
          <w:sz w:val="18"/>
          <w:szCs w:val="18"/>
          <w:vertAlign w:val="superscript"/>
        </w:rPr>
        <w:footnoteReference w:id="4"/>
      </w:r>
      <w:r w:rsidRPr="002A0AEC">
        <w:t xml:space="preserve">. </w:t>
      </w:r>
    </w:p>
    <w:p w:rsidR="002A0AEC" w:rsidRPr="002A0AEC" w:rsidRDefault="002A0AEC" w:rsidP="00F268A3">
      <w:pPr>
        <w:pStyle w:val="SingleTxtGR"/>
        <w:tabs>
          <w:tab w:val="clear" w:pos="1701"/>
        </w:tabs>
        <w:ind w:left="2268" w:hanging="1134"/>
        <w:rPr>
          <w:iCs/>
        </w:rPr>
      </w:pPr>
      <w:r w:rsidRPr="002A0AEC">
        <w:rPr>
          <w:bCs/>
          <w:iCs/>
        </w:rPr>
        <w:t>[</w:t>
      </w:r>
      <w:r w:rsidRPr="002A0AEC">
        <w:t>V.5</w:t>
      </w:r>
      <w:r w:rsidRPr="002A0AEC">
        <w:tab/>
        <w:t>Независимо от переходных положений, изложенных выше, Договаривающиеся стороны, начинающие применять настоящие Правила ООН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Правилам ООН</w:t>
      </w:r>
      <w:r w:rsidR="006459A1" w:rsidRPr="006459A1">
        <w:rPr>
          <w:spacing w:val="-36"/>
        </w:rPr>
        <w:t xml:space="preserve"> / </w:t>
      </w:r>
      <w:r w:rsidRPr="002A0AEC">
        <w:t>обязаны признавать только официальные утверждения типа ООН, предоставленные в соответствии с поправками серии ХХ.</w:t>
      </w:r>
      <w:r w:rsidRPr="002A0AEC">
        <w:rPr>
          <w:iCs/>
        </w:rPr>
        <w:t>]</w:t>
      </w:r>
    </w:p>
    <w:p w:rsidR="002A0AEC" w:rsidRPr="002A0AEC" w:rsidRDefault="002A0AEC" w:rsidP="00F268A3">
      <w:pPr>
        <w:pStyle w:val="SingleTxtGR"/>
        <w:tabs>
          <w:tab w:val="clear" w:pos="1701"/>
        </w:tabs>
        <w:ind w:left="2268" w:hanging="1134"/>
        <w:rPr>
          <w:iCs/>
        </w:rPr>
      </w:pPr>
      <w:r w:rsidRPr="002A0AEC">
        <w:t>V.6</w:t>
      </w:r>
      <w:r w:rsidRPr="002A0AEC">
        <w:tab/>
        <w:t>Независимо от пункта V.4 Договаривающиеся стороны, применяющие настоящие Правила ООН, продолжают признавать официальные утверждения типа ООН для предметов оборудования</w:t>
      </w:r>
      <w:r w:rsidR="006459A1" w:rsidRPr="006459A1">
        <w:rPr>
          <w:spacing w:val="-36"/>
        </w:rPr>
        <w:t xml:space="preserve"> / </w:t>
      </w:r>
      <w:r w:rsidRPr="002A0AEC">
        <w:br/>
        <w:t>частей, предоставленные на основании предыдущих серий поправок к настоящим Правилам ООН</w:t>
      </w:r>
      <w:r w:rsidRPr="00517C5D">
        <w:rPr>
          <w:sz w:val="18"/>
          <w:szCs w:val="18"/>
          <w:vertAlign w:val="superscript"/>
        </w:rPr>
        <w:t>1</w:t>
      </w:r>
      <w:r w:rsidRPr="002A0AEC">
        <w:t>.</w:t>
      </w:r>
    </w:p>
    <w:p w:rsidR="002A0AEC" w:rsidRPr="002A0AEC" w:rsidRDefault="002A0AEC" w:rsidP="00F268A3">
      <w:pPr>
        <w:pStyle w:val="SingleTxtGR"/>
        <w:tabs>
          <w:tab w:val="clear" w:pos="1701"/>
        </w:tabs>
        <w:ind w:left="2268" w:hanging="1134"/>
        <w:rPr>
          <w:i/>
          <w:iCs/>
        </w:rPr>
      </w:pPr>
      <w:r w:rsidRPr="002A0AEC">
        <w:rPr>
          <w:i/>
          <w:iCs/>
        </w:rPr>
        <w:tab/>
        <w:t>(Примечание: V.6 предназначено для особого случая 1</w:t>
      </w:r>
      <w:r w:rsidR="00416D3D">
        <w:rPr>
          <w:i/>
          <w:iCs/>
        </w:rPr>
        <w:t>-</w:t>
      </w:r>
      <w:r w:rsidRPr="002A0AEC">
        <w:rPr>
          <w:i/>
          <w:iCs/>
        </w:rPr>
        <w:t>1 и дополняет V.4, когда это применимо.)</w:t>
      </w:r>
    </w:p>
    <w:p w:rsidR="002A0AEC" w:rsidRPr="002A0AEC" w:rsidRDefault="002A0AEC" w:rsidP="00F268A3">
      <w:pPr>
        <w:pStyle w:val="SingleTxtGR"/>
        <w:tabs>
          <w:tab w:val="clear" w:pos="1701"/>
        </w:tabs>
        <w:ind w:left="2268" w:hanging="1134"/>
      </w:pPr>
      <w:r w:rsidRPr="002A0AEC">
        <w:t>V.7</w:t>
      </w:r>
      <w:r w:rsidRPr="002A0AEC">
        <w:tab/>
        <w:t xml:space="preserve">Независимо от положения V.4 Договаривающиеся стороны, применяющие настоящие Правила ООН, продолжают признавать официальные утверждения типа ООН, выданные на основании предыдущих серий поправок к настоящим Правилам ООН, для транспортных </w:t>
      </w:r>
      <w:r w:rsidRPr="002A0AEC">
        <w:lastRenderedPageBreak/>
        <w:t>средств</w:t>
      </w:r>
      <w:r w:rsidR="006459A1" w:rsidRPr="006459A1">
        <w:rPr>
          <w:spacing w:val="-36"/>
        </w:rPr>
        <w:t xml:space="preserve"> / </w:t>
      </w:r>
      <w:r w:rsidRPr="002A0AEC">
        <w:t>систем транспортных средств, которые не затронуты изменениями, внесенными на основании поправок серии XX</w:t>
      </w:r>
      <w:r w:rsidRPr="00D57821">
        <w:rPr>
          <w:sz w:val="18"/>
          <w:szCs w:val="18"/>
          <w:vertAlign w:val="superscript"/>
        </w:rPr>
        <w:t>2</w:t>
      </w:r>
      <w:r w:rsidRPr="002A0AEC">
        <w:t>.</w:t>
      </w:r>
    </w:p>
    <w:p w:rsidR="002A0AEC" w:rsidRPr="002A0AEC" w:rsidRDefault="002A0AEC" w:rsidP="00F268A3">
      <w:pPr>
        <w:pStyle w:val="SingleTxtGR"/>
        <w:tabs>
          <w:tab w:val="clear" w:pos="1701"/>
        </w:tabs>
        <w:ind w:left="2268" w:hanging="1134"/>
        <w:rPr>
          <w:i/>
          <w:iCs/>
        </w:rPr>
      </w:pPr>
      <w:r w:rsidRPr="002A0AEC">
        <w:rPr>
          <w:i/>
          <w:iCs/>
        </w:rPr>
        <w:tab/>
        <w:t>(Примечание: V.7 предназначено для особого случая 1</w:t>
      </w:r>
      <w:r w:rsidR="00416D3D">
        <w:rPr>
          <w:i/>
          <w:iCs/>
        </w:rPr>
        <w:t>-</w:t>
      </w:r>
      <w:r w:rsidRPr="002A0AEC">
        <w:rPr>
          <w:i/>
          <w:iCs/>
        </w:rPr>
        <w:t>2 и дополняет V.4, когда это применимо.)</w:t>
      </w:r>
    </w:p>
    <w:p w:rsidR="002A0AEC" w:rsidRPr="002A0AEC" w:rsidRDefault="002A0AEC" w:rsidP="00F268A3">
      <w:pPr>
        <w:pStyle w:val="SingleTxtGR"/>
        <w:tabs>
          <w:tab w:val="clear" w:pos="1701"/>
        </w:tabs>
        <w:ind w:left="2268" w:hanging="1134"/>
        <w:rPr>
          <w:b/>
          <w:vertAlign w:val="superscript"/>
        </w:rPr>
      </w:pPr>
      <w:r w:rsidRPr="002A0AEC">
        <w:t>V.8</w:t>
      </w:r>
      <w:r w:rsidRPr="002A0AEC">
        <w:tab/>
        <w:t>Договаривающиеся стороны, применяющие настоящие Правила ООН, продолжают признавать официальные утверждения типа ООН, впервые предоставленные на основании предыдущих серий поправок к Правилам ООН до даты b)</w:t>
      </w:r>
      <w:r w:rsidRPr="00D57821">
        <w:rPr>
          <w:sz w:val="18"/>
          <w:szCs w:val="18"/>
          <w:vertAlign w:val="superscript"/>
        </w:rPr>
        <w:t>3</w:t>
      </w:r>
      <w:r w:rsidRPr="002A0AEC">
        <w:t>.</w:t>
      </w:r>
    </w:p>
    <w:p w:rsidR="002A0AEC" w:rsidRPr="002A0AEC" w:rsidRDefault="002A0AEC" w:rsidP="00F268A3">
      <w:pPr>
        <w:pStyle w:val="SingleTxtGR"/>
        <w:tabs>
          <w:tab w:val="clear" w:pos="1701"/>
        </w:tabs>
        <w:ind w:left="2268" w:hanging="1134"/>
        <w:rPr>
          <w:i/>
          <w:iCs/>
        </w:rPr>
      </w:pPr>
      <w:r w:rsidRPr="002A0AEC">
        <w:rPr>
          <w:i/>
          <w:iCs/>
        </w:rPr>
        <w:tab/>
        <w:t>(Примечание: V.8 предназначено для особого случая 1</w:t>
      </w:r>
      <w:r w:rsidR="00416D3D">
        <w:rPr>
          <w:i/>
          <w:iCs/>
        </w:rPr>
        <w:t>-</w:t>
      </w:r>
      <w:r w:rsidRPr="002A0AEC">
        <w:rPr>
          <w:i/>
          <w:iCs/>
        </w:rPr>
        <w:t>3 и заменит V.4, когда это применимо.)</w:t>
      </w:r>
    </w:p>
    <w:p w:rsidR="002A0AEC" w:rsidRPr="002A0AEC" w:rsidRDefault="002A0AEC" w:rsidP="00F268A3">
      <w:pPr>
        <w:pStyle w:val="SingleTxtGR"/>
        <w:tabs>
          <w:tab w:val="clear" w:pos="1701"/>
        </w:tabs>
        <w:ind w:left="2268" w:hanging="1134"/>
      </w:pPr>
      <w:r w:rsidRPr="002A0AEC">
        <w:t>V.9</w:t>
      </w:r>
      <w:r w:rsidRPr="002A0AEC">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rsidR="002A0AEC" w:rsidRPr="00F268A3" w:rsidRDefault="002A0AEC" w:rsidP="00B56EC9">
      <w:pPr>
        <w:pStyle w:val="HChGR"/>
        <w:tabs>
          <w:tab w:val="left" w:pos="2268"/>
        </w:tabs>
        <w:spacing w:before="240"/>
        <w:ind w:left="2268"/>
        <w:rPr>
          <w:sz w:val="24"/>
          <w:szCs w:val="24"/>
        </w:rPr>
      </w:pPr>
      <w:r w:rsidRPr="00F268A3">
        <w:rPr>
          <w:sz w:val="24"/>
          <w:szCs w:val="24"/>
        </w:rPr>
        <w:t>B.</w:t>
      </w:r>
      <w:r w:rsidRPr="00F268A3">
        <w:rPr>
          <w:sz w:val="24"/>
          <w:szCs w:val="24"/>
        </w:rPr>
        <w:tab/>
      </w:r>
      <w:r w:rsidRPr="00F268A3">
        <w:rPr>
          <w:sz w:val="24"/>
          <w:szCs w:val="24"/>
        </w:rPr>
        <w:tab/>
        <w:t>Переходные положения для предметов оборудования и частей</w:t>
      </w:r>
    </w:p>
    <w:p w:rsidR="002A0AEC" w:rsidRPr="002A0AEC" w:rsidRDefault="002A0AEC" w:rsidP="00F268A3">
      <w:pPr>
        <w:pStyle w:val="SingleTxtGR"/>
        <w:tabs>
          <w:tab w:val="clear" w:pos="1701"/>
        </w:tabs>
        <w:ind w:left="2268" w:hanging="1134"/>
      </w:pPr>
      <w:r w:rsidRPr="002A0AEC">
        <w:t>С.1</w:t>
      </w:r>
      <w:r w:rsidRPr="002A0AEC">
        <w:tab/>
        <w:t>Начиная с официальной даты вступления в силу поправок серии</w:t>
      </w:r>
      <w:r w:rsidRPr="002A0AEC">
        <w:rPr>
          <w:lang w:val="en-US"/>
        </w:rPr>
        <w:t> </w:t>
      </w:r>
      <w:r w:rsidRPr="002A0AEC">
        <w:t>ХХ ни одна Договаривающаяся сторона, применяющая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2A0AEC" w:rsidRPr="002A0AEC" w:rsidRDefault="002A0AEC" w:rsidP="00F268A3">
      <w:pPr>
        <w:pStyle w:val="SingleTxtGR"/>
        <w:tabs>
          <w:tab w:val="clear" w:pos="1701"/>
        </w:tabs>
        <w:ind w:left="2268" w:hanging="1134"/>
      </w:pPr>
      <w:r w:rsidRPr="002A0AEC">
        <w:t>С.2</w:t>
      </w:r>
      <w:r w:rsidRPr="002A0AEC">
        <w:tab/>
        <w:t xml:space="preserve">Начиная с 1 сентября – дата b) </w:t>
      </w:r>
      <w:r w:rsidR="00416D3D" w:rsidRPr="002A0AEC">
        <w:t xml:space="preserve">– </w:t>
      </w:r>
      <w:r w:rsidRPr="002A0AEC">
        <w:t>Договаривающиеся стороны, применяющие настоящие Правила ООН, не обязаны признавать официальные утверждения типа ООН, предоставленные впервые на основании предыдущих серий поправок после 1 сентября – дата b).</w:t>
      </w:r>
    </w:p>
    <w:p w:rsidR="002A0AEC" w:rsidRPr="002A0AEC" w:rsidRDefault="002A0AEC" w:rsidP="00F268A3">
      <w:pPr>
        <w:pStyle w:val="SingleTxtGR"/>
        <w:tabs>
          <w:tab w:val="clear" w:pos="1701"/>
        </w:tabs>
        <w:ind w:left="2268" w:hanging="1134"/>
        <w:rPr>
          <w:b/>
        </w:rPr>
      </w:pPr>
      <w:r w:rsidRPr="002A0AEC">
        <w:t>С.3</w:t>
      </w:r>
      <w:r w:rsidRPr="002A0AEC">
        <w:tab/>
        <w:t xml:space="preserve">До 1 сентября – дата с) </w:t>
      </w:r>
      <w:r w:rsidR="00416D3D" w:rsidRPr="002A0AEC">
        <w:t xml:space="preserve">– </w:t>
      </w:r>
      <w:r w:rsidRPr="002A0AEC">
        <w:t>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1 сентября – дата b)</w:t>
      </w:r>
      <w:r w:rsidRPr="00D57821">
        <w:rPr>
          <w:sz w:val="18"/>
          <w:szCs w:val="18"/>
          <w:vertAlign w:val="superscript"/>
        </w:rPr>
        <w:footnoteReference w:id="5"/>
      </w:r>
      <w:r w:rsidRPr="002A0AEC">
        <w:t>.</w:t>
      </w:r>
    </w:p>
    <w:p w:rsidR="002A0AEC" w:rsidRPr="002A0AEC" w:rsidRDefault="002A0AEC" w:rsidP="00F268A3">
      <w:pPr>
        <w:pStyle w:val="SingleTxtGR"/>
        <w:tabs>
          <w:tab w:val="clear" w:pos="1701"/>
        </w:tabs>
        <w:ind w:left="2268" w:hanging="1134"/>
        <w:rPr>
          <w:iCs/>
        </w:rPr>
      </w:pPr>
      <w:r w:rsidRPr="002A0AEC">
        <w:t>С.4</w:t>
      </w:r>
      <w:r w:rsidRPr="002A0AEC">
        <w:tab/>
        <w:t xml:space="preserve">Начиная с 1 сентября – дата с) </w:t>
      </w:r>
      <w:r w:rsidR="00416D3D" w:rsidRPr="002A0AEC">
        <w:t xml:space="preserve">– </w:t>
      </w:r>
      <w:r w:rsidRPr="002A0AEC">
        <w:t>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 ООН</w:t>
      </w:r>
      <w:r w:rsidRPr="00D57821">
        <w:rPr>
          <w:sz w:val="18"/>
          <w:szCs w:val="18"/>
          <w:vertAlign w:val="superscript"/>
        </w:rPr>
        <w:t>4</w:t>
      </w:r>
      <w:r w:rsidRPr="002A0AEC">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ООН с внесенными в них поправками серии ХХ)</w:t>
      </w:r>
      <w:r w:rsidRPr="00364AF7">
        <w:rPr>
          <w:sz w:val="18"/>
          <w:szCs w:val="18"/>
          <w:vertAlign w:val="superscript"/>
        </w:rPr>
        <w:t xml:space="preserve">4, </w:t>
      </w:r>
      <w:r w:rsidRPr="00364AF7">
        <w:rPr>
          <w:iCs/>
          <w:sz w:val="18"/>
          <w:szCs w:val="18"/>
          <w:vertAlign w:val="superscript"/>
        </w:rPr>
        <w:footnoteReference w:id="6"/>
      </w:r>
      <w:r w:rsidRPr="002A0AEC">
        <w:t xml:space="preserve">. </w:t>
      </w:r>
    </w:p>
    <w:p w:rsidR="002A0AEC" w:rsidRPr="002A0AEC" w:rsidRDefault="002A0AEC" w:rsidP="00F268A3">
      <w:pPr>
        <w:pStyle w:val="SingleTxtGR"/>
        <w:tabs>
          <w:tab w:val="clear" w:pos="1701"/>
        </w:tabs>
        <w:ind w:left="2268" w:hanging="1134"/>
      </w:pPr>
      <w:r w:rsidRPr="002A0AEC">
        <w:t>С.5</w:t>
      </w:r>
      <w:r w:rsidRPr="002A0AEC">
        <w:tab/>
        <w:t xml:space="preserve">Независимо от положения С.4 Договаривающиеся стороны, применяющие настоящие Правила ООН, продолжают предоставлять и признавать официальные утверждения типа ООН в отношении устройств (предметов оборудования и частей) на основании любых предыдущих серий поправок при условии, что эти устройства (предметы оборудования и части) используются в качестве замены для </w:t>
      </w:r>
      <w:r w:rsidRPr="002A0AEC">
        <w:lastRenderedPageBreak/>
        <w:t>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ООН с внесенными в них поправками серии ХХ.</w:t>
      </w:r>
    </w:p>
    <w:p w:rsidR="002A0AEC" w:rsidRPr="002A0AEC" w:rsidRDefault="002A0AEC" w:rsidP="00F268A3">
      <w:pPr>
        <w:pStyle w:val="SingleTxtGR"/>
        <w:tabs>
          <w:tab w:val="clear" w:pos="1701"/>
        </w:tabs>
        <w:ind w:left="2268" w:hanging="1134"/>
        <w:rPr>
          <w:iCs/>
        </w:rPr>
      </w:pPr>
      <w:r w:rsidRPr="002A0AEC">
        <w:t>С.6</w:t>
      </w:r>
      <w:r w:rsidRPr="002A0AEC">
        <w:tab/>
        <w:t>Независимо от переходных положений, изложенных выше, Договаривающиеся стороны, для которых настоящие Правила ООН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Правилам ООН</w:t>
      </w:r>
      <w:r w:rsidR="006459A1" w:rsidRPr="006459A1">
        <w:rPr>
          <w:spacing w:val="-36"/>
        </w:rPr>
        <w:t xml:space="preserve"> / </w:t>
      </w:r>
      <w:r w:rsidRPr="002A0AEC">
        <w:t>обязаны признавать только официальные утверждения типа ООН, предоставленные в соответствии с поправками серии ХХ.</w:t>
      </w:r>
    </w:p>
    <w:p w:rsidR="002A0AEC" w:rsidRPr="002A0AEC" w:rsidRDefault="002A0AEC" w:rsidP="00F268A3">
      <w:pPr>
        <w:pStyle w:val="SingleTxtGR"/>
        <w:tabs>
          <w:tab w:val="clear" w:pos="1701"/>
        </w:tabs>
        <w:ind w:left="2268" w:hanging="1134"/>
      </w:pPr>
      <w:r w:rsidRPr="002A0AEC">
        <w:t>С.7</w:t>
      </w:r>
      <w:r w:rsidRPr="002A0AEC">
        <w:tab/>
        <w:t>Независимо от положения C.4 Договаривающиеся стороны, применяющие настоящие Правила ООН, продолжают признавать официальные утверждения типа ООН, предоставленные на основании предыдущих серий поправок к этим Правилам ООН, для предметов оборудования или частей, которые не затронуты поправками серии XX</w:t>
      </w:r>
      <w:r w:rsidRPr="002713E0">
        <w:rPr>
          <w:sz w:val="18"/>
          <w:szCs w:val="18"/>
          <w:vertAlign w:val="superscript"/>
        </w:rPr>
        <w:t>5</w:t>
      </w:r>
      <w:r w:rsidRPr="002A0AEC">
        <w:t>.</w:t>
      </w:r>
    </w:p>
    <w:p w:rsidR="002A0AEC" w:rsidRPr="002A0AEC" w:rsidRDefault="002A0AEC" w:rsidP="00F268A3">
      <w:pPr>
        <w:pStyle w:val="SingleTxtGR"/>
        <w:tabs>
          <w:tab w:val="clear" w:pos="1701"/>
        </w:tabs>
        <w:ind w:left="2268" w:hanging="1134"/>
        <w:rPr>
          <w:i/>
          <w:iCs/>
        </w:rPr>
      </w:pPr>
      <w:r w:rsidRPr="002A0AEC">
        <w:rPr>
          <w:i/>
          <w:iCs/>
        </w:rPr>
        <w:tab/>
        <w:t>(Примечание: C.7 предназначено для особого случая 1</w:t>
      </w:r>
      <w:r w:rsidR="00416D3D">
        <w:rPr>
          <w:i/>
          <w:iCs/>
        </w:rPr>
        <w:t>-</w:t>
      </w:r>
      <w:r w:rsidRPr="002A0AEC">
        <w:rPr>
          <w:i/>
          <w:iCs/>
        </w:rPr>
        <w:t xml:space="preserve">2 и дополняет C.4, когда это применимо.) </w:t>
      </w:r>
    </w:p>
    <w:p w:rsidR="002A0AEC" w:rsidRPr="002A0AEC" w:rsidRDefault="002A0AEC" w:rsidP="00F268A3">
      <w:pPr>
        <w:pStyle w:val="SingleTxtGR"/>
        <w:tabs>
          <w:tab w:val="clear" w:pos="1701"/>
        </w:tabs>
        <w:ind w:left="2268" w:hanging="1134"/>
      </w:pPr>
      <w:r w:rsidRPr="002A0AEC">
        <w:t>С.8</w:t>
      </w:r>
      <w:r w:rsidRPr="002A0AEC">
        <w:tab/>
        <w:t>Договаривающиеся стороны, применяющие настоящие Правила ООН, продолжают признавать официальные утверждения типа ООН, впервые предоставленные на основании предыдущих серий поправок к Правилам ООН до даты b)</w:t>
      </w:r>
      <w:r w:rsidRPr="002713E0">
        <w:rPr>
          <w:sz w:val="18"/>
          <w:szCs w:val="18"/>
          <w:vertAlign w:val="superscript"/>
        </w:rPr>
        <w:t>4</w:t>
      </w:r>
      <w:r w:rsidRPr="002A0AEC">
        <w:t>.</w:t>
      </w:r>
    </w:p>
    <w:p w:rsidR="002A0AEC" w:rsidRPr="002A0AEC" w:rsidRDefault="002A0AEC" w:rsidP="00F268A3">
      <w:pPr>
        <w:pStyle w:val="SingleTxtGR"/>
        <w:tabs>
          <w:tab w:val="clear" w:pos="1701"/>
        </w:tabs>
        <w:ind w:left="2268" w:hanging="1134"/>
        <w:rPr>
          <w:i/>
          <w:iCs/>
        </w:rPr>
      </w:pPr>
      <w:r w:rsidRPr="002A0AEC">
        <w:rPr>
          <w:i/>
          <w:iCs/>
        </w:rPr>
        <w:tab/>
        <w:t>(Примечание: С.8 предназначено для особого случая 1</w:t>
      </w:r>
      <w:r w:rsidR="00416D3D">
        <w:rPr>
          <w:i/>
          <w:iCs/>
        </w:rPr>
        <w:t>-</w:t>
      </w:r>
      <w:r w:rsidRPr="002A0AEC">
        <w:rPr>
          <w:i/>
          <w:iCs/>
        </w:rPr>
        <w:t xml:space="preserve">3 и заменит С.3 и С.4, когда это применимо.) </w:t>
      </w:r>
    </w:p>
    <w:p w:rsidR="002A0AEC" w:rsidRPr="002A0AEC" w:rsidRDefault="002A0AEC" w:rsidP="00F268A3">
      <w:pPr>
        <w:pStyle w:val="SingleTxtGR"/>
        <w:tabs>
          <w:tab w:val="clear" w:pos="1701"/>
        </w:tabs>
        <w:ind w:left="2268" w:hanging="1134"/>
      </w:pPr>
      <w:r w:rsidRPr="002A0AEC">
        <w:t>С.9</w:t>
      </w:r>
      <w:r w:rsidRPr="002A0AEC">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rsidR="002A0AEC" w:rsidRPr="00F268A3" w:rsidRDefault="002A0AEC" w:rsidP="00B56EC9">
      <w:pPr>
        <w:pStyle w:val="HChGR"/>
        <w:tabs>
          <w:tab w:val="left" w:pos="2268"/>
        </w:tabs>
        <w:spacing w:before="240"/>
        <w:ind w:left="2268"/>
        <w:rPr>
          <w:sz w:val="24"/>
          <w:szCs w:val="24"/>
        </w:rPr>
      </w:pPr>
      <w:r w:rsidRPr="00F268A3">
        <w:rPr>
          <w:sz w:val="24"/>
          <w:szCs w:val="24"/>
        </w:rPr>
        <w:t>C.</w:t>
      </w:r>
      <w:r w:rsidRPr="00F268A3">
        <w:rPr>
          <w:sz w:val="24"/>
          <w:szCs w:val="24"/>
        </w:rPr>
        <w:tab/>
      </w:r>
      <w:r w:rsidRPr="00F268A3">
        <w:rPr>
          <w:sz w:val="24"/>
          <w:szCs w:val="24"/>
        </w:rPr>
        <w:tab/>
        <w:t>Переходные положения в отношении сменных частей для транспортных средств, находящихся</w:t>
      </w:r>
      <w:r w:rsidR="00C355D8" w:rsidRPr="00C355D8">
        <w:rPr>
          <w:sz w:val="24"/>
          <w:szCs w:val="24"/>
        </w:rPr>
        <w:t xml:space="preserve"> </w:t>
      </w:r>
      <w:r w:rsidRPr="00F268A3">
        <w:rPr>
          <w:sz w:val="24"/>
          <w:szCs w:val="24"/>
        </w:rPr>
        <w:t>в эксплуатации</w:t>
      </w:r>
    </w:p>
    <w:p w:rsidR="002A0AEC" w:rsidRPr="002A0AEC" w:rsidRDefault="002A0AEC" w:rsidP="00C355D8">
      <w:pPr>
        <w:pStyle w:val="SingleTxtGR"/>
        <w:tabs>
          <w:tab w:val="clear" w:pos="1701"/>
        </w:tabs>
        <w:ind w:left="2268" w:hanging="1134"/>
      </w:pPr>
      <w:r w:rsidRPr="002A0AEC">
        <w:t>R.1</w:t>
      </w:r>
      <w:r w:rsidRPr="002A0AEC">
        <w:tab/>
        <w:t>Начиная с официальной даты вступления в силу поправок серии ХХ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2A0AEC" w:rsidRPr="002A0AEC" w:rsidRDefault="002A0AEC" w:rsidP="00C355D8">
      <w:pPr>
        <w:pStyle w:val="SingleTxtGR"/>
        <w:tabs>
          <w:tab w:val="clear" w:pos="1701"/>
        </w:tabs>
        <w:ind w:left="2268" w:hanging="1134"/>
      </w:pPr>
      <w:r w:rsidRPr="002A0AEC">
        <w:t>R.2</w:t>
      </w:r>
      <w:r w:rsidRPr="002A0AEC">
        <w:tab/>
        <w:t>Договаривающиеся стороны, применяющие настоящие Правила ООН, продолжают предоставлять официальные утверждения типа ООН в отношении типов оборудования или частей, которые отвечают требованиям настоящих Правил ООН с внесенными в них поправками любых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ООН с внесенными в них поправками серии ХХ.</w:t>
      </w:r>
    </w:p>
    <w:p w:rsidR="002A0AEC" w:rsidRPr="002A0AEC" w:rsidRDefault="002A0AEC" w:rsidP="00C355D8">
      <w:pPr>
        <w:pStyle w:val="SingleTxtGR"/>
        <w:tabs>
          <w:tab w:val="clear" w:pos="1701"/>
        </w:tabs>
        <w:ind w:left="2268" w:hanging="1134"/>
      </w:pPr>
      <w:r w:rsidRPr="002A0AEC">
        <w:t>R.3</w:t>
      </w:r>
      <w:r w:rsidRPr="002A0AEC">
        <w:tab/>
        <w:t xml:space="preserve">Начиная с даты вступления в силу поправок серии ХХ ни одна из Договаривающихся сторон, применяющих настоящие Правила </w:t>
      </w:r>
      <w:r w:rsidRPr="002A0AEC">
        <w:lastRenderedPageBreak/>
        <w:t>ООН, не запрещает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серии ХХ.</w:t>
      </w:r>
    </w:p>
    <w:p w:rsidR="002A0AEC" w:rsidRPr="002A0AEC" w:rsidRDefault="002A0AEC" w:rsidP="00C355D8">
      <w:pPr>
        <w:pStyle w:val="SingleTxtGR"/>
        <w:tabs>
          <w:tab w:val="clear" w:pos="1701"/>
        </w:tabs>
        <w:ind w:left="2268" w:hanging="1134"/>
      </w:pPr>
      <w:r w:rsidRPr="002A0AEC">
        <w:t>R.4</w:t>
      </w:r>
      <w:r w:rsidRPr="002A0AEC">
        <w:tab/>
        <w:t>Договаривающиеся стороны, применяющие настоящие Правила ООН,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предыдущих серий, в течение периода продолжительностью ... месяцев после даты вступления в силу поправок серии ХХ</w:t>
      </w:r>
      <w:r w:rsidRPr="00DF7A59">
        <w:rPr>
          <w:sz w:val="18"/>
          <w:szCs w:val="18"/>
          <w:vertAlign w:val="superscript"/>
        </w:rPr>
        <w:footnoteReference w:id="7"/>
      </w:r>
      <w:r w:rsidRPr="002A0AEC">
        <w:t>.</w:t>
      </w:r>
    </w:p>
    <w:p w:rsidR="002A0AEC" w:rsidRPr="002A0AEC" w:rsidRDefault="002A0AEC" w:rsidP="00C355D8">
      <w:pPr>
        <w:pStyle w:val="SingleTxtGR"/>
        <w:tabs>
          <w:tab w:val="clear" w:pos="1701"/>
        </w:tabs>
        <w:ind w:left="2268" w:hanging="1134"/>
      </w:pPr>
      <w:r w:rsidRPr="002A0AEC">
        <w:t>R.5</w:t>
      </w:r>
      <w:r w:rsidRPr="002A0AEC">
        <w:tab/>
        <w:t>Договаривающиеся стороны, применяющие настоящие Правила ООН,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содержащимся в настоящих Правилах ООН с внесенными в них поправками серии ХХ</w:t>
      </w:r>
      <w:r w:rsidRPr="00DF7A59">
        <w:rPr>
          <w:sz w:val="18"/>
          <w:szCs w:val="18"/>
          <w:vertAlign w:val="superscript"/>
        </w:rPr>
        <w:t>6</w:t>
      </w:r>
      <w:r w:rsidRPr="002A0AEC">
        <w:t>.</w:t>
      </w:r>
    </w:p>
    <w:p w:rsidR="002A0AEC" w:rsidRPr="002A0AEC" w:rsidRDefault="002A0AEC" w:rsidP="00C355D8">
      <w:pPr>
        <w:pStyle w:val="SingleTxtGR"/>
        <w:tabs>
          <w:tab w:val="clear" w:pos="1701"/>
        </w:tabs>
        <w:ind w:left="2268" w:hanging="1134"/>
      </w:pPr>
      <w:r w:rsidRPr="002A0AEC">
        <w:rPr>
          <w:i/>
          <w:iCs/>
        </w:rPr>
        <w:tab/>
        <w:t>(Примечание: R.5 предназначено для особого случая 1</w:t>
      </w:r>
      <w:r w:rsidR="00DF7A59">
        <w:rPr>
          <w:i/>
          <w:iCs/>
        </w:rPr>
        <w:t>-</w:t>
      </w:r>
      <w:r w:rsidRPr="002A0AEC">
        <w:rPr>
          <w:i/>
          <w:iCs/>
        </w:rPr>
        <w:t>3 и заменяет R.4, когда это применимо.)</w:t>
      </w:r>
    </w:p>
    <w:p w:rsidR="003F515F" w:rsidRDefault="003F515F" w:rsidP="002A0AEC">
      <w:pPr>
        <w:pStyle w:val="SingleTxtGR"/>
        <w:rPr>
          <w:b/>
        </w:rPr>
      </w:pPr>
    </w:p>
    <w:p w:rsidR="002A0AEC" w:rsidRPr="002A0AEC" w:rsidRDefault="00C355D8" w:rsidP="00C355D8">
      <w:pPr>
        <w:pStyle w:val="HChGR"/>
      </w:pPr>
      <w:r>
        <w:br w:type="page"/>
      </w:r>
      <w:r w:rsidR="002A0AEC" w:rsidRPr="002A0AEC">
        <w:lastRenderedPageBreak/>
        <w:t>Приложение 2</w:t>
      </w:r>
    </w:p>
    <w:p w:rsidR="002A0AEC" w:rsidRPr="002A0AEC" w:rsidRDefault="002A0AEC" w:rsidP="00C355D8">
      <w:pPr>
        <w:pStyle w:val="HChGR"/>
      </w:pPr>
      <w:r w:rsidRPr="002A0AEC">
        <w:tab/>
      </w:r>
      <w:r w:rsidRPr="002A0AEC">
        <w:tab/>
        <w:t>Пример формулировки для области применения Правил ООН</w:t>
      </w:r>
    </w:p>
    <w:p w:rsidR="002A0AEC" w:rsidRPr="002A0AEC" w:rsidRDefault="002A0AEC" w:rsidP="00C355D8">
      <w:pPr>
        <w:pStyle w:val="SingleTxtGR"/>
        <w:tabs>
          <w:tab w:val="clear" w:pos="1701"/>
        </w:tabs>
        <w:ind w:left="2268" w:hanging="1134"/>
      </w:pPr>
      <w:r w:rsidRPr="002A0AEC">
        <w:t>«1.</w:t>
      </w:r>
      <w:r w:rsidRPr="002A0AEC">
        <w:tab/>
        <w:t>Область применения</w:t>
      </w:r>
    </w:p>
    <w:p w:rsidR="002A0AEC" w:rsidRPr="002A0AEC" w:rsidRDefault="002A0AEC" w:rsidP="00C355D8">
      <w:pPr>
        <w:pStyle w:val="SingleTxtGR"/>
        <w:tabs>
          <w:tab w:val="clear" w:pos="1701"/>
        </w:tabs>
        <w:ind w:left="2268" w:hanging="1134"/>
      </w:pPr>
      <w:r w:rsidRPr="002A0AEC">
        <w:t>1.1</w:t>
      </w:r>
      <w:r w:rsidRPr="002A0AEC">
        <w:tab/>
        <w:t>Настоящие Правила ООН применяются к официальному утверждению типа транспортных средств категории М</w:t>
      </w:r>
      <w:r w:rsidRPr="002A0AEC">
        <w:rPr>
          <w:vertAlign w:val="subscript"/>
        </w:rPr>
        <w:t>2</w:t>
      </w:r>
      <w:r w:rsidRPr="002A0AEC">
        <w:t xml:space="preserve"> или М</w:t>
      </w:r>
      <w:r w:rsidRPr="002A0AEC">
        <w:rPr>
          <w:vertAlign w:val="subscript"/>
        </w:rPr>
        <w:t>3</w:t>
      </w:r>
      <w:r w:rsidR="00C355D8">
        <w:rPr>
          <w:rStyle w:val="FootnoteReference"/>
        </w:rPr>
        <w:footnoteReference w:customMarkFollows="1" w:id="8"/>
        <w:t>1</w:t>
      </w:r>
      <w:r w:rsidR="00C355D8" w:rsidRPr="00C355D8">
        <w:rPr>
          <w:rStyle w:val="FootnoteReference"/>
        </w:rPr>
        <w:t xml:space="preserve"> </w:t>
      </w:r>
      <w:r w:rsidRPr="002A0AEC">
        <w:t>в отношении…</w:t>
      </w:r>
    </w:p>
    <w:p w:rsidR="002A0AEC" w:rsidRPr="002A0AEC" w:rsidRDefault="002A0AEC" w:rsidP="00C355D8">
      <w:pPr>
        <w:pStyle w:val="SingleTxtGR"/>
        <w:tabs>
          <w:tab w:val="clear" w:pos="1701"/>
        </w:tabs>
        <w:ind w:left="2268" w:hanging="1134"/>
      </w:pPr>
      <w:r w:rsidRPr="002A0AEC">
        <w:t>1.2</w:t>
      </w:r>
      <w:r w:rsidRPr="002A0AEC">
        <w:tab/>
        <w:t>Настоящие Правила ООН не применяются (официальные утверждения ООН не должны представляться на основании настоящих Правил ООН) в отношении следующих транспортных средств:</w:t>
      </w:r>
    </w:p>
    <w:p w:rsidR="002A0AEC" w:rsidRPr="002A0AEC" w:rsidRDefault="002A0AEC" w:rsidP="00C355D8">
      <w:pPr>
        <w:pStyle w:val="SingleTxtGR"/>
        <w:tabs>
          <w:tab w:val="clear" w:pos="1701"/>
        </w:tabs>
        <w:ind w:left="2268" w:hanging="1134"/>
      </w:pPr>
      <w:r w:rsidRPr="002A0AEC">
        <w:t>1.2.1</w:t>
      </w:r>
      <w:r w:rsidRPr="002A0AEC">
        <w:tab/>
        <w:t>транспортных средств, предназначенных для безопасной перевозки людей, например лиц, находящихся под стражей;</w:t>
      </w:r>
    </w:p>
    <w:p w:rsidR="002A0AEC" w:rsidRPr="002A0AEC" w:rsidRDefault="002A0AEC" w:rsidP="00C355D8">
      <w:pPr>
        <w:pStyle w:val="SingleTxtGR"/>
        <w:tabs>
          <w:tab w:val="clear" w:pos="1701"/>
        </w:tabs>
        <w:ind w:left="2268" w:hanging="1134"/>
      </w:pPr>
      <w:r w:rsidRPr="002A0AEC">
        <w:t>1.2.2</w:t>
      </w:r>
      <w:r w:rsidRPr="002A0AEC">
        <w:tab/>
        <w:t>транспортных средств, специально предназначенных для перевозки раненых или больных (автомобилей скорой медицинской помощи);</w:t>
      </w:r>
    </w:p>
    <w:p w:rsidR="002A0AEC" w:rsidRPr="002A0AEC" w:rsidRDefault="002A0AEC" w:rsidP="00C355D8">
      <w:pPr>
        <w:pStyle w:val="SingleTxtGR"/>
        <w:tabs>
          <w:tab w:val="clear" w:pos="1701"/>
        </w:tabs>
        <w:ind w:left="2268" w:hanging="1134"/>
      </w:pPr>
      <w:r w:rsidRPr="002A0AEC">
        <w:t>1.2.3</w:t>
      </w:r>
      <w:r w:rsidRPr="002A0AEC">
        <w:tab/>
        <w:t>внедорожных транспортных средств.</w:t>
      </w:r>
    </w:p>
    <w:p w:rsidR="002A0AEC" w:rsidRPr="002A0AEC" w:rsidRDefault="002A0AEC" w:rsidP="00C355D8">
      <w:pPr>
        <w:pStyle w:val="SingleTxtGR"/>
        <w:tabs>
          <w:tab w:val="clear" w:pos="1701"/>
        </w:tabs>
        <w:ind w:left="2268" w:hanging="1134"/>
      </w:pPr>
      <w:r w:rsidRPr="002A0AEC">
        <w:tab/>
        <w:t>…»</w:t>
      </w:r>
    </w:p>
    <w:p w:rsidR="002A0AEC" w:rsidRPr="002A0AEC" w:rsidRDefault="002A0AEC" w:rsidP="00C355D8">
      <w:pPr>
        <w:pStyle w:val="HChGR"/>
      </w:pPr>
      <w:r w:rsidRPr="002A0AEC">
        <w:br w:type="page"/>
      </w:r>
      <w:r w:rsidRPr="002A0AEC">
        <w:lastRenderedPageBreak/>
        <w:t>Приложение 3</w:t>
      </w:r>
    </w:p>
    <w:p w:rsidR="002A0AEC" w:rsidRPr="002A0AEC" w:rsidRDefault="002A0AEC" w:rsidP="00C355D8">
      <w:pPr>
        <w:pStyle w:val="HChGR"/>
      </w:pPr>
      <w:r w:rsidRPr="002A0AEC">
        <w:tab/>
      </w:r>
      <w:r w:rsidRPr="002A0AEC">
        <w:tab/>
        <w:t>Административные руководящие принципы, касающиеся внесения поправок в Правила ООН</w:t>
      </w:r>
    </w:p>
    <w:p w:rsidR="002A0AEC" w:rsidRPr="002A0AEC" w:rsidRDefault="002A0AEC" w:rsidP="002A0AEC">
      <w:pPr>
        <w:pStyle w:val="SingleTxtGR"/>
      </w:pPr>
      <w:r w:rsidRPr="002A0AEC">
        <w:tab/>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w:t>
      </w:r>
      <w:r w:rsidR="006459A1" w:rsidRPr="006459A1">
        <w:rPr>
          <w:spacing w:val="-36"/>
        </w:rPr>
        <w:t xml:space="preserve"> / </w:t>
      </w:r>
      <w:r w:rsidRPr="002A0AEC">
        <w:t>или административный характер.</w:t>
      </w:r>
    </w:p>
    <w:p w:rsidR="002A0AEC" w:rsidRPr="002A0AEC" w:rsidRDefault="002A0AEC" w:rsidP="00C355D8">
      <w:pPr>
        <w:pStyle w:val="H1GR"/>
      </w:pPr>
      <w:r w:rsidRPr="002A0AEC">
        <w:tab/>
        <w:t>A.</w:t>
      </w:r>
      <w:r w:rsidRPr="002A0AEC">
        <w:tab/>
        <w:t>Административные поправки</w:t>
      </w:r>
    </w:p>
    <w:p w:rsidR="002A0AEC" w:rsidRPr="002A0AEC" w:rsidRDefault="002A0AEC" w:rsidP="002A0AEC">
      <w:pPr>
        <w:pStyle w:val="SingleTxtGR"/>
      </w:pPr>
      <w:r w:rsidRPr="002A0AEC">
        <w:t>1.</w:t>
      </w:r>
      <w:r w:rsidRPr="002A0AEC">
        <w:tab/>
        <w:t>В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 целях составления упорядоченного документа), поправки (в случае дополнений к Правилам ООН) или исправления (исправлений) к Правилам ООН. Соответственно, этому документу присваивают официальное условное обозначение E/ECE/324/Add.XX/… или E/ECE/TRANS/505/Add.XX/… со следующими дополнительными символами:</w:t>
      </w:r>
    </w:p>
    <w:p w:rsidR="002A0AEC" w:rsidRPr="002A0AEC" w:rsidRDefault="002A0AEC" w:rsidP="009F7B75">
      <w:pPr>
        <w:pStyle w:val="SingleTxtGR"/>
        <w:tabs>
          <w:tab w:val="clear" w:pos="2835"/>
          <w:tab w:val="clear" w:pos="3402"/>
          <w:tab w:val="left" w:pos="2977"/>
          <w:tab w:val="left" w:pos="3261"/>
        </w:tabs>
        <w:ind w:left="3261" w:hanging="2127"/>
      </w:pPr>
      <w:r w:rsidRPr="002A0AEC">
        <w:t>a)</w:t>
      </w:r>
      <w:r w:rsidRPr="002A0AEC">
        <w:tab/>
        <w:t>.../Amend.X</w:t>
      </w:r>
      <w:r w:rsidRPr="002A0AEC">
        <w:tab/>
      </w:r>
      <w:r w:rsidR="009F7B75" w:rsidRPr="009F7B75">
        <w:t>–</w:t>
      </w:r>
      <w:r w:rsidRPr="002A0AEC">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rsidR="002A0AEC" w:rsidRPr="002A0AEC" w:rsidRDefault="002A0AEC" w:rsidP="009F7B75">
      <w:pPr>
        <w:pStyle w:val="SingleTxtGR"/>
        <w:tabs>
          <w:tab w:val="clear" w:pos="2835"/>
          <w:tab w:val="clear" w:pos="3402"/>
          <w:tab w:val="left" w:pos="2977"/>
          <w:tab w:val="left" w:pos="3261"/>
        </w:tabs>
        <w:ind w:left="3261" w:hanging="2127"/>
      </w:pPr>
      <w:r w:rsidRPr="002A0AEC">
        <w:t>b)</w:t>
      </w:r>
      <w:r w:rsidRPr="002A0AEC">
        <w:tab/>
        <w:t>.../Rev.X</w:t>
      </w:r>
      <w:r w:rsidRPr="002A0AEC">
        <w:tab/>
      </w:r>
      <w:r w:rsidR="009F7B75">
        <w:t>−</w:t>
      </w:r>
      <w:r w:rsidRPr="002A0AEC">
        <w:tab/>
        <w:t>пересмотр текста, включающий (все) предыдущий(е) текст(ы) действующих Правил ООН (в качестве сводного текста).</w:t>
      </w:r>
    </w:p>
    <w:p w:rsidR="002A0AEC" w:rsidRPr="002A0AEC" w:rsidRDefault="002A0AEC" w:rsidP="009F7B75">
      <w:pPr>
        <w:pStyle w:val="SingleTxtGR"/>
        <w:tabs>
          <w:tab w:val="clear" w:pos="2835"/>
          <w:tab w:val="clear" w:pos="3402"/>
          <w:tab w:val="left" w:pos="2977"/>
          <w:tab w:val="left" w:pos="3261"/>
        </w:tabs>
        <w:ind w:left="3261" w:hanging="2127"/>
      </w:pPr>
      <w:r w:rsidRPr="002A0AEC">
        <w:t>c)</w:t>
      </w:r>
      <w:r w:rsidRPr="002A0AEC">
        <w:tab/>
        <w:t>.../Corr.X</w:t>
      </w:r>
      <w:r w:rsidRPr="002A0AEC">
        <w:tab/>
      </w:r>
      <w:r w:rsidR="009F7B75">
        <w:t>−</w:t>
      </w:r>
      <w:r w:rsidRPr="002A0AEC">
        <w:tab/>
        <w:t>исправление, содержащее исправления редакционных ошибок в распространяемых текстах. Считается, что исправления были внесены ab initio.</w:t>
      </w:r>
    </w:p>
    <w:p w:rsidR="002A0AEC" w:rsidRPr="002A0AEC" w:rsidRDefault="002A0AEC" w:rsidP="002A0AEC">
      <w:pPr>
        <w:pStyle w:val="SingleTxtGR"/>
      </w:pPr>
      <w:r w:rsidRPr="002A0AEC">
        <w:t>2.</w:t>
      </w:r>
      <w:r w:rsidRPr="002A0AEC">
        <w:tab/>
        <w:t>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ECE/TRANS/WP.29/… Поэтому официальные документы с официальным условным обозначением E/ECE/324/Add.XX/… или E/ECE/TRANS/505/</w:t>
      </w:r>
      <w:r w:rsidR="00936015">
        <w:br/>
      </w:r>
      <w:r w:rsidRPr="002A0AEC">
        <w:t>Add.XX/… включают оговорку следующего содержания со ссылкой на аутентичные тексты:</w:t>
      </w:r>
    </w:p>
    <w:p w:rsidR="002A0AEC" w:rsidRPr="002A0AEC" w:rsidRDefault="002A0AEC" w:rsidP="009F7B75">
      <w:pPr>
        <w:pStyle w:val="SingleTxtGR"/>
        <w:ind w:left="1701" w:hanging="567"/>
      </w:pPr>
      <w:r w:rsidRPr="002A0AEC">
        <w:tab/>
        <w:t>«Данный документ опубликован исключительно в информационных целях. Аутентичными и юридически обязательными текстами являются документы ECE/TRANS/WP.29/…».</w:t>
      </w:r>
    </w:p>
    <w:p w:rsidR="002A0AEC" w:rsidRPr="002A0AEC" w:rsidRDefault="002A0AEC" w:rsidP="002A0AEC">
      <w:pPr>
        <w:pStyle w:val="SingleTxtGR"/>
      </w:pPr>
      <w:r w:rsidRPr="002A0AEC">
        <w:t>3.</w:t>
      </w:r>
      <w:r w:rsidRPr="002A0AEC">
        <w:tab/>
        <w:t>Исправления направлены не устранение ошибок без изменения содержания или существа текста договора и прилагаемых к нему Правил ООН и вносятся:</w:t>
      </w:r>
    </w:p>
    <w:p w:rsidR="002A0AEC" w:rsidRPr="002A0AEC" w:rsidRDefault="002A0AEC" w:rsidP="002A0AEC">
      <w:pPr>
        <w:pStyle w:val="SingleTxtGR"/>
      </w:pPr>
      <w:r w:rsidRPr="002A0AEC">
        <w:tab/>
        <w:t>a)</w:t>
      </w:r>
      <w:r w:rsidRPr="002A0AEC">
        <w:tab/>
        <w:t xml:space="preserve">для исправления ошибок физического характера при наборе, распечатке, орфографическом оформлении текста, </w:t>
      </w:r>
    </w:p>
    <w:p w:rsidR="002A0AEC" w:rsidRPr="002A0AEC" w:rsidRDefault="002A0AEC" w:rsidP="002A0AEC">
      <w:pPr>
        <w:pStyle w:val="SingleTxtGR"/>
      </w:pPr>
      <w:r w:rsidRPr="002A0AEC">
        <w:tab/>
        <w:t>b)</w:t>
      </w:r>
      <w:r w:rsidRPr="002A0AEC">
        <w:tab/>
        <w:t xml:space="preserve">в случае несоответствия договора официальным отчетам, и/или </w:t>
      </w:r>
    </w:p>
    <w:p w:rsidR="002A0AEC" w:rsidRPr="002A0AEC" w:rsidRDefault="002A0AEC" w:rsidP="002A0AEC">
      <w:pPr>
        <w:pStyle w:val="SingleTxtGR"/>
      </w:pPr>
      <w:r w:rsidRPr="002A0AEC">
        <w:tab/>
        <w:t>c)</w:t>
      </w:r>
      <w:r w:rsidRPr="002A0AEC">
        <w:tab/>
        <w:t>в случае отсутствия согласованности между аутентичными текстами на разных языках.</w:t>
      </w:r>
    </w:p>
    <w:p w:rsidR="002A0AEC" w:rsidRPr="002A0AEC" w:rsidRDefault="002A0AEC" w:rsidP="009F7B75">
      <w:pPr>
        <w:pStyle w:val="H1GR"/>
      </w:pPr>
      <w:r w:rsidRPr="002A0AEC">
        <w:lastRenderedPageBreak/>
        <w:tab/>
        <w:t>B.</w:t>
      </w:r>
      <w:r w:rsidRPr="002A0AEC">
        <w:tab/>
        <w:t>Дополнительные разъяснения в отношении поправок к</w:t>
      </w:r>
      <w:r w:rsidRPr="002A0AEC">
        <w:rPr>
          <w:lang w:val="en-US"/>
        </w:rPr>
        <w:t> </w:t>
      </w:r>
      <w:r w:rsidRPr="002A0AEC">
        <w:t>Правилам ООН</w:t>
      </w:r>
    </w:p>
    <w:p w:rsidR="002A0AEC" w:rsidRPr="002A0AEC" w:rsidRDefault="002A0AEC" w:rsidP="009F7B75">
      <w:pPr>
        <w:pStyle w:val="H4GR"/>
      </w:pPr>
      <w:r w:rsidRPr="002A0AEC">
        <w:tab/>
        <w:t>a)</w:t>
      </w:r>
      <w:r w:rsidRPr="002A0AEC">
        <w:tab/>
        <w:t>Серии поправок с переходными положениями длительного действия</w:t>
      </w:r>
    </w:p>
    <w:p w:rsidR="002A0AEC" w:rsidRPr="002A0AEC" w:rsidRDefault="002A0AEC" w:rsidP="002A0AEC">
      <w:pPr>
        <w:pStyle w:val="SingleTxtGR"/>
      </w:pPr>
      <w:r w:rsidRPr="002A0AEC">
        <w:t>4.</w:t>
      </w:r>
      <w:r w:rsidRPr="002A0AEC">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rsidR="002A0AEC" w:rsidRPr="002A0AEC" w:rsidRDefault="002A0AEC" w:rsidP="009F7B75">
      <w:pPr>
        <w:pStyle w:val="H4GR"/>
      </w:pPr>
      <w:r w:rsidRPr="002A0AEC">
        <w:tab/>
        <w:t>b)</w:t>
      </w:r>
      <w:r w:rsidRPr="002A0AEC">
        <w:tab/>
        <w:t>Вариант Правил ООН</w:t>
      </w:r>
    </w:p>
    <w:p w:rsidR="002A0AEC" w:rsidRPr="002A0AEC" w:rsidRDefault="002A0AEC" w:rsidP="002A0AEC">
      <w:pPr>
        <w:pStyle w:val="SingleTxtGR"/>
      </w:pPr>
      <w:r w:rsidRPr="002A0AEC">
        <w:t>5.</w:t>
      </w:r>
      <w:r w:rsidRPr="002A0AEC">
        <w:tab/>
        <w:t>Новые положения Пересмотра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rsidR="002A0AEC" w:rsidRPr="002A0AEC" w:rsidRDefault="002A0AEC" w:rsidP="002A0AEC">
      <w:pPr>
        <w:pStyle w:val="SingleTxtGR"/>
      </w:pPr>
      <w:r w:rsidRPr="002A0AEC">
        <w:t>6.</w:t>
      </w:r>
      <w:r w:rsidRPr="002A0AEC">
        <w:tab/>
        <w:t>В соответствии с положениями пункта 1 статьи 1 Пересмотра 3 Соглашения 1958 года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внесенной(ыми) в них впоследствии поправкой(ами) считаются разными вариантами этих Правил ООН.</w:t>
      </w:r>
    </w:p>
    <w:p w:rsidR="002A0AEC" w:rsidRPr="002A0AEC" w:rsidRDefault="002A0AEC" w:rsidP="002A0AEC">
      <w:pPr>
        <w:pStyle w:val="SingleTxtGR"/>
        <w:rPr>
          <w:lang w:val="en-US"/>
        </w:rPr>
      </w:pPr>
      <w:r w:rsidRPr="002A0AEC">
        <w:t>7.</w:t>
      </w:r>
      <w:r w:rsidRPr="002A0AEC">
        <w:tab/>
        <w:t>В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rsidR="00E12C5F" w:rsidRPr="002A0AEC" w:rsidRDefault="002A0AEC" w:rsidP="002A0AEC">
      <w:pPr>
        <w:pStyle w:val="SingleTxtGR"/>
        <w:spacing w:before="240" w:after="0"/>
        <w:jc w:val="center"/>
        <w:rPr>
          <w:u w:val="single"/>
        </w:rPr>
      </w:pPr>
      <w:r>
        <w:rPr>
          <w:u w:val="single"/>
        </w:rPr>
        <w:tab/>
      </w:r>
      <w:r>
        <w:rPr>
          <w:u w:val="single"/>
        </w:rPr>
        <w:tab/>
      </w:r>
      <w:r>
        <w:rPr>
          <w:u w:val="single"/>
        </w:rPr>
        <w:tab/>
      </w:r>
    </w:p>
    <w:sectPr w:rsidR="00E12C5F" w:rsidRPr="002A0AEC" w:rsidSect="002A0AE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0C" w:rsidRPr="00A312BC" w:rsidRDefault="0086320C" w:rsidP="00A312BC"/>
  </w:endnote>
  <w:endnote w:type="continuationSeparator" w:id="0">
    <w:p w:rsidR="0086320C" w:rsidRPr="00A312BC" w:rsidRDefault="008632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C" w:rsidRPr="002A0AEC" w:rsidRDefault="002A0AEC">
    <w:pPr>
      <w:pStyle w:val="Footer"/>
    </w:pPr>
    <w:r w:rsidRPr="002A0AEC">
      <w:rPr>
        <w:b/>
        <w:sz w:val="18"/>
      </w:rPr>
      <w:fldChar w:fldCharType="begin"/>
    </w:r>
    <w:r w:rsidRPr="002A0AEC">
      <w:rPr>
        <w:b/>
        <w:sz w:val="18"/>
      </w:rPr>
      <w:instrText xml:space="preserve"> PAGE  \* MERGEFORMAT </w:instrText>
    </w:r>
    <w:r w:rsidRPr="002A0AEC">
      <w:rPr>
        <w:b/>
        <w:sz w:val="18"/>
      </w:rPr>
      <w:fldChar w:fldCharType="separate"/>
    </w:r>
    <w:r w:rsidR="003D7B98">
      <w:rPr>
        <w:b/>
        <w:noProof/>
        <w:sz w:val="18"/>
      </w:rPr>
      <w:t>20</w:t>
    </w:r>
    <w:r w:rsidRPr="002A0AEC">
      <w:rPr>
        <w:b/>
        <w:sz w:val="18"/>
      </w:rPr>
      <w:fldChar w:fldCharType="end"/>
    </w:r>
    <w:r>
      <w:rPr>
        <w:b/>
        <w:sz w:val="18"/>
      </w:rPr>
      <w:tab/>
    </w:r>
    <w:r>
      <w:t>GE.17-13394</w:t>
    </w:r>
  </w:p>
  <w:p w:rsidR="00B67941" w:rsidRDefault="00B679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C" w:rsidRPr="002A0AEC" w:rsidRDefault="002A0AEC" w:rsidP="002A0AEC">
    <w:pPr>
      <w:pStyle w:val="Footer"/>
      <w:tabs>
        <w:tab w:val="clear" w:pos="9639"/>
        <w:tab w:val="right" w:pos="9638"/>
      </w:tabs>
      <w:rPr>
        <w:b/>
        <w:sz w:val="18"/>
      </w:rPr>
    </w:pPr>
    <w:r>
      <w:t>GE.17-13394</w:t>
    </w:r>
    <w:r>
      <w:tab/>
    </w:r>
    <w:r w:rsidRPr="002A0AEC">
      <w:rPr>
        <w:b/>
        <w:sz w:val="18"/>
      </w:rPr>
      <w:fldChar w:fldCharType="begin"/>
    </w:r>
    <w:r w:rsidRPr="002A0AEC">
      <w:rPr>
        <w:b/>
        <w:sz w:val="18"/>
      </w:rPr>
      <w:instrText xml:space="preserve"> PAGE  \* MERGEFORMAT </w:instrText>
    </w:r>
    <w:r w:rsidRPr="002A0AEC">
      <w:rPr>
        <w:b/>
        <w:sz w:val="18"/>
      </w:rPr>
      <w:fldChar w:fldCharType="separate"/>
    </w:r>
    <w:r w:rsidR="003D7B98">
      <w:rPr>
        <w:b/>
        <w:noProof/>
        <w:sz w:val="18"/>
      </w:rPr>
      <w:t>21</w:t>
    </w:r>
    <w:r w:rsidRPr="002A0AEC">
      <w:rPr>
        <w:b/>
        <w:sz w:val="18"/>
      </w:rPr>
      <w:fldChar w:fldCharType="end"/>
    </w:r>
  </w:p>
  <w:p w:rsidR="00B67941" w:rsidRDefault="00B679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A0AEC" w:rsidRDefault="002A0AEC" w:rsidP="002A0AEC">
    <w:pPr>
      <w:spacing w:before="120" w:line="240" w:lineRule="auto"/>
    </w:pPr>
    <w:r>
      <w:t>GE.</w:t>
    </w:r>
    <w:r w:rsidR="00DF71B9">
      <w:rPr>
        <w:b/>
        <w:noProof/>
        <w:lang w:val="en-GB" w:eastAsia="en-GB"/>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17-13394</w:t>
    </w:r>
    <w:r w:rsidR="00A51CBD">
      <w:t xml:space="preserve"> </w:t>
    </w:r>
    <w:r>
      <w:t>(R)</w:t>
    </w:r>
    <w:r w:rsidR="00A51CBD">
      <w:rPr>
        <w:lang w:val="en-US"/>
      </w:rPr>
      <w:t xml:space="preserve"> </w:t>
    </w:r>
    <w:r w:rsidR="00816CAA">
      <w:rPr>
        <w:lang w:val="en-US"/>
      </w:rPr>
      <w:t xml:space="preserve"> 230817</w:t>
    </w:r>
    <w:r w:rsidR="00A51CBD">
      <w:rPr>
        <w:lang w:val="en-US"/>
      </w:rPr>
      <w:t xml:space="preserve"> </w:t>
    </w:r>
    <w:r w:rsidR="00816CAA">
      <w:rPr>
        <w:lang w:val="en-US"/>
      </w:rPr>
      <w:t xml:space="preserve"> </w:t>
    </w:r>
    <w:r w:rsidR="00F752CE">
      <w:rPr>
        <w:lang w:val="en-US"/>
      </w:rPr>
      <w:t>30</w:t>
    </w:r>
    <w:r w:rsidR="00816CAA">
      <w:rPr>
        <w:lang w:val="en-US"/>
      </w:rPr>
      <w:t>0817</w:t>
    </w:r>
    <w:r>
      <w:br/>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sidRPr="002A0AEC">
      <w:rPr>
        <w:rFonts w:ascii="C39T30Lfz" w:hAnsi="C39T30Lfz"/>
        <w:spacing w:val="0"/>
        <w:w w:val="100"/>
        <w:sz w:val="56"/>
      </w:rPr>
      <w:t></w:t>
    </w:r>
    <w:r>
      <w:rPr>
        <w:noProof/>
        <w:w w:val="100"/>
        <w:lang w:val="en-GB" w:eastAsia="en-GB"/>
      </w:rPr>
      <w:drawing>
        <wp:anchor distT="0" distB="0" distL="114300" distR="114300" simplePos="0" relativeHeight="251652608"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7/10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0C" w:rsidRPr="001075E9" w:rsidRDefault="0086320C" w:rsidP="001075E9">
      <w:pPr>
        <w:tabs>
          <w:tab w:val="right" w:pos="2155"/>
        </w:tabs>
        <w:spacing w:after="80" w:line="240" w:lineRule="auto"/>
        <w:ind w:left="680"/>
        <w:rPr>
          <w:u w:val="single"/>
        </w:rPr>
      </w:pPr>
      <w:r>
        <w:rPr>
          <w:u w:val="single"/>
        </w:rPr>
        <w:tab/>
      </w:r>
    </w:p>
  </w:footnote>
  <w:footnote w:type="continuationSeparator" w:id="0">
    <w:p w:rsidR="0086320C" w:rsidRDefault="0086320C" w:rsidP="00407B78">
      <w:pPr>
        <w:tabs>
          <w:tab w:val="right" w:pos="2155"/>
        </w:tabs>
        <w:spacing w:after="80"/>
        <w:ind w:left="680"/>
        <w:rPr>
          <w:u w:val="single"/>
        </w:rPr>
      </w:pPr>
      <w:r>
        <w:rPr>
          <w:u w:val="single"/>
        </w:rPr>
        <w:tab/>
      </w:r>
    </w:p>
  </w:footnote>
  <w:footnote w:id="1">
    <w:p w:rsidR="002A0AEC" w:rsidRPr="001B1528" w:rsidRDefault="002A0AEC" w:rsidP="002A0AEC">
      <w:pPr>
        <w:pStyle w:val="FootnoteText"/>
        <w:rPr>
          <w:sz w:val="20"/>
          <w:lang w:val="ru-RU"/>
        </w:rPr>
      </w:pPr>
      <w:r>
        <w:tab/>
      </w:r>
      <w:r w:rsidRPr="008E1859">
        <w:rPr>
          <w:rStyle w:val="FootnoteReference"/>
          <w:sz w:val="20"/>
          <w:vertAlign w:val="baseline"/>
          <w:lang w:val="ru-RU"/>
        </w:rPr>
        <w:t>*</w:t>
      </w:r>
      <w:r w:rsidRPr="008E1859">
        <w:rPr>
          <w:rStyle w:val="FootnoteReference"/>
          <w:vertAlign w:val="baseline"/>
          <w:lang w:val="ru-RU"/>
        </w:rPr>
        <w:tab/>
      </w:r>
      <w:r w:rsidRPr="008E1859">
        <w:rPr>
          <w:lang w:val="ru-RU"/>
        </w:rPr>
        <w:t xml:space="preserve">В соответствии с программой работы Комитета по внутреннему транспорту </w:t>
      </w:r>
      <w:r w:rsidRPr="008E1859">
        <w:rPr>
          <w:lang w:val="ru-RU"/>
        </w:rPr>
        <w:b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2A0AEC" w:rsidRPr="007D173A" w:rsidRDefault="002A0AEC" w:rsidP="002A0AEC">
      <w:pPr>
        <w:pStyle w:val="FootnoteText"/>
        <w:tabs>
          <w:tab w:val="left" w:pos="2552"/>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416D3D">
        <w:rPr>
          <w:lang w:val="ru-RU"/>
        </w:rPr>
        <w:t>-</w:t>
      </w:r>
      <w:r>
        <w:rPr>
          <w:lang w:val="ru-RU"/>
        </w:rPr>
        <w:t>1: V.6 может использоваться в дополнение к V.4 в тех случаях, когда к Правилам ООН добавляются требования в отношении установки предметов оборудования/частей без изменения требований и знаков официального утверждения для этих предметов оборудования/частей.</w:t>
      </w:r>
    </w:p>
  </w:footnote>
  <w:footnote w:id="3">
    <w:p w:rsidR="002A0AEC" w:rsidRPr="007D173A" w:rsidRDefault="002A0AEC" w:rsidP="002A0AEC">
      <w:pPr>
        <w:pStyle w:val="FootnoteText"/>
        <w:tabs>
          <w:tab w:val="left" w:pos="2552"/>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416D3D">
        <w:rPr>
          <w:lang w:val="ru-RU"/>
        </w:rPr>
        <w:t>-</w:t>
      </w:r>
      <w:r>
        <w:rPr>
          <w:lang w:val="ru-RU"/>
        </w:rPr>
        <w:t>2: V.7 может использоваться в дополнение к V.4 в тех случаях, когда поправка не затрагивает некоторые категории транспортных средств/систем транспортных средств.</w:t>
      </w:r>
    </w:p>
  </w:footnote>
  <w:footnote w:id="4">
    <w:p w:rsidR="002A0AEC" w:rsidRPr="007D173A" w:rsidRDefault="002A0AEC" w:rsidP="002A0AEC">
      <w:pPr>
        <w:pStyle w:val="FootnoteText"/>
        <w:tabs>
          <w:tab w:val="left" w:pos="2552"/>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416D3D">
        <w:rPr>
          <w:lang w:val="ru-RU"/>
        </w:rPr>
        <w:t>-</w:t>
      </w:r>
      <w:r>
        <w:rPr>
          <w:lang w:val="ru-RU"/>
        </w:rPr>
        <w:t>3: V.8 заменяет V.3 и V.4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5">
    <w:p w:rsidR="002A0AEC" w:rsidRPr="007D173A" w:rsidRDefault="002A0AEC" w:rsidP="002A0AEC">
      <w:pPr>
        <w:pStyle w:val="FootnoteText"/>
        <w:tabs>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416D3D">
        <w:rPr>
          <w:lang w:val="ru-RU"/>
        </w:rPr>
        <w:t>-</w:t>
      </w:r>
      <w:r>
        <w:rPr>
          <w:lang w:val="ru-RU"/>
        </w:rPr>
        <w:t>3: С.8 заменяет С.3 и С.4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6">
    <w:p w:rsidR="002A0AEC" w:rsidRPr="007D173A" w:rsidRDefault="002A0AEC" w:rsidP="002A0AEC">
      <w:pPr>
        <w:pStyle w:val="FootnoteText"/>
        <w:tabs>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416D3D">
        <w:rPr>
          <w:lang w:val="ru-RU"/>
        </w:rPr>
        <w:t>-</w:t>
      </w:r>
      <w:r>
        <w:rPr>
          <w:lang w:val="ru-RU"/>
        </w:rPr>
        <w:t>2: С.7 может использоваться в дополнение к С.4 в тех случаях, когда поправка не затрагивает некоторые предметы оборудования или части. Здесь рекомендуется четко указать элементы или части, которые не затрагиваются поправками (например, ремни безопасности для транспортных средств категории М</w:t>
      </w:r>
      <w:r>
        <w:rPr>
          <w:vertAlign w:val="subscript"/>
          <w:lang w:val="ru-RU"/>
        </w:rPr>
        <w:t>1</w:t>
      </w:r>
      <w:r>
        <w:rPr>
          <w:lang w:val="ru-RU"/>
        </w:rPr>
        <w:t>).</w:t>
      </w:r>
    </w:p>
  </w:footnote>
  <w:footnote w:id="7">
    <w:p w:rsidR="002A0AEC" w:rsidRPr="007D173A" w:rsidRDefault="002A0AEC" w:rsidP="002A0AEC">
      <w:pPr>
        <w:pStyle w:val="FootnoteText"/>
        <w:tabs>
          <w:tab w:val="left" w:pos="3119"/>
        </w:tabs>
        <w:rPr>
          <w:lang w:val="ru-RU"/>
        </w:rPr>
      </w:pPr>
      <w:r>
        <w:rPr>
          <w:lang w:val="ru-RU"/>
        </w:rPr>
        <w:tab/>
      </w:r>
      <w:r w:rsidRPr="00B030AD">
        <w:rPr>
          <w:rStyle w:val="FootnoteReference"/>
          <w:lang w:val="ru-RU"/>
        </w:rPr>
        <w:footnoteRef/>
      </w:r>
      <w:r>
        <w:rPr>
          <w:lang w:val="ru-RU"/>
        </w:rPr>
        <w:t xml:space="preserve"> </w:t>
      </w:r>
      <w:r>
        <w:rPr>
          <w:lang w:val="ru-RU"/>
        </w:rPr>
        <w:tab/>
        <w:t>Особый случай 1</w:t>
      </w:r>
      <w:r w:rsidR="00DF7A59">
        <w:rPr>
          <w:lang w:val="ru-RU"/>
        </w:rPr>
        <w:t>-</w:t>
      </w:r>
      <w:r>
        <w:rPr>
          <w:lang w:val="ru-RU"/>
        </w:rPr>
        <w:t>3: R.5 заменяет R.4 в случае бессрочного признания предшествующей серии поправок для сменных частей, предназначенных для транспортных средств, находящихся в эксплуатации.</w:t>
      </w:r>
    </w:p>
  </w:footnote>
  <w:footnote w:id="8">
    <w:p w:rsidR="00C355D8" w:rsidRPr="00C355D8" w:rsidRDefault="00C355D8">
      <w:pPr>
        <w:pStyle w:val="FootnoteText"/>
        <w:rPr>
          <w:lang w:val="ru-RU"/>
        </w:rPr>
      </w:pPr>
      <w:r>
        <w:rPr>
          <w:lang w:val="ru-RU"/>
        </w:rPr>
        <w:tab/>
      </w:r>
      <w:r w:rsidRPr="00C355D8">
        <w:rPr>
          <w:rStyle w:val="FootnoteReference"/>
          <w:lang w:val="ru-RU"/>
        </w:rPr>
        <w:t>1</w:t>
      </w:r>
      <w:r w:rsidRPr="00C355D8">
        <w:rPr>
          <w:lang w:val="ru-RU"/>
        </w:rPr>
        <w:t xml:space="preserve"> </w:t>
      </w:r>
      <w:r>
        <w:rPr>
          <w:lang w:val="ru-RU"/>
        </w:rPr>
        <w:tab/>
        <w:t>В соответствии с определениями, содержащимися в Сводной резолюции о конструкции транспортных средств (СР.3), документ ECE/TRANS/WP.29/78/Rev.6,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C" w:rsidRPr="002A0AEC" w:rsidRDefault="003D7B98">
    <w:pPr>
      <w:pStyle w:val="Header"/>
    </w:pPr>
    <w:r>
      <w:fldChar w:fldCharType="begin"/>
    </w:r>
    <w:r>
      <w:instrText xml:space="preserve"> TITLE  \* MERGEFORMAT </w:instrText>
    </w:r>
    <w:r>
      <w:fldChar w:fldCharType="separate"/>
    </w:r>
    <w:r>
      <w:t>ECE/TRANS/WP.29/2017/107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C" w:rsidRPr="002A0AEC" w:rsidRDefault="003D7B98" w:rsidP="002A0AEC">
    <w:pPr>
      <w:pStyle w:val="Header"/>
      <w:jc w:val="right"/>
    </w:pPr>
    <w:r>
      <w:fldChar w:fldCharType="begin"/>
    </w:r>
    <w:r>
      <w:instrText xml:space="preserve"> TITLE  \* MERGEFORMAT </w:instrText>
    </w:r>
    <w:r>
      <w:fldChar w:fldCharType="separate"/>
    </w:r>
    <w:r>
      <w:t>ECE/TRANS/WP.29/2017/107</w:t>
    </w:r>
    <w:r>
      <w:fldChar w:fldCharType="end"/>
    </w:r>
  </w:p>
  <w:p w:rsidR="00B67941" w:rsidRDefault="00B679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0C"/>
    <w:rsid w:val="00033EE1"/>
    <w:rsid w:val="00042B72"/>
    <w:rsid w:val="000558BD"/>
    <w:rsid w:val="000B57E7"/>
    <w:rsid w:val="000B6373"/>
    <w:rsid w:val="000D0CEC"/>
    <w:rsid w:val="000E4E5B"/>
    <w:rsid w:val="000F09DF"/>
    <w:rsid w:val="000F0EBD"/>
    <w:rsid w:val="000F61B2"/>
    <w:rsid w:val="001075E9"/>
    <w:rsid w:val="0014152F"/>
    <w:rsid w:val="00180183"/>
    <w:rsid w:val="0018024D"/>
    <w:rsid w:val="0018649F"/>
    <w:rsid w:val="00196389"/>
    <w:rsid w:val="001B3EF6"/>
    <w:rsid w:val="001C7A89"/>
    <w:rsid w:val="00204A0D"/>
    <w:rsid w:val="00255343"/>
    <w:rsid w:val="002713E0"/>
    <w:rsid w:val="0027151D"/>
    <w:rsid w:val="00281CD4"/>
    <w:rsid w:val="002A0AEC"/>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AF7"/>
    <w:rsid w:val="00381C24"/>
    <w:rsid w:val="00387CD4"/>
    <w:rsid w:val="003958D0"/>
    <w:rsid w:val="003A0D43"/>
    <w:rsid w:val="003A48CE"/>
    <w:rsid w:val="003B00E5"/>
    <w:rsid w:val="003D7B98"/>
    <w:rsid w:val="003F515F"/>
    <w:rsid w:val="00404D02"/>
    <w:rsid w:val="00407B78"/>
    <w:rsid w:val="00416D3D"/>
    <w:rsid w:val="00424203"/>
    <w:rsid w:val="00452493"/>
    <w:rsid w:val="00453318"/>
    <w:rsid w:val="00454AF2"/>
    <w:rsid w:val="00454E07"/>
    <w:rsid w:val="00472C5C"/>
    <w:rsid w:val="004E05B7"/>
    <w:rsid w:val="0050108D"/>
    <w:rsid w:val="00513081"/>
    <w:rsid w:val="00517901"/>
    <w:rsid w:val="00517C5D"/>
    <w:rsid w:val="00526683"/>
    <w:rsid w:val="005639C1"/>
    <w:rsid w:val="005709E0"/>
    <w:rsid w:val="00572E19"/>
    <w:rsid w:val="005961C8"/>
    <w:rsid w:val="005966F1"/>
    <w:rsid w:val="005D7914"/>
    <w:rsid w:val="005E2B41"/>
    <w:rsid w:val="005F0B42"/>
    <w:rsid w:val="006345DB"/>
    <w:rsid w:val="00640F49"/>
    <w:rsid w:val="006459A1"/>
    <w:rsid w:val="00680D03"/>
    <w:rsid w:val="00681A10"/>
    <w:rsid w:val="006A1ED8"/>
    <w:rsid w:val="006C2031"/>
    <w:rsid w:val="006D461A"/>
    <w:rsid w:val="006F35EE"/>
    <w:rsid w:val="007021FF"/>
    <w:rsid w:val="00712895"/>
    <w:rsid w:val="00734ACB"/>
    <w:rsid w:val="00757357"/>
    <w:rsid w:val="00792497"/>
    <w:rsid w:val="007A3069"/>
    <w:rsid w:val="00805F84"/>
    <w:rsid w:val="00806737"/>
    <w:rsid w:val="00816CAA"/>
    <w:rsid w:val="00825F8D"/>
    <w:rsid w:val="00834B71"/>
    <w:rsid w:val="00836345"/>
    <w:rsid w:val="0086320C"/>
    <w:rsid w:val="0086445C"/>
    <w:rsid w:val="00894693"/>
    <w:rsid w:val="008A08D7"/>
    <w:rsid w:val="008A37C8"/>
    <w:rsid w:val="008B6909"/>
    <w:rsid w:val="008D53B6"/>
    <w:rsid w:val="008F7609"/>
    <w:rsid w:val="00906890"/>
    <w:rsid w:val="00911BE4"/>
    <w:rsid w:val="00936015"/>
    <w:rsid w:val="00942E00"/>
    <w:rsid w:val="00951972"/>
    <w:rsid w:val="009608F3"/>
    <w:rsid w:val="009A24AC"/>
    <w:rsid w:val="009C6FE6"/>
    <w:rsid w:val="009D7E7D"/>
    <w:rsid w:val="009F7B75"/>
    <w:rsid w:val="00A14DA8"/>
    <w:rsid w:val="00A312BC"/>
    <w:rsid w:val="00A51CBD"/>
    <w:rsid w:val="00A812E6"/>
    <w:rsid w:val="00A84021"/>
    <w:rsid w:val="00A84D35"/>
    <w:rsid w:val="00A917B3"/>
    <w:rsid w:val="00AB4B51"/>
    <w:rsid w:val="00B00748"/>
    <w:rsid w:val="00B10CC7"/>
    <w:rsid w:val="00B36DF7"/>
    <w:rsid w:val="00B539E7"/>
    <w:rsid w:val="00B56EC9"/>
    <w:rsid w:val="00B62458"/>
    <w:rsid w:val="00B67941"/>
    <w:rsid w:val="00BC18B2"/>
    <w:rsid w:val="00BD33EE"/>
    <w:rsid w:val="00BE1CC7"/>
    <w:rsid w:val="00C106D6"/>
    <w:rsid w:val="00C119AE"/>
    <w:rsid w:val="00C355D8"/>
    <w:rsid w:val="00C46193"/>
    <w:rsid w:val="00C60F0C"/>
    <w:rsid w:val="00C633EE"/>
    <w:rsid w:val="00C805C9"/>
    <w:rsid w:val="00C92939"/>
    <w:rsid w:val="00CA1679"/>
    <w:rsid w:val="00CB151C"/>
    <w:rsid w:val="00CE5A1A"/>
    <w:rsid w:val="00CF55F6"/>
    <w:rsid w:val="00D01459"/>
    <w:rsid w:val="00D33D63"/>
    <w:rsid w:val="00D5253A"/>
    <w:rsid w:val="00D57821"/>
    <w:rsid w:val="00D61A71"/>
    <w:rsid w:val="00D90028"/>
    <w:rsid w:val="00D90138"/>
    <w:rsid w:val="00DD78D1"/>
    <w:rsid w:val="00DE32CD"/>
    <w:rsid w:val="00DF5767"/>
    <w:rsid w:val="00DF71B9"/>
    <w:rsid w:val="00DF7A59"/>
    <w:rsid w:val="00E12C5F"/>
    <w:rsid w:val="00E73F76"/>
    <w:rsid w:val="00EA2C9F"/>
    <w:rsid w:val="00EA420E"/>
    <w:rsid w:val="00ED0BDA"/>
    <w:rsid w:val="00EE142A"/>
    <w:rsid w:val="00EF1360"/>
    <w:rsid w:val="00EF3220"/>
    <w:rsid w:val="00F2523A"/>
    <w:rsid w:val="00F268A3"/>
    <w:rsid w:val="00F43903"/>
    <w:rsid w:val="00F5305E"/>
    <w:rsid w:val="00F56B1E"/>
    <w:rsid w:val="00F752CE"/>
    <w:rsid w:val="00F924C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182852-C397-4927-8FAD-B49FEAE7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NormalWeb">
    <w:name w:val="Normal (Web)"/>
    <w:basedOn w:val="Normal"/>
    <w:uiPriority w:val="99"/>
    <w:semiHidden/>
    <w:unhideWhenUsed/>
    <w:rsid w:val="002A0AEC"/>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BD3E-0E07-4845-9ABF-71EF0E2B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7713</Words>
  <Characters>43967</Characters>
  <Application>Microsoft Office Word</Application>
  <DocSecurity>0</DocSecurity>
  <Lines>366</Lines>
  <Paragraphs>103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ECE/TRANS/WP.29/2017/107</vt:lpstr>
      <vt:lpstr>ECE/TRANS/WP.29/2017/107</vt:lpstr>
      <vt:lpstr>A/</vt:lpstr>
    </vt:vector>
  </TitlesOfParts>
  <Company>DCM</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ECE/TRANS/WP.29/2017/107</dc:title>
  <dc:subject/>
  <dc:creator>Larisa MAYKOVSKAYA</dc:creator>
  <cp:keywords/>
  <cp:lastModifiedBy>Marie-Claude Collet</cp:lastModifiedBy>
  <cp:revision>3</cp:revision>
  <cp:lastPrinted>2017-09-06T09:58:00Z</cp:lastPrinted>
  <dcterms:created xsi:type="dcterms:W3CDTF">2017-09-06T09:56:00Z</dcterms:created>
  <dcterms:modified xsi:type="dcterms:W3CDTF">2017-09-06T09:58:00Z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